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79EA8A4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6642F6">
        <w:rPr>
          <w:rFonts w:ascii="Times New Roman" w:hAnsi="Times New Roman" w:cs="Times New Roman"/>
          <w:sz w:val="20"/>
          <w:szCs w:val="20"/>
          <w:u w:val="single"/>
        </w:rPr>
        <w:t>9</w:t>
      </w:r>
    </w:p>
    <w:p w14:paraId="669FD348" w14:textId="00F71822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6642F6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6642F6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59420140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A17E1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A17E1A" w:rsidRPr="006024F6">
        <w:rPr>
          <w:b/>
          <w:sz w:val="22"/>
          <w:szCs w:val="22"/>
        </w:rPr>
        <w:t xml:space="preserve">Pakiet </w:t>
      </w:r>
      <w:r w:rsidR="006642F6">
        <w:rPr>
          <w:b/>
          <w:sz w:val="22"/>
          <w:szCs w:val="22"/>
        </w:rPr>
        <w:t>9</w:t>
      </w:r>
      <w:r w:rsidR="00A17E1A" w:rsidRPr="006024F6">
        <w:rPr>
          <w:b/>
          <w:sz w:val="22"/>
          <w:szCs w:val="22"/>
        </w:rPr>
        <w:t xml:space="preserve"> – </w:t>
      </w:r>
      <w:r w:rsidR="00A17E1A" w:rsidRPr="006024F6">
        <w:rPr>
          <w:rFonts w:ascii="Georgia" w:hAnsi="Georgia"/>
          <w:b/>
          <w:bCs/>
          <w:sz w:val="18"/>
          <w:szCs w:val="18"/>
        </w:rPr>
        <w:t>Preparaty do mycia, dezynfekcji i pielęgnacji rąk</w:t>
      </w:r>
    </w:p>
    <w:p w14:paraId="463D9DF7" w14:textId="77777777" w:rsidR="00A17E1A" w:rsidRDefault="00A17E1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C2753C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C2753C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C2753C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5A0816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561640A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327BFD3" w:rsidR="005A0816" w:rsidRPr="00C2753C" w:rsidRDefault="005A0816" w:rsidP="005A081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Dozowanie w określonej formie 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58C8F4C8" w:rsidR="005A0816" w:rsidRPr="00C2753C" w:rsidRDefault="005A0816" w:rsidP="005A081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Forma dozowania w postaci  piany      – 2</w:t>
            </w:r>
            <w:r w:rsidR="006642F6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A0816" w:rsidRPr="00C2753C" w:rsidRDefault="005A0816" w:rsidP="005A081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5A0816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3D85725C" w:rsidR="005A0816" w:rsidRPr="00C2753C" w:rsidRDefault="005A0816" w:rsidP="005A081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06F6FCEA" w:rsidR="005A0816" w:rsidRPr="00C2753C" w:rsidRDefault="005A0816" w:rsidP="005A081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sz w:val="22"/>
                <w:szCs w:val="22"/>
              </w:rPr>
              <w:t>Dodatkowe wyposażenie w element zabezpieczający przed kapaniem żelu na podłogę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73107471" w:rsidR="005A0816" w:rsidRPr="00C2753C" w:rsidRDefault="005A0816" w:rsidP="005A081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Zamontowany element zapobiegający kapaniu na podłogę  - 1</w:t>
            </w:r>
            <w:r w:rsidR="006642F6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</w:t>
            </w:r>
            <w:r w:rsidRPr="00C2753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5A0816" w:rsidRPr="00C2753C" w:rsidRDefault="005A0816" w:rsidP="005A081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6B5DD17" w14:textId="77777777" w:rsidR="00C2753C" w:rsidRDefault="00C2753C" w:rsidP="00C2753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EF88E8" w14:textId="77777777" w:rsidR="00C2753C" w:rsidRDefault="00C2753C" w:rsidP="00C2753C">
      <w:pPr>
        <w:rPr>
          <w:sz w:val="22"/>
          <w:szCs w:val="22"/>
        </w:rPr>
      </w:pPr>
    </w:p>
    <w:p w14:paraId="0EFB91EE" w14:textId="0564060D" w:rsidR="00B659B1" w:rsidRDefault="00C2753C" w:rsidP="00C2753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642F6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17E1A"/>
    <w:rsid w:val="00A42E76"/>
    <w:rsid w:val="00A53F9E"/>
    <w:rsid w:val="00A908AE"/>
    <w:rsid w:val="00AB736A"/>
    <w:rsid w:val="00AD763C"/>
    <w:rsid w:val="00B311EA"/>
    <w:rsid w:val="00B659B1"/>
    <w:rsid w:val="00BB1A10"/>
    <w:rsid w:val="00C2753C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2017-06-14T11:09:00Z</cp:lastPrinted>
  <dcterms:created xsi:type="dcterms:W3CDTF">2017-06-13T12:09:00Z</dcterms:created>
  <dcterms:modified xsi:type="dcterms:W3CDTF">2022-09-23T09:21:00Z</dcterms:modified>
</cp:coreProperties>
</file>