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8C" w:rsidRPr="00B85034" w:rsidRDefault="007F068C" w:rsidP="007F068C">
      <w:pPr>
        <w:pStyle w:val="Nagwek"/>
        <w:rPr>
          <w:i/>
          <w:iCs/>
          <w:sz w:val="20"/>
          <w:szCs w:val="20"/>
        </w:rPr>
      </w:pPr>
      <w:r>
        <w:rPr>
          <w:i/>
          <w:iCs/>
          <w:sz w:val="20"/>
        </w:rPr>
        <w:t xml:space="preserve">Specyfikacja Warunków Zamówienia                                                                                                                                                                                   </w:t>
      </w:r>
      <w:r w:rsidRPr="00B85034">
        <w:rPr>
          <w:b/>
          <w:bCs/>
          <w:i/>
          <w:iCs/>
        </w:rPr>
        <w:t xml:space="preserve">Załącznik nr </w:t>
      </w:r>
      <w:r>
        <w:rPr>
          <w:b/>
          <w:bCs/>
          <w:i/>
          <w:iCs/>
        </w:rPr>
        <w:t>2.</w:t>
      </w:r>
      <w:r w:rsidR="00242672">
        <w:rPr>
          <w:b/>
          <w:bCs/>
          <w:i/>
          <w:iCs/>
        </w:rPr>
        <w:t>3</w:t>
      </w:r>
      <w:r w:rsidRPr="00B85034">
        <w:rPr>
          <w:b/>
          <w:bCs/>
          <w:i/>
          <w:iCs/>
        </w:rPr>
        <w:t xml:space="preserve"> do SWZ</w:t>
      </w:r>
    </w:p>
    <w:p w:rsidR="00242672" w:rsidRPr="004E4F00" w:rsidRDefault="00242672" w:rsidP="00242672">
      <w:pPr>
        <w:rPr>
          <w:i/>
          <w:kern w:val="3"/>
          <w:sz w:val="20"/>
          <w:szCs w:val="20"/>
          <w:lang w:eastAsia="zh-CN"/>
        </w:rPr>
      </w:pPr>
      <w:r>
        <w:rPr>
          <w:kern w:val="3"/>
          <w:sz w:val="20"/>
          <w:szCs w:val="20"/>
          <w:lang w:eastAsia="zh-CN"/>
        </w:rPr>
        <w:t>„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Dostawa sprzętu i oprogramowania podnoszącego poziom </w:t>
      </w:r>
      <w:proofErr w:type="spellStart"/>
      <w:r w:rsidRPr="00CC7285">
        <w:rPr>
          <w:rFonts w:eastAsia="Calibri" w:cs="Calibri"/>
          <w:bCs/>
          <w:i/>
          <w:color w:val="000000"/>
          <w:sz w:val="20"/>
          <w:szCs w:val="20"/>
        </w:rPr>
        <w:t>cyberbezpieczeństwa</w:t>
      </w:r>
      <w:proofErr w:type="spellEnd"/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 systemów teleinformatycznych </w:t>
      </w:r>
      <w:r>
        <w:rPr>
          <w:rFonts w:eastAsia="Calibri" w:cs="Calibri"/>
          <w:bCs/>
          <w:i/>
          <w:color w:val="000000"/>
          <w:sz w:val="20"/>
          <w:szCs w:val="20"/>
        </w:rPr>
        <w:t xml:space="preserve">                    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>w ramach podniesienia poziomu bezpieczeństwa systemów teleinformatycznych świadczeniodawców wraz z pełnym wdrożeniem dostarczonych rozwiązań</w:t>
      </w:r>
      <w:r w:rsidRPr="004E4F00">
        <w:rPr>
          <w:i/>
          <w:kern w:val="3"/>
          <w:sz w:val="20"/>
          <w:szCs w:val="20"/>
          <w:lang w:eastAsia="zh-CN"/>
        </w:rPr>
        <w:t xml:space="preserve">” </w:t>
      </w:r>
    </w:p>
    <w:p w:rsidR="00242672" w:rsidRDefault="00242672" w:rsidP="00242672">
      <w:pPr>
        <w:pStyle w:val="Nagwek"/>
        <w:rPr>
          <w:b/>
        </w:rPr>
      </w:pPr>
      <w:r w:rsidRPr="001C0F33">
        <w:rPr>
          <w:i/>
          <w:sz w:val="20"/>
          <w:szCs w:val="20"/>
        </w:rPr>
        <w:t>nr postępowania: AZP/</w:t>
      </w:r>
      <w:r>
        <w:rPr>
          <w:i/>
          <w:sz w:val="20"/>
          <w:szCs w:val="20"/>
        </w:rPr>
        <w:t>17/P/2022</w:t>
      </w:r>
    </w:p>
    <w:p w:rsidR="00D32853" w:rsidRPr="00A35634" w:rsidRDefault="00D32853" w:rsidP="00A35634">
      <w:pPr>
        <w:jc w:val="center"/>
        <w:rPr>
          <w:b/>
          <w:i/>
        </w:rPr>
      </w:pPr>
    </w:p>
    <w:p w:rsidR="005944A4" w:rsidRPr="00A00A41" w:rsidRDefault="00EF1B19" w:rsidP="001F644F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A00A41">
        <w:rPr>
          <w:b/>
          <w:sz w:val="28"/>
          <w:szCs w:val="28"/>
          <w:u w:val="single"/>
        </w:rPr>
        <w:t>WYKAZ PARAMETRÓW</w:t>
      </w:r>
    </w:p>
    <w:p w:rsidR="00FC4B3B" w:rsidRPr="00A00A41" w:rsidRDefault="00FC4B3B" w:rsidP="001F644F">
      <w:pPr>
        <w:ind w:left="-540"/>
        <w:jc w:val="center"/>
        <w:rPr>
          <w:b/>
          <w:sz w:val="28"/>
          <w:szCs w:val="28"/>
        </w:rPr>
      </w:pPr>
      <w:r w:rsidRPr="00A00A41">
        <w:rPr>
          <w:b/>
          <w:sz w:val="28"/>
          <w:szCs w:val="28"/>
        </w:rPr>
        <w:t>Wykaz parametrów / cech te</w:t>
      </w:r>
      <w:r w:rsidR="00D32853" w:rsidRPr="00A00A41">
        <w:rPr>
          <w:b/>
          <w:sz w:val="28"/>
          <w:szCs w:val="28"/>
        </w:rPr>
        <w:t>chniczno-użytkowych</w:t>
      </w:r>
    </w:p>
    <w:p w:rsidR="00242672" w:rsidRDefault="00242672" w:rsidP="5A90DA7B">
      <w:pPr>
        <w:ind w:left="-540"/>
        <w:jc w:val="center"/>
        <w:rPr>
          <w:b/>
          <w:bCs/>
          <w:color w:val="000000" w:themeColor="text1"/>
          <w:u w:val="single"/>
        </w:rPr>
      </w:pPr>
    </w:p>
    <w:p w:rsidR="00242672" w:rsidRPr="00242672" w:rsidRDefault="754FBC3F" w:rsidP="00242672">
      <w:pPr>
        <w:spacing w:line="276" w:lineRule="auto"/>
        <w:ind w:left="-539"/>
        <w:jc w:val="center"/>
        <w:rPr>
          <w:b/>
          <w:bCs/>
          <w:color w:val="000000" w:themeColor="text1"/>
        </w:rPr>
      </w:pPr>
      <w:r w:rsidRPr="00242672">
        <w:rPr>
          <w:b/>
          <w:bCs/>
          <w:color w:val="000000" w:themeColor="text1"/>
        </w:rPr>
        <w:t>Oprogramowanie do</w:t>
      </w:r>
      <w:r w:rsidRPr="00184C71">
        <w:rPr>
          <w:b/>
          <w:bCs/>
          <w:color w:val="000000" w:themeColor="text1"/>
        </w:rPr>
        <w:t xml:space="preserve"> </w:t>
      </w:r>
      <w:r w:rsidRPr="00242672">
        <w:rPr>
          <w:b/>
          <w:bCs/>
          <w:color w:val="000000" w:themeColor="text1"/>
        </w:rPr>
        <w:t xml:space="preserve">wykonywania kopii zapasowych środowiska IT, </w:t>
      </w:r>
    </w:p>
    <w:p w:rsidR="00242672" w:rsidRPr="00242672" w:rsidRDefault="754FBC3F" w:rsidP="00242672">
      <w:pPr>
        <w:spacing w:line="276" w:lineRule="auto"/>
        <w:ind w:left="-539"/>
        <w:jc w:val="center"/>
        <w:rPr>
          <w:b/>
          <w:bCs/>
          <w:color w:val="000000" w:themeColor="text1"/>
        </w:rPr>
      </w:pPr>
      <w:r w:rsidRPr="00242672">
        <w:rPr>
          <w:b/>
          <w:bCs/>
          <w:color w:val="000000" w:themeColor="text1"/>
        </w:rPr>
        <w:t xml:space="preserve">monitorowania i statusu jej wykonywania oraz odzyskiwania danych z kopii (1szt.) </w:t>
      </w:r>
    </w:p>
    <w:p w:rsidR="00F31B6E" w:rsidRDefault="754FBC3F" w:rsidP="00242672">
      <w:pPr>
        <w:spacing w:line="276" w:lineRule="auto"/>
        <w:ind w:left="-539"/>
        <w:jc w:val="center"/>
        <w:rPr>
          <w:sz w:val="22"/>
          <w:szCs w:val="22"/>
        </w:rPr>
      </w:pPr>
      <w:r w:rsidRPr="00242672">
        <w:rPr>
          <w:b/>
          <w:bCs/>
          <w:color w:val="000000" w:themeColor="text1"/>
        </w:rPr>
        <w:t>- wraz z usługą wdrożenia</w:t>
      </w:r>
      <w:r w:rsidR="00242672">
        <w:rPr>
          <w:b/>
          <w:bCs/>
          <w:color w:val="000000" w:themeColor="text1"/>
        </w:rPr>
        <w:t xml:space="preserve"> </w:t>
      </w:r>
      <w:r w:rsidR="0071322B">
        <w:rPr>
          <w:b/>
          <w:sz w:val="28"/>
          <w:szCs w:val="28"/>
        </w:rPr>
        <w:t xml:space="preserve">  </w:t>
      </w:r>
      <w:r w:rsidR="00EC42A4">
        <w:rPr>
          <w:b/>
          <w:sz w:val="28"/>
          <w:szCs w:val="28"/>
        </w:rPr>
        <w:t>/</w:t>
      </w:r>
      <w:r w:rsidR="00EC42A4" w:rsidRPr="00EC42A4">
        <w:rPr>
          <w:i/>
          <w:sz w:val="28"/>
          <w:szCs w:val="28"/>
        </w:rPr>
        <w:t>lub równoważny</w:t>
      </w:r>
    </w:p>
    <w:p w:rsidR="0036269A" w:rsidRDefault="0036269A" w:rsidP="001F644F">
      <w:pPr>
        <w:jc w:val="center"/>
        <w:rPr>
          <w:i/>
          <w:sz w:val="22"/>
          <w:szCs w:val="22"/>
        </w:rPr>
      </w:pP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6379"/>
        <w:gridCol w:w="3827"/>
        <w:gridCol w:w="4205"/>
      </w:tblGrid>
      <w:tr w:rsidR="00822907" w:rsidRPr="0005456F" w:rsidTr="7B3439F8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907" w:rsidRPr="0005456F" w:rsidRDefault="0036269A" w:rsidP="00054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="00822907" w:rsidRPr="0005456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PARAMETR / WARUNEK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0B0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WYMAGANIA</w:t>
            </w:r>
          </w:p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GRANICZNE / OCENIANE</w:t>
            </w:r>
          </w:p>
        </w:tc>
        <w:tc>
          <w:tcPr>
            <w:tcW w:w="4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0B0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OFEROWANA W</w:t>
            </w:r>
            <w:r w:rsidR="000B1A11">
              <w:rPr>
                <w:b/>
                <w:sz w:val="22"/>
                <w:szCs w:val="22"/>
              </w:rPr>
              <w:t>A</w:t>
            </w:r>
            <w:r w:rsidRPr="0005456F">
              <w:rPr>
                <w:b/>
                <w:sz w:val="22"/>
                <w:szCs w:val="22"/>
              </w:rPr>
              <w:t>RTOŚĆ</w:t>
            </w:r>
          </w:p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(PODAĆ ZAKRESY LUB OPISAĆ)</w:t>
            </w:r>
          </w:p>
        </w:tc>
      </w:tr>
      <w:tr w:rsidR="0014194A" w:rsidRPr="0005456F" w:rsidTr="7B3439F8">
        <w:trPr>
          <w:cantSplit/>
          <w:trHeight w:val="501"/>
        </w:trPr>
        <w:tc>
          <w:tcPr>
            <w:tcW w:w="709" w:type="dxa"/>
            <w:shd w:val="clear" w:color="auto" w:fill="C0C0C0"/>
            <w:vAlign w:val="center"/>
          </w:tcPr>
          <w:p w:rsidR="0014194A" w:rsidRPr="0005456F" w:rsidRDefault="0014194A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I.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14194A" w:rsidRPr="0005456F" w:rsidRDefault="0014194A" w:rsidP="006E243E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  <w:highlight w:val="lightGray"/>
              </w:rPr>
              <w:t>WYMAGANIA OGÓLNE</w:t>
            </w:r>
          </w:p>
        </w:tc>
      </w:tr>
      <w:tr w:rsidR="00822907" w:rsidRPr="0005456F" w:rsidTr="7B3439F8">
        <w:trPr>
          <w:cantSplit/>
        </w:trPr>
        <w:tc>
          <w:tcPr>
            <w:tcW w:w="709" w:type="dxa"/>
            <w:shd w:val="clear" w:color="auto" w:fill="auto"/>
          </w:tcPr>
          <w:p w:rsidR="00822907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shd w:val="clear" w:color="auto" w:fill="auto"/>
          </w:tcPr>
          <w:p w:rsidR="00822907" w:rsidRPr="0005456F" w:rsidRDefault="00822907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Producent / Firma:</w:t>
            </w:r>
          </w:p>
        </w:tc>
        <w:tc>
          <w:tcPr>
            <w:tcW w:w="3827" w:type="dxa"/>
            <w:shd w:val="clear" w:color="auto" w:fill="auto"/>
          </w:tcPr>
          <w:p w:rsidR="00822907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822907" w:rsidRPr="0005456F" w:rsidRDefault="00822907">
            <w:pPr>
              <w:rPr>
                <w:sz w:val="22"/>
                <w:szCs w:val="22"/>
              </w:rPr>
            </w:pPr>
          </w:p>
        </w:tc>
      </w:tr>
      <w:tr w:rsidR="00BD7089" w:rsidRPr="0005456F" w:rsidTr="7B3439F8">
        <w:trPr>
          <w:cantSplit/>
        </w:trPr>
        <w:tc>
          <w:tcPr>
            <w:tcW w:w="709" w:type="dxa"/>
            <w:shd w:val="clear" w:color="auto" w:fill="auto"/>
          </w:tcPr>
          <w:p w:rsidR="00BD7089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2.</w:t>
            </w:r>
          </w:p>
        </w:tc>
        <w:tc>
          <w:tcPr>
            <w:tcW w:w="6379" w:type="dxa"/>
            <w:shd w:val="clear" w:color="auto" w:fill="auto"/>
          </w:tcPr>
          <w:p w:rsidR="00BD7089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Kraj:</w:t>
            </w:r>
          </w:p>
        </w:tc>
        <w:tc>
          <w:tcPr>
            <w:tcW w:w="3827" w:type="dxa"/>
            <w:shd w:val="clear" w:color="auto" w:fill="auto"/>
          </w:tcPr>
          <w:p w:rsidR="00BD7089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BD7089" w:rsidRPr="0005456F" w:rsidRDefault="00BD7089">
            <w:pPr>
              <w:rPr>
                <w:sz w:val="22"/>
                <w:szCs w:val="22"/>
              </w:rPr>
            </w:pPr>
          </w:p>
        </w:tc>
      </w:tr>
      <w:tr w:rsidR="00BD7089" w:rsidRPr="0005456F" w:rsidTr="7B3439F8">
        <w:trPr>
          <w:cantSplit/>
        </w:trPr>
        <w:tc>
          <w:tcPr>
            <w:tcW w:w="709" w:type="dxa"/>
            <w:shd w:val="clear" w:color="auto" w:fill="auto"/>
          </w:tcPr>
          <w:p w:rsidR="00BD7089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shd w:val="clear" w:color="auto" w:fill="auto"/>
          </w:tcPr>
          <w:p w:rsidR="00BD7089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Urządzenie typ:</w:t>
            </w:r>
          </w:p>
        </w:tc>
        <w:tc>
          <w:tcPr>
            <w:tcW w:w="3827" w:type="dxa"/>
            <w:shd w:val="clear" w:color="auto" w:fill="auto"/>
          </w:tcPr>
          <w:p w:rsidR="00BD7089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BD7089" w:rsidRPr="0005456F" w:rsidRDefault="00BD7089">
            <w:pPr>
              <w:rPr>
                <w:sz w:val="22"/>
                <w:szCs w:val="22"/>
              </w:rPr>
            </w:pPr>
          </w:p>
        </w:tc>
      </w:tr>
      <w:tr w:rsidR="00822907" w:rsidRPr="0005456F" w:rsidTr="7B3439F8">
        <w:trPr>
          <w:cantSplit/>
          <w:trHeight w:val="9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4.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Rok produkcji: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7C691E" w:rsidRPr="00A22DB8" w:rsidRDefault="009A1A60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20</w:t>
            </w:r>
            <w:r w:rsidR="000C2003" w:rsidRPr="00A22DB8">
              <w:rPr>
                <w:color w:val="000000"/>
                <w:sz w:val="22"/>
                <w:szCs w:val="22"/>
              </w:rPr>
              <w:t>2</w:t>
            </w:r>
            <w:r w:rsidR="001F644F">
              <w:rPr>
                <w:color w:val="000000"/>
                <w:sz w:val="22"/>
                <w:szCs w:val="22"/>
              </w:rPr>
              <w:t>2</w:t>
            </w:r>
            <w:r w:rsidRPr="00A22DB8">
              <w:rPr>
                <w:color w:val="000000"/>
                <w:sz w:val="22"/>
                <w:szCs w:val="22"/>
              </w:rPr>
              <w:t>r.</w:t>
            </w:r>
          </w:p>
          <w:p w:rsidR="00BD7089" w:rsidRPr="00A22DB8" w:rsidRDefault="00B0241D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fabrycznie nowe</w:t>
            </w:r>
          </w:p>
        </w:tc>
        <w:tc>
          <w:tcPr>
            <w:tcW w:w="4205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822907">
            <w:pPr>
              <w:rPr>
                <w:sz w:val="22"/>
                <w:szCs w:val="22"/>
              </w:rPr>
            </w:pPr>
          </w:p>
        </w:tc>
      </w:tr>
      <w:tr w:rsidR="0014194A" w:rsidRPr="0005456F" w:rsidTr="7B3439F8">
        <w:trPr>
          <w:cantSplit/>
          <w:trHeight w:val="543"/>
        </w:trPr>
        <w:tc>
          <w:tcPr>
            <w:tcW w:w="709" w:type="dxa"/>
            <w:shd w:val="clear" w:color="auto" w:fill="C0C0C0"/>
            <w:vAlign w:val="center"/>
          </w:tcPr>
          <w:p w:rsidR="0014194A" w:rsidRPr="0005456F" w:rsidRDefault="0014194A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II.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14194A" w:rsidRPr="0005456F" w:rsidRDefault="0014194A" w:rsidP="006E243E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PARAMETRY TECHNICZNE</w:t>
            </w:r>
          </w:p>
        </w:tc>
      </w:tr>
      <w:tr w:rsidR="00D32853" w:rsidRPr="0005456F" w:rsidTr="7B3439F8">
        <w:trPr>
          <w:cantSplit/>
          <w:trHeight w:val="360"/>
        </w:trPr>
        <w:tc>
          <w:tcPr>
            <w:tcW w:w="709" w:type="dxa"/>
            <w:shd w:val="clear" w:color="auto" w:fill="auto"/>
          </w:tcPr>
          <w:p w:rsidR="5A90DA7B" w:rsidRDefault="5A90DA7B" w:rsidP="5A90DA7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11" w:type="dxa"/>
            <w:gridSpan w:val="3"/>
            <w:shd w:val="clear" w:color="auto" w:fill="auto"/>
          </w:tcPr>
          <w:p w:rsidR="00D32853" w:rsidRPr="00DA354F" w:rsidRDefault="7A1EFD8F" w:rsidP="7A1EFD8F">
            <w:pPr>
              <w:spacing w:after="160" w:line="259" w:lineRule="auto"/>
              <w:rPr>
                <w:sz w:val="16"/>
                <w:szCs w:val="16"/>
              </w:rPr>
            </w:pPr>
            <w:r w:rsidRPr="7A1EFD8F">
              <w:rPr>
                <w:b/>
                <w:bCs/>
                <w:color w:val="000000" w:themeColor="text1"/>
                <w:sz w:val="16"/>
                <w:szCs w:val="16"/>
              </w:rPr>
              <w:t>Wymagania licencyjne:</w:t>
            </w:r>
          </w:p>
        </w:tc>
      </w:tr>
      <w:tr w:rsidR="00D5428B" w:rsidRPr="0005456F" w:rsidTr="7B3439F8">
        <w:trPr>
          <w:cantSplit/>
        </w:trPr>
        <w:tc>
          <w:tcPr>
            <w:tcW w:w="709" w:type="dxa"/>
            <w:shd w:val="clear" w:color="auto" w:fill="auto"/>
          </w:tcPr>
          <w:p w:rsidR="00D5428B" w:rsidRPr="0005456F" w:rsidRDefault="7A1EFD8F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7A1EFD8F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6379" w:type="dxa"/>
            <w:shd w:val="clear" w:color="auto" w:fill="auto"/>
          </w:tcPr>
          <w:p w:rsidR="00D5428B" w:rsidRPr="00DA354F" w:rsidRDefault="7A1EFD8F" w:rsidP="7A1EFD8F">
            <w:pPr>
              <w:spacing w:after="160" w:line="259" w:lineRule="auto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b/>
                <w:bCs/>
                <w:color w:val="000000" w:themeColor="text1"/>
                <w:sz w:val="16"/>
                <w:szCs w:val="16"/>
              </w:rPr>
              <w:t>Program będzie dostarczony na licencji bezterminowej, która umożliwia pełne wykorzystanie oprogramowania bez granicznej daty użytkownika.</w:t>
            </w:r>
          </w:p>
          <w:p w:rsidR="00D5428B" w:rsidRPr="00DA354F" w:rsidRDefault="7B3439F8" w:rsidP="7B3439F8">
            <w:pPr>
              <w:spacing w:after="160" w:line="259" w:lineRule="auto"/>
              <w:rPr>
                <w:color w:val="000000" w:themeColor="text1"/>
                <w:sz w:val="16"/>
                <w:szCs w:val="16"/>
              </w:rPr>
            </w:pPr>
            <w:r w:rsidRPr="7B3439F8">
              <w:rPr>
                <w:b/>
                <w:bCs/>
                <w:color w:val="000000" w:themeColor="text1"/>
                <w:sz w:val="16"/>
                <w:szCs w:val="16"/>
              </w:rPr>
              <w:t>Program będzie zapewniał obsługę minimum 30 obciążeń (maszyn wirtualnych, fizycznych)</w:t>
            </w:r>
          </w:p>
          <w:p w:rsidR="00D5428B" w:rsidRPr="00DA354F" w:rsidRDefault="7A1EFD8F" w:rsidP="7A1EFD8F">
            <w:pPr>
              <w:spacing w:after="160" w:line="259" w:lineRule="auto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b/>
                <w:bCs/>
                <w:color w:val="000000" w:themeColor="text1"/>
                <w:sz w:val="16"/>
                <w:szCs w:val="16"/>
              </w:rPr>
              <w:t>Wsparcie producenta rozwiązania będzie ważne przez min. 12 miesięcy.</w:t>
            </w:r>
          </w:p>
          <w:p w:rsidR="00D5428B" w:rsidRPr="00DA354F" w:rsidRDefault="00D5428B" w:rsidP="7A1EFD8F">
            <w:pPr>
              <w:spacing w:after="160" w:line="259" w:lineRule="auto"/>
              <w:jc w:val="both"/>
              <w:rPr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</w:tcPr>
          <w:p w:rsidR="7A1EFD8F" w:rsidRDefault="7A1EFD8F" w:rsidP="7A1EFD8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7A1EFD8F" w:rsidRDefault="7A1EFD8F" w:rsidP="7A1EFD8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7A1EFD8F" w:rsidRDefault="7A1EFD8F" w:rsidP="7A1EFD8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7A1EFD8F" w:rsidRDefault="7A1EFD8F" w:rsidP="7A1EFD8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  <w:p w:rsidR="7A1EFD8F" w:rsidRDefault="7A1EFD8F" w:rsidP="7A1EFD8F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7A1EFD8F">
              <w:rPr>
                <w:b/>
                <w:bCs/>
                <w:color w:val="000000" w:themeColor="text1"/>
                <w:sz w:val="16"/>
                <w:szCs w:val="16"/>
              </w:rPr>
              <w:t>TAK</w:t>
            </w:r>
          </w:p>
        </w:tc>
        <w:tc>
          <w:tcPr>
            <w:tcW w:w="0" w:type="auto"/>
            <w:shd w:val="clear" w:color="auto" w:fill="auto"/>
          </w:tcPr>
          <w:p w:rsidR="7A1EFD8F" w:rsidRDefault="7A1EFD8F" w:rsidP="7A1EFD8F">
            <w:pPr>
              <w:jc w:val="both"/>
              <w:rPr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D5428B" w:rsidRPr="0005456F" w:rsidTr="7B3439F8">
        <w:trPr>
          <w:cantSplit/>
          <w:trHeight w:val="315"/>
        </w:trPr>
        <w:tc>
          <w:tcPr>
            <w:tcW w:w="709" w:type="dxa"/>
            <w:shd w:val="clear" w:color="auto" w:fill="auto"/>
          </w:tcPr>
          <w:p w:rsidR="5A90DA7B" w:rsidRDefault="5A90DA7B" w:rsidP="7A1EFD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11" w:type="dxa"/>
            <w:gridSpan w:val="3"/>
            <w:shd w:val="clear" w:color="auto" w:fill="auto"/>
          </w:tcPr>
          <w:p w:rsidR="00D5428B" w:rsidRPr="00DA354F" w:rsidRDefault="7A1EFD8F" w:rsidP="7A1EFD8F">
            <w:pPr>
              <w:spacing w:after="160" w:line="259" w:lineRule="auto"/>
              <w:rPr>
                <w:sz w:val="22"/>
                <w:szCs w:val="22"/>
              </w:rPr>
            </w:pPr>
            <w:r w:rsidRPr="7A1EFD8F">
              <w:rPr>
                <w:b/>
                <w:bCs/>
                <w:color w:val="000000" w:themeColor="text1"/>
                <w:sz w:val="16"/>
                <w:szCs w:val="16"/>
              </w:rPr>
              <w:t>Wymagania ogólne</w:t>
            </w:r>
          </w:p>
        </w:tc>
      </w:tr>
      <w:tr w:rsidR="00D5428B" w:rsidRPr="0005456F" w:rsidTr="7B3439F8">
        <w:trPr>
          <w:cantSplit/>
          <w:trHeight w:val="360"/>
        </w:trPr>
        <w:tc>
          <w:tcPr>
            <w:tcW w:w="709" w:type="dxa"/>
            <w:shd w:val="clear" w:color="auto" w:fill="auto"/>
          </w:tcPr>
          <w:p w:rsidR="5A90DA7B" w:rsidRDefault="7A1EFD8F" w:rsidP="7A1EFD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7A1EFD8F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6379" w:type="dxa"/>
            <w:shd w:val="clear" w:color="auto" w:fill="auto"/>
          </w:tcPr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współpracować z infrastrukturą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 wersji 5.5, 6.0, 6.5, 6.7 and 7.0 oraz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2008R2SP1, 2012, 2012 R2, 2019 i 2022. Wszystkie funkcjonalności w specyfikacji muszą być dostępne na wszystkich wspieranych platformach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wirtualizacyjnych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, chyba, że wyszczególniono inaczej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współpracować z hostami zarządzanymi przez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vCenter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oraz pojedynczymi hostami.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współpracować z hostami zarządzanymi przez System Center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Virtual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Machine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Manger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klastrami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hostów oraz pojedynczymi hostami.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zapewniać tworzenie kopii zapasowych z sieciowych urządzeń plikowych NAS opartych o SMB, CIFS i/lub NFS oraz bezpośrednio z serwerów plikowych opartych o Windows i Linux.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być niezależne sprzętowo i umożliwiać wykorzystanie dowolnej platformy serwerowej i dyskowej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tworzyć “samowystarczalne” archiwa do odzyskania których nie wymagana jest osobna baza danych 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metadanymi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deduplikowanych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bloków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pozwalać na tworzenie kopii zapasowych w trybach: Pełny, pełny syntetyczny, przyrostowy i odwrotnie przyrostowy (tzw.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reverse-inremental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mechanizmy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deduplikacji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kompresji w celu zmniejszenia wielkości archiwów. Włączenie tych mechanizmów nie może skutkować utratą jakichkolwiek funkcjonalności wymienionych w tej specyfikacji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nie może przechowywać danych o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deduplikacji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 centralnej bazie. Utrata bazy danych używanej przez oprogramowanie nie może prowadzić do utraty możliwości odtworzenia backupu.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Metadane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deduplikacji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muszą być przechowywane w plikach backupu.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zapewniać warstwę abstrakcji nad poszczególnymi urządzeniami pamięci masowej, pozwalając utworzyć jedną wirtualną pulę pamięci na kopie zapasowe. Wymagane jest wsparcie dla nieograniczonej liczby pamięci masowych to takiej puli.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pozwalać na rozszerzenie lokalnej przestrzeni backupowej poprzez integrację z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Azure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Blob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Google Cloud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Amazon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S3 oraz z innymi kompatybilnymi z S3 macierzami obiektowymi. Proces migracji danych powinien być zautomatyzowany. Jedynie unikalne bloki mogą być przesyłane w celu oszczędności pasma oraz przestrzeni na przechowywane dane. Funkcjonalność ta nie może mieć wpływu na możliwości odtwarzania danych. Dodatkowo, oprogramowanie musi wspierać archiwizowanie tych danych do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Azure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Archive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Blob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oraz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Amazon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S3 Glacier.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nie może instalować żadnych stałych agentów wymagających wdrożenia czy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upgradowania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wewnątrz maszyny wirtualnej dla jakichkolwiek funkcjonalności backupu lub odtwarzania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możliwość uruchamiania dowolnych skryptów przed i po zadaniu backupowym lub przed i po wykonaniu zadania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snapshota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oferować portal samoobsługowy, umożliwiający odtwarzanie użytkownikom wirtualnych maszyn, obiektów MS Exchange i baz danych MS SQL oraz Oracle (w tym odtwarzanie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point-in-time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zapewniać możliwość delegacji uprawnień do odtwarzania na portalu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możliwość integracji z innymi systemami poprzez wbudowane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RESTful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API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wbudowane mechanizmy backupu konfiguracji w celu prostego odtworzenia systemu po całkowitej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reinstalacji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mieć wbudowane mechanizmy szyfrowania zarówno plików z backupami jak i transmisji sieciowej. Włączenie szyfrowania nie może skutkować utratą jakiejkolwiek funkcjonalności wymienionej w tej specyfikacji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posiadać mechanizmy chroniące przed utratą hasła szyfrowania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backup maszyn wirtualnych używających współdzielonych dysków VHDX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shared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VHDX)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posiadać architekturę klient/serwer z możliwością instalacji wielu instancji konsoli administracyjnych.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wykorzystywać mechanizmy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Change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Block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Tracking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na wszystkich wspieranych platformach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wirtualizacyjnych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. Mechanizmy muszą być certyfikowane przez dostawcę platformy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wirtualizacyjnej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wykorzystywanać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mechnizmy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śledzenia zmienionych plików przy zabezpieczaniu udziałów plikowych.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oferować możliwość sterowania obciążeniem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storage'u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produkcyjnego tak aby nie przekraczane były skonfigurowane przez administratora backupu poziomy latencji. Funkcjonalność ta musi być dostępna na wszystkich wspieranych platformach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wirtualizacyjnych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oferować ten mechanizm z dokładnością do pojedynczego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datastoru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automatycznie wykrywać i usuwać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snapshoty-sieroty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orphaned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), które mogą zakłócić poprawne wykonanie backupu. Proces ten nie może wymagać interakcji administratora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zapewniać tworzenie kopii zapasowych z bezpośrednim wykorzystaniem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snapshotów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macierzowych. Musi też zapewniać odtwarzanie maszyn wirtualnych z takich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snapshotów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. Proces wykonania kopii zapasowej nie może wymagać użycia jakichkolwiek hostów tymczasowych. Opisana funkcjonalność powinna działać w środowisku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być dostępna dla następujących macierzy: HPE, Dell EMC,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NetApp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Cisco, IBM,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Lenovo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Fujitsu, INFINIDAT,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Pure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posiadać wsparcie dla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vSAN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potwierdzone odpowiednią certyfikacją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wspierać kopiowanie backupów na taśmy wraz z pełnym śledzeniem wirtualnych maszyn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posiadać wsparcie dla NDMP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mieć możliwość tworzenia retencji GFS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Grandfather-Father-Son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umieć korzystać z protokołu DDBOOST w przypadku, gdy repozytorium backupów jest umiejscowione na Dell EMC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DataDomain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 Funkcjonalność powinna wspierać łącze sieciowe lub FC.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umieć korzystać z protokołu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Catalyst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(w tym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Catalyst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Copy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) w przypadku, gdy repozytorium backupów jest umiejscowione na HPE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StoreOnce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 Funkcjonalność powinna wspierać łącze sieciowe lub FC.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BlockClone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API w przypadku użycia Windows Server 2016, 2019 lub 2022 z systemem pliku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ReFS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jako repozytorium backupu. Podobna funkcjonalność musi być zapewniona dla repozytoriów opartych o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linuxowy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system plików XFS.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Repozytoria oparte o XFS muszą pozwalać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zmiezmienność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danych przez określoną ilość czasu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tzw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Immutability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mieć możliwość kopiowania backupów oraz replikacji wirtualnych maszyn z wykorzystaniem wbudowanej akceleracji WAN.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możliwość replikacji asynchronicznej włączonych wirtualnych maszyn bezpośrednio z infrastruktury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vSphere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pomiędzy hostami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ESXi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oraz pomiędzy hostami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 Dodatkowo oprogramowanie musi mieć możliwość użycia plików kopii zapasowych jako źródła replikacji.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możliwość replikacji ciągłej, opartej o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VAIO, włączonych wirtualnych maszyn bezpośrednio z infrastruktury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vSphere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. Dla replikacji ciągłej musi być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możliwośc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zdefiniowania dziennika pozwalającego na odzyskanie danych z dowolnego punku w ramach ustalonego parametru RPO.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umożliwiać przechowywanie punktów przywracania dla replik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umożliwiać wykorzystanie istniejących w infrastrukturze wirtualnych maszyn jako źródła do dalszej replikacji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replica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seeding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wykorzystywać wszystkie oferowane przez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hypervisor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tryby transportu (sieć,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hot-add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LAN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Free-SAN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umożliwiać jednoczesne uruchomienie wielu maszyn wirtualnych bezpośrednio ze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zdeduplikowanego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skompresowanego pliku backupu, z dowolnego punktu przywracania, bez potrzeby kopiowania jej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produkcyjny. Funkcjonalność musi być oferowana dla środowisk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oraz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Nutanix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AHV niezależnie od rodzaju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storage’u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użytego do przechowywania kopii zapasowych.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Dodatkowo dla środowiska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vSphere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Nutanix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AHV powyższa funkcjonalność powinna umożliwiać uruchomianie backupu z innych platform (inne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wirtualizatory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, maszyny fizyczne oraz chmura publiczna)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pozwalać na migrację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on-line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tak uruchomionych maszyn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produkcyjny. Migracja powinna odbywać się mechanizmami wbudowanymi w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hypervisor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. Jeżeli licencja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hypervisor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nie posiada takich funkcjonalności - oprogramowanie musi realizować taką migrację swoimi mechanizmami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pozwalać na zaprezentowanie pojedynczego dysku bezpośrednio z kopii zapasowej do wybranej działającej maszyny wirtualnej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vSpehre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umożliwiać pełne odtworzenie wirtualnej maszyny, plików konfiguracji i dysków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umożliwiać pełne odtworzenie wirtualnej maszyny bezpośrednio do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Azure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Azure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Stack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Amazon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EC2 oraz Google Cloud Platform.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umożliwić odtworzenie plików na maszynę operatora, lub na serwer produkcyjny bez potrzeby użycia agenta instalowanego wewnątrz wirtualnej maszyny. Funkcjonalność ta nie powinna być ograniczona wielkością i liczbą przywracanych plików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możliwość odtworzenia plików bezpośrednio do maszyny wirtualnej poprzez sieć, przy pomocy VIX API dla platformy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PowerShell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Direct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dla platformy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odtwarzanie pojedynczych plików z następujących systemów plików: 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    Linux: ext2, ext3, ext4,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ReiserFS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JFS, XFS,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Btrfs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    BSD: UFS, UFS2 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    Solaris: ZFS, UFS 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    Mac: HFS, HFS+ 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    Windows: NTFS, FAT, FAT32,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ReFS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   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Novell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OES: NSS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przywracanie plików z partycji Linux LVM oraz Windows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Storage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Spaces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umożliwiać szybkie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obiektów aplikacji bez użycia jakiegokolwiek agenta zainstalowanego wewnątrz maszyny wirtualnej.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obiektów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Active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Directory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takich jak konta komputerów, konta użytkowników oraz pozwalać na odtworzenie haseł.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dowolnych atrybutów, rekordów DNS zintegrowanych z AD, Microsoft System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Objects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certyfikatów CA oraz elementów AD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Sites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Microsoft Exchange 2010 i nowszych (dowolny obiekt w tym obiekty w folderze "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Permanently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Deleted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Objects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"),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wspierać przywracanie danych Exchange do oryginalnego środowiska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Microsoft SQL 2005 i nowszych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odtworzenie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point-in-time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wraz z możliwością przywrócenia bazy do oryginalnego środowiska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Sharepoint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2010 i nowszych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odtworzenia elementów, witryn, uprawnień dla witryn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Sharepoint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wspierać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odtwarzanie baz danych Oracle z opcją odtwarzanie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point-in-time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wraz z włączonym Oracle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DataGuard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. Funkcjonalność ta musi być dostępna dla baz uruchomionych w środowiskach Windows oraz Linux.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pozwalać na zaprezentowanie oraz migrację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online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baz MS SQL oraz Oracle bezpośrednio z pliku kopii zapasowej do działającego serwera bazodanowego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posiadać natywną integrację dla backupów wykonywanych poprzez Oracle RMAN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posiadać natywną integrację dla backupów wykonywanych poprzez SAP HANA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wspierać także specyficzne metody odtwarzania w tym "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reverse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CBT" oraz odtwarzanie z wykorzystaniem sieci SAN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dawać możliwość stworzenia laboratorium (izolowane środowisko) dla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vSphere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używając wirtualnych maszyn uruchamianych bezpośrednio z plików backupu.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Dla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VMware’a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oprogramowanie musi pozwalać na uruchomienie takiego środowiska bezpośrednio ze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snapshotów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macierzowych stworzonych na wspieranych urządzeniach.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umożliwiać weryfikację odtwarzalności wielu wirtualnych maszyn jednocześnie z dowolnego backupu według własnego harmonogramu w izolowanym środowisku. Testy powinny uwzględniać możliwość uruchomienia dowolnego skryptu testującego również aplikację uruchomioną na wirtualnej maszynie. Testy muszą być przeprowadzone bez interakcji z administratorem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mieć podobne mechanizmy dla replik w środowisku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vSphere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Oprogramowanie musi umożliwiać integrację z oprogramowaniem antywirusowym w celu wykonania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skanu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zawartości pliku backupowego przed odtworzeniem jakichkolwiek danych. Integracja musi być zapewniona minimalnie dla Windows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Defender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, Symantec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Protection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Engine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oraz ESET NOD32.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Oprogramowanie musi umożliwiać dwuetapowe, automatyczne, odtwarzanie maszyn wirtualnych z możliwością wstrzyknięcia dowolnego skryptu przed odtworzeniem danych do środowiska produkcyjnego.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zapewnić możliwość monitorowania środowiska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wirtualizacyjnego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opartego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vSphere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bez potrzeby korzystania z narzędzi firm trzecich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umożliwiać monitorowanie środowiska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wirtualizacyjnego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 wersji 5.5, 6.0, 6.5, 6.7 and 7.0 – zarówno w bezpłatnej wersji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ESXi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jak i w pełnej wersji ESX/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ESXi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zarządzane przez konsole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vCenter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Server lub pracujące samodzielnie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umożliwiać monitorowanie środowiska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wirtualizacyjnego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2008 R2 SP1, 2012, 2012 R2, 2016, 2019 oraz 2022 zarówno w wersji darmowej jak i zawartej w płatnej licencji Microsoft Windows Server zarządzane poprzez System Center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Virtual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Machine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Manager lub pracujące samodzielnie.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status „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Ready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” i być przetestowany i certyfikowany przez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umożliwiać kategoryzacje obiektów infrastruktury wirtualnej niezależnie od hierarchii stworzonej w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vCenter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umożliwiać tworzenie alarmów dla całych grup wirtualnych maszyn jak i pojedynczych wirtualnych maszyn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dawać możliwość układania terminarza raportów i wysyłania tych raportów przy pomocy poczty elektronicznej w formacie HTML oraz Excel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dawać możliwość podłączenia się do kilku instancji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vCenter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Server i serwerów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jednocześnie, w celu centralnego monitorowania wielu środowisk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wbudowane predefiniowane zestawy alarmów wraz z możliwością tworzenia własnych alarmów i zdarzeń przez administratora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wbudowane połączenie z bazą wiedzy opisującą problemy z predefiniowanych alarmów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mieć centralną konsolę z sumarycznym podglądem wszystkich obiektów infrastruktury wirtualnej (ang.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Dashboard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monitorowania platformy sprzętowej, na której jest zainstalowana infrastruktura wirtualna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zapewnić możliwość podłączenia się do wirtualnej maszyny (tryb konsoli) bezpośrednio z narzędzia monitorującego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integracji z oprogramowaniem do tworzenia kopii zapasowych tego samego producenta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mieć możliwość monitorowania obciążenia serwerów backupowych, ilości zabezpieczanych danych oraz statusu zadań kopii zapasowych, replikacji oraz weryfikacji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odzyskiwalności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maszyn wirtualnych.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oferować inteligentną diagnostykę rozwiązania backupowego poprzez monitorowanie logów celem wykrycia znanych problemów oraz błędów konfiguracyjnych w celu wskazania rozwiązania bez potrzeby otwierania zgłoszenia suportowego oraz bez potrzeby wysyłania jakichkolwiek danych diagnostycznych do producenta oprogramowania backupu.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mieć możliwość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granularnego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monitorowania infrastruktury, zależnego od uprawnień nadanym użytkownikom dla platformy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mieć możliwość monitorowania instancji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vCloud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Director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w wersji od 9.5 do 10.3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raportowania musi umożliwić tworzenie raportów z infrastruktury wirtualnej bazującej na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ESX/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ESXi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5.5, 6.0, 6.5, 6.7 and 7.0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vCenter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Server 5.x oraz 6.x jak również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2008 R2 SP1, 2012, 2012 R2, 2016, 2019 oraz 2022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wspierać wiele instancji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vCenter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Server i Microsoft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jednocześnie bez konieczności instalowania dodatkowych modułów.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być certyfikowany przez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posiadać status „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Ready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”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być systemem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bezagentowym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. Nie dopuszcza się możliwości instalowania przez system agentów na monitorowanych hostach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ESXi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i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Hyper-V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mieć możliwość eksportowania raportów do formatów Microsoft Word, Microsoft Excel, Microsoft Visio,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Adobe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PDF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ustawienia harmonogramu kolekcji danych z monitorowanych systemów jak również możliwość tworzenia zadań kolekcjonowania danych ad-hoc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ustawienia harmonogramu generowania raportów i dostarczania ich do odbiorców w określonych przez administratora interwałach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w raportach musi mieć możliwość uwzględniania informacji o zmianach konfiguracji monitorowanych systemów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generowania raportów z dowolnego punktu w czasie zakładając, że informacje z tego czasu nie zostały usunięte z bazy danych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posiadać predefiniowane szablony z możliwością tworzenia nowych jak i modyfikacji wbudowanych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analizowania „przeszacowanych” wirtualnych maszyn wraz z sugestią zmian w celu optymalnego wykorzystania fizycznej infrastruktury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generowania raportów na podstawie danych uzyskanych z oprogramowania do tworzenia kopii zapasowych tego samego producenta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generowania raportu dotyczącego zabezpieczanych maszyn, zdefiniowanych zadań tworzenia kopii zapasowych oraz replikacji jak również wykorzystania zasobów serwerów backupowych.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generowania raportu planowania pojemności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capacity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planning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 bazującego na scenariuszach ‘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what-if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’.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 xml:space="preserve">System musi mieć możliwość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granularnego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raportowania infrastruktury, zależnego od uprawnień nadanym użytkownikom dla platformy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</w:p>
          <w:p w:rsidR="00D5428B" w:rsidRPr="00DA354F" w:rsidRDefault="7A1EFD8F" w:rsidP="7A1EFD8F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generowania raportów dotyczących tzw. migawek-sierot (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orphaned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7A1EFD8F">
              <w:rPr>
                <w:color w:val="000000" w:themeColor="text1"/>
                <w:sz w:val="16"/>
                <w:szCs w:val="16"/>
              </w:rPr>
              <w:t>snapshots</w:t>
            </w:r>
            <w:proofErr w:type="spellEnd"/>
            <w:r w:rsidRPr="7A1EFD8F">
              <w:rPr>
                <w:color w:val="000000" w:themeColor="text1"/>
                <w:sz w:val="16"/>
                <w:szCs w:val="16"/>
              </w:rPr>
              <w:t>)</w:t>
            </w:r>
          </w:p>
          <w:p w:rsidR="00D5428B" w:rsidRPr="00DA354F" w:rsidRDefault="7A1EFD8F" w:rsidP="7A1EFD8F">
            <w:pPr>
              <w:spacing w:after="160" w:line="259" w:lineRule="auto"/>
              <w:jc w:val="both"/>
            </w:pPr>
            <w:r w:rsidRPr="7A1EFD8F">
              <w:rPr>
                <w:color w:val="000000" w:themeColor="text1"/>
                <w:sz w:val="16"/>
                <w:szCs w:val="16"/>
              </w:rPr>
              <w:t>System musi mieć możliwość generowania personalizowanych raportów zawierających informacje z dowolnych predefiniowanych raportów w pojedynczym dokumencie.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5428B" w:rsidRPr="00DA354F" w:rsidRDefault="7A1EFD8F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7A1EFD8F">
              <w:rPr>
                <w:sz w:val="22"/>
                <w:szCs w:val="22"/>
              </w:rPr>
              <w:t>TAK</w:t>
            </w:r>
          </w:p>
        </w:tc>
        <w:tc>
          <w:tcPr>
            <w:tcW w:w="4205" w:type="dxa"/>
            <w:shd w:val="clear" w:color="auto" w:fill="auto"/>
          </w:tcPr>
          <w:p w:rsidR="00D5428B" w:rsidRPr="0005456F" w:rsidRDefault="00D5428B" w:rsidP="00AB6286">
            <w:pPr>
              <w:rPr>
                <w:sz w:val="22"/>
                <w:szCs w:val="22"/>
              </w:rPr>
            </w:pPr>
          </w:p>
        </w:tc>
      </w:tr>
      <w:tr w:rsidR="004F22A1" w:rsidRPr="0005456F" w:rsidTr="7B3439F8">
        <w:trPr>
          <w:cantSplit/>
          <w:trHeight w:val="568"/>
        </w:trPr>
        <w:tc>
          <w:tcPr>
            <w:tcW w:w="709" w:type="dxa"/>
            <w:shd w:val="clear" w:color="auto" w:fill="C0C0C0"/>
            <w:vAlign w:val="center"/>
          </w:tcPr>
          <w:p w:rsidR="004F22A1" w:rsidRPr="0005456F" w:rsidRDefault="004F22A1" w:rsidP="003E7791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lastRenderedPageBreak/>
              <w:t>II</w:t>
            </w:r>
            <w:r>
              <w:rPr>
                <w:b/>
                <w:sz w:val="22"/>
                <w:szCs w:val="22"/>
              </w:rPr>
              <w:t>I</w:t>
            </w:r>
            <w:r w:rsidRPr="000545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4F22A1" w:rsidRPr="0005456F" w:rsidRDefault="004F22A1" w:rsidP="003E779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REALZACJI DOSTAWY</w:t>
            </w:r>
          </w:p>
        </w:tc>
      </w:tr>
      <w:tr w:rsidR="004F22A1" w:rsidRPr="0005456F" w:rsidTr="7B3439F8">
        <w:tc>
          <w:tcPr>
            <w:tcW w:w="709" w:type="dxa"/>
            <w:shd w:val="clear" w:color="auto" w:fill="auto"/>
          </w:tcPr>
          <w:p w:rsidR="004F22A1" w:rsidRPr="0005456F" w:rsidRDefault="007D3418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22A1" w:rsidRPr="0005456F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4F22A1" w:rsidRPr="0005456F" w:rsidRDefault="5A90DA7B" w:rsidP="00242672">
            <w:pPr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 xml:space="preserve">Wykonawca zrealizuje dostawę w terminie </w:t>
            </w:r>
            <w:r w:rsidRPr="5A90DA7B">
              <w:rPr>
                <w:b/>
                <w:bCs/>
                <w:sz w:val="22"/>
                <w:szCs w:val="22"/>
              </w:rPr>
              <w:t xml:space="preserve">do dnia </w:t>
            </w:r>
            <w:r w:rsidR="00242672">
              <w:rPr>
                <w:b/>
                <w:bCs/>
                <w:sz w:val="22"/>
                <w:szCs w:val="22"/>
              </w:rPr>
              <w:t>12.12.</w:t>
            </w:r>
            <w:r w:rsidRPr="5A90DA7B">
              <w:rPr>
                <w:b/>
                <w:bCs/>
                <w:sz w:val="22"/>
                <w:szCs w:val="22"/>
              </w:rPr>
              <w:t>2022r.</w:t>
            </w:r>
            <w:r w:rsidRPr="5A90DA7B">
              <w:rPr>
                <w:sz w:val="22"/>
                <w:szCs w:val="22"/>
              </w:rPr>
              <w:t xml:space="preserve"> (wartość graniczna).</w:t>
            </w:r>
          </w:p>
        </w:tc>
        <w:tc>
          <w:tcPr>
            <w:tcW w:w="3827" w:type="dxa"/>
            <w:shd w:val="clear" w:color="auto" w:fill="auto"/>
          </w:tcPr>
          <w:p w:rsidR="004F22A1" w:rsidRPr="00A31E2E" w:rsidRDefault="000304BE" w:rsidP="003E7791">
            <w:pPr>
              <w:jc w:val="center"/>
            </w:pPr>
            <w:r w:rsidRPr="00DA354F">
              <w:rPr>
                <w:sz w:val="22"/>
                <w:szCs w:val="22"/>
              </w:rPr>
              <w:t xml:space="preserve">TAK - </w:t>
            </w:r>
            <w:r w:rsidRPr="00DA354F"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4F22A1" w:rsidRPr="0005456F" w:rsidRDefault="004F22A1" w:rsidP="000304BE">
            <w:pPr>
              <w:jc w:val="center"/>
              <w:rPr>
                <w:sz w:val="22"/>
                <w:szCs w:val="22"/>
              </w:rPr>
            </w:pPr>
          </w:p>
        </w:tc>
      </w:tr>
      <w:tr w:rsidR="004F22A1" w:rsidRPr="0005456F" w:rsidTr="7B3439F8">
        <w:trPr>
          <w:cantSplit/>
          <w:trHeight w:val="568"/>
        </w:trPr>
        <w:tc>
          <w:tcPr>
            <w:tcW w:w="709" w:type="dxa"/>
            <w:shd w:val="clear" w:color="auto" w:fill="C0C0C0"/>
            <w:vAlign w:val="center"/>
          </w:tcPr>
          <w:p w:rsidR="004F22A1" w:rsidRPr="0005456F" w:rsidRDefault="004F22A1" w:rsidP="003E77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IV.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4F22A1" w:rsidRPr="0005456F" w:rsidRDefault="004F22A1" w:rsidP="003E7791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WARUNKI GWARANCJI JAKOŚCI I RĘKOJMI ZA WADY</w:t>
            </w:r>
          </w:p>
        </w:tc>
      </w:tr>
      <w:tr w:rsidR="004F22A1" w:rsidRPr="0005456F" w:rsidTr="7B3439F8">
        <w:tc>
          <w:tcPr>
            <w:tcW w:w="709" w:type="dxa"/>
            <w:shd w:val="clear" w:color="auto" w:fill="auto"/>
          </w:tcPr>
          <w:p w:rsidR="004F22A1" w:rsidRPr="0005456F" w:rsidRDefault="007D3418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22A1" w:rsidRPr="0005456F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4F22A1" w:rsidRPr="0005456F" w:rsidRDefault="5A90DA7B" w:rsidP="00242672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 xml:space="preserve">Wykonawca udziela Zamawiającemu gwarancji jakości </w:t>
            </w:r>
            <w:r w:rsidR="00242672">
              <w:rPr>
                <w:sz w:val="22"/>
                <w:szCs w:val="22"/>
              </w:rPr>
              <w:t>na</w:t>
            </w:r>
            <w:r w:rsidRPr="5A90DA7B">
              <w:rPr>
                <w:sz w:val="22"/>
                <w:szCs w:val="22"/>
              </w:rPr>
              <w:t xml:space="preserve"> przedmiot umowy </w:t>
            </w:r>
            <w:r w:rsidRPr="5A90DA7B">
              <w:rPr>
                <w:b/>
                <w:bCs/>
                <w:sz w:val="22"/>
                <w:szCs w:val="22"/>
              </w:rPr>
              <w:t xml:space="preserve">na okres min. </w:t>
            </w:r>
            <w:r w:rsidR="00242672">
              <w:rPr>
                <w:b/>
                <w:bCs/>
                <w:sz w:val="22"/>
                <w:szCs w:val="22"/>
              </w:rPr>
              <w:t>12</w:t>
            </w:r>
            <w:r w:rsidRPr="5A90DA7B">
              <w:rPr>
                <w:b/>
                <w:bCs/>
                <w:sz w:val="22"/>
                <w:szCs w:val="22"/>
              </w:rPr>
              <w:t xml:space="preserve"> miesięcy</w:t>
            </w:r>
            <w:r w:rsidRPr="5A90DA7B">
              <w:rPr>
                <w:i/>
                <w:iCs/>
                <w:sz w:val="22"/>
                <w:szCs w:val="22"/>
              </w:rPr>
              <w:t xml:space="preserve">, </w:t>
            </w:r>
            <w:r w:rsidRPr="5A90DA7B">
              <w:rPr>
                <w:sz w:val="22"/>
                <w:szCs w:val="22"/>
              </w:rPr>
              <w:t>licząc od daty dostawy oraz podpisania przez Strony protokołu odbioru zdawczo-odbiorczego bez uwag, w zależności od tego, która czynność przypadnie później.</w:t>
            </w:r>
          </w:p>
        </w:tc>
        <w:tc>
          <w:tcPr>
            <w:tcW w:w="3827" w:type="dxa"/>
            <w:shd w:val="clear" w:color="auto" w:fill="auto"/>
          </w:tcPr>
          <w:p w:rsidR="00E43934" w:rsidRDefault="00E43934" w:rsidP="003E7791">
            <w:pPr>
              <w:jc w:val="center"/>
              <w:rPr>
                <w:sz w:val="22"/>
                <w:szCs w:val="22"/>
              </w:rPr>
            </w:pPr>
          </w:p>
          <w:p w:rsidR="004F22A1" w:rsidRPr="0005456F" w:rsidRDefault="004F22A1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  <w:r w:rsidR="00E43934">
              <w:rPr>
                <w:sz w:val="22"/>
                <w:szCs w:val="22"/>
              </w:rPr>
              <w:t xml:space="preserve"> - </w:t>
            </w:r>
            <w:r w:rsidR="00E43934" w:rsidRPr="00E43934"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4F22A1" w:rsidRPr="0005456F" w:rsidRDefault="004F22A1" w:rsidP="003E7791">
            <w:pPr>
              <w:jc w:val="center"/>
              <w:rPr>
                <w:sz w:val="22"/>
                <w:szCs w:val="22"/>
              </w:rPr>
            </w:pPr>
          </w:p>
          <w:p w:rsidR="004F22A1" w:rsidRPr="0005456F" w:rsidRDefault="004F22A1" w:rsidP="003E7791">
            <w:pPr>
              <w:rPr>
                <w:sz w:val="22"/>
                <w:szCs w:val="22"/>
              </w:rPr>
            </w:pPr>
          </w:p>
        </w:tc>
      </w:tr>
    </w:tbl>
    <w:p w:rsidR="007D3418" w:rsidRDefault="007D3418" w:rsidP="007D3418">
      <w:pPr>
        <w:jc w:val="both"/>
      </w:pPr>
    </w:p>
    <w:p w:rsidR="007D3418" w:rsidRPr="007D3418" w:rsidRDefault="007D3418" w:rsidP="007D3418">
      <w:pPr>
        <w:jc w:val="both"/>
      </w:pPr>
      <w:r w:rsidRPr="007D3418">
        <w:t>Parametry z powyższych tabel podane w kolumnie „parametr wymagany” określone jako „TAK” stanowią wymagania, których niespełnienie spowoduje odrzucenie oferty.</w:t>
      </w:r>
    </w:p>
    <w:p w:rsidR="007D3418" w:rsidRPr="007D3418" w:rsidRDefault="007D3418" w:rsidP="007D3418">
      <w:pPr>
        <w:jc w:val="both"/>
      </w:pPr>
    </w:p>
    <w:p w:rsidR="006A2482" w:rsidRDefault="006A2482" w:rsidP="006A2482">
      <w:pPr>
        <w:jc w:val="both"/>
      </w:pPr>
      <w:r>
        <w:t xml:space="preserve">Oświadczam(-y), iż oferowany </w:t>
      </w:r>
      <w:r w:rsidRPr="006A2482">
        <w:rPr>
          <w:b/>
        </w:rPr>
        <w:t xml:space="preserve">sprzęt </w:t>
      </w:r>
      <w:r>
        <w:rPr>
          <w:b/>
        </w:rPr>
        <w:t>jest nowy, kompletny i po zamontowaniu gotowy do użytku</w:t>
      </w:r>
      <w:r>
        <w:t xml:space="preserve"> bez dodatkowych zakupów inwestycyjnych,                               z wyłączeniem materiałów eksploatacyjnych.</w:t>
      </w:r>
    </w:p>
    <w:p w:rsidR="007D3418" w:rsidRDefault="007D3418" w:rsidP="007D3418"/>
    <w:p w:rsidR="007D3418" w:rsidRDefault="007D3418">
      <w:pPr>
        <w:rPr>
          <w:sz w:val="22"/>
          <w:szCs w:val="22"/>
        </w:rPr>
      </w:pPr>
    </w:p>
    <w:p w:rsidR="001B32C4" w:rsidRDefault="001B32C4">
      <w:pPr>
        <w:rPr>
          <w:sz w:val="22"/>
          <w:szCs w:val="22"/>
        </w:rPr>
      </w:pPr>
    </w:p>
    <w:p w:rsidR="00A650EE" w:rsidRDefault="00A650EE">
      <w:pPr>
        <w:rPr>
          <w:sz w:val="22"/>
          <w:szCs w:val="22"/>
        </w:rPr>
      </w:pPr>
    </w:p>
    <w:p w:rsidR="001B32C4" w:rsidRDefault="001B32C4">
      <w:pPr>
        <w:rPr>
          <w:sz w:val="22"/>
          <w:szCs w:val="22"/>
        </w:rPr>
      </w:pPr>
    </w:p>
    <w:p w:rsidR="007D4C15" w:rsidRDefault="007D4C15">
      <w:pPr>
        <w:rPr>
          <w:sz w:val="22"/>
          <w:szCs w:val="22"/>
        </w:rPr>
      </w:pPr>
    </w:p>
    <w:p w:rsidR="007D4C15" w:rsidRDefault="007D4C15">
      <w:pPr>
        <w:rPr>
          <w:sz w:val="22"/>
          <w:szCs w:val="22"/>
        </w:rPr>
      </w:pPr>
    </w:p>
    <w:p w:rsidR="00597927" w:rsidRPr="00A650EE" w:rsidRDefault="007D4C15" w:rsidP="00597927">
      <w:pPr>
        <w:rPr>
          <w:i/>
          <w:sz w:val="22"/>
          <w:szCs w:val="22"/>
        </w:rPr>
      </w:pPr>
      <w:r>
        <w:rPr>
          <w:sz w:val="16"/>
          <w:szCs w:val="16"/>
        </w:rPr>
        <w:t xml:space="preserve">  </w:t>
      </w:r>
      <w:r w:rsidR="00597927" w:rsidRPr="00A650EE">
        <w:rPr>
          <w:sz w:val="22"/>
          <w:szCs w:val="22"/>
        </w:rPr>
        <w:t>………</w:t>
      </w:r>
      <w:r w:rsidR="00A650EE">
        <w:rPr>
          <w:sz w:val="22"/>
          <w:szCs w:val="22"/>
        </w:rPr>
        <w:t>…………</w:t>
      </w:r>
      <w:r w:rsidR="00597927" w:rsidRPr="00A650EE">
        <w:rPr>
          <w:sz w:val="22"/>
          <w:szCs w:val="22"/>
        </w:rPr>
        <w:t xml:space="preserve">. </w:t>
      </w:r>
      <w:r w:rsidR="0056430D" w:rsidRPr="00A650EE">
        <w:rPr>
          <w:sz w:val="22"/>
          <w:szCs w:val="22"/>
        </w:rPr>
        <w:t>dnia………………………</w:t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97927" w:rsidRPr="00A650EE">
        <w:rPr>
          <w:sz w:val="22"/>
          <w:szCs w:val="22"/>
        </w:rPr>
        <w:t>………</w:t>
      </w:r>
      <w:r w:rsidR="00A650EE">
        <w:rPr>
          <w:sz w:val="22"/>
          <w:szCs w:val="22"/>
        </w:rPr>
        <w:t xml:space="preserve">…………………………………. </w:t>
      </w:r>
      <w:r w:rsidR="00A650EE">
        <w:rPr>
          <w:sz w:val="22"/>
          <w:szCs w:val="22"/>
        </w:rPr>
        <w:tab/>
        <w:t xml:space="preserve"> </w:t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597927" w:rsidRPr="00A650EE">
        <w:rPr>
          <w:i/>
          <w:sz w:val="22"/>
          <w:szCs w:val="22"/>
        </w:rPr>
        <w:t xml:space="preserve">podpis osoby uprawnionej do składania </w:t>
      </w:r>
    </w:p>
    <w:p w:rsidR="00597927" w:rsidRPr="00A650EE" w:rsidRDefault="007D4C15" w:rsidP="00597927">
      <w:pPr>
        <w:ind w:left="9204" w:firstLine="708"/>
        <w:rPr>
          <w:i/>
          <w:sz w:val="22"/>
          <w:szCs w:val="22"/>
        </w:rPr>
      </w:pPr>
      <w:r w:rsidRPr="00A650EE">
        <w:rPr>
          <w:i/>
          <w:sz w:val="22"/>
          <w:szCs w:val="22"/>
        </w:rPr>
        <w:t xml:space="preserve">   </w:t>
      </w:r>
      <w:r w:rsidR="00597927" w:rsidRPr="00A650EE">
        <w:rPr>
          <w:i/>
          <w:sz w:val="22"/>
          <w:szCs w:val="22"/>
        </w:rPr>
        <w:t>oświadczeń w imieniu Wykonawcy</w:t>
      </w:r>
    </w:p>
    <w:p w:rsidR="00597927" w:rsidRPr="00A650EE" w:rsidRDefault="00597927">
      <w:pPr>
        <w:rPr>
          <w:sz w:val="22"/>
          <w:szCs w:val="22"/>
        </w:rPr>
      </w:pPr>
    </w:p>
    <w:sectPr w:rsidR="00597927" w:rsidRPr="00A650EE" w:rsidSect="00242672">
      <w:headerReference w:type="default" r:id="rId7"/>
      <w:footerReference w:type="even" r:id="rId8"/>
      <w:footerReference w:type="default" r:id="rId9"/>
      <w:pgSz w:w="16838" w:h="11906" w:orient="landscape"/>
      <w:pgMar w:top="1986" w:right="1418" w:bottom="709" w:left="900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ACD" w:rsidRDefault="00947ACD">
      <w:r>
        <w:separator/>
      </w:r>
    </w:p>
  </w:endnote>
  <w:endnote w:type="continuationSeparator" w:id="0">
    <w:p w:rsidR="00947ACD" w:rsidRDefault="00947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2B" w:rsidRDefault="00126D7C" w:rsidP="00E709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1322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322B" w:rsidRDefault="0071322B" w:rsidP="001A053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2B" w:rsidRDefault="00126D7C" w:rsidP="00E709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1322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C7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71322B" w:rsidRDefault="0071322B" w:rsidP="001A053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ACD" w:rsidRDefault="00947ACD">
      <w:r>
        <w:separator/>
      </w:r>
    </w:p>
  </w:footnote>
  <w:footnote w:type="continuationSeparator" w:id="0">
    <w:p w:rsidR="00947ACD" w:rsidRDefault="00947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2B" w:rsidRDefault="00242672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2009775</wp:posOffset>
          </wp:positionH>
          <wp:positionV relativeFrom="paragraph">
            <wp:posOffset>-222885</wp:posOffset>
          </wp:positionV>
          <wp:extent cx="5592445" cy="1095375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1322B" w:rsidRDefault="0071322B">
    <w:pPr>
      <w:pStyle w:val="Nagwek"/>
      <w:rPr>
        <w:rFonts w:ascii="Arial" w:hAnsi="Arial" w:cs="Arial"/>
        <w:b/>
        <w:sz w:val="18"/>
        <w:szCs w:val="18"/>
      </w:rPr>
    </w:pPr>
  </w:p>
  <w:p w:rsidR="0071322B" w:rsidRDefault="007132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 w:cs="Symbol"/>
        <w:sz w:val="16"/>
        <w:szCs w:val="16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D9402F"/>
    <w:multiLevelType w:val="hybridMultilevel"/>
    <w:tmpl w:val="C0F02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A6C2F"/>
    <w:multiLevelType w:val="multilevel"/>
    <w:tmpl w:val="0F28B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2902C3"/>
    <w:multiLevelType w:val="multilevel"/>
    <w:tmpl w:val="4AA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E3197E"/>
    <w:multiLevelType w:val="multilevel"/>
    <w:tmpl w:val="A6B85A1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4A1F59EE"/>
    <w:multiLevelType w:val="hybridMultilevel"/>
    <w:tmpl w:val="718A1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17708"/>
    <w:multiLevelType w:val="multilevel"/>
    <w:tmpl w:val="8CD2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22907"/>
    <w:rsid w:val="00001395"/>
    <w:rsid w:val="000304BE"/>
    <w:rsid w:val="00031BFE"/>
    <w:rsid w:val="00044A50"/>
    <w:rsid w:val="0005456F"/>
    <w:rsid w:val="00056AD1"/>
    <w:rsid w:val="00085269"/>
    <w:rsid w:val="0009453E"/>
    <w:rsid w:val="000A06B8"/>
    <w:rsid w:val="000B1A11"/>
    <w:rsid w:val="000C2003"/>
    <w:rsid w:val="000C4A7B"/>
    <w:rsid w:val="000D08D5"/>
    <w:rsid w:val="000D1A08"/>
    <w:rsid w:val="000D5658"/>
    <w:rsid w:val="000E4282"/>
    <w:rsid w:val="000E472B"/>
    <w:rsid w:val="000F10E8"/>
    <w:rsid w:val="000F1346"/>
    <w:rsid w:val="000F1532"/>
    <w:rsid w:val="000F7840"/>
    <w:rsid w:val="00126D7C"/>
    <w:rsid w:val="0014194A"/>
    <w:rsid w:val="001428CF"/>
    <w:rsid w:val="001506A9"/>
    <w:rsid w:val="0017099C"/>
    <w:rsid w:val="00184C71"/>
    <w:rsid w:val="00197571"/>
    <w:rsid w:val="001A0530"/>
    <w:rsid w:val="001A1605"/>
    <w:rsid w:val="001A53B1"/>
    <w:rsid w:val="001A598A"/>
    <w:rsid w:val="001B32C4"/>
    <w:rsid w:val="001C5EC9"/>
    <w:rsid w:val="001E48D8"/>
    <w:rsid w:val="001F0E09"/>
    <w:rsid w:val="001F16DC"/>
    <w:rsid w:val="001F1780"/>
    <w:rsid w:val="001F2956"/>
    <w:rsid w:val="001F644F"/>
    <w:rsid w:val="00212255"/>
    <w:rsid w:val="00216AB1"/>
    <w:rsid w:val="0024018C"/>
    <w:rsid w:val="002411E4"/>
    <w:rsid w:val="00242672"/>
    <w:rsid w:val="0028335C"/>
    <w:rsid w:val="002916EF"/>
    <w:rsid w:val="002B2ECB"/>
    <w:rsid w:val="002B43A0"/>
    <w:rsid w:val="002B62EE"/>
    <w:rsid w:val="002C0589"/>
    <w:rsid w:val="00300054"/>
    <w:rsid w:val="003229AF"/>
    <w:rsid w:val="00323A1E"/>
    <w:rsid w:val="0032537F"/>
    <w:rsid w:val="00340B6D"/>
    <w:rsid w:val="0036269A"/>
    <w:rsid w:val="00365064"/>
    <w:rsid w:val="00373833"/>
    <w:rsid w:val="0038613D"/>
    <w:rsid w:val="00393475"/>
    <w:rsid w:val="003A2586"/>
    <w:rsid w:val="003A59FB"/>
    <w:rsid w:val="003B5BB9"/>
    <w:rsid w:val="003C157F"/>
    <w:rsid w:val="003C3E03"/>
    <w:rsid w:val="003E7791"/>
    <w:rsid w:val="003E7B7F"/>
    <w:rsid w:val="00403CD7"/>
    <w:rsid w:val="004263DC"/>
    <w:rsid w:val="00430E89"/>
    <w:rsid w:val="004352E6"/>
    <w:rsid w:val="00441084"/>
    <w:rsid w:val="00466CD2"/>
    <w:rsid w:val="004801D0"/>
    <w:rsid w:val="00483405"/>
    <w:rsid w:val="004A056E"/>
    <w:rsid w:val="004A1EEF"/>
    <w:rsid w:val="004A40D0"/>
    <w:rsid w:val="004A71DC"/>
    <w:rsid w:val="004C6829"/>
    <w:rsid w:val="004D2E28"/>
    <w:rsid w:val="004F22A1"/>
    <w:rsid w:val="004F32FF"/>
    <w:rsid w:val="00500D1C"/>
    <w:rsid w:val="005070ED"/>
    <w:rsid w:val="0051000E"/>
    <w:rsid w:val="005130EE"/>
    <w:rsid w:val="005241AF"/>
    <w:rsid w:val="00524967"/>
    <w:rsid w:val="00533558"/>
    <w:rsid w:val="00535D9E"/>
    <w:rsid w:val="0054291E"/>
    <w:rsid w:val="00545825"/>
    <w:rsid w:val="00552DAF"/>
    <w:rsid w:val="0055570B"/>
    <w:rsid w:val="00560965"/>
    <w:rsid w:val="0056430D"/>
    <w:rsid w:val="00565742"/>
    <w:rsid w:val="00580408"/>
    <w:rsid w:val="00580540"/>
    <w:rsid w:val="005944A4"/>
    <w:rsid w:val="00597927"/>
    <w:rsid w:val="005A1DE1"/>
    <w:rsid w:val="005B1925"/>
    <w:rsid w:val="005B2A9B"/>
    <w:rsid w:val="005B7EA8"/>
    <w:rsid w:val="005D0036"/>
    <w:rsid w:val="005D0514"/>
    <w:rsid w:val="005D1292"/>
    <w:rsid w:val="005D4C0A"/>
    <w:rsid w:val="005D6FB1"/>
    <w:rsid w:val="005E2482"/>
    <w:rsid w:val="0060604F"/>
    <w:rsid w:val="0061291C"/>
    <w:rsid w:val="006155AC"/>
    <w:rsid w:val="00616006"/>
    <w:rsid w:val="00626570"/>
    <w:rsid w:val="00631EF7"/>
    <w:rsid w:val="006336F1"/>
    <w:rsid w:val="00641588"/>
    <w:rsid w:val="00646B33"/>
    <w:rsid w:val="006470B0"/>
    <w:rsid w:val="00650E61"/>
    <w:rsid w:val="00673C24"/>
    <w:rsid w:val="00674EA0"/>
    <w:rsid w:val="0067658E"/>
    <w:rsid w:val="006832F8"/>
    <w:rsid w:val="00683351"/>
    <w:rsid w:val="006A0917"/>
    <w:rsid w:val="006A0EC0"/>
    <w:rsid w:val="006A2482"/>
    <w:rsid w:val="006B0AC7"/>
    <w:rsid w:val="006B43D7"/>
    <w:rsid w:val="006C2395"/>
    <w:rsid w:val="006C3701"/>
    <w:rsid w:val="006C5148"/>
    <w:rsid w:val="006D14F3"/>
    <w:rsid w:val="006E243E"/>
    <w:rsid w:val="006E2A1D"/>
    <w:rsid w:val="006E72DF"/>
    <w:rsid w:val="006F313F"/>
    <w:rsid w:val="00706D7E"/>
    <w:rsid w:val="00712F89"/>
    <w:rsid w:val="0071322B"/>
    <w:rsid w:val="00714F6F"/>
    <w:rsid w:val="00715FE6"/>
    <w:rsid w:val="00726852"/>
    <w:rsid w:val="00746060"/>
    <w:rsid w:val="00746CB7"/>
    <w:rsid w:val="007514E5"/>
    <w:rsid w:val="00751601"/>
    <w:rsid w:val="00757B86"/>
    <w:rsid w:val="007603C3"/>
    <w:rsid w:val="00777A8B"/>
    <w:rsid w:val="00777C36"/>
    <w:rsid w:val="007804F9"/>
    <w:rsid w:val="00781447"/>
    <w:rsid w:val="0079357C"/>
    <w:rsid w:val="00795B25"/>
    <w:rsid w:val="007B02E1"/>
    <w:rsid w:val="007C4799"/>
    <w:rsid w:val="007C691E"/>
    <w:rsid w:val="007D3418"/>
    <w:rsid w:val="007D4C15"/>
    <w:rsid w:val="007E4BE2"/>
    <w:rsid w:val="007F068C"/>
    <w:rsid w:val="00813F75"/>
    <w:rsid w:val="00820772"/>
    <w:rsid w:val="00822059"/>
    <w:rsid w:val="00822907"/>
    <w:rsid w:val="00825AD2"/>
    <w:rsid w:val="0083042E"/>
    <w:rsid w:val="00834F2C"/>
    <w:rsid w:val="008353A0"/>
    <w:rsid w:val="00842DCC"/>
    <w:rsid w:val="00844FE8"/>
    <w:rsid w:val="008455C5"/>
    <w:rsid w:val="00861DC8"/>
    <w:rsid w:val="00875240"/>
    <w:rsid w:val="00897E53"/>
    <w:rsid w:val="008C2A33"/>
    <w:rsid w:val="008D6B82"/>
    <w:rsid w:val="008E2257"/>
    <w:rsid w:val="008E2783"/>
    <w:rsid w:val="008E4B1B"/>
    <w:rsid w:val="00906F22"/>
    <w:rsid w:val="00911834"/>
    <w:rsid w:val="009129E9"/>
    <w:rsid w:val="00916930"/>
    <w:rsid w:val="00922A88"/>
    <w:rsid w:val="00925721"/>
    <w:rsid w:val="00927804"/>
    <w:rsid w:val="00947ACD"/>
    <w:rsid w:val="009630A0"/>
    <w:rsid w:val="00965312"/>
    <w:rsid w:val="00967A20"/>
    <w:rsid w:val="00970AE3"/>
    <w:rsid w:val="009748E2"/>
    <w:rsid w:val="0098052A"/>
    <w:rsid w:val="009849A2"/>
    <w:rsid w:val="0099102B"/>
    <w:rsid w:val="009979F7"/>
    <w:rsid w:val="00997C70"/>
    <w:rsid w:val="009A1A60"/>
    <w:rsid w:val="009A6E17"/>
    <w:rsid w:val="009B2C25"/>
    <w:rsid w:val="009C1461"/>
    <w:rsid w:val="009D72B5"/>
    <w:rsid w:val="009F6561"/>
    <w:rsid w:val="00A00A41"/>
    <w:rsid w:val="00A11738"/>
    <w:rsid w:val="00A22DB8"/>
    <w:rsid w:val="00A240F4"/>
    <w:rsid w:val="00A35634"/>
    <w:rsid w:val="00A437AF"/>
    <w:rsid w:val="00A45CC5"/>
    <w:rsid w:val="00A46947"/>
    <w:rsid w:val="00A52310"/>
    <w:rsid w:val="00A650EE"/>
    <w:rsid w:val="00A74D56"/>
    <w:rsid w:val="00AB0902"/>
    <w:rsid w:val="00AB6286"/>
    <w:rsid w:val="00AD03EE"/>
    <w:rsid w:val="00AD1D21"/>
    <w:rsid w:val="00AF1F41"/>
    <w:rsid w:val="00AF217E"/>
    <w:rsid w:val="00AF5FFE"/>
    <w:rsid w:val="00B0241D"/>
    <w:rsid w:val="00B035E9"/>
    <w:rsid w:val="00B12AC3"/>
    <w:rsid w:val="00B326F8"/>
    <w:rsid w:val="00B341B7"/>
    <w:rsid w:val="00B476BB"/>
    <w:rsid w:val="00B56E43"/>
    <w:rsid w:val="00B60023"/>
    <w:rsid w:val="00B62CFC"/>
    <w:rsid w:val="00B71CBF"/>
    <w:rsid w:val="00B72AE5"/>
    <w:rsid w:val="00B7796B"/>
    <w:rsid w:val="00B97896"/>
    <w:rsid w:val="00B97A4D"/>
    <w:rsid w:val="00BA056A"/>
    <w:rsid w:val="00BA3D60"/>
    <w:rsid w:val="00BB0BDD"/>
    <w:rsid w:val="00BB60C1"/>
    <w:rsid w:val="00BC13EE"/>
    <w:rsid w:val="00BD36CA"/>
    <w:rsid w:val="00BD7089"/>
    <w:rsid w:val="00BE6CF1"/>
    <w:rsid w:val="00BE7D17"/>
    <w:rsid w:val="00BF1946"/>
    <w:rsid w:val="00C02592"/>
    <w:rsid w:val="00C0535E"/>
    <w:rsid w:val="00C17B14"/>
    <w:rsid w:val="00C234F0"/>
    <w:rsid w:val="00C31C52"/>
    <w:rsid w:val="00C4382F"/>
    <w:rsid w:val="00C561C7"/>
    <w:rsid w:val="00C6297F"/>
    <w:rsid w:val="00C65364"/>
    <w:rsid w:val="00C95EEF"/>
    <w:rsid w:val="00CB71C0"/>
    <w:rsid w:val="00CC1B31"/>
    <w:rsid w:val="00CD1ACF"/>
    <w:rsid w:val="00CE20F0"/>
    <w:rsid w:val="00CE5C71"/>
    <w:rsid w:val="00D25362"/>
    <w:rsid w:val="00D26C13"/>
    <w:rsid w:val="00D2781F"/>
    <w:rsid w:val="00D3141D"/>
    <w:rsid w:val="00D32853"/>
    <w:rsid w:val="00D465F5"/>
    <w:rsid w:val="00D511F9"/>
    <w:rsid w:val="00D5428B"/>
    <w:rsid w:val="00D57719"/>
    <w:rsid w:val="00D57E96"/>
    <w:rsid w:val="00D7146C"/>
    <w:rsid w:val="00D7764B"/>
    <w:rsid w:val="00D90D2F"/>
    <w:rsid w:val="00D969AD"/>
    <w:rsid w:val="00DA354F"/>
    <w:rsid w:val="00DB0C88"/>
    <w:rsid w:val="00DC66D4"/>
    <w:rsid w:val="00DD6117"/>
    <w:rsid w:val="00E10DAF"/>
    <w:rsid w:val="00E12A39"/>
    <w:rsid w:val="00E406C7"/>
    <w:rsid w:val="00E43934"/>
    <w:rsid w:val="00E53F49"/>
    <w:rsid w:val="00E70935"/>
    <w:rsid w:val="00E93788"/>
    <w:rsid w:val="00E95268"/>
    <w:rsid w:val="00E963F9"/>
    <w:rsid w:val="00EA77FA"/>
    <w:rsid w:val="00EB4DE4"/>
    <w:rsid w:val="00EC26A3"/>
    <w:rsid w:val="00EC42A4"/>
    <w:rsid w:val="00EE3C34"/>
    <w:rsid w:val="00EE63FC"/>
    <w:rsid w:val="00EF1B19"/>
    <w:rsid w:val="00F00138"/>
    <w:rsid w:val="00F03BAA"/>
    <w:rsid w:val="00F107BC"/>
    <w:rsid w:val="00F17C7F"/>
    <w:rsid w:val="00F31B6E"/>
    <w:rsid w:val="00F5032B"/>
    <w:rsid w:val="00F63812"/>
    <w:rsid w:val="00F72E8B"/>
    <w:rsid w:val="00F733B8"/>
    <w:rsid w:val="00F7504E"/>
    <w:rsid w:val="00F95C39"/>
    <w:rsid w:val="00FB3D43"/>
    <w:rsid w:val="00FC4B3B"/>
    <w:rsid w:val="00FD0F56"/>
    <w:rsid w:val="00FD695E"/>
    <w:rsid w:val="00FF1FB4"/>
    <w:rsid w:val="5A90DA7B"/>
    <w:rsid w:val="6C593559"/>
    <w:rsid w:val="754FBC3F"/>
    <w:rsid w:val="7A1EFD8F"/>
    <w:rsid w:val="7B343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34F0"/>
    <w:rPr>
      <w:sz w:val="24"/>
      <w:szCs w:val="24"/>
      <w:lang w:eastAsia="pl-PL"/>
    </w:rPr>
  </w:style>
  <w:style w:type="paragraph" w:styleId="Nagwek1">
    <w:name w:val="heading 1"/>
    <w:basedOn w:val="Normalny"/>
    <w:next w:val="Nagwek2"/>
    <w:autoRedefine/>
    <w:qFormat/>
    <w:rsid w:val="007C691E"/>
    <w:pPr>
      <w:numPr>
        <w:numId w:val="2"/>
      </w:numPr>
      <w:spacing w:before="200" w:after="60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F31B6E"/>
    <w:pPr>
      <w:spacing w:before="120" w:after="60"/>
      <w:jc w:val="both"/>
      <w:outlineLvl w:val="1"/>
    </w:pPr>
    <w:rPr>
      <w:b/>
      <w:color w:val="000000"/>
      <w:sz w:val="22"/>
      <w:szCs w:val="22"/>
    </w:rPr>
  </w:style>
  <w:style w:type="paragraph" w:styleId="Nagwek4">
    <w:name w:val="heading 4"/>
    <w:basedOn w:val="Normalny"/>
    <w:autoRedefine/>
    <w:qFormat/>
    <w:rsid w:val="007C691E"/>
    <w:pPr>
      <w:keepNext/>
      <w:numPr>
        <w:ilvl w:val="3"/>
        <w:numId w:val="2"/>
      </w:numPr>
      <w:spacing w:before="60" w:after="60"/>
      <w:outlineLvl w:val="3"/>
    </w:pPr>
  </w:style>
  <w:style w:type="paragraph" w:styleId="Nagwek5">
    <w:name w:val="heading 5"/>
    <w:basedOn w:val="Normalny"/>
    <w:next w:val="Normalny"/>
    <w:qFormat/>
    <w:rsid w:val="007C691E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C691E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7C691E"/>
    <w:pPr>
      <w:numPr>
        <w:ilvl w:val="6"/>
        <w:numId w:val="2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7C691E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7C691E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229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8353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53A0"/>
    <w:pPr>
      <w:tabs>
        <w:tab w:val="center" w:pos="4536"/>
        <w:tab w:val="right" w:pos="9072"/>
      </w:tabs>
    </w:pPr>
  </w:style>
  <w:style w:type="paragraph" w:customStyle="1" w:styleId="ZnakZnak1ZnakZnakZnakZnak">
    <w:name w:val="Znak Znak1 Znak Znak Znak Znak"/>
    <w:basedOn w:val="Normalny"/>
    <w:rsid w:val="008353A0"/>
    <w:rPr>
      <w:rFonts w:ascii="Arial" w:hAnsi="Arial" w:cs="Arial"/>
    </w:rPr>
  </w:style>
  <w:style w:type="paragraph" w:customStyle="1" w:styleId="ZnakZnak">
    <w:name w:val="Znak Znak"/>
    <w:basedOn w:val="Normalny"/>
    <w:rsid w:val="0079357C"/>
    <w:rPr>
      <w:rFonts w:ascii="Arial" w:hAnsi="Arial" w:cs="Arial"/>
    </w:rPr>
  </w:style>
  <w:style w:type="character" w:styleId="Numerstrony">
    <w:name w:val="page number"/>
    <w:basedOn w:val="Domylnaczcionkaakapitu"/>
    <w:rsid w:val="001A0530"/>
  </w:style>
  <w:style w:type="character" w:customStyle="1" w:styleId="Nagwek2Znak">
    <w:name w:val="Nagłówek 2 Znak"/>
    <w:link w:val="Nagwek2"/>
    <w:locked/>
    <w:rsid w:val="00F31B6E"/>
    <w:rPr>
      <w:b/>
      <w:color w:val="000000"/>
      <w:sz w:val="22"/>
      <w:szCs w:val="22"/>
      <w:lang w:val="pl-PL" w:eastAsia="pl-PL" w:bidi="ar-SA"/>
    </w:rPr>
  </w:style>
  <w:style w:type="character" w:customStyle="1" w:styleId="NagwekZnak">
    <w:name w:val="Nagłówek Znak"/>
    <w:link w:val="Nagwek"/>
    <w:rsid w:val="007F06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2415</Words>
  <Characters>17739</Characters>
  <Application>Microsoft Office Word</Application>
  <DocSecurity>0</DocSecurity>
  <Lines>147</Lines>
  <Paragraphs>40</Paragraphs>
  <ScaleCrop>false</ScaleCrop>
  <Company>WSP</Company>
  <LinksUpToDate>false</LinksUpToDate>
  <CharactersWithSpaces>20114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 do witrektomii tylnej oraz fakoemulsyfikacji oraz lasera fotokoagulacji</dc:title>
  <dc:creator>WSP</dc:creator>
  <cp:lastModifiedBy>rulbrich</cp:lastModifiedBy>
  <cp:revision>4</cp:revision>
  <cp:lastPrinted>2022-11-21T10:27:00Z</cp:lastPrinted>
  <dcterms:created xsi:type="dcterms:W3CDTF">2022-11-18T12:36:00Z</dcterms:created>
  <dcterms:modified xsi:type="dcterms:W3CDTF">2022-11-21T10:27:00Z</dcterms:modified>
</cp:coreProperties>
</file>