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ACB" w:rsidRDefault="00DA0ACB" w:rsidP="000E5EC8">
      <w:pPr>
        <w:rPr>
          <w:b/>
          <w:bCs/>
          <w:sz w:val="24"/>
          <w:szCs w:val="24"/>
        </w:rPr>
      </w:pPr>
    </w:p>
    <w:p w:rsidR="00DA0ACB" w:rsidRDefault="00DA0ACB" w:rsidP="00DA0AC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DA0ACB" w:rsidRDefault="00DA0ACB" w:rsidP="00DA0ACB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DA0ACB" w:rsidRDefault="00DA0ACB" w:rsidP="00DA0AC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DA0ACB" w:rsidRDefault="00DA0ACB" w:rsidP="00DA0AC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A0ACB" w:rsidRDefault="00DA0ACB" w:rsidP="00DA0ACB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AZP/03/P/2023</w:t>
      </w:r>
      <w:r>
        <w:rPr>
          <w:sz w:val="24"/>
          <w:szCs w:val="24"/>
        </w:rPr>
        <w:tab/>
        <w:t xml:space="preserve"> Katowice dnia: 2023-02-1</w:t>
      </w:r>
      <w:r w:rsidR="00917D0F">
        <w:rPr>
          <w:sz w:val="24"/>
          <w:szCs w:val="24"/>
        </w:rPr>
        <w:t>7</w:t>
      </w:r>
    </w:p>
    <w:p w:rsidR="00DA0ACB" w:rsidRDefault="00DA0ACB" w:rsidP="00DA0AC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A0ACB" w:rsidRDefault="00DA0ACB" w:rsidP="00DA0ACB"/>
    <w:p w:rsidR="00DA0ACB" w:rsidRDefault="00DA0ACB" w:rsidP="00DA0AC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A0ACB" w:rsidRDefault="00DA0ACB" w:rsidP="00DA0AC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A0ACB" w:rsidRDefault="00DA0ACB" w:rsidP="00DA0AC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A0ACB" w:rsidRDefault="00DA0ACB" w:rsidP="00DA0AC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A0ACB" w:rsidRDefault="00DA0ACB" w:rsidP="00DA0AC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DA0ACB" w:rsidRDefault="00DA0ACB" w:rsidP="00DA0AC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DA0ACB" w:rsidRDefault="00DA0ACB" w:rsidP="00DA0ACB">
      <w:pPr>
        <w:jc w:val="both"/>
        <w:rPr>
          <w:i/>
          <w:sz w:val="22"/>
          <w:szCs w:val="22"/>
        </w:rPr>
      </w:pPr>
    </w:p>
    <w:p w:rsidR="00DA0ACB" w:rsidRDefault="00DA0ACB" w:rsidP="00DA0AC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</w:t>
      </w:r>
    </w:p>
    <w:p w:rsidR="00DA0ACB" w:rsidRDefault="00DA0ACB" w:rsidP="00DA0AC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prowadzonego w trybie podstawowym</w:t>
      </w:r>
      <w:r>
        <w:rPr>
          <w:b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</w:p>
    <w:p w:rsidR="00DA0ACB" w:rsidRDefault="00DA0ACB" w:rsidP="00DA0ACB">
      <w:pPr>
        <w:ind w:left="851" w:hanging="851"/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>
        <w:rPr>
          <w:b/>
          <w:bCs/>
          <w:i/>
          <w:sz w:val="22"/>
          <w:szCs w:val="22"/>
        </w:rPr>
        <w:t xml:space="preserve">Dostawa materiałów </w:t>
      </w:r>
      <w:proofErr w:type="spellStart"/>
      <w:r>
        <w:rPr>
          <w:b/>
          <w:bCs/>
          <w:i/>
          <w:sz w:val="22"/>
          <w:szCs w:val="22"/>
        </w:rPr>
        <w:t>szewnych</w:t>
      </w:r>
      <w:proofErr w:type="spellEnd"/>
      <w:r>
        <w:rPr>
          <w:b/>
          <w:bCs/>
          <w:sz w:val="22"/>
          <w:szCs w:val="22"/>
        </w:rPr>
        <w:t>”</w:t>
      </w:r>
      <w:r>
        <w:rPr>
          <w:bCs/>
          <w:sz w:val="22"/>
          <w:szCs w:val="22"/>
        </w:rPr>
        <w:t xml:space="preserve">; </w:t>
      </w:r>
      <w:r>
        <w:rPr>
          <w:bCs/>
          <w:i/>
          <w:sz w:val="22"/>
          <w:szCs w:val="22"/>
        </w:rPr>
        <w:t>nr postępowania:</w:t>
      </w:r>
      <w:r>
        <w:rPr>
          <w:b/>
          <w:i/>
          <w:sz w:val="22"/>
          <w:szCs w:val="22"/>
        </w:rPr>
        <w:t xml:space="preserve"> AZP/03/P/2023</w:t>
      </w:r>
    </w:p>
    <w:p w:rsidR="00DA0ACB" w:rsidRDefault="00DA0ACB" w:rsidP="00DA0ACB">
      <w:pPr>
        <w:jc w:val="both"/>
        <w:rPr>
          <w:b/>
          <w:sz w:val="22"/>
          <w:szCs w:val="22"/>
        </w:rPr>
      </w:pPr>
    </w:p>
    <w:p w:rsidR="00DA0ACB" w:rsidRDefault="00DA0ACB" w:rsidP="00DA0ACB">
      <w:pPr>
        <w:jc w:val="both"/>
        <w:rPr>
          <w:sz w:val="24"/>
          <w:szCs w:val="24"/>
        </w:rPr>
      </w:pPr>
    </w:p>
    <w:p w:rsidR="00DA0ACB" w:rsidRDefault="00DA0ACB" w:rsidP="00DA0A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2019r. Prawo zamówień publicznych (Dz. U. z 2022r. poz. 1710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DA0ACB" w:rsidRDefault="00DA0ACB" w:rsidP="00DA0AC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A0ACB" w:rsidTr="00DA0ACB">
        <w:tc>
          <w:tcPr>
            <w:tcW w:w="9356" w:type="dxa"/>
          </w:tcPr>
          <w:p w:rsidR="00DA0ACB" w:rsidRDefault="00DA0ACB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dot. pakietu 1 d, poz. 6:</w:t>
            </w:r>
          </w:p>
          <w:p w:rsidR="00DA0ACB" w:rsidRDefault="00DA0ACB" w:rsidP="00DA0AC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Zamawiający wyrazi zgodę na odstąpienie od wymogu dostarczenia próbki w pakiecie 1 D, poz. 6 ze względu na wydłużony czas realizacji pozycji? Proszę o wyrażenie zgody tak aby Wykonawca mógł złożyć ofertę w postępowaniu.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Odp.: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odstąpienie od wymogu dostarczenia próbki w zakresie Pakietu nr 1 D, poz. 6.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dot. pakietu 1 C, poz. 5</w:t>
            </w:r>
            <w:r>
              <w:rPr>
                <w:sz w:val="24"/>
                <w:szCs w:val="24"/>
              </w:rPr>
              <w:t>:</w:t>
            </w:r>
          </w:p>
          <w:p w:rsidR="00DA0ACB" w:rsidRDefault="00DA0ACB" w:rsidP="00DA0AC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Zamawiający wyrazi zgodę na odstąpienie od wymogu dostarczenia próbki w pakiecie 1 C, poz. 5 ze względu na wydłużony czas realizacji pozycji? Proszę o wyrażenie zgody tak aby Wykonawca mógł złożyć ofertę w postępowaniu.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Odp.: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odstąpienie od wymogu dostarczenia próbki w zakresie Pakietu nr 1 C, poz. 5.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dot. pakietu 1 C poz. 5 oraz B poz. 4</w:t>
            </w:r>
            <w:r>
              <w:rPr>
                <w:sz w:val="24"/>
                <w:szCs w:val="24"/>
              </w:rPr>
              <w:t>:</w:t>
            </w:r>
          </w:p>
          <w:p w:rsidR="00DA0ACB" w:rsidRDefault="00DA0ACB" w:rsidP="00DA0AC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Zamawiający wyrazi zgodę na wydłużenie czasu realizacji zamówienia do 4 tygodni dla nici oferowanych w pakiecie 1 C poz. 5 oraz B poz. 4 ze względu na to, że nici dostępne są wyłącznie na zamówienie?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Odp.: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Zgodnie z zapisem pkt. 3 Formularza oferty (</w:t>
            </w:r>
            <w:r>
              <w:rPr>
                <w:i/>
                <w:sz w:val="24"/>
                <w:szCs w:val="24"/>
              </w:rPr>
              <w:t>Załącznik nr 1 do SWZ</w:t>
            </w:r>
            <w:r>
              <w:rPr>
                <w:sz w:val="24"/>
                <w:szCs w:val="24"/>
              </w:rPr>
              <w:t>) Zamawiający wyraża zgodę na wydłużenie czasu realizacji zamówienia do 4 tygodni dla nici oferowanych               w pakiecie nr 1 C poz. 5 oraz B poz. 4.</w:t>
            </w:r>
          </w:p>
          <w:p w:rsidR="00DA0ACB" w:rsidRDefault="00DA0AC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PYTANIA DO PROJEKTU UMOWY</w:t>
            </w:r>
            <w:r>
              <w:rPr>
                <w:sz w:val="24"/>
                <w:szCs w:val="24"/>
              </w:rPr>
              <w:t>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DA0ACB" w:rsidRDefault="00DA0ACB" w:rsidP="00DA0AC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Zamawiający zgodzi się na dodanie w §5 ust. 2 umowy kolejnego zdania                                w następującym brzmieniu: „Jeżeli reklamacja okaże się niezasadna, koszt dostarczenia reklamowanego asortymentu do Wykonawcy ponosi Zamawiający.”?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Uzasadnienie</w:t>
            </w:r>
            <w:r>
              <w:rPr>
                <w:sz w:val="24"/>
                <w:szCs w:val="24"/>
              </w:rPr>
              <w:t>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Wykonawca nie powinien ponosić kosztów transportu reklamowanego towaru, jeżeli reklamacja okaże się niezasadna. 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Odp.: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dodanie w Projekcie umowy zapisu o zaproponowanym brzmieniu.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DA0ACB" w:rsidRDefault="00DA0ACB" w:rsidP="00DA0AC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Zamawiający zgodzi się na przyjęcie § 7 ust. 2 projektu umowy w następującym brzmieniu: „Łączna wartość kar umownych nie może przekroczyć 20% wartości netto umowy, o której mowa w §4 ust. 1 umowy, natomiast w przypadku pojedynczego uchybienia – 10% wartości netto towarów, których dotyczy uchybienie.”?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Uzasadnienie: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Górny limit naliczania kar umownych powinien być ustanowiony osobno dla poszczególnych uchybień, w przeciwnym wypadku kara umowna mogłaby przekroczyć wartość dostawy.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Odp.: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7 ust. 2 Projektu umowy.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DA0ACB" w:rsidRDefault="00DA0ACB" w:rsidP="00DA0AC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Czy Zamawiający zgodzi się zmienić § 8 ust. 2 tak, aby wskazany katalog przesłanek był katalogiem zamkniętym? 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Uzasadnienie</w:t>
            </w:r>
            <w:r>
              <w:rPr>
                <w:sz w:val="24"/>
                <w:szCs w:val="24"/>
              </w:rPr>
              <w:t>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Rozwiązanie umowy powinno być dopuszczalne w przypadkach wskazanych konkretnie, a nie wymienionych przykładowo. W przeciwnym wypadku Zamawiający mógłby rozwiązać umowę nawet w sytuacji, gdy Wykonawca wykona nienależycie mniej znaczący obowiązek, który nie wpłynie na ogólną jakość realizacji umowy.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Odp.: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8 ust. 2 Projektu umowy.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DA0ACB" w:rsidRDefault="00DA0ACB" w:rsidP="00DA0AC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Zamawiający zgodzi się zmienić § 9 ust. 2 i 3 umowy tak, aby aktualna stawka VAT była stosowana automatycznie od dnia wejścia w życie stosownych przepisów powszechnie obowiązujących bez konieczności zawierania aneksu do umowy przy niezmienionej cenie netto.”?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Uzasadnienie: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Zmiana wysokości stawki podatku od towarów i usług jest zdarzeniem całkowicie niezależnym od stron, zasadnym jest więc, aby nowa stawka była stosowana automatycznie w przypadku jej ustawowej zmiany. Zgodnie z art. 28 ustawy PZP, to wartość netto określa wysokość zobowiązania, podatek od towarów i usług składający się na cenę brutto jest daną publiczną, której Wykonawca jest jedynie płatnikiem.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Odp.: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9 ust. 2 i 3 Projektu umowy.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DA0ACB" w:rsidRDefault="00DA0ACB" w:rsidP="00DA0AC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Zamawiający zgodzi się zmienić § 9a umowy tak, aby:</w:t>
            </w:r>
          </w:p>
          <w:p w:rsidR="00DA0ACB" w:rsidRDefault="00DA0ACB">
            <w:pPr>
              <w:ind w:left="31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Obniżenie wynagrodzenia Wykonawcy nie mogło nastąpić poniżej ceny ofertowej,</w:t>
            </w:r>
          </w:p>
          <w:p w:rsidR="00DA0ACB" w:rsidRDefault="00DA0ACB">
            <w:pPr>
              <w:ind w:left="31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Próg waloryzacji wzrósł do 15%?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Uzasadnienie:</w:t>
            </w:r>
          </w:p>
          <w:p w:rsidR="00DA0ACB" w:rsidRDefault="00DA0ACB">
            <w:pPr>
              <w:ind w:left="318" w:right="-72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 przypadku obniżenia kosztów wykonania umowy wynagrodzenie Wykonawcy nie powinno spaść poniżej ceny ofertowej;</w:t>
            </w:r>
          </w:p>
          <w:p w:rsidR="00DA0ACB" w:rsidRDefault="00DA0ACB">
            <w:pPr>
              <w:ind w:left="318" w:right="-72" w:hanging="284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318" w:right="-72" w:hanging="284"/>
              <w:jc w:val="both"/>
              <w:rPr>
                <w:sz w:val="24"/>
                <w:szCs w:val="24"/>
              </w:rPr>
            </w:pPr>
          </w:p>
          <w:p w:rsidR="00DA0ACB" w:rsidRDefault="00DA0ACB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Umowa jest zawierana w warunkach wysokiej inflacji dlatego próg waloryzacji powinien zostać podniesiony do 15%.</w:t>
            </w:r>
          </w:p>
          <w:p w:rsidR="00DA0ACB" w:rsidRDefault="00DA0ACB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Odp.: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9a Projektu umowy.</w:t>
            </w:r>
          </w:p>
          <w:p w:rsidR="00DA0ACB" w:rsidRDefault="00DA0ACB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DA0ACB" w:rsidRDefault="00DA0ACB" w:rsidP="00DA0ACB">
      <w:pPr>
        <w:jc w:val="right"/>
        <w:rPr>
          <w:i/>
          <w:sz w:val="24"/>
          <w:szCs w:val="24"/>
        </w:rPr>
      </w:pPr>
    </w:p>
    <w:p w:rsidR="00DA0ACB" w:rsidRDefault="00DA0ACB" w:rsidP="00DA0ACB">
      <w:pPr>
        <w:jc w:val="right"/>
        <w:rPr>
          <w:i/>
          <w:sz w:val="24"/>
          <w:szCs w:val="24"/>
        </w:rPr>
      </w:pPr>
    </w:p>
    <w:p w:rsidR="00DA0ACB" w:rsidRDefault="00DA0ACB" w:rsidP="00DA0AC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DA0ACB" w:rsidRDefault="00DA0ACB" w:rsidP="00DA0ACB">
      <w:pPr>
        <w:jc w:val="right"/>
        <w:rPr>
          <w:i/>
          <w:sz w:val="24"/>
          <w:szCs w:val="24"/>
        </w:rPr>
      </w:pPr>
    </w:p>
    <w:p w:rsidR="00DA0ACB" w:rsidRDefault="00DA0ACB" w:rsidP="00DA0AC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DA0ACB" w:rsidRDefault="00DA0ACB" w:rsidP="00DA0AC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DA0ACB" w:rsidRDefault="00DA0ACB" w:rsidP="00DA0ACB">
      <w:pPr>
        <w:jc w:val="both"/>
        <w:rPr>
          <w:sz w:val="24"/>
          <w:szCs w:val="24"/>
        </w:rPr>
      </w:pPr>
    </w:p>
    <w:p w:rsidR="00DA0ACB" w:rsidRDefault="00DA0ACB" w:rsidP="000E5EC8">
      <w:pPr>
        <w:rPr>
          <w:b/>
          <w:bCs/>
          <w:sz w:val="24"/>
          <w:szCs w:val="24"/>
        </w:rPr>
      </w:pPr>
    </w:p>
    <w:p w:rsidR="00DA0ACB" w:rsidRDefault="00DA0ACB" w:rsidP="000E5EC8">
      <w:pPr>
        <w:rPr>
          <w:b/>
          <w:bCs/>
          <w:sz w:val="24"/>
          <w:szCs w:val="24"/>
        </w:rPr>
      </w:pPr>
    </w:p>
    <w:p w:rsidR="00DA0ACB" w:rsidRDefault="00DA0ACB" w:rsidP="000E5EC8">
      <w:pPr>
        <w:rPr>
          <w:b/>
          <w:bCs/>
          <w:sz w:val="24"/>
          <w:szCs w:val="24"/>
        </w:rPr>
      </w:pPr>
    </w:p>
    <w:p w:rsidR="00DA0ACB" w:rsidRDefault="00DA0ACB" w:rsidP="000E5EC8">
      <w:pPr>
        <w:rPr>
          <w:b/>
          <w:bCs/>
          <w:sz w:val="24"/>
          <w:szCs w:val="24"/>
        </w:rPr>
      </w:pPr>
    </w:p>
    <w:p w:rsidR="00DA0ACB" w:rsidRDefault="00DA0ACB" w:rsidP="000E5EC8">
      <w:pPr>
        <w:rPr>
          <w:b/>
          <w:bCs/>
          <w:sz w:val="24"/>
          <w:szCs w:val="24"/>
        </w:rPr>
      </w:pPr>
    </w:p>
    <w:p w:rsidR="00DA0ACB" w:rsidRDefault="00DA0ACB" w:rsidP="000E5EC8">
      <w:pPr>
        <w:rPr>
          <w:b/>
          <w:bCs/>
          <w:sz w:val="24"/>
          <w:szCs w:val="24"/>
        </w:rPr>
      </w:pPr>
    </w:p>
    <w:p w:rsidR="00DA0ACB" w:rsidRDefault="00DA0ACB" w:rsidP="000E5EC8">
      <w:pPr>
        <w:rPr>
          <w:b/>
          <w:bCs/>
          <w:sz w:val="24"/>
          <w:szCs w:val="24"/>
        </w:rPr>
      </w:pPr>
    </w:p>
    <w:sectPr w:rsidR="00DA0ACB" w:rsidSect="000E5EC8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A2E" w:rsidRDefault="00197A2E">
      <w:r>
        <w:separator/>
      </w:r>
    </w:p>
  </w:endnote>
  <w:endnote w:type="continuationSeparator" w:id="0">
    <w:p w:rsidR="00197A2E" w:rsidRDefault="00197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5D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5DC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F5DC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17D0F" w:rsidRPr="00917D0F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A2E" w:rsidRDefault="00197A2E">
      <w:r>
        <w:separator/>
      </w:r>
    </w:p>
  </w:footnote>
  <w:footnote w:type="continuationSeparator" w:id="0">
    <w:p w:rsidR="00197A2E" w:rsidRDefault="00197A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27F7AAE"/>
    <w:multiLevelType w:val="hybridMultilevel"/>
    <w:tmpl w:val="F9DC2194"/>
    <w:lvl w:ilvl="0" w:tplc="C0D8AD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989"/>
    <w:rsid w:val="000131E4"/>
    <w:rsid w:val="00031374"/>
    <w:rsid w:val="00096DAA"/>
    <w:rsid w:val="000A1097"/>
    <w:rsid w:val="000E0983"/>
    <w:rsid w:val="000E2A8F"/>
    <w:rsid w:val="000E5EC8"/>
    <w:rsid w:val="0012774F"/>
    <w:rsid w:val="00144B7A"/>
    <w:rsid w:val="00180C6E"/>
    <w:rsid w:val="00197A2E"/>
    <w:rsid w:val="002776FC"/>
    <w:rsid w:val="0029606A"/>
    <w:rsid w:val="003C182C"/>
    <w:rsid w:val="003F5DCD"/>
    <w:rsid w:val="00465157"/>
    <w:rsid w:val="004848F3"/>
    <w:rsid w:val="004A75F2"/>
    <w:rsid w:val="005144A9"/>
    <w:rsid w:val="00520165"/>
    <w:rsid w:val="005B1B08"/>
    <w:rsid w:val="005F0595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7D0F"/>
    <w:rsid w:val="009C375E"/>
    <w:rsid w:val="00A26868"/>
    <w:rsid w:val="00A905AC"/>
    <w:rsid w:val="00A97224"/>
    <w:rsid w:val="00B9634D"/>
    <w:rsid w:val="00BA6584"/>
    <w:rsid w:val="00BE7BFD"/>
    <w:rsid w:val="00C370F2"/>
    <w:rsid w:val="00C44EEC"/>
    <w:rsid w:val="00C87E61"/>
    <w:rsid w:val="00CA1A57"/>
    <w:rsid w:val="00CB12A2"/>
    <w:rsid w:val="00D22FFA"/>
    <w:rsid w:val="00D8461B"/>
    <w:rsid w:val="00D915F2"/>
    <w:rsid w:val="00DA0ACB"/>
    <w:rsid w:val="00DB7989"/>
    <w:rsid w:val="00DC1DDE"/>
    <w:rsid w:val="00DF32E8"/>
    <w:rsid w:val="00DF53CA"/>
    <w:rsid w:val="00E21B49"/>
    <w:rsid w:val="00E2789F"/>
    <w:rsid w:val="00E72428"/>
    <w:rsid w:val="00E74BC3"/>
    <w:rsid w:val="00E80F53"/>
    <w:rsid w:val="00E935D6"/>
    <w:rsid w:val="00EA14B3"/>
    <w:rsid w:val="00EA416E"/>
    <w:rsid w:val="00F67BE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7E61"/>
  </w:style>
  <w:style w:type="paragraph" w:styleId="Nagwek1">
    <w:name w:val="heading 1"/>
    <w:basedOn w:val="Normalny"/>
    <w:next w:val="Normalny"/>
    <w:link w:val="Nagwek1Znak"/>
    <w:qFormat/>
    <w:rsid w:val="00C87E6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87E6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87E6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87E6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7E61"/>
  </w:style>
  <w:style w:type="paragraph" w:styleId="Tekstpodstawowywcity">
    <w:name w:val="Body Text Indent"/>
    <w:basedOn w:val="Normalny"/>
    <w:rsid w:val="00C87E6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87E6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87E6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87E61"/>
    <w:rPr>
      <w:sz w:val="28"/>
    </w:rPr>
  </w:style>
  <w:style w:type="paragraph" w:styleId="Tekstpodstawowywcity3">
    <w:name w:val="Body Text Indent 3"/>
    <w:basedOn w:val="Normalny"/>
    <w:rsid w:val="00C87E6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E5EC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E5E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706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2023-02-16T15:19:00Z</cp:lastPrinted>
  <dcterms:created xsi:type="dcterms:W3CDTF">2023-02-16T15:19:00Z</dcterms:created>
  <dcterms:modified xsi:type="dcterms:W3CDTF">2023-02-16T15:19:00Z</dcterms:modified>
</cp:coreProperties>
</file>