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DD9" w:rsidRPr="00DA2AC1" w:rsidRDefault="00B23DD9" w:rsidP="00B23DD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B23DD9" w:rsidRPr="00DA2AC1" w:rsidRDefault="00B23DD9" w:rsidP="00B23DD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B23DD9" w:rsidRPr="00DA2AC1" w:rsidRDefault="00B23DD9" w:rsidP="00B23DD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B23DD9" w:rsidRPr="00DA2AC1" w:rsidRDefault="00B23DD9" w:rsidP="00B23DD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23DD9" w:rsidRPr="00DA2AC1" w:rsidRDefault="00B23DD9" w:rsidP="00B23DD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EC737C">
        <w:rPr>
          <w:sz w:val="24"/>
          <w:szCs w:val="24"/>
        </w:rPr>
        <w:t>3</w:t>
      </w:r>
    </w:p>
    <w:p w:rsidR="00B23DD9" w:rsidRPr="001566D5" w:rsidRDefault="00B23DD9" w:rsidP="00B23DD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23DD9" w:rsidRPr="001566D5" w:rsidRDefault="00B23DD9" w:rsidP="00B23DD9"/>
    <w:p w:rsidR="00B23DD9" w:rsidRDefault="00B23DD9" w:rsidP="00B23DD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23DD9" w:rsidRDefault="00B23DD9" w:rsidP="00B23DD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23DD9" w:rsidRDefault="00B23DD9" w:rsidP="00B23DD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23DD9" w:rsidRPr="001566D5" w:rsidRDefault="00B23DD9" w:rsidP="00B23DD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23DD9" w:rsidRDefault="00B23DD9" w:rsidP="00B23DD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23DD9" w:rsidRDefault="00B23DD9" w:rsidP="00B23DD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- 7</w:t>
      </w:r>
    </w:p>
    <w:p w:rsidR="00B23DD9" w:rsidRDefault="00B23DD9" w:rsidP="00B23DD9">
      <w:pPr>
        <w:jc w:val="both"/>
        <w:rPr>
          <w:i/>
          <w:sz w:val="22"/>
          <w:szCs w:val="22"/>
        </w:rPr>
      </w:pPr>
    </w:p>
    <w:p w:rsidR="00B23DD9" w:rsidRPr="00406690" w:rsidRDefault="00B23DD9" w:rsidP="00B23DD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B23DD9" w:rsidRPr="00406690" w:rsidRDefault="00B23DD9" w:rsidP="00B23DD9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B23DD9" w:rsidRPr="005B5F96" w:rsidRDefault="00B23DD9" w:rsidP="00B23DD9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B23DD9" w:rsidRDefault="00B23DD9" w:rsidP="00B23DD9">
      <w:pPr>
        <w:jc w:val="both"/>
        <w:rPr>
          <w:b/>
          <w:sz w:val="22"/>
          <w:szCs w:val="22"/>
        </w:rPr>
      </w:pPr>
    </w:p>
    <w:p w:rsidR="00B23DD9" w:rsidRDefault="00B23DD9" w:rsidP="00B23DD9">
      <w:pPr>
        <w:jc w:val="both"/>
        <w:rPr>
          <w:sz w:val="24"/>
          <w:szCs w:val="24"/>
        </w:rPr>
      </w:pPr>
    </w:p>
    <w:p w:rsidR="00B23DD9" w:rsidRDefault="00B23DD9" w:rsidP="00B23DD9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E3AAC" w:rsidRPr="00B23DD9" w:rsidTr="009063F1">
        <w:tc>
          <w:tcPr>
            <w:tcW w:w="9356" w:type="dxa"/>
            <w:shd w:val="clear" w:color="auto" w:fill="auto"/>
          </w:tcPr>
          <w:p w:rsidR="002E3AAC" w:rsidRPr="00B23DD9" w:rsidRDefault="002E3AAC" w:rsidP="00B23DD9">
            <w:pPr>
              <w:numPr>
                <w:ilvl w:val="0"/>
                <w:numId w:val="8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>Celem usprawnienia procesu realizacji umowy zwracamy się do Zamawiającego czy przewiduje taką możliwość, aby po podpisaniu umowy zobowiązał się do przekazywania opiekunowi handlowemu/wykonawcy przewidywalnego - orientacyjnego w okresie kwartalnym/miesięcznym harmonogramu oczekiwanych dostaw/zamówień? Pozwoli to Wykonawcy w odpowiednim czasie zarezerwować wymagany dostawą towar dla Zamawiającego.</w:t>
            </w:r>
          </w:p>
          <w:p w:rsidR="002E3AAC" w:rsidRPr="00B23DD9" w:rsidRDefault="00B23DD9" w:rsidP="00B23DD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23DD9">
              <w:rPr>
                <w:b/>
                <w:sz w:val="24"/>
                <w:szCs w:val="24"/>
              </w:rPr>
              <w:t>Odp.:</w:t>
            </w:r>
          </w:p>
          <w:p w:rsidR="0030218E" w:rsidRPr="0030218E" w:rsidRDefault="0030218E" w:rsidP="0030218E">
            <w:pPr>
              <w:ind w:right="-2"/>
              <w:contextualSpacing/>
              <w:jc w:val="both"/>
              <w:rPr>
                <w:sz w:val="24"/>
                <w:szCs w:val="24"/>
              </w:rPr>
            </w:pPr>
            <w:r w:rsidRPr="0030218E">
              <w:rPr>
                <w:sz w:val="24"/>
                <w:szCs w:val="24"/>
              </w:rPr>
              <w:t xml:space="preserve">Zgodnie z §2 ust.10 projektu umowy </w:t>
            </w:r>
            <w:r w:rsidRPr="0030218E">
              <w:rPr>
                <w:i/>
                <w:sz w:val="24"/>
                <w:szCs w:val="24"/>
              </w:rPr>
              <w:t xml:space="preserve">„Wykonawca zobowiązany jest do realizacji całości każdorazowego zamówienia w jednorazowej dostawie. W uzasadnionych przypadkach Zamawiający może wyrazić zgodę na realizację poszczególnych pozycji asortymentowych </w:t>
            </w:r>
            <w:r>
              <w:rPr>
                <w:i/>
                <w:sz w:val="24"/>
                <w:szCs w:val="24"/>
              </w:rPr>
              <w:t xml:space="preserve">              </w:t>
            </w:r>
            <w:r w:rsidRPr="0030218E">
              <w:rPr>
                <w:i/>
                <w:sz w:val="24"/>
                <w:szCs w:val="24"/>
              </w:rPr>
              <w:t xml:space="preserve">w terminie późniejszym pod warunkiem uprzedniego przekazania informacji pisemnej </w:t>
            </w:r>
            <w:proofErr w:type="spellStart"/>
            <w:r w:rsidRPr="0030218E">
              <w:rPr>
                <w:i/>
                <w:sz w:val="24"/>
                <w:szCs w:val="24"/>
              </w:rPr>
              <w:t>faxem</w:t>
            </w:r>
            <w:proofErr w:type="spellEnd"/>
            <w:r w:rsidRPr="0030218E">
              <w:rPr>
                <w:i/>
                <w:sz w:val="24"/>
                <w:szCs w:val="24"/>
              </w:rPr>
              <w:t xml:space="preserve"> lub e-mailem wraz z podaniem uzasadnienia nie wywiązania się z postanowień umowy </w:t>
            </w:r>
            <w:r>
              <w:rPr>
                <w:i/>
                <w:sz w:val="24"/>
                <w:szCs w:val="24"/>
              </w:rPr>
              <w:t xml:space="preserve">                      </w:t>
            </w:r>
            <w:r w:rsidRPr="0030218E">
              <w:rPr>
                <w:i/>
                <w:sz w:val="24"/>
                <w:szCs w:val="24"/>
              </w:rPr>
              <w:t>i określeniem tego terminu.”</w:t>
            </w:r>
            <w:r w:rsidRPr="0030218E">
              <w:rPr>
                <w:sz w:val="24"/>
                <w:szCs w:val="24"/>
              </w:rPr>
              <w:t xml:space="preserve"> </w:t>
            </w:r>
          </w:p>
          <w:p w:rsidR="0030218E" w:rsidRPr="0030218E" w:rsidRDefault="0030218E" w:rsidP="0030218E">
            <w:pPr>
              <w:ind w:right="-2"/>
              <w:contextualSpacing/>
              <w:jc w:val="both"/>
              <w:rPr>
                <w:sz w:val="24"/>
                <w:szCs w:val="24"/>
              </w:rPr>
            </w:pPr>
          </w:p>
          <w:p w:rsidR="0030218E" w:rsidRPr="0030218E" w:rsidRDefault="0030218E" w:rsidP="0030218E">
            <w:pPr>
              <w:ind w:right="-2"/>
              <w:contextualSpacing/>
              <w:jc w:val="both"/>
              <w:rPr>
                <w:sz w:val="24"/>
                <w:szCs w:val="24"/>
              </w:rPr>
            </w:pPr>
            <w:r w:rsidRPr="0030218E">
              <w:rPr>
                <w:sz w:val="24"/>
                <w:szCs w:val="24"/>
              </w:rPr>
              <w:t xml:space="preserve">Postanowienie to oznacza, że w uzasadnionych przypadkach </w:t>
            </w:r>
            <w:r>
              <w:rPr>
                <w:sz w:val="24"/>
                <w:szCs w:val="24"/>
              </w:rPr>
              <w:t>S</w:t>
            </w:r>
            <w:r w:rsidRPr="0030218E">
              <w:rPr>
                <w:sz w:val="24"/>
                <w:szCs w:val="24"/>
              </w:rPr>
              <w:t xml:space="preserve">trony mogą ustalić odmienny termin realizacji danego zamówienia, jeśli z okoliczności sprawy wynika, że dane zamówienie nie jest obiektywnie możliwe do realizacji w pierwotnie wyznaczonym terminie. Jednocześnie Zamawiający nie może zobowiązać się do dokonania czynności wykraczających poza postanowienia zawarte w umowie lub wynikające z przepisów prawa. Zamawiający w celu prawidłowej realizacji umowy będzie współpracował z Wykonawcą w trakcie obowiązywania umowy, jednak nie może zobowiązać się do przekazywania Wykonawcy harmonogramu oczekiwanych dostaw w okresach kwartalnych/miesięcznych, biorąc pod uwagę, że zapotrzebowanie na dane dostawy może być zmienne. </w:t>
            </w:r>
          </w:p>
          <w:p w:rsidR="002E3AAC" w:rsidRPr="0030218E" w:rsidRDefault="002E3AAC" w:rsidP="0030218E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30218E" w:rsidRDefault="0030218E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0218E" w:rsidRDefault="0030218E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0218E" w:rsidRDefault="0030218E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0218E" w:rsidRDefault="0030218E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0218E" w:rsidRPr="00B23DD9" w:rsidRDefault="0030218E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E3AAC" w:rsidRPr="00B23DD9" w:rsidRDefault="002E3AAC" w:rsidP="00B23DD9">
            <w:pPr>
              <w:numPr>
                <w:ilvl w:val="0"/>
                <w:numId w:val="8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>Zważywszy na doniosłe i nieodwracalne skutki prawne rozwiązania umowy, celowe jest, aby przed rozwiązaniem umowy przez Zamawiającego wykonawca został wezwany do należytego wykonywania umowy. Takie wezwanie najprawdopodobniej wystarczająco zmobilizuje wykonawcę do należytego wykonywania umowy i pozwoli uniknąć rozwiązania umowy, a tym samym uniknąć skutków rozwiązania umowy, które są niekorzystne dla obu stron. W związku z powyższym zwracamy się o wprowadzenie dodatkowego zapisu w umowie uwzględniającego wcześniejsze wezwanie Wykonawcy do należytego wykonania umowy.</w:t>
            </w:r>
          </w:p>
          <w:p w:rsidR="00B23DD9" w:rsidRPr="00B23DD9" w:rsidRDefault="00B23DD9" w:rsidP="00B23DD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23DD9">
              <w:rPr>
                <w:b/>
                <w:sz w:val="24"/>
                <w:szCs w:val="24"/>
              </w:rPr>
              <w:t>Odp.:</w:t>
            </w:r>
          </w:p>
          <w:p w:rsidR="00B228B3" w:rsidRPr="00B228B3" w:rsidRDefault="00B228B3" w:rsidP="00B228B3">
            <w:pPr>
              <w:pStyle w:val="Tekstpodstawowywcity3"/>
              <w:spacing w:line="240" w:lineRule="auto"/>
              <w:ind w:right="-2" w:firstLine="0"/>
              <w:rPr>
                <w:sz w:val="24"/>
                <w:szCs w:val="24"/>
              </w:rPr>
            </w:pPr>
            <w:r w:rsidRPr="00B228B3">
              <w:rPr>
                <w:sz w:val="24"/>
                <w:szCs w:val="24"/>
              </w:rPr>
              <w:t xml:space="preserve">Zamawiający zgadza się na wprowadzenie zmiany do projektu umowy poprzez nadanie </w:t>
            </w:r>
            <w:r w:rsidR="007A6C48">
              <w:rPr>
                <w:sz w:val="24"/>
                <w:szCs w:val="24"/>
              </w:rPr>
              <w:t xml:space="preserve">                 </w:t>
            </w:r>
            <w:r w:rsidRPr="00B228B3">
              <w:rPr>
                <w:sz w:val="24"/>
                <w:szCs w:val="24"/>
              </w:rPr>
              <w:t>§8 ust.2 projektu umowy następującej treści:</w:t>
            </w:r>
          </w:p>
          <w:p w:rsidR="00B228B3" w:rsidRPr="00B228B3" w:rsidRDefault="00B228B3" w:rsidP="00B228B3">
            <w:pPr>
              <w:pStyle w:val="Tekstpodstawowywcity3"/>
              <w:spacing w:line="240" w:lineRule="auto"/>
              <w:ind w:right="-2" w:firstLine="0"/>
              <w:rPr>
                <w:i/>
                <w:sz w:val="24"/>
                <w:szCs w:val="24"/>
              </w:rPr>
            </w:pPr>
            <w:r w:rsidRPr="00B228B3">
              <w:rPr>
                <w:i/>
                <w:sz w:val="24"/>
                <w:szCs w:val="24"/>
              </w:rPr>
              <w:t xml:space="preserve">„2. Zamawiający może wypowiedzieć umowę z Wykonawcą w trybie natychmiastowym, </w:t>
            </w:r>
            <w:r w:rsidR="007A6C48">
              <w:rPr>
                <w:i/>
                <w:sz w:val="24"/>
                <w:szCs w:val="24"/>
              </w:rPr>
              <w:t xml:space="preserve">                     </w:t>
            </w:r>
            <w:r w:rsidRPr="00B228B3">
              <w:rPr>
                <w:i/>
                <w:sz w:val="24"/>
                <w:szCs w:val="24"/>
              </w:rPr>
              <w:t xml:space="preserve">w przypadku braku realizacji zobowiązań umownych lub nienależytego wykonania postanowień umowy przez Wykonawcę, w tym w szczególności: </w:t>
            </w:r>
          </w:p>
          <w:p w:rsidR="00B228B3" w:rsidRPr="00B228B3" w:rsidRDefault="00B228B3" w:rsidP="00B228B3">
            <w:pPr>
              <w:pStyle w:val="Tekstpodstawowywcity3"/>
              <w:spacing w:line="240" w:lineRule="auto"/>
              <w:ind w:right="-2" w:firstLine="0"/>
              <w:rPr>
                <w:i/>
                <w:sz w:val="24"/>
                <w:szCs w:val="24"/>
              </w:rPr>
            </w:pPr>
            <w:r w:rsidRPr="00B228B3">
              <w:rPr>
                <w:i/>
                <w:sz w:val="24"/>
                <w:szCs w:val="24"/>
              </w:rPr>
              <w:t xml:space="preserve">a) jeżeli termin zwłoki, o którym mowa w §7 ust. 1 lit. a) przekroczy 7 dni kalendarzowych; </w:t>
            </w:r>
          </w:p>
          <w:p w:rsidR="00B228B3" w:rsidRPr="00B228B3" w:rsidRDefault="00B228B3" w:rsidP="00B228B3">
            <w:pPr>
              <w:pStyle w:val="Tekstpodstawowywcity3"/>
              <w:spacing w:line="240" w:lineRule="auto"/>
              <w:ind w:right="-2" w:firstLine="0"/>
              <w:rPr>
                <w:i/>
                <w:sz w:val="24"/>
                <w:szCs w:val="24"/>
              </w:rPr>
            </w:pPr>
            <w:r w:rsidRPr="00B228B3">
              <w:rPr>
                <w:i/>
                <w:sz w:val="24"/>
                <w:szCs w:val="24"/>
              </w:rPr>
              <w:t>b) jeżeli termin zwłoki, o którym mowa w §7 ust. 1 lit. b), lit. c) przekroczy 10 dni kalendarzowych poprzez pisemne powiadomienie Wykonawcy”</w:t>
            </w:r>
            <w:r>
              <w:rPr>
                <w:i/>
                <w:sz w:val="24"/>
                <w:szCs w:val="24"/>
              </w:rPr>
              <w:t>.</w:t>
            </w:r>
          </w:p>
          <w:p w:rsidR="00B228B3" w:rsidRPr="00B228B3" w:rsidRDefault="00B228B3" w:rsidP="00B228B3">
            <w:pPr>
              <w:pStyle w:val="Tekstpodstawowywcity3"/>
              <w:spacing w:line="240" w:lineRule="auto"/>
              <w:ind w:right="-2" w:firstLine="0"/>
              <w:rPr>
                <w:i/>
                <w:sz w:val="24"/>
                <w:szCs w:val="24"/>
              </w:rPr>
            </w:pPr>
            <w:r w:rsidRPr="00B228B3">
              <w:rPr>
                <w:i/>
                <w:sz w:val="24"/>
                <w:szCs w:val="24"/>
              </w:rPr>
              <w:t>- Zamawiający może skorzystać z uprawnienia wskazanego w ust. 2 po uprzednim pisemnym wezwaniu Wykonawcy do realizacji zobowiązań umownych lub do należytego wykonania postanowień umownych i wyznaczeniu dodatkowego terminu do realizacji zobowiązań umownych lub do należytego wykonania postanowień umownych”</w:t>
            </w:r>
          </w:p>
          <w:p w:rsidR="002E3AAC" w:rsidRPr="00B228B3" w:rsidRDefault="002E3AAC" w:rsidP="00B228B3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2E3AAC" w:rsidRPr="00B23DD9" w:rsidRDefault="002E3AAC" w:rsidP="007A6C48">
            <w:pPr>
              <w:numPr>
                <w:ilvl w:val="0"/>
                <w:numId w:val="8"/>
              </w:numPr>
              <w:ind w:left="318" w:right="-72" w:hanging="284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 xml:space="preserve">Uprzejmie prosimy o możliwość wprowadzenia zapisów dotyczących zmian umowy </w:t>
            </w:r>
            <w:r w:rsidR="00B23DD9">
              <w:rPr>
                <w:sz w:val="24"/>
                <w:szCs w:val="24"/>
              </w:rPr>
              <w:t xml:space="preserve">                      </w:t>
            </w:r>
            <w:r w:rsidRPr="00B23DD9">
              <w:rPr>
                <w:sz w:val="24"/>
                <w:szCs w:val="24"/>
              </w:rPr>
              <w:t xml:space="preserve">w zakresie możliwości dostarczenia zamienników o parametrach nie gorszych niż przedmiot umowy. W obecnej sytuacji pandemii Covid-19 i wiążących się z nią kłopotów </w:t>
            </w:r>
            <w:r w:rsidR="00B23DD9">
              <w:rPr>
                <w:sz w:val="24"/>
                <w:szCs w:val="24"/>
              </w:rPr>
              <w:t xml:space="preserve">                            </w:t>
            </w:r>
            <w:r w:rsidRPr="00B23DD9">
              <w:rPr>
                <w:sz w:val="24"/>
                <w:szCs w:val="24"/>
              </w:rPr>
              <w:t xml:space="preserve">w zapewnieniu ciągłości dostaw asortymentu, surowców potrzebnych do produkcji, braków kadrowych spowodowanych chorobą pracowników, Wykonawca nie zawsze ma wpływ na terminową dostawę towaru, natomiast w przypadku wprowadzenia zamienników istnieje realna szansa na terminowe wywiązanie się z umowy i niewstrzymywanie szpitala </w:t>
            </w:r>
            <w:r w:rsidR="00B23DD9">
              <w:rPr>
                <w:sz w:val="24"/>
                <w:szCs w:val="24"/>
              </w:rPr>
              <w:t xml:space="preserve">                        </w:t>
            </w:r>
            <w:r w:rsidRPr="00B23DD9">
              <w:rPr>
                <w:sz w:val="24"/>
                <w:szCs w:val="24"/>
              </w:rPr>
              <w:t>w świadczeniu usług.</w:t>
            </w:r>
          </w:p>
          <w:p w:rsidR="00B23DD9" w:rsidRPr="00B23DD9" w:rsidRDefault="00B23DD9" w:rsidP="007A6C4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23DD9">
              <w:rPr>
                <w:b/>
                <w:sz w:val="24"/>
                <w:szCs w:val="24"/>
              </w:rPr>
              <w:t>Odp.:</w:t>
            </w:r>
          </w:p>
          <w:p w:rsidR="007A6C48" w:rsidRPr="007A6C48" w:rsidRDefault="007A6C48" w:rsidP="007A6C48">
            <w:pPr>
              <w:jc w:val="both"/>
              <w:rPr>
                <w:bCs/>
                <w:sz w:val="24"/>
                <w:szCs w:val="24"/>
              </w:rPr>
            </w:pPr>
            <w:r w:rsidRPr="007A6C48">
              <w:rPr>
                <w:bCs/>
                <w:sz w:val="24"/>
                <w:szCs w:val="24"/>
              </w:rPr>
              <w:t xml:space="preserve">Zamawiający nie zgadza się na wprowadzenie proponowanych zmian do projektu umowy. Zamawiający wskazał w dokumentacji dotyczącej zamówienia na parametry i standardy, które musi spełniać przedmiot zamówienia dostarczany przez Wykonawcę. Zamawiający będzie mógł zaakceptować tylko taki dostarczony przedmiot zamówienia, który jest zgodny </w:t>
            </w:r>
            <w:r>
              <w:rPr>
                <w:bCs/>
                <w:sz w:val="24"/>
                <w:szCs w:val="24"/>
              </w:rPr>
              <w:t xml:space="preserve">                         </w:t>
            </w:r>
            <w:r w:rsidRPr="007A6C48">
              <w:rPr>
                <w:bCs/>
                <w:sz w:val="24"/>
                <w:szCs w:val="24"/>
              </w:rPr>
              <w:t>z parametrami i standardami, które zostały wskazane w dokumentacji dotyczącej zamówienia.</w:t>
            </w:r>
          </w:p>
          <w:p w:rsidR="002E3AAC" w:rsidRDefault="002E3AAC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E3AAC" w:rsidRPr="00B23DD9" w:rsidRDefault="002E3AAC" w:rsidP="00B23DD9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>Wykonawca zwraca się z wnioskiem o wprowadzenie do wzoru umowy poniższej klauzuli dot. wprowadzania zmian do umowy:</w:t>
            </w:r>
          </w:p>
          <w:p w:rsidR="002E3AAC" w:rsidRPr="00B23DD9" w:rsidRDefault="002E3AAC" w:rsidP="007A6C48">
            <w:pPr>
              <w:ind w:left="28" w:right="-74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 xml:space="preserve">Strony oświadczają, że Umowa jest zawierana w sytuacji pandemii i zbrojnej agresji Federacji Rosyjskiej na Ukrainę oraz uznają, że konsekwencje geopolityczne, ekonomiczne oraz społeczne tych zdarzeń nie są możliwe do przewidzenia. W konsekwencji za nieprzewidziane w chwili zawarcia Umowy strony uznają wszelkie okoliczności pozostające w związku z wyżej wymienionymi sytuacjami, które mogą wpłynąć na realizację tej Umowy.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Umowy. </w:t>
            </w:r>
          </w:p>
          <w:p w:rsidR="004451CB" w:rsidRDefault="004451CB" w:rsidP="007A6C48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4451CB" w:rsidRDefault="004451CB" w:rsidP="007A6C48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4451CB" w:rsidRDefault="004451CB" w:rsidP="007A6C48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2E3AAC" w:rsidRPr="00B23DD9" w:rsidRDefault="00B23DD9" w:rsidP="007A6C4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23DD9">
              <w:rPr>
                <w:b/>
                <w:sz w:val="24"/>
                <w:szCs w:val="24"/>
              </w:rPr>
              <w:lastRenderedPageBreak/>
              <w:t>Odp.:</w:t>
            </w:r>
          </w:p>
          <w:p w:rsidR="004451CB" w:rsidRPr="007A6C48" w:rsidRDefault="002E3AAC" w:rsidP="004451CB">
            <w:pPr>
              <w:jc w:val="both"/>
              <w:rPr>
                <w:i/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 xml:space="preserve"> </w:t>
            </w:r>
            <w:r w:rsidR="004451CB" w:rsidRPr="007A6C48">
              <w:rPr>
                <w:bCs/>
                <w:iCs/>
                <w:sz w:val="24"/>
                <w:szCs w:val="24"/>
              </w:rPr>
              <w:t xml:space="preserve">W </w:t>
            </w:r>
            <w:r w:rsidR="004451CB" w:rsidRPr="007A6C48">
              <w:rPr>
                <w:sz w:val="24"/>
                <w:szCs w:val="24"/>
              </w:rPr>
              <w:t>§</w:t>
            </w:r>
            <w:r w:rsidR="004451CB" w:rsidRPr="007A6C48">
              <w:rPr>
                <w:bCs/>
                <w:iCs/>
                <w:sz w:val="24"/>
                <w:szCs w:val="24"/>
              </w:rPr>
              <w:t>9 ust. 2 lit. h) projektu umowy wskazane jest, że strony przewidują możliwość zmiany umowy w przypadku „</w:t>
            </w:r>
            <w:r w:rsidR="004451CB" w:rsidRPr="007A6C48">
              <w:rPr>
                <w:i/>
                <w:sz w:val="24"/>
                <w:szCs w:val="24"/>
              </w:rPr>
              <w:t>wystąpienia</w:t>
            </w:r>
            <w:r w:rsidR="004451CB" w:rsidRPr="007A6C48">
              <w:rPr>
                <w:sz w:val="24"/>
                <w:szCs w:val="24"/>
              </w:rPr>
              <w:t xml:space="preserve"> </w:t>
            </w:r>
            <w:r w:rsidR="004451CB" w:rsidRPr="007A6C48">
              <w:rPr>
                <w:i/>
                <w:sz w:val="24"/>
                <w:szCs w:val="24"/>
              </w:rPr>
              <w:t xml:space="preserve">siły wyższej, tj. zdarzenia charakteryzującego się trzema cechami: zewnętrznością, niemożliwością jego przewidzenia oraz niemożliwością zapobieżenia jego skutkom. (*Zdarzenie jest zewnętrzne wówczas, gdy następuje poza strukturą przedsiębiorstwa. Niemożliwość przewidzenia, że dane zdarzenie nastąpi, należy pojmować jako jego nadzwyczajność i nagłość. Niemożliwość zapobiegnięcia skutkom zdarzenia jest tłumaczona jako jego przemożność, a więc niezdolność do odparcia nadchodzącego niebezpieczeństwa.” </w:t>
            </w:r>
          </w:p>
          <w:p w:rsidR="004451CB" w:rsidRPr="007A6C48" w:rsidRDefault="004451CB" w:rsidP="004451CB">
            <w:pPr>
              <w:jc w:val="both"/>
              <w:rPr>
                <w:bCs/>
                <w:iCs/>
                <w:sz w:val="24"/>
                <w:szCs w:val="24"/>
              </w:rPr>
            </w:pPr>
            <w:r w:rsidRPr="007A6C48">
              <w:rPr>
                <w:sz w:val="24"/>
                <w:szCs w:val="24"/>
              </w:rPr>
              <w:t xml:space="preserve">W ocenie Zamawiającego postanowienie to jest wystarczające </w:t>
            </w:r>
            <w:r w:rsidRPr="007A6C48">
              <w:rPr>
                <w:bCs/>
                <w:iCs/>
                <w:sz w:val="24"/>
                <w:szCs w:val="24"/>
              </w:rPr>
              <w:t xml:space="preserve">do zabezpieczenia stron przed trudnymi do przewidzenia skutkami wojny w Ukrainie. Z tego względu Zamawiający nie może przychylić się do wniosku zawartego w pkt. 4. </w:t>
            </w:r>
          </w:p>
          <w:p w:rsidR="002E3AAC" w:rsidRPr="00B23DD9" w:rsidRDefault="002E3AAC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E3AAC" w:rsidRPr="00B23DD9" w:rsidRDefault="002E3AAC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  <w:u w:val="single"/>
              </w:rPr>
              <w:t>Dotyczy pakiet nr 4</w:t>
            </w:r>
            <w:r w:rsidRPr="00B23DD9">
              <w:rPr>
                <w:sz w:val="24"/>
                <w:szCs w:val="24"/>
              </w:rPr>
              <w:t>:</w:t>
            </w:r>
          </w:p>
          <w:p w:rsidR="002E3AAC" w:rsidRPr="00B23DD9" w:rsidRDefault="002E3AAC" w:rsidP="00B23DD9">
            <w:pPr>
              <w:numPr>
                <w:ilvl w:val="0"/>
                <w:numId w:val="8"/>
              </w:numPr>
              <w:ind w:left="318" w:right="-72" w:hanging="284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>Czy Zamawiający wyrazi zgodę i uzna za wystarczające dołączenie materiałów informacyjnych sporządzonych przez Wykonawcę(sporządzonych na podstawie danych producenta) z których jednoznacznie będzie wynikać, iż zaoferowany asortyment jest zgodny z opisem przedmiotu zamówienia. Oryginalne materiały/ foldery producenta bardzo często nie odnoszą się do tak szczegółowych parametrów jak zawartych w SWZ.</w:t>
            </w:r>
          </w:p>
          <w:p w:rsidR="00B23DD9" w:rsidRPr="00B23DD9" w:rsidRDefault="00B23DD9" w:rsidP="00B23DD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23DD9">
              <w:rPr>
                <w:b/>
                <w:sz w:val="24"/>
                <w:szCs w:val="24"/>
              </w:rPr>
              <w:t>Odp.:</w:t>
            </w:r>
          </w:p>
          <w:p w:rsidR="004451CB" w:rsidRDefault="004451CB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Pr="00B23DD9">
              <w:rPr>
                <w:sz w:val="24"/>
                <w:szCs w:val="24"/>
              </w:rPr>
              <w:t>uzna za wystarczające dołączenie materiałów informacyjnych sporządzonych przez Wykonawcę</w:t>
            </w:r>
            <w:r w:rsidR="004C7FC9">
              <w:rPr>
                <w:sz w:val="24"/>
                <w:szCs w:val="24"/>
              </w:rPr>
              <w:t xml:space="preserve"> </w:t>
            </w:r>
            <w:r w:rsidRPr="00B23DD9">
              <w:rPr>
                <w:sz w:val="24"/>
                <w:szCs w:val="24"/>
              </w:rPr>
              <w:t>(sporządzonych na podstawie danych producenta)</w:t>
            </w:r>
            <w:r w:rsidR="004C7FC9">
              <w:rPr>
                <w:sz w:val="24"/>
                <w:szCs w:val="24"/>
              </w:rPr>
              <w:t>,</w:t>
            </w:r>
            <w:r w:rsidRPr="00B23DD9">
              <w:rPr>
                <w:sz w:val="24"/>
                <w:szCs w:val="24"/>
              </w:rPr>
              <w:t xml:space="preserve"> z których jednoznacznie będzie wynikać, iż zaoferowany asortyment jest zgodny z opisem przedmiotu zamówienia.</w:t>
            </w:r>
          </w:p>
          <w:p w:rsidR="004451CB" w:rsidRDefault="004451CB" w:rsidP="004C7FC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E3AAC" w:rsidRPr="00B23DD9" w:rsidRDefault="002E3AAC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>Pytania techniczne:</w:t>
            </w:r>
          </w:p>
          <w:p w:rsidR="002E3AAC" w:rsidRPr="00B23DD9" w:rsidRDefault="002E3AAC" w:rsidP="009063F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23DD9">
              <w:rPr>
                <w:sz w:val="24"/>
                <w:szCs w:val="24"/>
                <w:u w:val="single"/>
              </w:rPr>
              <w:t>Pakiet 4:</w:t>
            </w:r>
          </w:p>
          <w:p w:rsidR="002E3AAC" w:rsidRPr="00B23DD9" w:rsidRDefault="002E3AAC" w:rsidP="00B23DD9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 xml:space="preserve">Prosimy o dopuszczenie w pakiecie 4 w pozycji 1 Formalina buforowana - roztwór 10% </w:t>
            </w:r>
            <w:r w:rsidR="00B23DD9">
              <w:rPr>
                <w:sz w:val="24"/>
                <w:szCs w:val="24"/>
              </w:rPr>
              <w:t xml:space="preserve">                 </w:t>
            </w:r>
            <w:r w:rsidRPr="00B23DD9">
              <w:rPr>
                <w:sz w:val="24"/>
                <w:szCs w:val="24"/>
              </w:rPr>
              <w:t xml:space="preserve">o zakresie </w:t>
            </w:r>
            <w:proofErr w:type="spellStart"/>
            <w:r w:rsidRPr="00B23DD9">
              <w:rPr>
                <w:sz w:val="24"/>
                <w:szCs w:val="24"/>
              </w:rPr>
              <w:t>pH</w:t>
            </w:r>
            <w:proofErr w:type="spellEnd"/>
            <w:r w:rsidRPr="00B23DD9">
              <w:rPr>
                <w:sz w:val="24"/>
                <w:szCs w:val="24"/>
              </w:rPr>
              <w:t xml:space="preserve"> 7,2 - 7,4 /odczynnik chemiczny do utrwalania i konserwacji materiału biologicznego w preparatach histologicznych zalecany przez Polskie Towarzystwo Patologów. Opakowanie 1 litr.</w:t>
            </w:r>
          </w:p>
          <w:p w:rsidR="00B23DD9" w:rsidRPr="00B23DD9" w:rsidRDefault="00B23DD9" w:rsidP="00B23DD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23DD9">
              <w:rPr>
                <w:b/>
                <w:sz w:val="24"/>
                <w:szCs w:val="24"/>
              </w:rPr>
              <w:t>Odp.:</w:t>
            </w:r>
          </w:p>
          <w:p w:rsidR="002E3AAC" w:rsidRPr="00B23DD9" w:rsidRDefault="00D23E91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 poz. 1 roztwór </w:t>
            </w:r>
            <w:r w:rsidRPr="00B23DD9">
              <w:rPr>
                <w:sz w:val="24"/>
                <w:szCs w:val="24"/>
              </w:rPr>
              <w:t xml:space="preserve">o zakresie </w:t>
            </w:r>
            <w:proofErr w:type="spellStart"/>
            <w:r w:rsidRPr="00B23DD9">
              <w:rPr>
                <w:sz w:val="24"/>
                <w:szCs w:val="24"/>
              </w:rPr>
              <w:t>pH</w:t>
            </w:r>
            <w:proofErr w:type="spellEnd"/>
            <w:r w:rsidRPr="00B23DD9">
              <w:rPr>
                <w:sz w:val="24"/>
                <w:szCs w:val="24"/>
              </w:rPr>
              <w:t xml:space="preserve"> 7,2 - 7,4</w:t>
            </w:r>
            <w:r>
              <w:rPr>
                <w:sz w:val="24"/>
                <w:szCs w:val="24"/>
              </w:rPr>
              <w:t>. Pozostałe parametry zgodne z SWZ.</w:t>
            </w:r>
          </w:p>
          <w:p w:rsidR="002E3AAC" w:rsidRPr="00B23DD9" w:rsidRDefault="002E3AAC" w:rsidP="00D23E9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E3AAC" w:rsidRPr="00B23DD9" w:rsidRDefault="002E3AAC" w:rsidP="00B23DD9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B23DD9">
              <w:rPr>
                <w:sz w:val="24"/>
                <w:szCs w:val="24"/>
              </w:rPr>
              <w:t xml:space="preserve">Prosimy o dopuszczenie w pakiecie 4 w pozycji 2 Formalina buforowana - roztwór 10% </w:t>
            </w:r>
            <w:r w:rsidR="00B23DD9">
              <w:rPr>
                <w:sz w:val="24"/>
                <w:szCs w:val="24"/>
              </w:rPr>
              <w:t xml:space="preserve">                </w:t>
            </w:r>
            <w:r w:rsidRPr="00B23DD9">
              <w:rPr>
                <w:sz w:val="24"/>
                <w:szCs w:val="24"/>
              </w:rPr>
              <w:t xml:space="preserve">o zakresie </w:t>
            </w:r>
            <w:proofErr w:type="spellStart"/>
            <w:r w:rsidRPr="00B23DD9">
              <w:rPr>
                <w:sz w:val="24"/>
                <w:szCs w:val="24"/>
              </w:rPr>
              <w:t>pH</w:t>
            </w:r>
            <w:proofErr w:type="spellEnd"/>
            <w:r w:rsidRPr="00B23DD9">
              <w:rPr>
                <w:sz w:val="24"/>
                <w:szCs w:val="24"/>
              </w:rPr>
              <w:t xml:space="preserve"> 7,2 - 7,4 /odczynnik chemiczny do utrwalania i konserwacji materiału biologicznego w preparatach histologicznych zalecany przez Polskie Towarzystwo Patologów. Opakowanie 5 litr.</w:t>
            </w:r>
          </w:p>
          <w:p w:rsidR="00B23DD9" w:rsidRPr="00B23DD9" w:rsidRDefault="00B23DD9" w:rsidP="00B23DD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23DD9">
              <w:rPr>
                <w:b/>
                <w:sz w:val="24"/>
                <w:szCs w:val="24"/>
              </w:rPr>
              <w:t>Odp.:</w:t>
            </w:r>
          </w:p>
          <w:p w:rsidR="009463F0" w:rsidRPr="00B23DD9" w:rsidRDefault="009463F0" w:rsidP="009463F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 poz. 2 roztwór </w:t>
            </w:r>
            <w:r w:rsidRPr="00B23DD9">
              <w:rPr>
                <w:sz w:val="24"/>
                <w:szCs w:val="24"/>
              </w:rPr>
              <w:t xml:space="preserve">o zakresie </w:t>
            </w:r>
            <w:proofErr w:type="spellStart"/>
            <w:r w:rsidRPr="00B23DD9">
              <w:rPr>
                <w:sz w:val="24"/>
                <w:szCs w:val="24"/>
              </w:rPr>
              <w:t>pH</w:t>
            </w:r>
            <w:proofErr w:type="spellEnd"/>
            <w:r w:rsidRPr="00B23DD9">
              <w:rPr>
                <w:sz w:val="24"/>
                <w:szCs w:val="24"/>
              </w:rPr>
              <w:t xml:space="preserve"> 7,2 - 7,4</w:t>
            </w:r>
            <w:r>
              <w:rPr>
                <w:sz w:val="24"/>
                <w:szCs w:val="24"/>
              </w:rPr>
              <w:t>. Pozostałe parametry zgodne z SWZ.</w:t>
            </w:r>
          </w:p>
          <w:p w:rsidR="002E3AAC" w:rsidRPr="00B23DD9" w:rsidRDefault="002E3AAC" w:rsidP="009063F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F21BEE" w:rsidRDefault="00F21BEE" w:rsidP="00F21BEE">
      <w:pPr>
        <w:jc w:val="right"/>
        <w:rPr>
          <w:i/>
          <w:sz w:val="24"/>
          <w:szCs w:val="24"/>
        </w:rPr>
      </w:pPr>
    </w:p>
    <w:p w:rsidR="00F21BEE" w:rsidRDefault="00F21BEE" w:rsidP="00F21BEE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F21BEE" w:rsidRDefault="00F21BEE" w:rsidP="00F21BEE">
      <w:pPr>
        <w:jc w:val="right"/>
        <w:rPr>
          <w:i/>
          <w:sz w:val="24"/>
          <w:szCs w:val="24"/>
        </w:rPr>
      </w:pPr>
    </w:p>
    <w:p w:rsidR="00F21BEE" w:rsidRDefault="00F21BEE" w:rsidP="00F21BE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F21BEE" w:rsidRPr="005B5F96" w:rsidRDefault="00F21BEE" w:rsidP="00F21BE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B23DD9" w:rsidRDefault="00BE7BFD" w:rsidP="00520165">
      <w:pPr>
        <w:jc w:val="both"/>
        <w:rPr>
          <w:sz w:val="24"/>
          <w:szCs w:val="24"/>
        </w:rPr>
      </w:pPr>
    </w:p>
    <w:sectPr w:rsidR="00BE7BFD" w:rsidRPr="00B23DD9" w:rsidSect="00B23DD9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C7A" w:rsidRDefault="00B32C7A">
      <w:r>
        <w:separator/>
      </w:r>
    </w:p>
  </w:endnote>
  <w:endnote w:type="continuationSeparator" w:id="0">
    <w:p w:rsidR="00B32C7A" w:rsidRDefault="00B32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57A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57A6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57A6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C7FC9" w:rsidRPr="004C7FC9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C7A" w:rsidRDefault="00B32C7A">
      <w:r>
        <w:separator/>
      </w:r>
    </w:p>
  </w:footnote>
  <w:footnote w:type="continuationSeparator" w:id="0">
    <w:p w:rsidR="00B32C7A" w:rsidRDefault="00B32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13729B"/>
    <w:multiLevelType w:val="hybridMultilevel"/>
    <w:tmpl w:val="BFCA6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5317D0B"/>
    <w:multiLevelType w:val="hybridMultilevel"/>
    <w:tmpl w:val="B7DCF5D4"/>
    <w:lvl w:ilvl="0" w:tplc="742895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E3AAC"/>
    <w:rsid w:val="00031374"/>
    <w:rsid w:val="000A1097"/>
    <w:rsid w:val="000E2A8F"/>
    <w:rsid w:val="0012774F"/>
    <w:rsid w:val="00144B7A"/>
    <w:rsid w:val="00180C6E"/>
    <w:rsid w:val="001B4D92"/>
    <w:rsid w:val="0029606A"/>
    <w:rsid w:val="002E3AAC"/>
    <w:rsid w:val="0030218E"/>
    <w:rsid w:val="00311F2E"/>
    <w:rsid w:val="004451CB"/>
    <w:rsid w:val="00457A61"/>
    <w:rsid w:val="004848F3"/>
    <w:rsid w:val="004A75F2"/>
    <w:rsid w:val="004C7FC9"/>
    <w:rsid w:val="005144A9"/>
    <w:rsid w:val="00520165"/>
    <w:rsid w:val="005269F7"/>
    <w:rsid w:val="005B1B08"/>
    <w:rsid w:val="00632C3C"/>
    <w:rsid w:val="00662BDB"/>
    <w:rsid w:val="006A5DF1"/>
    <w:rsid w:val="006B7198"/>
    <w:rsid w:val="006D4AB3"/>
    <w:rsid w:val="006F3B81"/>
    <w:rsid w:val="00720701"/>
    <w:rsid w:val="007A6C48"/>
    <w:rsid w:val="007D7198"/>
    <w:rsid w:val="00864A4B"/>
    <w:rsid w:val="00870F9F"/>
    <w:rsid w:val="008804B6"/>
    <w:rsid w:val="00897AB0"/>
    <w:rsid w:val="008A3553"/>
    <w:rsid w:val="008C2CA9"/>
    <w:rsid w:val="009463F0"/>
    <w:rsid w:val="00A46DFF"/>
    <w:rsid w:val="00A905AC"/>
    <w:rsid w:val="00B228B3"/>
    <w:rsid w:val="00B23DD9"/>
    <w:rsid w:val="00B32C7A"/>
    <w:rsid w:val="00BA6584"/>
    <w:rsid w:val="00BE7BFD"/>
    <w:rsid w:val="00C370F2"/>
    <w:rsid w:val="00C44EEC"/>
    <w:rsid w:val="00D22FFA"/>
    <w:rsid w:val="00D23E91"/>
    <w:rsid w:val="00D8461B"/>
    <w:rsid w:val="00D915F2"/>
    <w:rsid w:val="00DF32E8"/>
    <w:rsid w:val="00DF53CA"/>
    <w:rsid w:val="00E21B49"/>
    <w:rsid w:val="00E26247"/>
    <w:rsid w:val="00E2789F"/>
    <w:rsid w:val="00E72428"/>
    <w:rsid w:val="00E74BC3"/>
    <w:rsid w:val="00E9065B"/>
    <w:rsid w:val="00E935D6"/>
    <w:rsid w:val="00EA14B3"/>
    <w:rsid w:val="00EA416E"/>
    <w:rsid w:val="00EB05CC"/>
    <w:rsid w:val="00EC737C"/>
    <w:rsid w:val="00F21BEE"/>
    <w:rsid w:val="00F857D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6DFF"/>
  </w:style>
  <w:style w:type="paragraph" w:styleId="Nagwek1">
    <w:name w:val="heading 1"/>
    <w:basedOn w:val="Normalny"/>
    <w:next w:val="Normalny"/>
    <w:link w:val="Nagwek1Znak"/>
    <w:qFormat/>
    <w:rsid w:val="00A46DF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46DF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46D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6D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46DFF"/>
  </w:style>
  <w:style w:type="paragraph" w:styleId="Tekstpodstawowywcity">
    <w:name w:val="Body Text Indent"/>
    <w:basedOn w:val="Normalny"/>
    <w:rsid w:val="00A46DF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46DF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46DF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46DFF"/>
    <w:rPr>
      <w:sz w:val="28"/>
    </w:rPr>
  </w:style>
  <w:style w:type="paragraph" w:styleId="Tekstpodstawowywcity3">
    <w:name w:val="Body Text Indent 3"/>
    <w:basedOn w:val="Normalny"/>
    <w:rsid w:val="00A46DF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23DD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23D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1051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2023-02-23T14:02:00Z</cp:lastPrinted>
  <dcterms:created xsi:type="dcterms:W3CDTF">2023-02-23T14:46:00Z</dcterms:created>
  <dcterms:modified xsi:type="dcterms:W3CDTF">2023-02-23T14:46:00Z</dcterms:modified>
</cp:coreProperties>
</file>