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2D" w:rsidRPr="00DA2AC1" w:rsidRDefault="007D512D" w:rsidP="007D512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D512D" w:rsidRPr="00DA2AC1" w:rsidRDefault="007D512D" w:rsidP="007D512D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D512D" w:rsidRPr="00DA2AC1" w:rsidRDefault="007D512D" w:rsidP="007D512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D512D" w:rsidRPr="00DA2AC1" w:rsidRDefault="007D512D" w:rsidP="007D512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D512D" w:rsidRPr="00DA2AC1" w:rsidRDefault="007D512D" w:rsidP="007D512D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07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1644C8">
        <w:rPr>
          <w:sz w:val="24"/>
          <w:szCs w:val="24"/>
        </w:rPr>
        <w:t>9</w:t>
      </w:r>
    </w:p>
    <w:p w:rsidR="007D512D" w:rsidRPr="001566D5" w:rsidRDefault="007D512D" w:rsidP="007D512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7D512D" w:rsidRDefault="007D512D" w:rsidP="007D512D"/>
    <w:p w:rsidR="001644C8" w:rsidRPr="001566D5" w:rsidRDefault="001644C8" w:rsidP="007D512D"/>
    <w:p w:rsidR="007D512D" w:rsidRDefault="007D512D" w:rsidP="007D512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D512D" w:rsidRDefault="007D512D" w:rsidP="007D512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D512D" w:rsidRDefault="007D512D" w:rsidP="007D512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D512D" w:rsidRDefault="007D512D" w:rsidP="007D512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644C8" w:rsidRPr="001644C8" w:rsidRDefault="001644C8" w:rsidP="001644C8"/>
    <w:p w:rsidR="007D512D" w:rsidRDefault="007D512D" w:rsidP="007D512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D512D" w:rsidRDefault="007D512D" w:rsidP="007D512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7D512D" w:rsidRDefault="007D512D" w:rsidP="007D512D">
      <w:pPr>
        <w:jc w:val="both"/>
        <w:rPr>
          <w:i/>
          <w:sz w:val="22"/>
          <w:szCs w:val="22"/>
        </w:rPr>
      </w:pPr>
    </w:p>
    <w:p w:rsidR="007D512D" w:rsidRPr="00406690" w:rsidRDefault="007D512D" w:rsidP="007D512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7D512D" w:rsidRPr="00406690" w:rsidRDefault="007D512D" w:rsidP="007D512D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7D512D" w:rsidRPr="005B5F96" w:rsidRDefault="007D512D" w:rsidP="007D512D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środk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d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zynfekcyj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07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7D512D" w:rsidRDefault="007D512D" w:rsidP="007D512D">
      <w:pPr>
        <w:jc w:val="both"/>
        <w:rPr>
          <w:b/>
          <w:sz w:val="22"/>
          <w:szCs w:val="22"/>
        </w:rPr>
      </w:pPr>
    </w:p>
    <w:p w:rsidR="007D512D" w:rsidRDefault="007D512D" w:rsidP="007D512D">
      <w:pPr>
        <w:jc w:val="both"/>
        <w:rPr>
          <w:sz w:val="24"/>
          <w:szCs w:val="24"/>
        </w:rPr>
      </w:pPr>
    </w:p>
    <w:p w:rsidR="007D512D" w:rsidRPr="001566D5" w:rsidRDefault="007D512D" w:rsidP="007D512D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7269B" w:rsidRPr="007D512D" w:rsidTr="00663803">
        <w:tc>
          <w:tcPr>
            <w:tcW w:w="9356" w:type="dxa"/>
            <w:shd w:val="clear" w:color="auto" w:fill="auto"/>
          </w:tcPr>
          <w:p w:rsidR="0057269B" w:rsidRPr="007D512D" w:rsidRDefault="0057269B" w:rsidP="0066380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D512D">
              <w:rPr>
                <w:sz w:val="24"/>
                <w:szCs w:val="24"/>
                <w:u w:val="single"/>
              </w:rPr>
              <w:t>Pakiet nr 1, poz. 5</w:t>
            </w:r>
          </w:p>
          <w:p w:rsidR="0057269B" w:rsidRDefault="0057269B" w:rsidP="007D512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7D512D">
              <w:rPr>
                <w:sz w:val="24"/>
                <w:szCs w:val="24"/>
              </w:rPr>
              <w:t xml:space="preserve">Prosimy o wyjaśnienie, czy nie doszło do omyłki pisarskiej i Zamawiający miał na myśli działanie na Y zgodnie z normą EN 13624. </w:t>
            </w:r>
          </w:p>
          <w:p w:rsidR="007D512D" w:rsidRPr="007D512D" w:rsidRDefault="007D512D" w:rsidP="007D51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D512D">
              <w:rPr>
                <w:b/>
                <w:sz w:val="24"/>
                <w:szCs w:val="24"/>
              </w:rPr>
              <w:t>Odp.:</w:t>
            </w:r>
          </w:p>
          <w:p w:rsidR="0021381F" w:rsidRDefault="0021381F" w:rsidP="0021381F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w Pakiecie nr 1 poz. 5 </w:t>
            </w:r>
            <w:r w:rsidRPr="007D512D">
              <w:rPr>
                <w:sz w:val="24"/>
                <w:szCs w:val="24"/>
              </w:rPr>
              <w:t>doszło do omyłki pisarskiej</w:t>
            </w:r>
            <w:r>
              <w:rPr>
                <w:sz w:val="24"/>
                <w:szCs w:val="24"/>
              </w:rPr>
              <w:t xml:space="preserve">. </w:t>
            </w:r>
            <w:r w:rsidRPr="007D512D">
              <w:rPr>
                <w:sz w:val="24"/>
                <w:szCs w:val="24"/>
              </w:rPr>
              <w:t xml:space="preserve">Zamawiający miał na myśli działanie na Y zgodnie z normą EN 13624. </w:t>
            </w:r>
          </w:p>
          <w:p w:rsidR="0057269B" w:rsidRPr="007D512D" w:rsidRDefault="0057269B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7269B" w:rsidRPr="007D512D" w:rsidRDefault="0057269B" w:rsidP="0066380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D512D">
              <w:rPr>
                <w:sz w:val="24"/>
                <w:szCs w:val="24"/>
                <w:u w:val="single"/>
              </w:rPr>
              <w:t>Pakiet nr 1, poz. 5</w:t>
            </w:r>
          </w:p>
          <w:p w:rsidR="0057269B" w:rsidRDefault="0057269B" w:rsidP="007D512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7D512D">
              <w:rPr>
                <w:sz w:val="24"/>
                <w:szCs w:val="24"/>
              </w:rPr>
              <w:t xml:space="preserve">Prosimy Zamawiającego o dopuszczenie do oceny preparatu działającego na wirusy osłonkowe łącznie z HBV, HCV i HIV zgodnie z DVV/ RKI. Pozostałe zapisy SWZ bez zmian. Zwyczajowo metodyka DVV/ RKI odnosi się do działania </w:t>
            </w:r>
            <w:proofErr w:type="spellStart"/>
            <w:r w:rsidRPr="007D512D">
              <w:rPr>
                <w:sz w:val="24"/>
                <w:szCs w:val="24"/>
              </w:rPr>
              <w:t>bójczego</w:t>
            </w:r>
            <w:proofErr w:type="spellEnd"/>
            <w:r w:rsidRPr="007D512D">
              <w:rPr>
                <w:sz w:val="24"/>
                <w:szCs w:val="24"/>
              </w:rPr>
              <w:t xml:space="preserve"> na wirusy osłonkowe. </w:t>
            </w:r>
          </w:p>
          <w:p w:rsidR="007D512D" w:rsidRPr="007D512D" w:rsidRDefault="007D512D" w:rsidP="007D51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D512D">
              <w:rPr>
                <w:b/>
                <w:sz w:val="24"/>
                <w:szCs w:val="24"/>
              </w:rPr>
              <w:t>Odp.:</w:t>
            </w:r>
          </w:p>
          <w:p w:rsidR="007D512D" w:rsidRPr="007D512D" w:rsidRDefault="0021381F" w:rsidP="007D512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5 zaoferowany preparat. </w:t>
            </w:r>
          </w:p>
          <w:p w:rsidR="0057269B" w:rsidRPr="007D512D" w:rsidRDefault="0057269B" w:rsidP="0021381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7269B" w:rsidRPr="007D512D" w:rsidRDefault="0057269B" w:rsidP="0066380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D512D">
              <w:rPr>
                <w:sz w:val="24"/>
                <w:szCs w:val="24"/>
                <w:u w:val="single"/>
              </w:rPr>
              <w:t>Pakiet nr 1, poz. 9</w:t>
            </w:r>
          </w:p>
          <w:p w:rsidR="0057269B" w:rsidRDefault="0057269B" w:rsidP="007D512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7D512D">
              <w:rPr>
                <w:sz w:val="24"/>
                <w:szCs w:val="24"/>
              </w:rPr>
              <w:t xml:space="preserve">Prosimy Zamawiającego o dopuszczenie do oceny preparatu na bazie </w:t>
            </w:r>
            <w:proofErr w:type="spellStart"/>
            <w:r w:rsidRPr="007D512D">
              <w:rPr>
                <w:sz w:val="24"/>
                <w:szCs w:val="24"/>
              </w:rPr>
              <w:t>octenidyny</w:t>
            </w:r>
            <w:proofErr w:type="spellEnd"/>
            <w:r w:rsidRPr="007D512D">
              <w:rPr>
                <w:sz w:val="24"/>
                <w:szCs w:val="24"/>
              </w:rPr>
              <w:t xml:space="preserve">, do oczyszczania i nawilżania ran, o bardzo wysokiej tolerancji wykazywanej przez skórę </w:t>
            </w:r>
            <w:r w:rsidR="00660C62">
              <w:rPr>
                <w:sz w:val="24"/>
                <w:szCs w:val="24"/>
              </w:rPr>
              <w:t xml:space="preserve">                    </w:t>
            </w:r>
            <w:r w:rsidRPr="007D512D">
              <w:rPr>
                <w:sz w:val="24"/>
                <w:szCs w:val="24"/>
              </w:rPr>
              <w:t xml:space="preserve">i tkanki, wytwarzającego idealne warunki dla gojenia się rany, zalecanego do bezbolesnego i delikatnego zdejmowania opatrunków przyschniętych lub pokrytym skrzepem, oczyszczającego rany z patogenów tworzących </w:t>
            </w:r>
            <w:proofErr w:type="spellStart"/>
            <w:r w:rsidRPr="007D512D">
              <w:rPr>
                <w:sz w:val="24"/>
                <w:szCs w:val="24"/>
              </w:rPr>
              <w:t>biofilm</w:t>
            </w:r>
            <w:proofErr w:type="spellEnd"/>
            <w:r w:rsidRPr="007D512D">
              <w:rPr>
                <w:sz w:val="24"/>
                <w:szCs w:val="24"/>
              </w:rPr>
              <w:t xml:space="preserve">, zarejestrowanego jako wyrób medyczny, w postaci płynu opakowanie 350 ml. z odpowiednim przeliczeniem ilości  do pełnych opakowań w </w:t>
            </w:r>
            <w:proofErr w:type="spellStart"/>
            <w:r w:rsidRPr="007D512D">
              <w:rPr>
                <w:sz w:val="24"/>
                <w:szCs w:val="24"/>
              </w:rPr>
              <w:t>góre</w:t>
            </w:r>
            <w:proofErr w:type="spellEnd"/>
            <w:r w:rsidRPr="007D512D">
              <w:rPr>
                <w:sz w:val="24"/>
                <w:szCs w:val="24"/>
              </w:rPr>
              <w:t xml:space="preserve"> tj. 58 op. </w:t>
            </w:r>
          </w:p>
          <w:p w:rsidR="007D512D" w:rsidRPr="007D512D" w:rsidRDefault="007D512D" w:rsidP="007D51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D512D">
              <w:rPr>
                <w:b/>
                <w:sz w:val="24"/>
                <w:szCs w:val="24"/>
              </w:rPr>
              <w:t>Odp.:</w:t>
            </w:r>
          </w:p>
          <w:p w:rsidR="007D14DE" w:rsidRDefault="006B7BCD" w:rsidP="007D14DE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 poz. 9 zaoferowanego preparatu. </w:t>
            </w:r>
          </w:p>
          <w:p w:rsidR="007D512D" w:rsidRPr="007D512D" w:rsidRDefault="001F7926" w:rsidP="007D14DE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informuje, iż p</w:t>
            </w:r>
            <w:r w:rsidR="006B7BCD">
              <w:rPr>
                <w:sz w:val="24"/>
                <w:szCs w:val="24"/>
              </w:rPr>
              <w:t xml:space="preserve">reparaty na bazie </w:t>
            </w:r>
            <w:proofErr w:type="spellStart"/>
            <w:r w:rsidR="006B7BCD">
              <w:rPr>
                <w:sz w:val="24"/>
                <w:szCs w:val="24"/>
              </w:rPr>
              <w:t>octenidyny</w:t>
            </w:r>
            <w:proofErr w:type="spellEnd"/>
            <w:r>
              <w:rPr>
                <w:sz w:val="24"/>
                <w:szCs w:val="24"/>
              </w:rPr>
              <w:t xml:space="preserve"> zostały </w:t>
            </w:r>
            <w:r w:rsidR="006B7BCD">
              <w:rPr>
                <w:sz w:val="24"/>
                <w:szCs w:val="24"/>
              </w:rPr>
              <w:t>opisa</w:t>
            </w:r>
            <w:r>
              <w:rPr>
                <w:sz w:val="24"/>
                <w:szCs w:val="24"/>
              </w:rPr>
              <w:t>ne</w:t>
            </w:r>
            <w:r w:rsidR="007D14DE">
              <w:rPr>
                <w:sz w:val="24"/>
                <w:szCs w:val="24"/>
              </w:rPr>
              <w:t xml:space="preserve"> w innych pozycjach.</w:t>
            </w:r>
            <w:r w:rsidR="006B7BCD">
              <w:rPr>
                <w:sz w:val="24"/>
                <w:szCs w:val="24"/>
              </w:rPr>
              <w:t xml:space="preserve">   </w:t>
            </w:r>
          </w:p>
          <w:p w:rsidR="001F7926" w:rsidRDefault="001F7926" w:rsidP="001F7926">
            <w:pPr>
              <w:tabs>
                <w:tab w:val="left" w:pos="1140"/>
              </w:tabs>
              <w:ind w:left="28" w:right="-74"/>
              <w:rPr>
                <w:sz w:val="24"/>
                <w:szCs w:val="24"/>
                <w:u w:val="single"/>
              </w:rPr>
            </w:pPr>
          </w:p>
          <w:p w:rsidR="0057269B" w:rsidRPr="007D512D" w:rsidRDefault="0057269B" w:rsidP="00596EF7">
            <w:pPr>
              <w:tabs>
                <w:tab w:val="left" w:pos="1140"/>
              </w:tabs>
              <w:spacing w:after="120"/>
              <w:ind w:left="30" w:right="-72"/>
              <w:rPr>
                <w:sz w:val="24"/>
                <w:szCs w:val="24"/>
                <w:u w:val="single"/>
              </w:rPr>
            </w:pPr>
            <w:r w:rsidRPr="007D512D">
              <w:rPr>
                <w:sz w:val="24"/>
                <w:szCs w:val="24"/>
                <w:u w:val="single"/>
              </w:rPr>
              <w:t>Pakiet nr 1, poz. 10</w:t>
            </w:r>
          </w:p>
          <w:p w:rsidR="007D512D" w:rsidRDefault="0057269B" w:rsidP="007D512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7D512D">
              <w:rPr>
                <w:sz w:val="24"/>
                <w:szCs w:val="24"/>
              </w:rPr>
              <w:t xml:space="preserve">Prosimy Zamawiającego o dopuszczenie do oceny preparatu w żelu przeznaczonego do oczyszczania i nawilżania ran, o działaniu antybakteryjnym, bezzapachowy i bezbolesny </w:t>
            </w:r>
            <w:r w:rsidR="00660C62">
              <w:rPr>
                <w:sz w:val="24"/>
                <w:szCs w:val="24"/>
              </w:rPr>
              <w:t xml:space="preserve">               </w:t>
            </w:r>
            <w:r w:rsidRPr="007D512D">
              <w:rPr>
                <w:sz w:val="24"/>
                <w:szCs w:val="24"/>
              </w:rPr>
              <w:t xml:space="preserve">w stosowaniu; skład </w:t>
            </w:r>
            <w:proofErr w:type="spellStart"/>
            <w:r w:rsidRPr="007D512D">
              <w:rPr>
                <w:sz w:val="24"/>
                <w:szCs w:val="24"/>
              </w:rPr>
              <w:t>chem</w:t>
            </w:r>
            <w:proofErr w:type="spellEnd"/>
            <w:r w:rsidRPr="007D512D">
              <w:rPr>
                <w:sz w:val="24"/>
                <w:szCs w:val="24"/>
              </w:rPr>
              <w:t xml:space="preserve">,: zawierający </w:t>
            </w:r>
            <w:proofErr w:type="spellStart"/>
            <w:r w:rsidRPr="007D512D">
              <w:rPr>
                <w:sz w:val="24"/>
                <w:szCs w:val="24"/>
              </w:rPr>
              <w:t>oktenidynę</w:t>
            </w:r>
            <w:proofErr w:type="spellEnd"/>
            <w:r w:rsidRPr="007D512D">
              <w:rPr>
                <w:sz w:val="24"/>
                <w:szCs w:val="24"/>
              </w:rPr>
              <w:t xml:space="preserve"> i </w:t>
            </w:r>
            <w:proofErr w:type="spellStart"/>
            <w:r w:rsidRPr="007D512D">
              <w:rPr>
                <w:sz w:val="24"/>
                <w:szCs w:val="24"/>
              </w:rPr>
              <w:t>hydroksymetylocelulozę</w:t>
            </w:r>
            <w:proofErr w:type="spellEnd"/>
            <w:r w:rsidRPr="007D512D">
              <w:rPr>
                <w:sz w:val="24"/>
                <w:szCs w:val="24"/>
              </w:rPr>
              <w:t xml:space="preserve">, bez alkoholu i </w:t>
            </w:r>
            <w:proofErr w:type="spellStart"/>
            <w:r w:rsidRPr="007D512D">
              <w:rPr>
                <w:sz w:val="24"/>
                <w:szCs w:val="24"/>
              </w:rPr>
              <w:t>poliheksanidyny</w:t>
            </w:r>
            <w:proofErr w:type="spellEnd"/>
            <w:r w:rsidRPr="007D512D">
              <w:rPr>
                <w:sz w:val="24"/>
                <w:szCs w:val="24"/>
              </w:rPr>
              <w:t xml:space="preserve"> </w:t>
            </w:r>
            <w:proofErr w:type="spellStart"/>
            <w:r w:rsidRPr="007D512D">
              <w:rPr>
                <w:sz w:val="24"/>
                <w:szCs w:val="24"/>
              </w:rPr>
              <w:t>poj</w:t>
            </w:r>
            <w:proofErr w:type="spellEnd"/>
            <w:r w:rsidRPr="007D512D">
              <w:rPr>
                <w:sz w:val="24"/>
                <w:szCs w:val="24"/>
              </w:rPr>
              <w:t xml:space="preserve">: 250 ml z odpowiednim przeliczeniem ilości  do pełnych opakowań w </w:t>
            </w:r>
            <w:proofErr w:type="spellStart"/>
            <w:r w:rsidRPr="007D512D">
              <w:rPr>
                <w:sz w:val="24"/>
                <w:szCs w:val="24"/>
              </w:rPr>
              <w:t>góre</w:t>
            </w:r>
            <w:proofErr w:type="spellEnd"/>
            <w:r w:rsidRPr="007D512D">
              <w:rPr>
                <w:sz w:val="24"/>
                <w:szCs w:val="24"/>
              </w:rPr>
              <w:t xml:space="preserve"> tj. 5 op</w:t>
            </w:r>
            <w:r w:rsidR="007D512D">
              <w:rPr>
                <w:sz w:val="24"/>
                <w:szCs w:val="24"/>
              </w:rPr>
              <w:t>.</w:t>
            </w:r>
          </w:p>
          <w:p w:rsidR="007D512D" w:rsidRPr="007D512D" w:rsidRDefault="007D512D" w:rsidP="007D51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D512D">
              <w:rPr>
                <w:b/>
                <w:sz w:val="24"/>
                <w:szCs w:val="24"/>
              </w:rPr>
              <w:t>Odp.:</w:t>
            </w:r>
          </w:p>
          <w:p w:rsidR="007D14DE" w:rsidRDefault="007D14DE" w:rsidP="007D14DE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 poz. 10 zaoferowanego preparatu. </w:t>
            </w:r>
          </w:p>
          <w:p w:rsidR="001F7926" w:rsidRPr="007D512D" w:rsidRDefault="001F7926" w:rsidP="001F7926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preparaty na bazie </w:t>
            </w:r>
            <w:proofErr w:type="spellStart"/>
            <w:r>
              <w:rPr>
                <w:sz w:val="24"/>
                <w:szCs w:val="24"/>
              </w:rPr>
              <w:t>octenidyny</w:t>
            </w:r>
            <w:proofErr w:type="spellEnd"/>
            <w:r>
              <w:rPr>
                <w:sz w:val="24"/>
                <w:szCs w:val="24"/>
              </w:rPr>
              <w:t xml:space="preserve"> zostały opisane w innych pozycjach.   </w:t>
            </w:r>
          </w:p>
          <w:p w:rsidR="007D512D" w:rsidRPr="007D512D" w:rsidRDefault="007D512D" w:rsidP="007D14D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7269B" w:rsidRPr="007D512D" w:rsidRDefault="0057269B" w:rsidP="0066380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D512D">
              <w:rPr>
                <w:sz w:val="24"/>
                <w:szCs w:val="24"/>
                <w:u w:val="single"/>
              </w:rPr>
              <w:t xml:space="preserve">Dot. wzoru umowy </w:t>
            </w:r>
          </w:p>
          <w:p w:rsidR="0057269B" w:rsidRPr="007D512D" w:rsidRDefault="0057269B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D512D">
              <w:rPr>
                <w:sz w:val="24"/>
                <w:szCs w:val="24"/>
              </w:rPr>
              <w:t>5. Zwracamy się z prośbą o dodanie do wzoru umowy zapisu o następującej treści:</w:t>
            </w:r>
          </w:p>
          <w:p w:rsidR="0057269B" w:rsidRPr="00660C62" w:rsidRDefault="0057269B" w:rsidP="00660C62">
            <w:pPr>
              <w:spacing w:after="120"/>
              <w:ind w:left="30" w:right="-72"/>
              <w:jc w:val="center"/>
              <w:rPr>
                <w:i/>
                <w:sz w:val="24"/>
                <w:szCs w:val="24"/>
              </w:rPr>
            </w:pPr>
            <w:r w:rsidRPr="00660C62">
              <w:rPr>
                <w:i/>
                <w:sz w:val="24"/>
                <w:szCs w:val="24"/>
              </w:rPr>
              <w:t>SIŁA WYŻSZA</w:t>
            </w:r>
          </w:p>
          <w:p w:rsidR="0057269B" w:rsidRPr="00660C62" w:rsidRDefault="0057269B" w:rsidP="00663803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  <w:r w:rsidRPr="007D512D">
              <w:rPr>
                <w:sz w:val="24"/>
                <w:szCs w:val="24"/>
              </w:rPr>
              <w:t xml:space="preserve">1. </w:t>
            </w:r>
            <w:r w:rsidRPr="00660C62">
              <w:rPr>
                <w:i/>
                <w:sz w:val="24"/>
                <w:szCs w:val="24"/>
              </w:rPr>
              <w:t>Strony zgodnie postanawiają, że nie będą odpowiedzialne za niewykonanie lub nienależyte wykonanie zobowiązań wynikających z Umowy spowodowane przez okoliczności niewynikające z winy danej Strony, w szczególności za okoliczności traktowane jako Siła Wyższa.</w:t>
            </w:r>
          </w:p>
          <w:p w:rsidR="0057269B" w:rsidRPr="00660C62" w:rsidRDefault="0057269B" w:rsidP="00663803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  <w:r w:rsidRPr="00660C62">
              <w:rPr>
                <w:i/>
                <w:sz w:val="24"/>
                <w:szCs w:val="24"/>
              </w:rPr>
              <w:t xml:space="preserve">2. Do celów Umowy Siła Wyższa: oznacza zdarzenie zewnętrzne, pozostające poza kontrolą Stron oraz niewiążące się z zawinionym działaniem Stron, którego Strony nie mogły przewidzieć i które uniemożliwia proces realizacji Umowy. Takie zdarzenia obejmują </w:t>
            </w:r>
            <w:r w:rsidR="00660C62">
              <w:rPr>
                <w:i/>
                <w:sz w:val="24"/>
                <w:szCs w:val="24"/>
              </w:rPr>
              <w:t xml:space="preserve">                    </w:t>
            </w:r>
            <w:r w:rsidRPr="00660C62">
              <w:rPr>
                <w:i/>
                <w:sz w:val="24"/>
                <w:szCs w:val="24"/>
              </w:rPr>
              <w:t>w szczególności: wojnę, rewolucję, pożary, powodzie, epidemie, akty administracji państwowej, itp. Przez Siłę Wyższą Strony rozumieją również, epidemię COVID-19, potwierdzoną obowiązywaniem stanu epidemii lub stanu zagrożenia epidemicznego.</w:t>
            </w:r>
          </w:p>
          <w:p w:rsidR="0057269B" w:rsidRPr="00660C62" w:rsidRDefault="0057269B" w:rsidP="00663803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  <w:r w:rsidRPr="00660C62">
              <w:rPr>
                <w:i/>
                <w:sz w:val="24"/>
                <w:szCs w:val="24"/>
              </w:rPr>
              <w:t xml:space="preserve">3. W przypadku zaistnienia Siły Wyższej, Strona, której taka okoliczność uniemożliwia lub utrudnia prawidłowe wywiązanie się z jej zobowiązań, niezwłocznie powiadomi drugą Stronę </w:t>
            </w:r>
            <w:r w:rsidR="00660C62">
              <w:rPr>
                <w:i/>
                <w:sz w:val="24"/>
                <w:szCs w:val="24"/>
              </w:rPr>
              <w:t xml:space="preserve">    </w:t>
            </w:r>
            <w:r w:rsidRPr="00660C62">
              <w:rPr>
                <w:i/>
                <w:sz w:val="24"/>
                <w:szCs w:val="24"/>
              </w:rPr>
              <w:t>o takich okolicznościach i ich przyczynie. Wówczas strony ustalą zakres, alternatywne rozwiązanie i sposób realizacji Umowy.</w:t>
            </w:r>
          </w:p>
          <w:p w:rsidR="0057269B" w:rsidRPr="00660C62" w:rsidRDefault="0057269B" w:rsidP="00663803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  <w:r w:rsidRPr="00660C62">
              <w:rPr>
                <w:i/>
                <w:sz w:val="24"/>
                <w:szCs w:val="24"/>
              </w:rPr>
              <w:t xml:space="preserve">4. Strona, która dokonała zawiadomienia o zaistnieniu działania Siły Wyższej, jest zobowiązana do kontynuowania wykonywania swoich zobowiązań wynikających z Umowy, </w:t>
            </w:r>
            <w:r w:rsidR="00660C62">
              <w:rPr>
                <w:i/>
                <w:sz w:val="24"/>
                <w:szCs w:val="24"/>
              </w:rPr>
              <w:t xml:space="preserve">               </w:t>
            </w:r>
            <w:r w:rsidRPr="00660C62">
              <w:rPr>
                <w:i/>
                <w:sz w:val="24"/>
                <w:szCs w:val="24"/>
              </w:rPr>
              <w:t>w takim zakresie, w jakim to możliwe, jak również jest zobowiązana do podjęcia wszelkich działań zmierzających do wykonania przedmiotu zamówienia, a których nie wstrzymuje działanie siły wyższej.</w:t>
            </w:r>
          </w:p>
          <w:p w:rsidR="0057269B" w:rsidRPr="00660C62" w:rsidRDefault="0057269B" w:rsidP="00663803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  <w:r w:rsidRPr="00660C62">
              <w:rPr>
                <w:i/>
                <w:sz w:val="24"/>
                <w:szCs w:val="24"/>
              </w:rPr>
              <w:t xml:space="preserve">5. W razie zaistnienia utrudnień w wykonaniu umowy na skutek działania Siły Wyższej </w:t>
            </w:r>
            <w:r w:rsidR="00660C62">
              <w:rPr>
                <w:i/>
                <w:sz w:val="24"/>
                <w:szCs w:val="24"/>
              </w:rPr>
              <w:t xml:space="preserve">                       </w:t>
            </w:r>
            <w:r w:rsidRPr="00660C62">
              <w:rPr>
                <w:i/>
                <w:sz w:val="24"/>
                <w:szCs w:val="24"/>
              </w:rPr>
              <w:t>w szczególności nie nalicza się przewidzianych kar umownych ani nie obciąża się drugiej strony umowy kosztami zakupów interwencyjnych.</w:t>
            </w:r>
          </w:p>
          <w:p w:rsidR="0057269B" w:rsidRPr="00660C62" w:rsidRDefault="0057269B" w:rsidP="00663803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  <w:r w:rsidRPr="00660C62">
              <w:rPr>
                <w:i/>
                <w:sz w:val="24"/>
                <w:szCs w:val="24"/>
              </w:rPr>
              <w:t>6. Jeżeli Siła Wyższa, z wyłączeniem epidemii COVID-19 będzie trwała nieprzerwanie przez okres 180 dni lub dłużej, Strony mogą w drodze wzajemnego uzgodnienia rozwiązać Umowę bez nakładania na żadną ze Stron dalszych zobowiązań oprócz płatności należnych z tytułu prawidłowo wykonanych usług.</w:t>
            </w:r>
          </w:p>
          <w:p w:rsidR="006954B4" w:rsidRDefault="006954B4" w:rsidP="006954B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D512D">
              <w:rPr>
                <w:b/>
                <w:sz w:val="24"/>
                <w:szCs w:val="24"/>
              </w:rPr>
              <w:t>Odp.:</w:t>
            </w:r>
          </w:p>
          <w:p w:rsidR="00596EF7" w:rsidRPr="00596EF7" w:rsidRDefault="00596EF7" w:rsidP="006954B4">
            <w:pPr>
              <w:ind w:left="30" w:right="-74"/>
              <w:jc w:val="both"/>
              <w:rPr>
                <w:sz w:val="24"/>
                <w:szCs w:val="24"/>
              </w:rPr>
            </w:pPr>
            <w:r w:rsidRPr="00596EF7">
              <w:rPr>
                <w:sz w:val="24"/>
                <w:szCs w:val="24"/>
              </w:rPr>
              <w:t>Zamawiaj</w:t>
            </w:r>
            <w:r>
              <w:rPr>
                <w:sz w:val="24"/>
                <w:szCs w:val="24"/>
              </w:rPr>
              <w:t>ą</w:t>
            </w:r>
            <w:r w:rsidRPr="00596EF7">
              <w:rPr>
                <w:sz w:val="24"/>
                <w:szCs w:val="24"/>
              </w:rPr>
              <w:t>cy</w:t>
            </w:r>
            <w:r>
              <w:rPr>
                <w:sz w:val="24"/>
                <w:szCs w:val="24"/>
              </w:rPr>
              <w:t xml:space="preserve"> nie wyraża zgody na </w:t>
            </w:r>
            <w:r w:rsidRPr="007D512D">
              <w:rPr>
                <w:sz w:val="24"/>
                <w:szCs w:val="24"/>
              </w:rPr>
              <w:t xml:space="preserve">dodanie do </w:t>
            </w:r>
            <w:r>
              <w:rPr>
                <w:sz w:val="24"/>
                <w:szCs w:val="24"/>
              </w:rPr>
              <w:t>Projektu</w:t>
            </w:r>
            <w:r w:rsidRPr="007D512D">
              <w:rPr>
                <w:sz w:val="24"/>
                <w:szCs w:val="24"/>
              </w:rPr>
              <w:t xml:space="preserve"> umowy zapisu o </w:t>
            </w:r>
            <w:r>
              <w:rPr>
                <w:sz w:val="24"/>
                <w:szCs w:val="24"/>
              </w:rPr>
              <w:t>w/wym.</w:t>
            </w:r>
            <w:r w:rsidRPr="007D512D">
              <w:rPr>
                <w:sz w:val="24"/>
                <w:szCs w:val="24"/>
              </w:rPr>
              <w:t xml:space="preserve"> treści</w:t>
            </w:r>
            <w:r>
              <w:rPr>
                <w:sz w:val="24"/>
                <w:szCs w:val="24"/>
              </w:rPr>
              <w:t>.</w:t>
            </w:r>
          </w:p>
          <w:p w:rsidR="0057269B" w:rsidRPr="007D512D" w:rsidRDefault="0057269B" w:rsidP="0066380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6954B4" w:rsidRDefault="006954B4" w:rsidP="006954B4">
      <w:pPr>
        <w:jc w:val="right"/>
        <w:rPr>
          <w:i/>
          <w:sz w:val="24"/>
          <w:szCs w:val="24"/>
        </w:rPr>
      </w:pPr>
    </w:p>
    <w:p w:rsidR="006954B4" w:rsidRPr="00B71CDE" w:rsidRDefault="006954B4" w:rsidP="00596EF7">
      <w:pPr>
        <w:jc w:val="right"/>
        <w:rPr>
          <w:i/>
          <w:sz w:val="24"/>
          <w:szCs w:val="24"/>
        </w:rPr>
      </w:pPr>
      <w:r w:rsidRPr="00B71CDE">
        <w:rPr>
          <w:i/>
          <w:sz w:val="24"/>
          <w:szCs w:val="24"/>
        </w:rPr>
        <w:t xml:space="preserve">Zamawiający </w:t>
      </w:r>
    </w:p>
    <w:p w:rsidR="006954B4" w:rsidRPr="00B71CDE" w:rsidRDefault="006954B4" w:rsidP="00596EF7">
      <w:pPr>
        <w:jc w:val="right"/>
        <w:rPr>
          <w:i/>
          <w:sz w:val="24"/>
          <w:szCs w:val="24"/>
        </w:rPr>
      </w:pPr>
    </w:p>
    <w:p w:rsidR="00596EF7" w:rsidRDefault="006954B4" w:rsidP="00596EF7">
      <w:pPr>
        <w:jc w:val="right"/>
        <w:rPr>
          <w:i/>
          <w:sz w:val="24"/>
          <w:szCs w:val="24"/>
        </w:rPr>
      </w:pPr>
      <w:r w:rsidRPr="00B71CDE">
        <w:rPr>
          <w:i/>
          <w:sz w:val="24"/>
          <w:szCs w:val="24"/>
        </w:rPr>
        <w:t xml:space="preserve"> Dyrektor</w:t>
      </w:r>
    </w:p>
    <w:p w:rsidR="006954B4" w:rsidRPr="00B71CDE" w:rsidRDefault="006954B4" w:rsidP="00596EF7">
      <w:pPr>
        <w:jc w:val="right"/>
        <w:rPr>
          <w:sz w:val="24"/>
          <w:szCs w:val="24"/>
        </w:rPr>
      </w:pPr>
      <w:r w:rsidRPr="00B71CDE">
        <w:rPr>
          <w:i/>
          <w:sz w:val="24"/>
          <w:szCs w:val="24"/>
        </w:rPr>
        <w:t xml:space="preserve">Adam </w:t>
      </w:r>
      <w:proofErr w:type="spellStart"/>
      <w:r w:rsidRPr="00B71CDE">
        <w:rPr>
          <w:i/>
          <w:sz w:val="24"/>
          <w:szCs w:val="24"/>
        </w:rPr>
        <w:t>Trzebinczyk</w:t>
      </w:r>
      <w:proofErr w:type="spellEnd"/>
      <w:r w:rsidRPr="00B71CDE">
        <w:rPr>
          <w:i/>
          <w:sz w:val="24"/>
          <w:szCs w:val="24"/>
        </w:rPr>
        <w:t xml:space="preserve">  </w:t>
      </w:r>
    </w:p>
    <w:p w:rsidR="00BE7BFD" w:rsidRPr="007D512D" w:rsidRDefault="00BE7BFD" w:rsidP="00596EF7">
      <w:pPr>
        <w:jc w:val="both"/>
        <w:rPr>
          <w:sz w:val="24"/>
          <w:szCs w:val="24"/>
        </w:rPr>
      </w:pPr>
    </w:p>
    <w:sectPr w:rsidR="00BE7BFD" w:rsidRPr="007D512D" w:rsidSect="001644C8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284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84A" w:rsidRDefault="00D9384A">
      <w:r>
        <w:separator/>
      </w:r>
    </w:p>
  </w:endnote>
  <w:endnote w:type="continuationSeparator" w:id="0">
    <w:p w:rsidR="00D9384A" w:rsidRDefault="00D93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C63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C63A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C63A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23079" w:rsidRPr="00A2307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84A" w:rsidRDefault="00D9384A">
      <w:r>
        <w:separator/>
      </w:r>
    </w:p>
  </w:footnote>
  <w:footnote w:type="continuationSeparator" w:id="0">
    <w:p w:rsidR="00D9384A" w:rsidRDefault="00D938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7B254DC"/>
    <w:multiLevelType w:val="hybridMultilevel"/>
    <w:tmpl w:val="D58E4066"/>
    <w:lvl w:ilvl="0" w:tplc="0ADE5CC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269B"/>
    <w:rsid w:val="00031374"/>
    <w:rsid w:val="000A1097"/>
    <w:rsid w:val="000E2A8F"/>
    <w:rsid w:val="0012774F"/>
    <w:rsid w:val="00144B7A"/>
    <w:rsid w:val="001644C8"/>
    <w:rsid w:val="00180C6E"/>
    <w:rsid w:val="001A01F2"/>
    <w:rsid w:val="001F7926"/>
    <w:rsid w:val="0021381F"/>
    <w:rsid w:val="0029606A"/>
    <w:rsid w:val="00477CAD"/>
    <w:rsid w:val="004848F3"/>
    <w:rsid w:val="004A75F2"/>
    <w:rsid w:val="005144A9"/>
    <w:rsid w:val="00520165"/>
    <w:rsid w:val="0057269B"/>
    <w:rsid w:val="00596EF7"/>
    <w:rsid w:val="005B1B08"/>
    <w:rsid w:val="00632C3C"/>
    <w:rsid w:val="00660C62"/>
    <w:rsid w:val="00662BDB"/>
    <w:rsid w:val="006954B4"/>
    <w:rsid w:val="006A5DF1"/>
    <w:rsid w:val="006B7198"/>
    <w:rsid w:val="006B7BCD"/>
    <w:rsid w:val="006D4AB3"/>
    <w:rsid w:val="006F3B81"/>
    <w:rsid w:val="007D14DE"/>
    <w:rsid w:val="007D512D"/>
    <w:rsid w:val="007D7198"/>
    <w:rsid w:val="00864A4B"/>
    <w:rsid w:val="00870F9F"/>
    <w:rsid w:val="008804B6"/>
    <w:rsid w:val="00897AB0"/>
    <w:rsid w:val="008A3553"/>
    <w:rsid w:val="009C63AA"/>
    <w:rsid w:val="00A23079"/>
    <w:rsid w:val="00A65A98"/>
    <w:rsid w:val="00A905AC"/>
    <w:rsid w:val="00BA6584"/>
    <w:rsid w:val="00BE7BFD"/>
    <w:rsid w:val="00C370F2"/>
    <w:rsid w:val="00C44EEC"/>
    <w:rsid w:val="00D22FFA"/>
    <w:rsid w:val="00D8461B"/>
    <w:rsid w:val="00D915F2"/>
    <w:rsid w:val="00D9384A"/>
    <w:rsid w:val="00DF32E8"/>
    <w:rsid w:val="00DF3F46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5A98"/>
  </w:style>
  <w:style w:type="paragraph" w:styleId="Nagwek1">
    <w:name w:val="heading 1"/>
    <w:basedOn w:val="Normalny"/>
    <w:next w:val="Normalny"/>
    <w:link w:val="Nagwek1Znak"/>
    <w:qFormat/>
    <w:rsid w:val="00A65A9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65A9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65A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65A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65A98"/>
  </w:style>
  <w:style w:type="paragraph" w:styleId="Tekstpodstawowywcity">
    <w:name w:val="Body Text Indent"/>
    <w:basedOn w:val="Normalny"/>
    <w:rsid w:val="00A65A9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65A9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65A9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65A98"/>
    <w:rPr>
      <w:sz w:val="28"/>
    </w:rPr>
  </w:style>
  <w:style w:type="paragraph" w:styleId="Tekstpodstawowywcity3">
    <w:name w:val="Body Text Indent 3"/>
    <w:basedOn w:val="Normalny"/>
    <w:rsid w:val="00A65A9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D512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D51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669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2023-03-28T09:42:00Z</cp:lastPrinted>
  <dcterms:created xsi:type="dcterms:W3CDTF">2023-03-28T09:42:00Z</dcterms:created>
  <dcterms:modified xsi:type="dcterms:W3CDTF">2023-03-28T09:42:00Z</dcterms:modified>
</cp:coreProperties>
</file>