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FD8" w:rsidRPr="00DA2AC1" w:rsidRDefault="00417FD8" w:rsidP="00417FD8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417FD8" w:rsidRPr="00DA2AC1" w:rsidRDefault="00417FD8" w:rsidP="00417FD8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417FD8" w:rsidRPr="00DA2AC1" w:rsidRDefault="00417FD8" w:rsidP="00417FD8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417FD8" w:rsidRPr="00DA2AC1" w:rsidRDefault="00417FD8" w:rsidP="00417FD8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417FD8" w:rsidRPr="00DA2AC1" w:rsidRDefault="00417FD8" w:rsidP="00417FD8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06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04</w:t>
      </w:r>
      <w:r w:rsidRPr="00DA2AC1">
        <w:rPr>
          <w:sz w:val="24"/>
          <w:szCs w:val="24"/>
        </w:rPr>
        <w:t>-</w:t>
      </w:r>
      <w:r w:rsidR="00A64A37">
        <w:rPr>
          <w:sz w:val="24"/>
          <w:szCs w:val="24"/>
        </w:rPr>
        <w:t>1</w:t>
      </w:r>
      <w:r w:rsidR="007110A9">
        <w:rPr>
          <w:sz w:val="24"/>
          <w:szCs w:val="24"/>
        </w:rPr>
        <w:t>3</w:t>
      </w:r>
    </w:p>
    <w:p w:rsidR="00417FD8" w:rsidRPr="001566D5" w:rsidRDefault="00417FD8" w:rsidP="00417FD8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417FD8" w:rsidRPr="001566D5" w:rsidRDefault="00417FD8" w:rsidP="00417FD8"/>
    <w:p w:rsidR="00417FD8" w:rsidRDefault="00417FD8" w:rsidP="00417FD8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417FD8" w:rsidRDefault="00417FD8" w:rsidP="00417FD8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417FD8" w:rsidRDefault="00417FD8" w:rsidP="00417FD8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417FD8" w:rsidRPr="001566D5" w:rsidRDefault="00417FD8" w:rsidP="00417FD8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417FD8" w:rsidRDefault="00417FD8" w:rsidP="00417FD8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417FD8" w:rsidRDefault="00417FD8" w:rsidP="00417FD8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- 7</w:t>
      </w:r>
    </w:p>
    <w:p w:rsidR="00417FD8" w:rsidRDefault="00417FD8" w:rsidP="00417FD8">
      <w:pPr>
        <w:jc w:val="both"/>
        <w:rPr>
          <w:i/>
          <w:sz w:val="22"/>
          <w:szCs w:val="22"/>
        </w:rPr>
      </w:pPr>
    </w:p>
    <w:p w:rsidR="00417FD8" w:rsidRPr="00406690" w:rsidRDefault="00417FD8" w:rsidP="00417FD8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417FD8" w:rsidRPr="00406690" w:rsidRDefault="00417FD8" w:rsidP="00417FD8">
      <w:pPr>
        <w:jc w:val="both"/>
        <w:rPr>
          <w:b/>
          <w:i/>
          <w:sz w:val="22"/>
          <w:szCs w:val="22"/>
        </w:rPr>
      </w:pPr>
      <w:r w:rsidRPr="00406690">
        <w:rPr>
          <w:i/>
          <w:sz w:val="22"/>
          <w:szCs w:val="22"/>
        </w:rPr>
        <w:t xml:space="preserve">              prowadzonego w trybie </w:t>
      </w:r>
      <w:r>
        <w:rPr>
          <w:i/>
          <w:sz w:val="22"/>
          <w:szCs w:val="22"/>
        </w:rPr>
        <w:t>przetargu nieograniczonego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417FD8" w:rsidRPr="005B5F96" w:rsidRDefault="00417FD8" w:rsidP="00417FD8">
      <w:pPr>
        <w:ind w:left="851" w:hanging="851"/>
        <w:jc w:val="both"/>
        <w:rPr>
          <w:b/>
          <w:i/>
          <w:sz w:val="22"/>
          <w:szCs w:val="22"/>
        </w:rPr>
      </w:pPr>
      <w:r w:rsidRPr="00406690">
        <w:rPr>
          <w:bCs/>
          <w:i/>
          <w:sz w:val="22"/>
          <w:szCs w:val="22"/>
        </w:rPr>
        <w:t xml:space="preserve">             </w:t>
      </w:r>
      <w:r>
        <w:rPr>
          <w:b/>
          <w:bCs/>
          <w:sz w:val="22"/>
          <w:szCs w:val="22"/>
        </w:rPr>
        <w:t>„</w:t>
      </w:r>
      <w:r w:rsidRPr="00F46B31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produkt</w:t>
      </w:r>
      <w:r w:rsidRPr="00F46B31">
        <w:rPr>
          <w:b/>
          <w:bCs/>
          <w:i/>
          <w:sz w:val="22"/>
          <w:szCs w:val="22"/>
        </w:rPr>
        <w:t xml:space="preserve">ów </w:t>
      </w:r>
      <w:r>
        <w:rPr>
          <w:b/>
          <w:bCs/>
          <w:i/>
          <w:sz w:val="22"/>
          <w:szCs w:val="22"/>
        </w:rPr>
        <w:t>l</w:t>
      </w:r>
      <w:r w:rsidRPr="00F46B31">
        <w:rPr>
          <w:b/>
          <w:bCs/>
          <w:i/>
          <w:sz w:val="22"/>
          <w:szCs w:val="22"/>
        </w:rPr>
        <w:t>e</w:t>
      </w:r>
      <w:r>
        <w:rPr>
          <w:b/>
          <w:bCs/>
          <w:i/>
          <w:sz w:val="22"/>
          <w:szCs w:val="22"/>
        </w:rPr>
        <w:t>cz</w:t>
      </w:r>
      <w:r w:rsidRPr="00F46B31">
        <w:rPr>
          <w:b/>
          <w:bCs/>
          <w:i/>
          <w:sz w:val="22"/>
          <w:szCs w:val="22"/>
        </w:rPr>
        <w:t>n</w:t>
      </w:r>
      <w:r>
        <w:rPr>
          <w:b/>
          <w:bCs/>
          <w:i/>
          <w:sz w:val="22"/>
          <w:szCs w:val="22"/>
        </w:rPr>
        <w:t>icz</w:t>
      </w:r>
      <w:r w:rsidRPr="00F46B31">
        <w:rPr>
          <w:b/>
          <w:bCs/>
          <w:i/>
          <w:sz w:val="22"/>
          <w:szCs w:val="22"/>
        </w:rPr>
        <w:t>ych</w:t>
      </w:r>
      <w:r w:rsidRPr="005B5F96">
        <w:rPr>
          <w:b/>
          <w:bCs/>
          <w:sz w:val="22"/>
          <w:szCs w:val="22"/>
        </w:rPr>
        <w:t>”</w:t>
      </w:r>
      <w:r w:rsidRPr="005B5F96">
        <w:rPr>
          <w:bCs/>
          <w:sz w:val="22"/>
          <w:szCs w:val="22"/>
        </w:rPr>
        <w:t xml:space="preserve">; </w:t>
      </w:r>
      <w:r w:rsidRPr="005B5F96">
        <w:rPr>
          <w:bCs/>
          <w:i/>
          <w:sz w:val="22"/>
          <w:szCs w:val="22"/>
        </w:rPr>
        <w:t>nr postępowania:</w:t>
      </w:r>
      <w:r w:rsidRPr="005B5F9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06</w:t>
      </w:r>
      <w:r w:rsidRPr="005B5F9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3</w:t>
      </w:r>
    </w:p>
    <w:p w:rsidR="00417FD8" w:rsidRDefault="00417FD8" w:rsidP="00417FD8">
      <w:pPr>
        <w:jc w:val="both"/>
        <w:rPr>
          <w:b/>
          <w:sz w:val="22"/>
          <w:szCs w:val="22"/>
        </w:rPr>
      </w:pPr>
    </w:p>
    <w:p w:rsidR="0061041E" w:rsidRDefault="0061041E" w:rsidP="00417FD8">
      <w:pPr>
        <w:jc w:val="both"/>
        <w:rPr>
          <w:b/>
          <w:sz w:val="22"/>
          <w:szCs w:val="22"/>
        </w:rPr>
      </w:pPr>
    </w:p>
    <w:p w:rsidR="00417FD8" w:rsidRDefault="00417FD8" w:rsidP="00417FD8">
      <w:pPr>
        <w:jc w:val="both"/>
        <w:rPr>
          <w:bCs/>
          <w:sz w:val="24"/>
          <w:szCs w:val="24"/>
          <w:lang w:eastAsia="ar-SA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135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61041E" w:rsidRPr="001566D5" w:rsidRDefault="0061041E" w:rsidP="00417FD8">
      <w:pPr>
        <w:jc w:val="both"/>
        <w:rPr>
          <w:sz w:val="24"/>
          <w:szCs w:val="24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9124D5" w:rsidRPr="00417FD8" w:rsidTr="00772204">
        <w:tc>
          <w:tcPr>
            <w:tcW w:w="9356" w:type="dxa"/>
            <w:shd w:val="clear" w:color="auto" w:fill="auto"/>
          </w:tcPr>
          <w:p w:rsidR="009124D5" w:rsidRPr="00417FD8" w:rsidRDefault="009124D5" w:rsidP="00E40957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417FD8">
              <w:rPr>
                <w:sz w:val="24"/>
                <w:szCs w:val="24"/>
              </w:rPr>
              <w:t xml:space="preserve">Czy zamawiający, w związku z przeprowadzoną przez siebie, dotyczącą przedmiotu zamówienia w w/w postępowaniu o zamówienie publiczne, w trybie art. 83 ust. 2 </w:t>
            </w:r>
            <w:proofErr w:type="spellStart"/>
            <w:r w:rsidRPr="00417FD8">
              <w:rPr>
                <w:sz w:val="24"/>
                <w:szCs w:val="24"/>
              </w:rPr>
              <w:t>pkt</w:t>
            </w:r>
            <w:proofErr w:type="spellEnd"/>
            <w:r w:rsidRPr="00417FD8">
              <w:rPr>
                <w:sz w:val="24"/>
                <w:szCs w:val="24"/>
              </w:rPr>
              <w:t xml:space="preserve"> 2 ustawy z dnia 11 września 2019r. Prawo zamówień publicznych (dalej: </w:t>
            </w:r>
            <w:proofErr w:type="spellStart"/>
            <w:r w:rsidRPr="00417FD8">
              <w:rPr>
                <w:sz w:val="24"/>
                <w:szCs w:val="24"/>
              </w:rPr>
              <w:t>Pzp</w:t>
            </w:r>
            <w:proofErr w:type="spellEnd"/>
            <w:r w:rsidRPr="00417FD8">
              <w:rPr>
                <w:sz w:val="24"/>
                <w:szCs w:val="24"/>
              </w:rPr>
              <w:t>) analizą potrzeb i wymagań polegającą m.in. na rozeznaniu rynku potwierdza, że w zakresie  pakiet 10 ,pozycjach nr 1,2,3, 4 oraz 5 opis przedmiotu zamówienia wskazuje na produkty lecznicze firmy PFIZER o n</w:t>
            </w:r>
            <w:r w:rsidR="00E40957">
              <w:rPr>
                <w:sz w:val="24"/>
                <w:szCs w:val="24"/>
              </w:rPr>
              <w:t xml:space="preserve">azwach handlowych </w:t>
            </w:r>
            <w:proofErr w:type="spellStart"/>
            <w:r w:rsidR="00E40957">
              <w:rPr>
                <w:sz w:val="24"/>
                <w:szCs w:val="24"/>
              </w:rPr>
              <w:t>Solu-Medrol</w:t>
            </w:r>
            <w:proofErr w:type="spellEnd"/>
            <w:r w:rsidR="00E40957">
              <w:rPr>
                <w:sz w:val="24"/>
                <w:szCs w:val="24"/>
              </w:rPr>
              <w:t xml:space="preserve">? </w:t>
            </w:r>
            <w:r w:rsidRPr="00417FD8">
              <w:rPr>
                <w:sz w:val="24"/>
                <w:szCs w:val="24"/>
              </w:rPr>
              <w:t xml:space="preserve">Naszym zdaniem przesądza o tym użyty w treści SWZ wymóg, że aby złożona oferta była w pakiecie 10 (pozycje 1, 2, 3, 4 i 5) ważna, zaoferowane dawki/produkty muszą pochodzić od jednego </w:t>
            </w:r>
            <w:r w:rsidR="00E40957">
              <w:rPr>
                <w:sz w:val="24"/>
                <w:szCs w:val="24"/>
              </w:rPr>
              <w:t>p</w:t>
            </w:r>
            <w:r w:rsidRPr="00417FD8">
              <w:rPr>
                <w:sz w:val="24"/>
                <w:szCs w:val="24"/>
              </w:rPr>
              <w:t xml:space="preserve">roducenta(pozycja 1, 2, 3, 4, 5 - kompatybilne). W związku z tym że zarówno dawka 40 mg/1 ml wskazana w pozycji 1, 125 mg/ 2 ml wskazana w pozycji 2 , 250 mg/ 4 ml wskazana w pozycji 3 , 500 mg/ 8 ml wskazana w pozycji 4 oraz 1000 mg/16 ml wskazana w pozycji 5 są na rynku dostępne jedynie pod postacią produktu firmy PFIZER o nazwie handlowej </w:t>
            </w:r>
            <w:proofErr w:type="spellStart"/>
            <w:r w:rsidRPr="00417FD8">
              <w:rPr>
                <w:sz w:val="24"/>
                <w:szCs w:val="24"/>
              </w:rPr>
              <w:t>Solu-Medrol</w:t>
            </w:r>
            <w:proofErr w:type="spellEnd"/>
            <w:r w:rsidRPr="00417FD8">
              <w:rPr>
                <w:sz w:val="24"/>
                <w:szCs w:val="24"/>
              </w:rPr>
              <w:t xml:space="preserve"> wyklucza to jakąkolwiek konkurencję w w/w zakresie i stanowi naruszenie przepisu z art. 99 ust. 4 </w:t>
            </w:r>
            <w:proofErr w:type="spellStart"/>
            <w:r w:rsidRPr="00417FD8">
              <w:rPr>
                <w:sz w:val="24"/>
                <w:szCs w:val="24"/>
              </w:rPr>
              <w:t>Pzp</w:t>
            </w:r>
            <w:proofErr w:type="spellEnd"/>
            <w:r w:rsidRPr="00417FD8">
              <w:rPr>
                <w:sz w:val="24"/>
                <w:szCs w:val="24"/>
              </w:rPr>
              <w:t>?</w:t>
            </w:r>
          </w:p>
          <w:p w:rsidR="009124D5" w:rsidRPr="00417FD8" w:rsidRDefault="009124D5" w:rsidP="00417FD8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417FD8">
              <w:rPr>
                <w:b/>
                <w:sz w:val="24"/>
                <w:szCs w:val="24"/>
              </w:rPr>
              <w:t>Odp.:</w:t>
            </w:r>
          </w:p>
          <w:p w:rsidR="00A64A37" w:rsidRPr="00A64A37" w:rsidRDefault="00A64A37" w:rsidP="00E0140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4A37">
              <w:rPr>
                <w:rFonts w:ascii="Times New Roman" w:hAnsi="Times New Roman" w:cs="Times New Roman"/>
                <w:sz w:val="24"/>
                <w:szCs w:val="24"/>
              </w:rPr>
              <w:t xml:space="preserve">Zamawiający może potwierdzić wyłącznie, że w </w:t>
            </w:r>
            <w:proofErr w:type="spellStart"/>
            <w:r w:rsidRPr="00A64A37">
              <w:rPr>
                <w:rFonts w:ascii="Times New Roman" w:hAnsi="Times New Roman" w:cs="Times New Roman"/>
                <w:sz w:val="24"/>
                <w:szCs w:val="24"/>
              </w:rPr>
              <w:t>pkt</w:t>
            </w:r>
            <w:proofErr w:type="spellEnd"/>
            <w:r w:rsidRPr="00A64A37">
              <w:rPr>
                <w:rFonts w:ascii="Times New Roman" w:hAnsi="Times New Roman" w:cs="Times New Roman"/>
                <w:sz w:val="24"/>
                <w:szCs w:val="24"/>
              </w:rPr>
              <w:t xml:space="preserve"> 3.2 Temat nr 10 SWZ, Zamawiający wymaga od Wykonawcy dostawy określonych produktów leczniczych </w:t>
            </w:r>
            <w:r w:rsidR="002F58F2">
              <w:rPr>
                <w:rFonts w:ascii="Times New Roman" w:hAnsi="Times New Roman" w:cs="Times New Roman"/>
                <w:sz w:val="24"/>
                <w:szCs w:val="24"/>
              </w:rPr>
              <w:t xml:space="preserve">przeznaczonych do stosowania </w:t>
            </w:r>
            <w:r w:rsidR="00E01403">
              <w:rPr>
                <w:rFonts w:ascii="Times New Roman" w:hAnsi="Times New Roman" w:cs="Times New Roman"/>
                <w:sz w:val="24"/>
                <w:szCs w:val="24"/>
              </w:rPr>
              <w:t xml:space="preserve">w </w:t>
            </w:r>
            <w:r w:rsidRPr="00A64A37">
              <w:rPr>
                <w:rFonts w:ascii="Times New Roman" w:hAnsi="Times New Roman" w:cs="Times New Roman"/>
                <w:sz w:val="24"/>
                <w:szCs w:val="24"/>
              </w:rPr>
              <w:t>okulistyc</w:t>
            </w:r>
            <w:r w:rsidR="00E01403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A64A37">
              <w:rPr>
                <w:rFonts w:ascii="Times New Roman" w:hAnsi="Times New Roman" w:cs="Times New Roman"/>
                <w:sz w:val="24"/>
                <w:szCs w:val="24"/>
              </w:rPr>
              <w:t>, a</w:t>
            </w:r>
            <w:r w:rsidRPr="00A64A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64A37">
              <w:rPr>
                <w:rFonts w:ascii="Times New Roman" w:hAnsi="Times New Roman" w:cs="Times New Roman"/>
                <w:sz w:val="24"/>
                <w:szCs w:val="24"/>
              </w:rPr>
              <w:t xml:space="preserve">szczegółowy opis tej części przedmiotu zamówienia jak i jego ilość określona jest w </w:t>
            </w:r>
            <w:r w:rsidRPr="00A64A37">
              <w:rPr>
                <w:rFonts w:ascii="Times New Roman" w:hAnsi="Times New Roman" w:cs="Times New Roman"/>
                <w:i/>
                <w:sz w:val="24"/>
                <w:szCs w:val="24"/>
              </w:rPr>
              <w:t>Załączniku nr 2 do SWZ</w:t>
            </w:r>
            <w:r w:rsidRPr="00A64A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64A37" w:rsidRPr="00A64A37" w:rsidRDefault="00A64A37" w:rsidP="00A64A3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A64A37">
              <w:rPr>
                <w:sz w:val="24"/>
                <w:szCs w:val="24"/>
              </w:rPr>
              <w:t xml:space="preserve">Opis przedmiotu zamówienia w ww. zakresie nie ma na celu wskazania na produkt określonego producenta, a wynika z ustaleń przeprowadzonych przez Zamawiającego </w:t>
            </w:r>
            <w:r w:rsidRPr="00A64A37">
              <w:rPr>
                <w:sz w:val="24"/>
                <w:szCs w:val="24"/>
              </w:rPr>
              <w:br/>
              <w:t>z lekarzami prowadzącymi</w:t>
            </w:r>
            <w:bookmarkStart w:id="0" w:name="_GoBack"/>
            <w:bookmarkEnd w:id="0"/>
            <w:r w:rsidRPr="00A64A37">
              <w:rPr>
                <w:sz w:val="24"/>
                <w:szCs w:val="24"/>
              </w:rPr>
              <w:t xml:space="preserve"> leczenie pacjentów, względem których stosowany będzie produkt opisany w ww. części SWZ. Należy wskazać, że zgodnie z art</w:t>
            </w:r>
            <w:r w:rsidRPr="00A64A37">
              <w:rPr>
                <w:sz w:val="24"/>
                <w:szCs w:val="24"/>
                <w:shd w:val="clear" w:color="auto" w:fill="FFFFFF"/>
              </w:rPr>
              <w:t xml:space="preserve">. 4 </w:t>
            </w:r>
            <w:r w:rsidRPr="00A64A37">
              <w:rPr>
                <w:sz w:val="24"/>
                <w:szCs w:val="24"/>
              </w:rPr>
              <w:t xml:space="preserve">ustawy z dnia 5 grudnia 1996 r. o zawodach lekarza i lekarza dentysty, który stanowi, że: </w:t>
            </w:r>
            <w:r w:rsidRPr="00A64A37">
              <w:rPr>
                <w:sz w:val="24"/>
                <w:szCs w:val="24"/>
                <w:shd w:val="clear" w:color="auto" w:fill="FFFFFF"/>
              </w:rPr>
              <w:t>„</w:t>
            </w:r>
            <w:r w:rsidRPr="00A64A37">
              <w:rPr>
                <w:rStyle w:val="Uwydatnienie"/>
                <w:sz w:val="24"/>
                <w:szCs w:val="24"/>
              </w:rPr>
              <w:t>Lekarz</w:t>
            </w:r>
            <w:r w:rsidRPr="00A64A37">
              <w:rPr>
                <w:i/>
                <w:sz w:val="24"/>
                <w:szCs w:val="24"/>
                <w:shd w:val="clear" w:color="auto" w:fill="FFFFFF"/>
              </w:rPr>
              <w:t xml:space="preserve"> ma obowiązek wykonywać zawód, zgodnie ze wskazaniami aktualnej wiedzy medycznej, dostępnymi mu metodami </w:t>
            </w:r>
            <w:r>
              <w:rPr>
                <w:i/>
                <w:sz w:val="24"/>
                <w:szCs w:val="24"/>
                <w:shd w:val="clear" w:color="auto" w:fill="FFFFFF"/>
              </w:rPr>
              <w:t xml:space="preserve">                      </w:t>
            </w:r>
            <w:r w:rsidRPr="00A64A37">
              <w:rPr>
                <w:i/>
                <w:sz w:val="24"/>
                <w:szCs w:val="24"/>
                <w:shd w:val="clear" w:color="auto" w:fill="FFFFFF"/>
              </w:rPr>
              <w:t xml:space="preserve">i środkami zapobiegania, rozpoznawania i leczenia chorób, zgodnie z zasadami etyki zawodowej oraz z należytą starannością.”, </w:t>
            </w:r>
            <w:r w:rsidRPr="00A64A37">
              <w:rPr>
                <w:sz w:val="24"/>
                <w:szCs w:val="24"/>
                <w:shd w:val="clear" w:color="auto" w:fill="FFFFFF"/>
              </w:rPr>
              <w:t xml:space="preserve">to lekarze prowadzą leczenie pacjenta </w:t>
            </w:r>
            <w:r w:rsidRPr="00A64A37">
              <w:rPr>
                <w:sz w:val="24"/>
                <w:szCs w:val="24"/>
                <w:shd w:val="clear" w:color="auto" w:fill="FFFFFF"/>
              </w:rPr>
              <w:br/>
              <w:t>a więc opis przedmiotu zamówienia powinien zostać ustalony po konsultacji z lekarzami prowadzącymi leczenie pacjentów u Zamawiającego.</w:t>
            </w:r>
          </w:p>
          <w:p w:rsidR="00A64A37" w:rsidRPr="00A64A37" w:rsidRDefault="00A64A37" w:rsidP="00E01403">
            <w:pPr>
              <w:jc w:val="both"/>
              <w:rPr>
                <w:i/>
                <w:sz w:val="24"/>
                <w:szCs w:val="24"/>
                <w:shd w:val="clear" w:color="auto" w:fill="FFFFFF"/>
              </w:rPr>
            </w:pPr>
            <w:r w:rsidRPr="00A64A37">
              <w:rPr>
                <w:sz w:val="24"/>
                <w:szCs w:val="24"/>
                <w:shd w:val="clear" w:color="auto" w:fill="FFFFFF"/>
              </w:rPr>
              <w:t xml:space="preserve">Na uwagę zasługuje w tym miejscu Wyrok  Krajowej Izby Odwoławczej  z dnia 11 kwietnia 2017 r.  KIO 580/17, w którym Izba wskazała, że: </w:t>
            </w:r>
            <w:r w:rsidRPr="00A64A37">
              <w:rPr>
                <w:i/>
                <w:sz w:val="24"/>
                <w:szCs w:val="24"/>
                <w:shd w:val="clear" w:color="auto" w:fill="FFFFFF"/>
              </w:rPr>
              <w:t xml:space="preserve">(…) do wyłącznej kompetencji lekarza jest </w:t>
            </w:r>
            <w:r w:rsidRPr="00A64A37">
              <w:rPr>
                <w:i/>
                <w:sz w:val="24"/>
                <w:szCs w:val="24"/>
                <w:shd w:val="clear" w:color="auto" w:fill="FFFFFF"/>
              </w:rPr>
              <w:lastRenderedPageBreak/>
              <w:t xml:space="preserve">zastrzeżone udzielanie świadczeń zdrowotnych, które to są realizowane według jego najlepszej wiedzy. Za oczywiste należy uznać, że metoda leczenia, w tym ustalanie odpowiednich leków </w:t>
            </w:r>
            <w:r w:rsidR="00E01403">
              <w:rPr>
                <w:i/>
                <w:sz w:val="24"/>
                <w:szCs w:val="24"/>
                <w:shd w:val="clear" w:color="auto" w:fill="FFFFFF"/>
              </w:rPr>
              <w:t xml:space="preserve">                </w:t>
            </w:r>
            <w:r w:rsidRPr="00A64A37">
              <w:rPr>
                <w:i/>
                <w:sz w:val="24"/>
                <w:szCs w:val="24"/>
                <w:shd w:val="clear" w:color="auto" w:fill="FFFFFF"/>
              </w:rPr>
              <w:t>i ich dawkowania zależy od wielu czynników indywidualnych w zależności od schorzenia pacjenta oraz jego stanu zdrowia. Wobec tego, brak jest podstaw (co próbuje czynić odwołujący) do narzucenia przez wykonawcę sposobu leczenia.”</w:t>
            </w:r>
          </w:p>
          <w:p w:rsidR="009124D5" w:rsidRPr="00A64A37" w:rsidRDefault="009124D5" w:rsidP="0077220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9124D5" w:rsidRPr="00417FD8" w:rsidRDefault="009124D5" w:rsidP="00417FD8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417FD8">
              <w:rPr>
                <w:sz w:val="24"/>
                <w:szCs w:val="24"/>
              </w:rPr>
              <w:t xml:space="preserve">Jeżeli jednak zdaniem zamawiającego, przedmiotem oferty w zakresie wskazanym </w:t>
            </w:r>
            <w:r w:rsidR="00417FD8">
              <w:rPr>
                <w:sz w:val="24"/>
                <w:szCs w:val="24"/>
              </w:rPr>
              <w:t xml:space="preserve">                        </w:t>
            </w:r>
            <w:r w:rsidRPr="00417FD8">
              <w:rPr>
                <w:sz w:val="24"/>
                <w:szCs w:val="24"/>
              </w:rPr>
              <w:t xml:space="preserve">w pozycjach </w:t>
            </w:r>
            <w:r w:rsidR="00417FD8">
              <w:rPr>
                <w:sz w:val="24"/>
                <w:szCs w:val="24"/>
              </w:rPr>
              <w:t>nr 1,</w:t>
            </w:r>
            <w:r w:rsidR="0032762B">
              <w:rPr>
                <w:sz w:val="24"/>
                <w:szCs w:val="24"/>
              </w:rPr>
              <w:t xml:space="preserve"> </w:t>
            </w:r>
            <w:r w:rsidR="00417FD8">
              <w:rPr>
                <w:sz w:val="24"/>
                <w:szCs w:val="24"/>
              </w:rPr>
              <w:t>2,</w:t>
            </w:r>
            <w:r w:rsidR="0032762B">
              <w:rPr>
                <w:sz w:val="24"/>
                <w:szCs w:val="24"/>
              </w:rPr>
              <w:t xml:space="preserve"> </w:t>
            </w:r>
            <w:r w:rsidR="00417FD8">
              <w:rPr>
                <w:sz w:val="24"/>
                <w:szCs w:val="24"/>
              </w:rPr>
              <w:t>3,</w:t>
            </w:r>
            <w:r w:rsidR="0032762B">
              <w:rPr>
                <w:sz w:val="24"/>
                <w:szCs w:val="24"/>
              </w:rPr>
              <w:t xml:space="preserve"> </w:t>
            </w:r>
            <w:r w:rsidR="00417FD8">
              <w:rPr>
                <w:sz w:val="24"/>
                <w:szCs w:val="24"/>
              </w:rPr>
              <w:t xml:space="preserve">4 i 5 </w:t>
            </w:r>
            <w:r w:rsidRPr="00417FD8">
              <w:rPr>
                <w:sz w:val="24"/>
                <w:szCs w:val="24"/>
              </w:rPr>
              <w:t xml:space="preserve">Pakiet 10  mogą być także produkty innych znanych zamawiającemu, występujących na rynku m.in. w związku z przeprowadzoną przez niego obowiązkową "analizą potrzeb i wymagań" producentów, to proszę o wskazanie nazw handlowych tych produktów z odniesieniem się do istotnych dla zamawiającego </w:t>
            </w:r>
            <w:r w:rsidR="00417FD8">
              <w:rPr>
                <w:sz w:val="24"/>
                <w:szCs w:val="24"/>
              </w:rPr>
              <w:t xml:space="preserve">                           </w:t>
            </w:r>
            <w:r w:rsidRPr="00417FD8">
              <w:rPr>
                <w:sz w:val="24"/>
                <w:szCs w:val="24"/>
              </w:rPr>
              <w:t>i opisanych w SWZ niniejszego postępowania, w pakiecie 10 obejmującym pozycje nr 1</w:t>
            </w:r>
            <w:r w:rsidR="00417FD8">
              <w:rPr>
                <w:sz w:val="24"/>
                <w:szCs w:val="24"/>
              </w:rPr>
              <w:t>, 2</w:t>
            </w:r>
            <w:r w:rsidRPr="00417FD8">
              <w:rPr>
                <w:sz w:val="24"/>
                <w:szCs w:val="24"/>
              </w:rPr>
              <w:t>, 3, 4 oraz 5, wszystkich bez wyjątku cech tych produktów, takich jak na przykład ten aby wszystkie one pochodziły od tego samego producenta(pozycja 1, 2, 3, 4, 5 - kompatybilne).</w:t>
            </w:r>
          </w:p>
          <w:p w:rsidR="00417FD8" w:rsidRPr="00417FD8" w:rsidRDefault="00417FD8" w:rsidP="00417FD8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417FD8">
              <w:rPr>
                <w:b/>
                <w:sz w:val="24"/>
                <w:szCs w:val="24"/>
              </w:rPr>
              <w:t>Odp.:</w:t>
            </w:r>
          </w:p>
          <w:p w:rsidR="0051579B" w:rsidRDefault="0051579B" w:rsidP="0051579B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1579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Zamawiający wskazuje, że produkty lecznicze muszą spełniać wymogi wskazane w treści </w:t>
            </w:r>
            <w:proofErr w:type="spellStart"/>
            <w:r w:rsidRPr="0051579B">
              <w:rPr>
                <w:rFonts w:ascii="Times New Roman" w:hAnsi="Times New Roman" w:cs="Times New Roman"/>
                <w:sz w:val="24"/>
                <w:szCs w:val="24"/>
              </w:rPr>
              <w:t>pkt</w:t>
            </w:r>
            <w:proofErr w:type="spellEnd"/>
            <w:r w:rsidRPr="0051579B">
              <w:rPr>
                <w:rFonts w:ascii="Times New Roman" w:hAnsi="Times New Roman" w:cs="Times New Roman"/>
                <w:sz w:val="24"/>
                <w:szCs w:val="24"/>
              </w:rPr>
              <w:t xml:space="preserve"> 3.2 Temat nr 10 SWZ, jak również w </w:t>
            </w:r>
            <w:r w:rsidR="00333141">
              <w:rPr>
                <w:rFonts w:ascii="Times New Roman" w:hAnsi="Times New Roman" w:cs="Times New Roman"/>
                <w:sz w:val="24"/>
                <w:szCs w:val="24"/>
              </w:rPr>
              <w:t>Z</w:t>
            </w:r>
            <w:r w:rsidRPr="0051579B">
              <w:rPr>
                <w:rFonts w:ascii="Times New Roman" w:hAnsi="Times New Roman" w:cs="Times New Roman"/>
                <w:sz w:val="24"/>
                <w:szCs w:val="24"/>
              </w:rPr>
              <w:t xml:space="preserve">ałączniku nr 2 do SWZ. </w:t>
            </w:r>
            <w:r w:rsidRPr="0051579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W omawianej sprawie przy dokonywaniu opisu zamówienia Zamawiający, jako zakład opieki zdrowotnej, miał obowiązek uwzględnienia zdania lekarzy prowadzących leczenie pacjentów u Zamawiającego, co do sposobu opisu zamówienia. A zgodnie ze zdaniem lekarzy, wynikającego z ich wieloletniej praktyki, prawidłowe zastosowanie produktu leczniczego zawierającego substancję opisaną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           </w:t>
            </w:r>
            <w:r w:rsidRPr="0051579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w </w:t>
            </w:r>
            <w:r w:rsidR="00E409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Z</w:t>
            </w:r>
            <w:r w:rsidRPr="0051579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ałączniku nr 2 do </w:t>
            </w:r>
            <w:r w:rsidR="00E409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SWZ</w:t>
            </w:r>
            <w:r w:rsidRPr="0051579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– Pakiet nr 10, powinno mieć miejsce poprzez zastosowanie produktów, które są ze sobą kompatybilne. Przede wszystkim z uwagi na konieczność obserwacji przez lekarzy efektów działania danego produktu leczniczego zawierającego daną substancję. W przypadku mieszania produktów leczniczych taka możliwość jest bardzo ograniczona. Z tego względu pozycje wskazane w załączniku nr 2 do umowy – Pakiet nr 10 powinny być ze sobą kompatybilne. </w:t>
            </w:r>
          </w:p>
          <w:p w:rsidR="0051579B" w:rsidRPr="0051579B" w:rsidRDefault="0051579B" w:rsidP="0051579B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9124D5" w:rsidRPr="00417FD8" w:rsidRDefault="009124D5" w:rsidP="00417FD8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417FD8">
              <w:rPr>
                <w:sz w:val="24"/>
                <w:szCs w:val="24"/>
              </w:rPr>
              <w:t xml:space="preserve">Jeżeli jednak, w związku z rzeczoną analizą potrzeb i wymagań (rozeznaniem rynku) </w:t>
            </w:r>
            <w:r w:rsidR="00417FD8">
              <w:rPr>
                <w:sz w:val="24"/>
                <w:szCs w:val="24"/>
              </w:rPr>
              <w:t xml:space="preserve">                     </w:t>
            </w:r>
            <w:r w:rsidRPr="00417FD8">
              <w:rPr>
                <w:sz w:val="24"/>
                <w:szCs w:val="24"/>
              </w:rPr>
              <w:t>w zakresie pakietu 10, pozycje nr 1, 2, 3, 4 oraz 5, zamawiający potwierdza, że opis przedmiotu zamówienia w w/w zakresie (poz. Nr</w:t>
            </w:r>
            <w:r w:rsidR="00417FD8">
              <w:rPr>
                <w:sz w:val="24"/>
                <w:szCs w:val="24"/>
              </w:rPr>
              <w:t xml:space="preserve"> </w:t>
            </w:r>
            <w:r w:rsidRPr="00417FD8">
              <w:rPr>
                <w:sz w:val="24"/>
                <w:szCs w:val="24"/>
              </w:rPr>
              <w:t>1,</w:t>
            </w:r>
            <w:r w:rsidR="00417FD8">
              <w:rPr>
                <w:sz w:val="24"/>
                <w:szCs w:val="24"/>
              </w:rPr>
              <w:t xml:space="preserve"> </w:t>
            </w:r>
            <w:r w:rsidRPr="00417FD8">
              <w:rPr>
                <w:sz w:val="24"/>
                <w:szCs w:val="24"/>
              </w:rPr>
              <w:t>2,</w:t>
            </w:r>
            <w:r w:rsidR="00417FD8">
              <w:rPr>
                <w:sz w:val="24"/>
                <w:szCs w:val="24"/>
              </w:rPr>
              <w:t xml:space="preserve"> </w:t>
            </w:r>
            <w:r w:rsidRPr="00417FD8">
              <w:rPr>
                <w:sz w:val="24"/>
                <w:szCs w:val="24"/>
              </w:rPr>
              <w:t>3,</w:t>
            </w:r>
            <w:r w:rsidR="00417FD8">
              <w:rPr>
                <w:sz w:val="24"/>
                <w:szCs w:val="24"/>
              </w:rPr>
              <w:t xml:space="preserve"> </w:t>
            </w:r>
            <w:r w:rsidRPr="00417FD8">
              <w:rPr>
                <w:sz w:val="24"/>
                <w:szCs w:val="24"/>
              </w:rPr>
              <w:t>4 i 5) wskazuje jednak tylko na produkty lecznicze firmy PFIZER, to czy zamawiający dopuszcz</w:t>
            </w:r>
            <w:r w:rsidR="00417FD8">
              <w:rPr>
                <w:sz w:val="24"/>
                <w:szCs w:val="24"/>
              </w:rPr>
              <w:t xml:space="preserve">a składanie w pozycji nr 3 i 5 </w:t>
            </w:r>
            <w:r w:rsidRPr="00417FD8">
              <w:rPr>
                <w:sz w:val="24"/>
                <w:szCs w:val="24"/>
              </w:rPr>
              <w:t xml:space="preserve">ofert równoważnych  w tym zakresie, w rozumieniu art. 99 ust. 5 </w:t>
            </w:r>
            <w:proofErr w:type="spellStart"/>
            <w:r w:rsidRPr="00417FD8">
              <w:rPr>
                <w:sz w:val="24"/>
                <w:szCs w:val="24"/>
              </w:rPr>
              <w:t>Pzp</w:t>
            </w:r>
            <w:proofErr w:type="spellEnd"/>
            <w:r w:rsidRPr="00417FD8">
              <w:rPr>
                <w:sz w:val="24"/>
                <w:szCs w:val="24"/>
              </w:rPr>
              <w:t xml:space="preserve"> w związku z art. 99 ust. 6 </w:t>
            </w:r>
            <w:proofErr w:type="spellStart"/>
            <w:r w:rsidRPr="00417FD8">
              <w:rPr>
                <w:sz w:val="24"/>
                <w:szCs w:val="24"/>
              </w:rPr>
              <w:t>Pzp</w:t>
            </w:r>
            <w:proofErr w:type="spellEnd"/>
            <w:r w:rsidRPr="00417FD8">
              <w:rPr>
                <w:sz w:val="24"/>
                <w:szCs w:val="24"/>
              </w:rPr>
              <w:t xml:space="preserve"> tj. pochodzących od innych producentów ?</w:t>
            </w:r>
          </w:p>
          <w:p w:rsidR="00417FD8" w:rsidRPr="00417FD8" w:rsidRDefault="00417FD8" w:rsidP="00417FD8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417FD8">
              <w:rPr>
                <w:b/>
                <w:sz w:val="24"/>
                <w:szCs w:val="24"/>
              </w:rPr>
              <w:t>Odp.:</w:t>
            </w:r>
          </w:p>
          <w:p w:rsidR="0051579B" w:rsidRPr="0051579B" w:rsidRDefault="0051579B" w:rsidP="0051579B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79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Zamawiający wskazuje, że w </w:t>
            </w:r>
            <w:proofErr w:type="spellStart"/>
            <w:r w:rsidRPr="0051579B">
              <w:rPr>
                <w:rFonts w:ascii="Times New Roman" w:hAnsi="Times New Roman" w:cs="Times New Roman"/>
                <w:sz w:val="24"/>
                <w:szCs w:val="24"/>
              </w:rPr>
              <w:t>pkt</w:t>
            </w:r>
            <w:proofErr w:type="spellEnd"/>
            <w:r w:rsidRPr="0051579B">
              <w:rPr>
                <w:rFonts w:ascii="Times New Roman" w:hAnsi="Times New Roman" w:cs="Times New Roman"/>
                <w:sz w:val="24"/>
                <w:szCs w:val="24"/>
              </w:rPr>
              <w:t xml:space="preserve"> 3.2 Temat nr 10 SWZ – </w:t>
            </w:r>
            <w:r w:rsidRPr="0051579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„Dostawa produktów leczniczych okulistycznych” </w:t>
            </w:r>
            <w:r w:rsidRPr="0051579B">
              <w:rPr>
                <w:rFonts w:ascii="Times New Roman" w:hAnsi="Times New Roman" w:cs="Times New Roman"/>
                <w:sz w:val="24"/>
                <w:szCs w:val="24"/>
              </w:rPr>
              <w:t xml:space="preserve">oraz w </w:t>
            </w:r>
            <w:r w:rsidR="00333141">
              <w:rPr>
                <w:rFonts w:ascii="Times New Roman" w:hAnsi="Times New Roman" w:cs="Times New Roman"/>
                <w:sz w:val="24"/>
                <w:szCs w:val="24"/>
              </w:rPr>
              <w:t>Z</w:t>
            </w:r>
            <w:r w:rsidRPr="0051579B">
              <w:rPr>
                <w:rFonts w:ascii="Times New Roman" w:hAnsi="Times New Roman" w:cs="Times New Roman"/>
                <w:sz w:val="24"/>
                <w:szCs w:val="24"/>
              </w:rPr>
              <w:t>ałączniku nr 2 do SWZ nie jest wskazane, że produkty lecznicze muszą pochod</w:t>
            </w:r>
            <w:r w:rsidR="00E40957">
              <w:rPr>
                <w:rFonts w:ascii="Times New Roman" w:hAnsi="Times New Roman" w:cs="Times New Roman"/>
                <w:sz w:val="24"/>
                <w:szCs w:val="24"/>
              </w:rPr>
              <w:t xml:space="preserve">zić od konkretnego producenta. </w:t>
            </w:r>
            <w:r w:rsidRPr="0051579B">
              <w:rPr>
                <w:rFonts w:ascii="Times New Roman" w:hAnsi="Times New Roman" w:cs="Times New Roman"/>
                <w:sz w:val="24"/>
                <w:szCs w:val="24"/>
              </w:rPr>
              <w:t xml:space="preserve">Z SWZ wynika wyłącznie, że produkt leczniczy </w:t>
            </w:r>
            <w:r w:rsidRPr="0051579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 swojej charakterystyce powinien zawierać wskazanie co do możliwości wykorzystania go do leczenia chorób oczu.</w:t>
            </w:r>
            <w:r w:rsidRPr="0051579B">
              <w:rPr>
                <w:rFonts w:ascii="Times New Roman" w:hAnsi="Times New Roman" w:cs="Times New Roman"/>
                <w:sz w:val="24"/>
                <w:szCs w:val="24"/>
              </w:rPr>
              <w:t xml:space="preserve"> Wynika to jednoznacznie z treści </w:t>
            </w:r>
            <w:proofErr w:type="spellStart"/>
            <w:r w:rsidRPr="0051579B">
              <w:rPr>
                <w:rFonts w:ascii="Times New Roman" w:hAnsi="Times New Roman" w:cs="Times New Roman"/>
                <w:sz w:val="24"/>
                <w:szCs w:val="24"/>
              </w:rPr>
              <w:t>pkt</w:t>
            </w:r>
            <w:proofErr w:type="spellEnd"/>
            <w:r w:rsidRPr="0051579B">
              <w:rPr>
                <w:rFonts w:ascii="Times New Roman" w:hAnsi="Times New Roman" w:cs="Times New Roman"/>
                <w:sz w:val="24"/>
                <w:szCs w:val="24"/>
              </w:rPr>
              <w:t xml:space="preserve"> 3.2 Temat nr 10 SWZ – który opisany jest jako </w:t>
            </w:r>
            <w:r w:rsidRPr="0051579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„Dostawa produktów leczniczych okulistycznych”. </w:t>
            </w:r>
            <w:r w:rsidRPr="0051579B">
              <w:rPr>
                <w:rFonts w:ascii="Times New Roman" w:hAnsi="Times New Roman" w:cs="Times New Roman"/>
                <w:sz w:val="24"/>
                <w:szCs w:val="24"/>
              </w:rPr>
              <w:t xml:space="preserve">Niewątpliwe zaś, za produkt leczniczy okulistyczny można uznać produkt zawierający substancję </w:t>
            </w:r>
            <w:proofErr w:type="spellStart"/>
            <w:r w:rsidRPr="0051579B">
              <w:rPr>
                <w:rFonts w:ascii="Times New Roman" w:hAnsi="Times New Roman" w:cs="Times New Roman"/>
                <w:i/>
                <w:sz w:val="24"/>
                <w:szCs w:val="24"/>
              </w:rPr>
              <w:t>Methylprednisolon</w:t>
            </w:r>
            <w:proofErr w:type="spellEnd"/>
            <w:r w:rsidRPr="0051579B">
              <w:rPr>
                <w:rFonts w:ascii="Times New Roman" w:hAnsi="Times New Roman" w:cs="Times New Roman"/>
                <w:sz w:val="24"/>
                <w:szCs w:val="24"/>
              </w:rPr>
              <w:t xml:space="preserve"> i który zgodnie z charakterystyką produktu leczniczego może być przeznaczony do wykorzystania w zakresie chorób oczu. Jednocześnie, produkty powinny być ze sobą kompatybilne, z przyczyn wskazanych w pkt.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157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17FD8" w:rsidRDefault="00417FD8" w:rsidP="0077220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51579B" w:rsidRDefault="0051579B" w:rsidP="0077220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51579B" w:rsidRDefault="0051579B" w:rsidP="0077220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51579B" w:rsidRDefault="0051579B" w:rsidP="0077220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51579B" w:rsidRDefault="0051579B" w:rsidP="0077220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51579B" w:rsidRPr="00417FD8" w:rsidRDefault="0051579B" w:rsidP="0077220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9124D5" w:rsidRPr="00417FD8" w:rsidRDefault="009124D5" w:rsidP="00417FD8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417FD8">
              <w:rPr>
                <w:sz w:val="24"/>
                <w:szCs w:val="24"/>
              </w:rPr>
              <w:t xml:space="preserve">Jeżeli odpowiedź na pytanie nr 3/ jest negatywna i zamawiający, pomimo, że ważną ofertę w zakresie pakietu 10, obejmującego pozycje nr 1, 2, 3, 4 oraz 5, mogą stanowić jedynie produkty firmy PFIZER, nie dopuszcza składania ofert równoważnych, to proszę </w:t>
            </w:r>
            <w:r w:rsidR="00417FD8">
              <w:rPr>
                <w:sz w:val="24"/>
                <w:szCs w:val="24"/>
              </w:rPr>
              <w:t xml:space="preserve">                              </w:t>
            </w:r>
            <w:r w:rsidRPr="00417FD8">
              <w:rPr>
                <w:sz w:val="24"/>
                <w:szCs w:val="24"/>
              </w:rPr>
              <w:t xml:space="preserve">o szczegółowe wyjaśnienie, dlaczego zamawiający w treści SWZ dotyczącej pakietu 10, obejmującego pozycje nr 1, 2, 3, 4 oraz 5 wymaga, aby wszystkie oferowane w tym zakresie produkty lecznicze pochodziły od jednego producenta? Czy jest to wymóg wynikający z przepisów powszechnie obowiązującego prawa, czy jedynie subiektywny pogląd pracowników zamawiającego odpowiedzialnych za opis przedmiotu zamówienia </w:t>
            </w:r>
            <w:r w:rsidR="001F538A">
              <w:rPr>
                <w:sz w:val="24"/>
                <w:szCs w:val="24"/>
              </w:rPr>
              <w:t xml:space="preserve">                  </w:t>
            </w:r>
            <w:r w:rsidRPr="00417FD8">
              <w:rPr>
                <w:sz w:val="24"/>
                <w:szCs w:val="24"/>
              </w:rPr>
              <w:t>w postępowaniu Numer referencyjny: AZP/06/P/2023?</w:t>
            </w:r>
          </w:p>
          <w:p w:rsidR="00417FD8" w:rsidRPr="00417FD8" w:rsidRDefault="00417FD8" w:rsidP="00417FD8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417FD8">
              <w:rPr>
                <w:b/>
                <w:sz w:val="24"/>
                <w:szCs w:val="24"/>
              </w:rPr>
              <w:t>Odp.:</w:t>
            </w:r>
          </w:p>
          <w:p w:rsidR="00B12524" w:rsidRDefault="00B12524" w:rsidP="00B12524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252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Zamawiający nie wskazuje, że produkty lecznicze wskazane w </w:t>
            </w:r>
            <w:proofErr w:type="spellStart"/>
            <w:r w:rsidRPr="00B12524">
              <w:rPr>
                <w:rFonts w:ascii="Times New Roman" w:hAnsi="Times New Roman" w:cs="Times New Roman"/>
                <w:sz w:val="24"/>
                <w:szCs w:val="24"/>
              </w:rPr>
              <w:t>pkt</w:t>
            </w:r>
            <w:proofErr w:type="spellEnd"/>
            <w:r w:rsidRPr="00B12524">
              <w:rPr>
                <w:rFonts w:ascii="Times New Roman" w:hAnsi="Times New Roman" w:cs="Times New Roman"/>
                <w:sz w:val="24"/>
                <w:szCs w:val="24"/>
              </w:rPr>
              <w:t xml:space="preserve"> 3.2 Temat nr 10 SWZ </w:t>
            </w:r>
            <w:r w:rsidRPr="00B12524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i załączniku nr 2 do SWZ </w:t>
            </w:r>
            <w:r w:rsidRPr="00B1252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powinny podchodzić od konkretnego producenta. Produkty te powinny spełniać jedynie wymagania wskazane w </w:t>
            </w:r>
            <w:proofErr w:type="spellStart"/>
            <w:r w:rsidRPr="00B12524">
              <w:rPr>
                <w:rFonts w:ascii="Times New Roman" w:hAnsi="Times New Roman" w:cs="Times New Roman"/>
                <w:sz w:val="24"/>
                <w:szCs w:val="24"/>
              </w:rPr>
              <w:t>pkt</w:t>
            </w:r>
            <w:proofErr w:type="spellEnd"/>
            <w:r w:rsidRPr="00B12524">
              <w:rPr>
                <w:rFonts w:ascii="Times New Roman" w:hAnsi="Times New Roman" w:cs="Times New Roman"/>
                <w:sz w:val="24"/>
                <w:szCs w:val="24"/>
              </w:rPr>
              <w:t xml:space="preserve"> 3.2 Temat nr 10 SWZ i </w:t>
            </w:r>
            <w:r w:rsidR="00333141">
              <w:rPr>
                <w:rFonts w:ascii="Times New Roman" w:hAnsi="Times New Roman" w:cs="Times New Roman"/>
                <w:sz w:val="24"/>
                <w:szCs w:val="24"/>
              </w:rPr>
              <w:t>Z</w:t>
            </w:r>
            <w:r w:rsidRPr="00B12524">
              <w:rPr>
                <w:rFonts w:ascii="Times New Roman" w:hAnsi="Times New Roman" w:cs="Times New Roman"/>
                <w:sz w:val="24"/>
                <w:szCs w:val="24"/>
              </w:rPr>
              <w:t xml:space="preserve">ałączniku </w:t>
            </w:r>
            <w:r w:rsidRPr="00B12524">
              <w:rPr>
                <w:rFonts w:ascii="Times New Roman" w:hAnsi="Times New Roman" w:cs="Times New Roman"/>
                <w:sz w:val="24"/>
                <w:szCs w:val="24"/>
              </w:rPr>
              <w:br/>
              <w:t>nr 2 do SWZ</w:t>
            </w:r>
            <w:r w:rsidRPr="00B1252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oraz być przeznaczone do leczenia w okulistyce. </w:t>
            </w:r>
            <w:r w:rsidRPr="00B12524">
              <w:rPr>
                <w:rFonts w:ascii="Times New Roman" w:hAnsi="Times New Roman" w:cs="Times New Roman"/>
                <w:sz w:val="24"/>
                <w:szCs w:val="24"/>
              </w:rPr>
              <w:t>Jednocześnie, produkty powinny być ze sobą kompatybilne, z przyczyn wskazanych w pkt.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12524" w:rsidRPr="00B12524" w:rsidRDefault="00B12524" w:rsidP="00B12524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9124D5" w:rsidRPr="00417FD8" w:rsidRDefault="009124D5" w:rsidP="001F538A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417FD8">
              <w:rPr>
                <w:sz w:val="24"/>
                <w:szCs w:val="24"/>
              </w:rPr>
              <w:t>Jeżeli wymóg treści SWZ dotyczącej pakietu 10, obejmującego pozycje nr 1, 2, 3</w:t>
            </w:r>
            <w:r w:rsidR="001F538A">
              <w:rPr>
                <w:sz w:val="24"/>
                <w:szCs w:val="24"/>
              </w:rPr>
              <w:t>, 4 oraz 5</w:t>
            </w:r>
            <w:r w:rsidRPr="00417FD8">
              <w:rPr>
                <w:sz w:val="24"/>
                <w:szCs w:val="24"/>
              </w:rPr>
              <w:t xml:space="preserve">, aby wszystkie oferowane w tym zakresie produkty lecznicze pochodziły od jednego producenta to jedynie subiektywny pogląd pracowników zamawiającego odpowiedzialnych za opis przedmiotu zamówienia, to proszę o merytoryczne wyjaśnienie takiego stanowiska, a także wskazanie ewentualnych dowodów (np. badania kliniczne), które pozwalają </w:t>
            </w:r>
            <w:r w:rsidR="001F538A">
              <w:rPr>
                <w:sz w:val="24"/>
                <w:szCs w:val="24"/>
              </w:rPr>
              <w:t xml:space="preserve">                        </w:t>
            </w:r>
            <w:r w:rsidRPr="00417FD8">
              <w:rPr>
                <w:sz w:val="24"/>
                <w:szCs w:val="24"/>
              </w:rPr>
              <w:t xml:space="preserve">w świetle przepisu z art. 99 ust. 4 </w:t>
            </w:r>
            <w:proofErr w:type="spellStart"/>
            <w:r w:rsidRPr="00417FD8">
              <w:rPr>
                <w:sz w:val="24"/>
                <w:szCs w:val="24"/>
              </w:rPr>
              <w:t>Pzp</w:t>
            </w:r>
            <w:proofErr w:type="spellEnd"/>
            <w:r w:rsidRPr="00417FD8">
              <w:rPr>
                <w:sz w:val="24"/>
                <w:szCs w:val="24"/>
              </w:rPr>
              <w:t xml:space="preserve"> zamawiającemu ograniczyć konkurencję w zakresie w/w postępowania o zamówienie publiczne do produktów tylko jednej firmy?</w:t>
            </w:r>
          </w:p>
          <w:p w:rsidR="001F538A" w:rsidRPr="00417FD8" w:rsidRDefault="001F538A" w:rsidP="001F538A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417FD8">
              <w:rPr>
                <w:b/>
                <w:sz w:val="24"/>
                <w:szCs w:val="24"/>
              </w:rPr>
              <w:t>Odp.:</w:t>
            </w:r>
          </w:p>
          <w:p w:rsidR="00B12524" w:rsidRPr="00B12524" w:rsidRDefault="00B12524" w:rsidP="00B12524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1252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 omawianej sprawie przy dokonywaniu opisu zamówienia Zamawiający, jako zakład opieki zdrowotnej, miał obowiązek uwzględnienia zdania lekarzy prowadzących leczenie pacjentów u Zamawiającego, co do sposobu opisu zamówienia. A zgodnie ze zdaniem lekarzy, wynikając</w:t>
            </w:r>
            <w:r w:rsidR="00CA470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ym</w:t>
            </w:r>
            <w:r w:rsidRPr="00B1252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z ich wieloletniej praktyki, prawidłowe zastosowanie </w:t>
            </w:r>
            <w:r w:rsidR="00CA470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w trakcie terapii konkretnego pacjenta </w:t>
            </w:r>
            <w:r w:rsidRPr="00B1252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produktu leczniczego zawierającego substancję opisaną w </w:t>
            </w:r>
            <w:r w:rsidR="00CA470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Z</w:t>
            </w:r>
            <w:r w:rsidRPr="00B1252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ałączniku </w:t>
            </w:r>
            <w:r w:rsidR="00CA470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               </w:t>
            </w:r>
            <w:r w:rsidRPr="00B1252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nr 2 do </w:t>
            </w:r>
            <w:r w:rsidR="00CA470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SWZ</w:t>
            </w:r>
            <w:r w:rsidRPr="00B1252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– Pakiet nr 10, powinno mieć miejsce wyłącznie poprzez zastosowanie produktów, które są ze sobą kompatybilne. Przede wszystkim z uwagi na konieczność obserwacji przez lekarzy efektów działania danego produktu leczniczego zawierającego daną substancję. W przypadku mieszania produktów leczniczych taka możliwość jest ograniczona. Z tego względu pozycje wskazane w </w:t>
            </w:r>
            <w:r w:rsidR="0033314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Z</w:t>
            </w:r>
            <w:r w:rsidRPr="00B1252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ałączniku nr 2 do </w:t>
            </w:r>
            <w:r w:rsidR="0033314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SWZ</w:t>
            </w:r>
            <w:r w:rsidRPr="00B1252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– Pakiet nr 10 powinny być ze sobą kompatybilne.  </w:t>
            </w:r>
          </w:p>
          <w:p w:rsidR="009124D5" w:rsidRPr="00417FD8" w:rsidRDefault="009124D5" w:rsidP="00772204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8D47A4" w:rsidRDefault="008D47A4" w:rsidP="008D47A4">
      <w:pPr>
        <w:jc w:val="right"/>
        <w:rPr>
          <w:i/>
          <w:sz w:val="24"/>
          <w:szCs w:val="24"/>
        </w:rPr>
      </w:pPr>
    </w:p>
    <w:p w:rsidR="008D47A4" w:rsidRDefault="008D47A4" w:rsidP="008D47A4">
      <w:pPr>
        <w:jc w:val="right"/>
        <w:rPr>
          <w:i/>
          <w:sz w:val="24"/>
          <w:szCs w:val="24"/>
        </w:rPr>
      </w:pPr>
      <w:r w:rsidRPr="00F5699A">
        <w:rPr>
          <w:i/>
          <w:sz w:val="24"/>
          <w:szCs w:val="24"/>
        </w:rPr>
        <w:t xml:space="preserve">Zamawiający </w:t>
      </w:r>
    </w:p>
    <w:p w:rsidR="008D47A4" w:rsidRDefault="008D47A4" w:rsidP="008D47A4">
      <w:pPr>
        <w:jc w:val="right"/>
        <w:rPr>
          <w:i/>
          <w:sz w:val="24"/>
          <w:szCs w:val="24"/>
        </w:rPr>
      </w:pPr>
    </w:p>
    <w:p w:rsidR="008D47A4" w:rsidRDefault="008D47A4" w:rsidP="008D47A4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8D47A4" w:rsidRPr="005B5F96" w:rsidRDefault="008D47A4" w:rsidP="008D47A4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BE7BFD" w:rsidRPr="00417FD8" w:rsidRDefault="00BE7BFD" w:rsidP="00520165">
      <w:pPr>
        <w:jc w:val="both"/>
        <w:rPr>
          <w:sz w:val="24"/>
          <w:szCs w:val="24"/>
        </w:rPr>
      </w:pPr>
    </w:p>
    <w:sectPr w:rsidR="00BE7BFD" w:rsidRPr="00417FD8" w:rsidSect="008D47A4">
      <w:footerReference w:type="even" r:id="rId7"/>
      <w:footerReference w:type="default" r:id="rId8"/>
      <w:footerReference w:type="first" r:id="rId9"/>
      <w:pgSz w:w="11906" w:h="16838" w:code="9"/>
      <w:pgMar w:top="568" w:right="1418" w:bottom="851" w:left="1418" w:header="708" w:footer="38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28E5" w:rsidRDefault="001228E5">
      <w:r>
        <w:separator/>
      </w:r>
    </w:p>
  </w:endnote>
  <w:endnote w:type="continuationSeparator" w:id="0">
    <w:p w:rsidR="001228E5" w:rsidRDefault="001228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8741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8741F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88741F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E63C73" w:rsidRPr="00E63C73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28E5" w:rsidRDefault="001228E5">
      <w:r>
        <w:separator/>
      </w:r>
    </w:p>
  </w:footnote>
  <w:footnote w:type="continuationSeparator" w:id="0">
    <w:p w:rsidR="001228E5" w:rsidRDefault="001228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AFE14CE"/>
    <w:multiLevelType w:val="hybridMultilevel"/>
    <w:tmpl w:val="6EE814BA"/>
    <w:lvl w:ilvl="0" w:tplc="57F2372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9124D5"/>
    <w:rsid w:val="00031374"/>
    <w:rsid w:val="000A1097"/>
    <w:rsid w:val="000E2A8F"/>
    <w:rsid w:val="001228E5"/>
    <w:rsid w:val="0012774F"/>
    <w:rsid w:val="00144B7A"/>
    <w:rsid w:val="00180C6E"/>
    <w:rsid w:val="001E7502"/>
    <w:rsid w:val="001F538A"/>
    <w:rsid w:val="0029606A"/>
    <w:rsid w:val="002F58F2"/>
    <w:rsid w:val="00322175"/>
    <w:rsid w:val="0032762B"/>
    <w:rsid w:val="00333141"/>
    <w:rsid w:val="00417FD8"/>
    <w:rsid w:val="004848F3"/>
    <w:rsid w:val="004A75F2"/>
    <w:rsid w:val="005144A9"/>
    <w:rsid w:val="0051579B"/>
    <w:rsid w:val="00520165"/>
    <w:rsid w:val="00534C6F"/>
    <w:rsid w:val="005B1B08"/>
    <w:rsid w:val="0061041E"/>
    <w:rsid w:val="00632C3C"/>
    <w:rsid w:val="00662BDB"/>
    <w:rsid w:val="006A5DF1"/>
    <w:rsid w:val="006B7198"/>
    <w:rsid w:val="006D4AB3"/>
    <w:rsid w:val="006F3B81"/>
    <w:rsid w:val="007110A9"/>
    <w:rsid w:val="00741765"/>
    <w:rsid w:val="007D7198"/>
    <w:rsid w:val="00833982"/>
    <w:rsid w:val="00870F9F"/>
    <w:rsid w:val="008804B6"/>
    <w:rsid w:val="0088741F"/>
    <w:rsid w:val="00897AB0"/>
    <w:rsid w:val="008A3553"/>
    <w:rsid w:val="008D47A4"/>
    <w:rsid w:val="009003D1"/>
    <w:rsid w:val="009124D5"/>
    <w:rsid w:val="00947A50"/>
    <w:rsid w:val="00966BFB"/>
    <w:rsid w:val="009B25E9"/>
    <w:rsid w:val="00A64A37"/>
    <w:rsid w:val="00A905AC"/>
    <w:rsid w:val="00B12524"/>
    <w:rsid w:val="00B1255C"/>
    <w:rsid w:val="00B72BF8"/>
    <w:rsid w:val="00BA6584"/>
    <w:rsid w:val="00BE28EE"/>
    <w:rsid w:val="00BE7BFD"/>
    <w:rsid w:val="00C370F2"/>
    <w:rsid w:val="00C44EEC"/>
    <w:rsid w:val="00CA470F"/>
    <w:rsid w:val="00D22FFA"/>
    <w:rsid w:val="00D8461B"/>
    <w:rsid w:val="00D9049C"/>
    <w:rsid w:val="00D915F2"/>
    <w:rsid w:val="00DC58D9"/>
    <w:rsid w:val="00DF03B1"/>
    <w:rsid w:val="00DF32E8"/>
    <w:rsid w:val="00E01403"/>
    <w:rsid w:val="00E21B49"/>
    <w:rsid w:val="00E2789F"/>
    <w:rsid w:val="00E40957"/>
    <w:rsid w:val="00E63C73"/>
    <w:rsid w:val="00E72428"/>
    <w:rsid w:val="00EA14B3"/>
    <w:rsid w:val="00EA416E"/>
    <w:rsid w:val="00F93D46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41765"/>
  </w:style>
  <w:style w:type="paragraph" w:styleId="Nagwek1">
    <w:name w:val="heading 1"/>
    <w:basedOn w:val="Normalny"/>
    <w:next w:val="Normalny"/>
    <w:link w:val="Nagwek1Znak"/>
    <w:qFormat/>
    <w:rsid w:val="0074176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41765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4176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4176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41765"/>
  </w:style>
  <w:style w:type="paragraph" w:styleId="Tekstpodstawowywcity">
    <w:name w:val="Body Text Indent"/>
    <w:basedOn w:val="Normalny"/>
    <w:rsid w:val="0074176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74176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741765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741765"/>
    <w:rPr>
      <w:sz w:val="28"/>
    </w:rPr>
  </w:style>
  <w:style w:type="paragraph" w:styleId="Tekstpodstawowywcity3">
    <w:name w:val="Body Text Indent 3"/>
    <w:basedOn w:val="Normalny"/>
    <w:rsid w:val="00741765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417FD8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417FD8"/>
  </w:style>
  <w:style w:type="paragraph" w:styleId="Akapitzlist">
    <w:name w:val="List Paragraph"/>
    <w:basedOn w:val="Normalny"/>
    <w:uiPriority w:val="34"/>
    <w:qFormat/>
    <w:rsid w:val="00A64A3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Uwydatnienie">
    <w:name w:val="Emphasis"/>
    <w:basedOn w:val="Domylnaczcionkaakapitu"/>
    <w:uiPriority w:val="20"/>
    <w:qFormat/>
    <w:rsid w:val="00A64A3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1334</Words>
  <Characters>8052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2023-04-12T08:59:00Z</cp:lastPrinted>
  <dcterms:created xsi:type="dcterms:W3CDTF">2023-04-13T08:52:00Z</dcterms:created>
  <dcterms:modified xsi:type="dcterms:W3CDTF">2023-04-13T08:52:00Z</dcterms:modified>
</cp:coreProperties>
</file>