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E3C" w:rsidRPr="00DA2AC1" w:rsidRDefault="00B54E3C" w:rsidP="00B54E3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B54E3C" w:rsidRPr="00DA2AC1" w:rsidRDefault="00B54E3C" w:rsidP="00B54E3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B54E3C" w:rsidRPr="00DA2AC1" w:rsidRDefault="00B54E3C" w:rsidP="00B54E3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B54E3C" w:rsidRPr="00DA2AC1" w:rsidRDefault="00B54E3C" w:rsidP="00B54E3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54E3C" w:rsidRPr="00DA2AC1" w:rsidRDefault="00B54E3C" w:rsidP="00B54E3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7A3319">
        <w:rPr>
          <w:sz w:val="24"/>
          <w:szCs w:val="24"/>
        </w:rPr>
        <w:t>1</w:t>
      </w:r>
      <w:r w:rsidR="00564842">
        <w:rPr>
          <w:sz w:val="24"/>
          <w:szCs w:val="24"/>
        </w:rPr>
        <w:t>3</w:t>
      </w:r>
    </w:p>
    <w:p w:rsidR="00B54E3C" w:rsidRDefault="00B54E3C" w:rsidP="00B54E3C"/>
    <w:p w:rsidR="006E6889" w:rsidRPr="008C2C2E" w:rsidRDefault="006E6889" w:rsidP="00B54E3C"/>
    <w:p w:rsidR="00B54E3C" w:rsidRPr="001566D5" w:rsidRDefault="00B54E3C" w:rsidP="00B54E3C"/>
    <w:p w:rsidR="00B54E3C" w:rsidRDefault="00B54E3C" w:rsidP="00B54E3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B54E3C" w:rsidRDefault="00B54E3C" w:rsidP="00B54E3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B54E3C" w:rsidRDefault="00B54E3C" w:rsidP="00B54E3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E6889" w:rsidRDefault="006E6889" w:rsidP="00B54E3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54E3C" w:rsidRPr="001566D5" w:rsidRDefault="00B54E3C" w:rsidP="00B54E3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54E3C" w:rsidRDefault="00B54E3C" w:rsidP="00B54E3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B54E3C" w:rsidRDefault="00B54E3C" w:rsidP="00B54E3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- 11</w:t>
      </w:r>
    </w:p>
    <w:p w:rsidR="00B54E3C" w:rsidRDefault="00B54E3C" w:rsidP="00B54E3C">
      <w:pPr>
        <w:jc w:val="both"/>
        <w:rPr>
          <w:i/>
          <w:sz w:val="22"/>
          <w:szCs w:val="22"/>
        </w:rPr>
      </w:pPr>
    </w:p>
    <w:p w:rsidR="00B54E3C" w:rsidRPr="00406690" w:rsidRDefault="00B54E3C" w:rsidP="00B54E3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B54E3C" w:rsidRPr="00406690" w:rsidRDefault="00B54E3C" w:rsidP="00B54E3C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B54E3C" w:rsidRPr="005B5F96" w:rsidRDefault="00B54E3C" w:rsidP="00B54E3C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B54E3C" w:rsidRDefault="00B54E3C" w:rsidP="00B54E3C">
      <w:pPr>
        <w:jc w:val="both"/>
        <w:rPr>
          <w:b/>
          <w:sz w:val="22"/>
          <w:szCs w:val="22"/>
        </w:rPr>
      </w:pPr>
    </w:p>
    <w:p w:rsidR="00B54E3C" w:rsidRDefault="00B54E3C" w:rsidP="00B54E3C">
      <w:pPr>
        <w:jc w:val="both"/>
        <w:rPr>
          <w:sz w:val="24"/>
          <w:szCs w:val="24"/>
        </w:rPr>
      </w:pPr>
    </w:p>
    <w:p w:rsidR="00B54E3C" w:rsidRPr="001566D5" w:rsidRDefault="00B54E3C" w:rsidP="00B54E3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35AB6" w:rsidRPr="009003D1" w:rsidTr="005A2823">
        <w:tc>
          <w:tcPr>
            <w:tcW w:w="9356" w:type="dxa"/>
            <w:shd w:val="clear" w:color="auto" w:fill="auto"/>
          </w:tcPr>
          <w:p w:rsidR="00D0410D" w:rsidRDefault="00635AB6" w:rsidP="00D0410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54E3C">
              <w:rPr>
                <w:sz w:val="24"/>
                <w:szCs w:val="24"/>
              </w:rPr>
              <w:t>Czy w trosce o uzyskanie najkorzystniejszych warunków zakupu oraz najwyższej jakości produktów Zamawiający w Pakiecie 1 w pozycji 1,</w:t>
            </w:r>
            <w:r w:rsidR="007A3319"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2,</w:t>
            </w:r>
            <w:r w:rsidR="007A3319"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3,</w:t>
            </w:r>
            <w:r w:rsidR="007A3319"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4,</w:t>
            </w:r>
            <w:r w:rsidR="007A3319"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5,</w:t>
            </w:r>
            <w:r w:rsidR="007A3319"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6,</w:t>
            </w:r>
            <w:r w:rsidR="007A3319"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7,</w:t>
            </w:r>
            <w:r w:rsidR="007A3319"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8 wyrazi zgodę na zaoferowanie produktów w opakowaniach typu worek „</w:t>
            </w:r>
            <w:proofErr w:type="spellStart"/>
            <w:r w:rsidRPr="00B54E3C">
              <w:rPr>
                <w:sz w:val="24"/>
                <w:szCs w:val="24"/>
              </w:rPr>
              <w:t>Viaflo</w:t>
            </w:r>
            <w:proofErr w:type="spellEnd"/>
            <w:r w:rsidRPr="00B54E3C">
              <w:rPr>
                <w:sz w:val="24"/>
                <w:szCs w:val="24"/>
              </w:rPr>
              <w:t xml:space="preserve">”, zmniejszający ryzyko wystąpienia zakażeń </w:t>
            </w:r>
            <w:proofErr w:type="spellStart"/>
            <w:r w:rsidRPr="00B54E3C">
              <w:rPr>
                <w:sz w:val="24"/>
                <w:szCs w:val="24"/>
              </w:rPr>
              <w:t>odcewnikowych</w:t>
            </w:r>
            <w:proofErr w:type="spellEnd"/>
            <w:r w:rsidRPr="00B54E3C">
              <w:rPr>
                <w:sz w:val="24"/>
                <w:szCs w:val="24"/>
              </w:rPr>
              <w:t xml:space="preserve"> o ponad 60%? Zaproponowane rozwiązanie umożliwia podawanie wlewu kroplowego w systemie zamkniętym. Uzasadnienie: Wyrażenie zgody na zaoferowanie produktów w opakowaniu typu worki </w:t>
            </w:r>
            <w:proofErr w:type="spellStart"/>
            <w:r w:rsidRPr="00B54E3C">
              <w:rPr>
                <w:sz w:val="24"/>
                <w:szCs w:val="24"/>
              </w:rPr>
              <w:t>Viaflo</w:t>
            </w:r>
            <w:proofErr w:type="spellEnd"/>
            <w:r w:rsidRPr="00B54E3C">
              <w:rPr>
                <w:sz w:val="24"/>
                <w:szCs w:val="24"/>
              </w:rPr>
              <w:t xml:space="preserve"> zapewni Państwu podaż płynów infuzyjnych w systemie </w:t>
            </w:r>
            <w:proofErr w:type="spellStart"/>
            <w:r w:rsidRPr="00B54E3C">
              <w:rPr>
                <w:sz w:val="24"/>
                <w:szCs w:val="24"/>
              </w:rPr>
              <w:t>zamknietym</w:t>
            </w:r>
            <w:proofErr w:type="spellEnd"/>
            <w:r w:rsidRPr="00B54E3C">
              <w:rPr>
                <w:sz w:val="24"/>
                <w:szCs w:val="24"/>
              </w:rPr>
              <w:t xml:space="preserve">, co w obecnej sytuacji zagrożenia sanitarno-epidemiologicznego znacząco </w:t>
            </w:r>
            <w:proofErr w:type="spellStart"/>
            <w:r w:rsidRPr="00B54E3C">
              <w:rPr>
                <w:sz w:val="24"/>
                <w:szCs w:val="24"/>
              </w:rPr>
              <w:t>zwieksza</w:t>
            </w:r>
            <w:proofErr w:type="spellEnd"/>
            <w:r w:rsidRPr="00B54E3C">
              <w:rPr>
                <w:sz w:val="24"/>
                <w:szCs w:val="24"/>
              </w:rPr>
              <w:t xml:space="preserve"> bezpieczeństwo personelu medycznego oraz pacjentów. Worki </w:t>
            </w:r>
            <w:proofErr w:type="spellStart"/>
            <w:r w:rsidRPr="00B54E3C">
              <w:rPr>
                <w:sz w:val="24"/>
                <w:szCs w:val="24"/>
              </w:rPr>
              <w:t>Viaflo</w:t>
            </w:r>
            <w:proofErr w:type="spellEnd"/>
            <w:r w:rsidRPr="00B54E3C">
              <w:rPr>
                <w:sz w:val="24"/>
                <w:szCs w:val="24"/>
              </w:rPr>
              <w:t xml:space="preserve"> wyposażone są w dwa porty, z których port do infuzji jest portem jałowym- czyli nie trzeba go dezynfekować przed umieszczeniem w nim kolca aparatu do przetoczeń. Port drugi jest portem do </w:t>
            </w:r>
            <w:proofErr w:type="spellStart"/>
            <w:r w:rsidRPr="00B54E3C">
              <w:rPr>
                <w:sz w:val="24"/>
                <w:szCs w:val="24"/>
              </w:rPr>
              <w:t>dostrzykowania</w:t>
            </w:r>
            <w:proofErr w:type="spellEnd"/>
            <w:r w:rsidRPr="00B54E3C">
              <w:rPr>
                <w:sz w:val="24"/>
                <w:szCs w:val="24"/>
              </w:rPr>
              <w:t xml:space="preserve"> leków i jest to port, który w procesie produkcyjnym, podobnie jak cały worek opakowany w folię zewnętrzną jest sterylizowany parowo. W tym miejscu warto podkreślić, iż jedynie ze względów bezpieczeństwa zarówno pacjentów jak i placówek medycznych, zalecamy dezynfekowanie portu do iniekcji. </w:t>
            </w:r>
          </w:p>
          <w:p w:rsidR="00D0410D" w:rsidRPr="00D0410D" w:rsidRDefault="00D0410D" w:rsidP="00D0410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0410D">
              <w:rPr>
                <w:b/>
                <w:sz w:val="24"/>
                <w:szCs w:val="24"/>
              </w:rPr>
              <w:t>Odp.:</w:t>
            </w:r>
          </w:p>
          <w:p w:rsidR="00D0410D" w:rsidRDefault="007A3319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</w:t>
            </w:r>
            <w:r w:rsidRPr="00B54E3C">
              <w:rPr>
                <w:sz w:val="24"/>
                <w:szCs w:val="24"/>
              </w:rPr>
              <w:t>1,</w:t>
            </w:r>
            <w:r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2,</w:t>
            </w:r>
            <w:r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3,</w:t>
            </w:r>
            <w:r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4,</w:t>
            </w:r>
            <w:r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5,</w:t>
            </w:r>
            <w:r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7,</w:t>
            </w:r>
            <w:r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54E3C">
              <w:rPr>
                <w:sz w:val="24"/>
                <w:szCs w:val="24"/>
              </w:rPr>
              <w:t>produkt</w:t>
            </w:r>
            <w:r>
              <w:rPr>
                <w:sz w:val="24"/>
                <w:szCs w:val="24"/>
              </w:rPr>
              <w:t>y</w:t>
            </w:r>
            <w:r w:rsidRPr="00B54E3C">
              <w:rPr>
                <w:sz w:val="24"/>
                <w:szCs w:val="24"/>
              </w:rPr>
              <w:t xml:space="preserve"> w opakowaniach typu worek „</w:t>
            </w:r>
            <w:proofErr w:type="spellStart"/>
            <w:r w:rsidRPr="00B54E3C">
              <w:rPr>
                <w:sz w:val="24"/>
                <w:szCs w:val="24"/>
              </w:rPr>
              <w:t>Viaflo</w:t>
            </w:r>
            <w:proofErr w:type="spellEnd"/>
            <w:r w:rsidRPr="00B54E3C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>.</w:t>
            </w:r>
          </w:p>
          <w:p w:rsidR="00D0410D" w:rsidRDefault="00D0410D" w:rsidP="007A331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35AB6" w:rsidRDefault="00635AB6" w:rsidP="00D0410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B54E3C">
              <w:rPr>
                <w:sz w:val="24"/>
                <w:szCs w:val="24"/>
              </w:rPr>
              <w:t>Czy Zamawiający wyrazi zgodę na skrócenie terminu płatności do 60 dni.</w:t>
            </w:r>
          </w:p>
          <w:p w:rsidR="00D0410D" w:rsidRPr="00D0410D" w:rsidRDefault="00D0410D" w:rsidP="00D0410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0410D">
              <w:rPr>
                <w:b/>
                <w:sz w:val="24"/>
                <w:szCs w:val="24"/>
              </w:rPr>
              <w:t>Odp.:</w:t>
            </w:r>
          </w:p>
          <w:p w:rsidR="007A3319" w:rsidRDefault="007A3319" w:rsidP="007A3319">
            <w:p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na </w:t>
            </w:r>
            <w:r w:rsidRPr="00B54E3C">
              <w:rPr>
                <w:sz w:val="24"/>
                <w:szCs w:val="24"/>
              </w:rPr>
              <w:t>skrócenie terminu płatności do 60 dni.</w:t>
            </w:r>
          </w:p>
          <w:p w:rsidR="00635AB6" w:rsidRDefault="00635AB6" w:rsidP="005A282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6E6889" w:rsidRPr="00635AB6" w:rsidRDefault="006E6889" w:rsidP="006E6889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D0410D" w:rsidRDefault="00D0410D" w:rsidP="00D0410D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D0410D" w:rsidRDefault="00D0410D" w:rsidP="00D0410D">
      <w:pPr>
        <w:jc w:val="right"/>
        <w:rPr>
          <w:i/>
          <w:sz w:val="24"/>
          <w:szCs w:val="24"/>
        </w:rPr>
      </w:pPr>
    </w:p>
    <w:p w:rsidR="00D0410D" w:rsidRDefault="00D0410D" w:rsidP="00D0410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9003D1" w:rsidRDefault="00D0410D" w:rsidP="00D0410D">
      <w:pPr>
        <w:jc w:val="right"/>
        <w:rPr>
          <w:rFonts w:ascii="Arial" w:hAnsi="Arial" w:cs="Arial"/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9003D1" w:rsidSect="00D0410D">
      <w:footerReference w:type="even" r:id="rId7"/>
      <w:footerReference w:type="default" r:id="rId8"/>
      <w:footerReference w:type="first" r:id="rId9"/>
      <w:pgSz w:w="11906" w:h="16838" w:code="9"/>
      <w:pgMar w:top="567" w:right="1418" w:bottom="1134" w:left="1418" w:header="284" w:footer="52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70F" w:rsidRDefault="0031470F">
      <w:r>
        <w:separator/>
      </w:r>
    </w:p>
  </w:endnote>
  <w:endnote w:type="continuationSeparator" w:id="0">
    <w:p w:rsidR="0031470F" w:rsidRDefault="00314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305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3058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3058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E6889" w:rsidRPr="006E688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70F" w:rsidRDefault="0031470F">
      <w:r>
        <w:separator/>
      </w:r>
    </w:p>
  </w:footnote>
  <w:footnote w:type="continuationSeparator" w:id="0">
    <w:p w:rsidR="0031470F" w:rsidRDefault="003147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194DB2"/>
    <w:multiLevelType w:val="hybridMultilevel"/>
    <w:tmpl w:val="3196CD86"/>
    <w:lvl w:ilvl="0" w:tplc="89BA3E5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35AB6"/>
    <w:rsid w:val="00031374"/>
    <w:rsid w:val="000A1097"/>
    <w:rsid w:val="000E2A8F"/>
    <w:rsid w:val="0012774F"/>
    <w:rsid w:val="00144B7A"/>
    <w:rsid w:val="00180C6E"/>
    <w:rsid w:val="00194759"/>
    <w:rsid w:val="0029606A"/>
    <w:rsid w:val="0031470F"/>
    <w:rsid w:val="004105FB"/>
    <w:rsid w:val="004848F3"/>
    <w:rsid w:val="004A75F2"/>
    <w:rsid w:val="005144A9"/>
    <w:rsid w:val="00520165"/>
    <w:rsid w:val="00564842"/>
    <w:rsid w:val="005B1B08"/>
    <w:rsid w:val="00632C3C"/>
    <w:rsid w:val="00635AB6"/>
    <w:rsid w:val="00662BDB"/>
    <w:rsid w:val="006A5DF1"/>
    <w:rsid w:val="006B7198"/>
    <w:rsid w:val="006D4AB3"/>
    <w:rsid w:val="006E6889"/>
    <w:rsid w:val="006F3B81"/>
    <w:rsid w:val="007A3319"/>
    <w:rsid w:val="007D7198"/>
    <w:rsid w:val="00870F9F"/>
    <w:rsid w:val="008804B6"/>
    <w:rsid w:val="00897AB0"/>
    <w:rsid w:val="008A3553"/>
    <w:rsid w:val="009003D1"/>
    <w:rsid w:val="00947A50"/>
    <w:rsid w:val="009C34BE"/>
    <w:rsid w:val="00A3058B"/>
    <w:rsid w:val="00A905AC"/>
    <w:rsid w:val="00AD5F4F"/>
    <w:rsid w:val="00B039ED"/>
    <w:rsid w:val="00B04B4D"/>
    <w:rsid w:val="00B1255C"/>
    <w:rsid w:val="00B238A7"/>
    <w:rsid w:val="00B54E3C"/>
    <w:rsid w:val="00BA196D"/>
    <w:rsid w:val="00BA6584"/>
    <w:rsid w:val="00BE7BFD"/>
    <w:rsid w:val="00C370F2"/>
    <w:rsid w:val="00C44EEC"/>
    <w:rsid w:val="00D0410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19CE"/>
    <w:rsid w:val="00EA416E"/>
    <w:rsid w:val="00EB174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04B4D"/>
  </w:style>
  <w:style w:type="paragraph" w:styleId="Nagwek1">
    <w:name w:val="heading 1"/>
    <w:basedOn w:val="Normalny"/>
    <w:next w:val="Normalny"/>
    <w:link w:val="Nagwek1Znak"/>
    <w:qFormat/>
    <w:rsid w:val="00B04B4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04B4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04B4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04B4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04B4D"/>
  </w:style>
  <w:style w:type="paragraph" w:styleId="Tekstpodstawowywcity">
    <w:name w:val="Body Text Indent"/>
    <w:basedOn w:val="Normalny"/>
    <w:rsid w:val="00B04B4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04B4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04B4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04B4D"/>
    <w:rPr>
      <w:sz w:val="28"/>
    </w:rPr>
  </w:style>
  <w:style w:type="paragraph" w:styleId="Tekstpodstawowywcity3">
    <w:name w:val="Body Text Indent 3"/>
    <w:basedOn w:val="Normalny"/>
    <w:rsid w:val="00B04B4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54E3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54E3C"/>
  </w:style>
  <w:style w:type="paragraph" w:styleId="Akapitzlist">
    <w:name w:val="List Paragraph"/>
    <w:basedOn w:val="Normalny"/>
    <w:uiPriority w:val="34"/>
    <w:qFormat/>
    <w:rsid w:val="00D0410D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2023-04-12T09:05:00Z</cp:lastPrinted>
  <dcterms:created xsi:type="dcterms:W3CDTF">2023-04-13T08:53:00Z</dcterms:created>
  <dcterms:modified xsi:type="dcterms:W3CDTF">2023-04-13T08:53:00Z</dcterms:modified>
</cp:coreProperties>
</file>