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823" w:rsidRPr="00DA2AC1" w:rsidRDefault="004D0823" w:rsidP="004D0823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4D0823" w:rsidRPr="00DA2AC1" w:rsidRDefault="004D0823" w:rsidP="004D0823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4D0823" w:rsidRPr="00DA2AC1" w:rsidRDefault="004D0823" w:rsidP="004D0823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4D0823" w:rsidRPr="00DA2AC1" w:rsidRDefault="004D0823" w:rsidP="004D082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D0823" w:rsidRPr="00DA2AC1" w:rsidRDefault="004D0823" w:rsidP="004D0823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18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08</w:t>
      </w:r>
      <w:r w:rsidRPr="00DA2AC1">
        <w:rPr>
          <w:sz w:val="24"/>
          <w:szCs w:val="24"/>
        </w:rPr>
        <w:t>-</w:t>
      </w:r>
      <w:r w:rsidR="00E73C1E">
        <w:rPr>
          <w:sz w:val="24"/>
          <w:szCs w:val="24"/>
        </w:rPr>
        <w:t>1</w:t>
      </w:r>
      <w:r w:rsidR="000B7532">
        <w:rPr>
          <w:sz w:val="24"/>
          <w:szCs w:val="24"/>
        </w:rPr>
        <w:t>4</w:t>
      </w:r>
    </w:p>
    <w:p w:rsidR="004D0823" w:rsidRPr="001566D5" w:rsidRDefault="004D0823" w:rsidP="004D0823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4D0823" w:rsidRDefault="004D0823" w:rsidP="004D0823"/>
    <w:p w:rsidR="004D0823" w:rsidRPr="001566D5" w:rsidRDefault="004D0823" w:rsidP="004D0823"/>
    <w:p w:rsidR="004D0823" w:rsidRDefault="004D0823" w:rsidP="004D082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4D0823" w:rsidRDefault="004D0823" w:rsidP="004D082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4D0823" w:rsidRDefault="004D0823" w:rsidP="004D082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D0823" w:rsidRDefault="004D0823" w:rsidP="004D082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D0823" w:rsidRDefault="004D0823" w:rsidP="004D082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4D0823" w:rsidRDefault="004D0823" w:rsidP="004D082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4D0823" w:rsidRDefault="004D0823" w:rsidP="004D0823">
      <w:pPr>
        <w:jc w:val="both"/>
        <w:rPr>
          <w:i/>
          <w:sz w:val="22"/>
          <w:szCs w:val="22"/>
        </w:rPr>
      </w:pPr>
    </w:p>
    <w:p w:rsidR="004D0823" w:rsidRPr="00406690" w:rsidRDefault="004D0823" w:rsidP="004D0823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4D0823" w:rsidRPr="00406690" w:rsidRDefault="004D0823" w:rsidP="004D0823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4D0823" w:rsidRPr="005B5F96" w:rsidRDefault="004D0823" w:rsidP="004D0823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 w:rsidRPr="004D0823">
        <w:rPr>
          <w:b/>
          <w:bCs/>
          <w:i/>
          <w:sz w:val="22"/>
          <w:szCs w:val="22"/>
        </w:rPr>
        <w:t xml:space="preserve">soczewek wewnątrzgałkowych, materiałów do zabiegów okulistycznych </w:t>
      </w:r>
      <w:r>
        <w:rPr>
          <w:b/>
          <w:bCs/>
          <w:i/>
          <w:sz w:val="22"/>
          <w:szCs w:val="22"/>
        </w:rPr>
        <w:t xml:space="preserve">                      </w:t>
      </w:r>
      <w:r w:rsidRPr="004D0823">
        <w:rPr>
          <w:b/>
          <w:bCs/>
          <w:i/>
          <w:sz w:val="22"/>
          <w:szCs w:val="22"/>
        </w:rPr>
        <w:t>wraz z dzierżawą aparatów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18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4D0823" w:rsidRDefault="004D0823" w:rsidP="004D0823">
      <w:pPr>
        <w:jc w:val="both"/>
        <w:rPr>
          <w:b/>
          <w:sz w:val="22"/>
          <w:szCs w:val="22"/>
        </w:rPr>
      </w:pPr>
    </w:p>
    <w:p w:rsidR="004D0823" w:rsidRDefault="004D0823" w:rsidP="004D0823">
      <w:pPr>
        <w:jc w:val="both"/>
        <w:rPr>
          <w:sz w:val="24"/>
          <w:szCs w:val="24"/>
        </w:rPr>
      </w:pPr>
    </w:p>
    <w:p w:rsidR="004D0823" w:rsidRPr="001566D5" w:rsidRDefault="004D0823" w:rsidP="004D0823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4D0823" w:rsidRPr="00E935D6" w:rsidRDefault="004D0823" w:rsidP="004D082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4D0823" w:rsidRPr="00D619B5" w:rsidTr="00C51CAB">
        <w:tc>
          <w:tcPr>
            <w:tcW w:w="9356" w:type="dxa"/>
            <w:shd w:val="clear" w:color="auto" w:fill="auto"/>
          </w:tcPr>
          <w:p w:rsidR="00E63A35" w:rsidRPr="00E63A35" w:rsidRDefault="00E63A35" w:rsidP="00E63A35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63A35">
              <w:rPr>
                <w:sz w:val="24"/>
                <w:szCs w:val="24"/>
                <w:u w:val="single"/>
              </w:rPr>
              <w:t>Dotyczy pakietu nr 15</w:t>
            </w:r>
          </w:p>
          <w:p w:rsidR="00E63A35" w:rsidRPr="00E63A35" w:rsidRDefault="00E63A35" w:rsidP="00E63A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63A35">
              <w:rPr>
                <w:sz w:val="24"/>
                <w:szCs w:val="24"/>
              </w:rPr>
              <w:t xml:space="preserve">1. Czy zamawiający dopuści również soczewkę o parametrach wymienionych poniżej: </w:t>
            </w:r>
          </w:p>
          <w:p w:rsidR="00E63A35" w:rsidRDefault="00E63A35" w:rsidP="00E63A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63A35">
              <w:rPr>
                <w:sz w:val="24"/>
                <w:szCs w:val="24"/>
              </w:rPr>
              <w:t xml:space="preserve">Soczewka hydrofobowa, jednoczęściowa o wydłużonej ogniskowej, </w:t>
            </w:r>
            <w:proofErr w:type="spellStart"/>
            <w:r w:rsidRPr="00E63A35">
              <w:rPr>
                <w:sz w:val="24"/>
                <w:szCs w:val="24"/>
              </w:rPr>
              <w:t>asferyczna</w:t>
            </w:r>
            <w:proofErr w:type="spellEnd"/>
            <w:r w:rsidRPr="00E63A35">
              <w:rPr>
                <w:sz w:val="24"/>
                <w:szCs w:val="24"/>
              </w:rPr>
              <w:t xml:space="preserve">, </w:t>
            </w:r>
            <w:proofErr w:type="spellStart"/>
            <w:r w:rsidRPr="00E63A35">
              <w:rPr>
                <w:sz w:val="24"/>
                <w:szCs w:val="24"/>
              </w:rPr>
              <w:t>tylnokomorowa</w:t>
            </w:r>
            <w:proofErr w:type="spellEnd"/>
            <w:r w:rsidRPr="00E63A35">
              <w:rPr>
                <w:sz w:val="24"/>
                <w:szCs w:val="24"/>
              </w:rPr>
              <w:t xml:space="preserve">, </w:t>
            </w:r>
            <w:proofErr w:type="spellStart"/>
            <w:r w:rsidRPr="00E63A35">
              <w:rPr>
                <w:sz w:val="24"/>
                <w:szCs w:val="24"/>
              </w:rPr>
              <w:t>dwuhaptyczna</w:t>
            </w:r>
            <w:proofErr w:type="spellEnd"/>
            <w:r w:rsidRPr="00E63A35">
              <w:rPr>
                <w:sz w:val="24"/>
                <w:szCs w:val="24"/>
              </w:rPr>
              <w:t xml:space="preserve"> typu C. Fabrycznie umieszczona w </w:t>
            </w:r>
            <w:proofErr w:type="spellStart"/>
            <w:r w:rsidRPr="00E63A35">
              <w:rPr>
                <w:sz w:val="24"/>
                <w:szCs w:val="24"/>
              </w:rPr>
              <w:t>injectorze</w:t>
            </w:r>
            <w:proofErr w:type="spellEnd"/>
            <w:r w:rsidRPr="00E63A35">
              <w:rPr>
                <w:sz w:val="24"/>
                <w:szCs w:val="24"/>
              </w:rPr>
              <w:t xml:space="preserve"> </w:t>
            </w:r>
            <w:proofErr w:type="spellStart"/>
            <w:r w:rsidRPr="00E63A35">
              <w:rPr>
                <w:sz w:val="24"/>
                <w:szCs w:val="24"/>
              </w:rPr>
              <w:t>tzw</w:t>
            </w:r>
            <w:proofErr w:type="spellEnd"/>
            <w:r w:rsidRPr="00E63A35">
              <w:rPr>
                <w:sz w:val="24"/>
                <w:szCs w:val="24"/>
              </w:rPr>
              <w:t xml:space="preserve"> </w:t>
            </w:r>
            <w:proofErr w:type="spellStart"/>
            <w:r w:rsidRPr="00E63A35">
              <w:rPr>
                <w:sz w:val="24"/>
                <w:szCs w:val="24"/>
              </w:rPr>
              <w:t>preloaded</w:t>
            </w:r>
            <w:proofErr w:type="spellEnd"/>
            <w:r w:rsidRPr="00E63A35">
              <w:rPr>
                <w:sz w:val="24"/>
                <w:szCs w:val="24"/>
              </w:rPr>
              <w:t xml:space="preserve">. Soczewka o wydłużonej ogniskowej w płaszczyźnie okularowej 1.75D dla 0.2LogMAR lub lepiej, co odpowiada ostrości widzenia do 57cm. Soczewka z rozszerzoną głębią ostrości poprawiającą widzenie pośrednie. Optyka wykonana z wykorzystaniem aberracji wyższego szeregu Ostre krawędzie na 360 stopniach części optycznej. Soczewka z filtrem światła UV oraz naturalnie żółtym chromoforem filtru światła fioletowego w zakresie: 400-440nm. Soczewka pozbawiona efektu </w:t>
            </w:r>
            <w:proofErr w:type="spellStart"/>
            <w:r w:rsidRPr="00E63A35">
              <w:rPr>
                <w:sz w:val="24"/>
                <w:szCs w:val="24"/>
              </w:rPr>
              <w:t>glisteningu</w:t>
            </w:r>
            <w:proofErr w:type="spellEnd"/>
            <w:r w:rsidRPr="00E63A35">
              <w:rPr>
                <w:sz w:val="24"/>
                <w:szCs w:val="24"/>
              </w:rPr>
              <w:t xml:space="preserve">. Konstrukcja jednoczęściowa z </w:t>
            </w:r>
            <w:proofErr w:type="spellStart"/>
            <w:r w:rsidRPr="00E63A35">
              <w:rPr>
                <w:sz w:val="24"/>
                <w:szCs w:val="24"/>
              </w:rPr>
              <w:t>haptykami</w:t>
            </w:r>
            <w:proofErr w:type="spellEnd"/>
            <w:r w:rsidRPr="00E63A35">
              <w:rPr>
                <w:sz w:val="24"/>
                <w:szCs w:val="24"/>
              </w:rPr>
              <w:t xml:space="preserve"> typu C. Współczynnik refrakcji: 1.524. Uwodnienie: 3-5%. Zakres dioptrażu od +7,00D do +30,00D co 0,5 D. Średnica części optycznej 6,0 mm, średnica całkowita 13,00 </w:t>
            </w:r>
            <w:proofErr w:type="spellStart"/>
            <w:r w:rsidRPr="00E63A35">
              <w:rPr>
                <w:sz w:val="24"/>
                <w:szCs w:val="24"/>
              </w:rPr>
              <w:t>mm</w:t>
            </w:r>
            <w:proofErr w:type="spellEnd"/>
            <w:r w:rsidRPr="00E63A35">
              <w:rPr>
                <w:sz w:val="24"/>
                <w:szCs w:val="24"/>
              </w:rPr>
              <w:t xml:space="preserve">. </w:t>
            </w:r>
            <w:proofErr w:type="spellStart"/>
            <w:r w:rsidRPr="00E63A35">
              <w:rPr>
                <w:sz w:val="24"/>
                <w:szCs w:val="24"/>
              </w:rPr>
              <w:t>Angulacja</w:t>
            </w:r>
            <w:proofErr w:type="spellEnd"/>
            <w:r w:rsidRPr="00E63A35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 xml:space="preserve">                     </w:t>
            </w:r>
            <w:r w:rsidRPr="00E63A35">
              <w:rPr>
                <w:sz w:val="24"/>
                <w:szCs w:val="24"/>
              </w:rPr>
              <w:t xml:space="preserve">0 stopni. Soczewka fabrycznie umieszczona w </w:t>
            </w:r>
            <w:proofErr w:type="spellStart"/>
            <w:r w:rsidRPr="00E63A35">
              <w:rPr>
                <w:sz w:val="24"/>
                <w:szCs w:val="24"/>
              </w:rPr>
              <w:t>w</w:t>
            </w:r>
            <w:proofErr w:type="spellEnd"/>
            <w:r w:rsidRPr="00E63A35">
              <w:rPr>
                <w:sz w:val="24"/>
                <w:szCs w:val="24"/>
              </w:rPr>
              <w:t xml:space="preserve"> jednorazowym </w:t>
            </w:r>
            <w:proofErr w:type="spellStart"/>
            <w:r w:rsidRPr="00E63A35">
              <w:rPr>
                <w:sz w:val="24"/>
                <w:szCs w:val="24"/>
              </w:rPr>
              <w:t>injectorze</w:t>
            </w:r>
            <w:proofErr w:type="spellEnd"/>
            <w:r w:rsidRPr="00E63A35">
              <w:rPr>
                <w:sz w:val="24"/>
                <w:szCs w:val="24"/>
              </w:rPr>
              <w:t xml:space="preserve"> z wciskanym systemem tłokowo-obrotowym oraz kartridżem do cięcia 2,2mm. Możliwość regulacji trybu implantacji soczewki: ciągły lub stopniowy z zabezpieczeniem zwrotnym.</w:t>
            </w:r>
          </w:p>
          <w:p w:rsidR="00E63A35" w:rsidRDefault="00E63A35" w:rsidP="00E63A35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E63A35">
              <w:rPr>
                <w:b/>
                <w:sz w:val="24"/>
                <w:szCs w:val="24"/>
              </w:rPr>
              <w:t>Odp.:</w:t>
            </w:r>
          </w:p>
          <w:p w:rsidR="00EA1FE7" w:rsidRPr="00EA1FE7" w:rsidRDefault="00EA1FE7" w:rsidP="00E63A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A1FE7">
              <w:rPr>
                <w:sz w:val="24"/>
                <w:szCs w:val="24"/>
              </w:rPr>
              <w:t>Zamawiający</w:t>
            </w:r>
            <w:r>
              <w:rPr>
                <w:sz w:val="24"/>
                <w:szCs w:val="24"/>
              </w:rPr>
              <w:t xml:space="preserve"> dopuszcza w Pakiecie nr 15 soczewkę o zaoferowanych parametrach.</w:t>
            </w:r>
            <w:r w:rsidRPr="00EA1FE7">
              <w:rPr>
                <w:sz w:val="24"/>
                <w:szCs w:val="24"/>
              </w:rPr>
              <w:t xml:space="preserve"> </w:t>
            </w:r>
          </w:p>
          <w:p w:rsidR="00E63A35" w:rsidRPr="00D619B5" w:rsidRDefault="00E63A35" w:rsidP="00E63A35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0B7532" w:rsidRPr="00572A84" w:rsidRDefault="000B7532" w:rsidP="000B7532">
      <w:pPr>
        <w:ind w:left="3119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>Zamawiający</w:t>
      </w:r>
    </w:p>
    <w:p w:rsidR="000B7532" w:rsidRPr="00572A84" w:rsidRDefault="000B7532" w:rsidP="000B7532">
      <w:pPr>
        <w:ind w:left="3119" w:firstLine="425"/>
        <w:jc w:val="right"/>
        <w:rPr>
          <w:i/>
          <w:sz w:val="24"/>
          <w:szCs w:val="24"/>
        </w:rPr>
      </w:pPr>
    </w:p>
    <w:p w:rsidR="000B7532" w:rsidRPr="00572A84" w:rsidRDefault="000B7532" w:rsidP="000B7532">
      <w:pPr>
        <w:pStyle w:val="Tekstpodstawowy"/>
        <w:ind w:left="2124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Z upoważnienia </w:t>
      </w:r>
    </w:p>
    <w:p w:rsidR="000B7532" w:rsidRPr="00572A84" w:rsidRDefault="000B7532" w:rsidP="000B7532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  Dyrektora Okręgowego Szpitala Kolejowego </w:t>
      </w:r>
    </w:p>
    <w:p w:rsidR="000B7532" w:rsidRPr="00572A84" w:rsidRDefault="000B7532" w:rsidP="000B7532">
      <w:pPr>
        <w:pStyle w:val="Tekstpodstawowy"/>
        <w:ind w:left="4531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    w Katowicach – </w:t>
      </w:r>
      <w:proofErr w:type="spellStart"/>
      <w:r w:rsidRPr="00572A84">
        <w:rPr>
          <w:i/>
          <w:sz w:val="24"/>
          <w:szCs w:val="24"/>
        </w:rPr>
        <w:t>s.p.z.o.z</w:t>
      </w:r>
      <w:proofErr w:type="spellEnd"/>
      <w:r w:rsidRPr="00572A84">
        <w:rPr>
          <w:i/>
          <w:sz w:val="24"/>
          <w:szCs w:val="24"/>
        </w:rPr>
        <w:t>.</w:t>
      </w:r>
    </w:p>
    <w:p w:rsidR="000B7532" w:rsidRPr="00572A84" w:rsidRDefault="000B7532" w:rsidP="000B7532">
      <w:pPr>
        <w:pStyle w:val="Tekstpodstawowy"/>
        <w:ind w:left="4531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    </w:t>
      </w:r>
    </w:p>
    <w:p w:rsidR="000B7532" w:rsidRPr="00572A84" w:rsidRDefault="000B7532" w:rsidP="000B7532">
      <w:pPr>
        <w:pStyle w:val="Tekstpodstawowy"/>
        <w:ind w:left="4531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   Katarzyna Knapik</w:t>
      </w:r>
    </w:p>
    <w:p w:rsidR="000B7532" w:rsidRPr="0045301C" w:rsidRDefault="000B7532" w:rsidP="000B7532">
      <w:pPr>
        <w:pStyle w:val="Tekstpodstawowy"/>
        <w:jc w:val="right"/>
        <w:rPr>
          <w:sz w:val="24"/>
          <w:szCs w:val="24"/>
        </w:rPr>
      </w:pPr>
      <w:r w:rsidRPr="00572A84">
        <w:rPr>
          <w:i/>
          <w:sz w:val="24"/>
          <w:szCs w:val="24"/>
        </w:rPr>
        <w:t xml:space="preserve">   Główny Księgowy</w:t>
      </w:r>
    </w:p>
    <w:p w:rsidR="00554EFC" w:rsidRDefault="00554EFC" w:rsidP="000B7532">
      <w:pPr>
        <w:jc w:val="right"/>
        <w:rPr>
          <w:rFonts w:ascii="Arial" w:hAnsi="Arial" w:cs="Arial"/>
          <w:sz w:val="24"/>
          <w:szCs w:val="24"/>
        </w:rPr>
      </w:pPr>
    </w:p>
    <w:sectPr w:rsidR="00554EFC" w:rsidSect="00E63A35">
      <w:footerReference w:type="even" r:id="rId7"/>
      <w:footerReference w:type="default" r:id="rId8"/>
      <w:footerReference w:type="first" r:id="rId9"/>
      <w:pgSz w:w="11906" w:h="16838" w:code="9"/>
      <w:pgMar w:top="568" w:right="1418" w:bottom="993" w:left="1418" w:header="424" w:footer="38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962" w:rsidRDefault="00470962">
      <w:r>
        <w:separator/>
      </w:r>
    </w:p>
  </w:endnote>
  <w:endnote w:type="continuationSeparator" w:id="0">
    <w:p w:rsidR="00470962" w:rsidRDefault="004709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869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8696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8696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B00D9" w:rsidRPr="006B00D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962" w:rsidRDefault="00470962">
      <w:r>
        <w:separator/>
      </w:r>
    </w:p>
  </w:footnote>
  <w:footnote w:type="continuationSeparator" w:id="0">
    <w:p w:rsidR="00470962" w:rsidRDefault="004709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8A30B40"/>
    <w:multiLevelType w:val="hybridMultilevel"/>
    <w:tmpl w:val="ED68683E"/>
    <w:lvl w:ilvl="0" w:tplc="1EC497E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2F3E"/>
    <w:rsid w:val="00031374"/>
    <w:rsid w:val="00044991"/>
    <w:rsid w:val="00073F47"/>
    <w:rsid w:val="000A1097"/>
    <w:rsid w:val="000B44A5"/>
    <w:rsid w:val="000B7532"/>
    <w:rsid w:val="000E2A8F"/>
    <w:rsid w:val="0012774F"/>
    <w:rsid w:val="00144B7A"/>
    <w:rsid w:val="00180C6E"/>
    <w:rsid w:val="0029606A"/>
    <w:rsid w:val="00470962"/>
    <w:rsid w:val="004848F3"/>
    <w:rsid w:val="004A75F2"/>
    <w:rsid w:val="004D0823"/>
    <w:rsid w:val="005144A9"/>
    <w:rsid w:val="00520165"/>
    <w:rsid w:val="00554EFC"/>
    <w:rsid w:val="005B1B08"/>
    <w:rsid w:val="00632C3C"/>
    <w:rsid w:val="00662BDB"/>
    <w:rsid w:val="006906F0"/>
    <w:rsid w:val="006A5DF1"/>
    <w:rsid w:val="006B00D9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86965"/>
    <w:rsid w:val="00A905AC"/>
    <w:rsid w:val="00B1255C"/>
    <w:rsid w:val="00B42F3E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63A35"/>
    <w:rsid w:val="00E72428"/>
    <w:rsid w:val="00E73C1E"/>
    <w:rsid w:val="00EA14B3"/>
    <w:rsid w:val="00EA1FE7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06F0"/>
  </w:style>
  <w:style w:type="paragraph" w:styleId="Nagwek1">
    <w:name w:val="heading 1"/>
    <w:basedOn w:val="Normalny"/>
    <w:next w:val="Normalny"/>
    <w:link w:val="Nagwek1Znak"/>
    <w:qFormat/>
    <w:rsid w:val="006906F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6906F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6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6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06F0"/>
  </w:style>
  <w:style w:type="paragraph" w:styleId="Tekstpodstawowywcity">
    <w:name w:val="Body Text Indent"/>
    <w:basedOn w:val="Normalny"/>
    <w:rsid w:val="006906F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906F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906F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6906F0"/>
    <w:rPr>
      <w:sz w:val="28"/>
    </w:rPr>
  </w:style>
  <w:style w:type="paragraph" w:styleId="Tekstpodstawowywcity3">
    <w:name w:val="Body Text Indent 3"/>
    <w:basedOn w:val="Normalny"/>
    <w:rsid w:val="006906F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D0823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4D0823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4D0823"/>
  </w:style>
  <w:style w:type="character" w:customStyle="1" w:styleId="TekstpodstawowyZnak">
    <w:name w:val="Tekst podstawowy Znak"/>
    <w:basedOn w:val="Domylnaczcionkaakapitu"/>
    <w:link w:val="Tekstpodstawowy"/>
    <w:rsid w:val="000B7532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276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2023-08-14T12:00:00Z</cp:lastPrinted>
  <dcterms:created xsi:type="dcterms:W3CDTF">2023-08-14T12:00:00Z</dcterms:created>
  <dcterms:modified xsi:type="dcterms:W3CDTF">2023-08-14T12:00:00Z</dcterms:modified>
</cp:coreProperties>
</file>