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77C5D" w14:textId="66FB8B90" w:rsidR="00466CEA" w:rsidRPr="0034441F" w:rsidRDefault="00466CEA" w:rsidP="006E4F2C">
      <w:pPr>
        <w:spacing w:before="120" w:after="120" w:line="240" w:lineRule="auto"/>
        <w:rPr>
          <w:rFonts w:ascii="Arial Narrow" w:hAnsi="Arial Narrow" w:cstheme="minorHAnsi"/>
          <w:noProof/>
        </w:rPr>
      </w:pPr>
    </w:p>
    <w:p w14:paraId="5B26116A" w14:textId="2C79B5A6" w:rsidR="006E4F2C" w:rsidRPr="0034441F" w:rsidRDefault="006E4F2C" w:rsidP="006E4F2C">
      <w:pPr>
        <w:spacing w:before="120" w:after="120" w:line="240" w:lineRule="auto"/>
        <w:rPr>
          <w:rFonts w:ascii="Arial Narrow" w:hAnsi="Arial Narrow" w:cstheme="minorHAnsi"/>
          <w:noProof/>
        </w:rPr>
      </w:pPr>
    </w:p>
    <w:p w14:paraId="6FB255A0" w14:textId="42F549AE" w:rsidR="006E4F2C" w:rsidRPr="0034441F" w:rsidRDefault="006E4F2C" w:rsidP="006E4F2C">
      <w:pPr>
        <w:spacing w:before="120" w:after="120" w:line="240" w:lineRule="auto"/>
        <w:rPr>
          <w:rFonts w:ascii="Arial Narrow" w:hAnsi="Arial Narrow" w:cstheme="minorHAnsi"/>
          <w:noProof/>
        </w:rPr>
      </w:pPr>
    </w:p>
    <w:p w14:paraId="38C395C9" w14:textId="7410FB96" w:rsidR="006E4F2C" w:rsidRPr="0034441F" w:rsidRDefault="006E4F2C" w:rsidP="006E4F2C">
      <w:pPr>
        <w:spacing w:before="120" w:after="120" w:line="240" w:lineRule="auto"/>
        <w:rPr>
          <w:rFonts w:ascii="Arial Narrow" w:hAnsi="Arial Narrow" w:cstheme="minorHAnsi"/>
          <w:noProof/>
        </w:rPr>
      </w:pPr>
    </w:p>
    <w:p w14:paraId="796A9E46" w14:textId="36399019" w:rsidR="006E4F2C" w:rsidRPr="0034441F" w:rsidRDefault="006E4F2C" w:rsidP="006E4F2C">
      <w:pPr>
        <w:spacing w:before="120" w:after="120" w:line="240" w:lineRule="auto"/>
        <w:rPr>
          <w:rFonts w:ascii="Arial Narrow" w:hAnsi="Arial Narrow" w:cstheme="minorHAnsi"/>
          <w:noProof/>
        </w:rPr>
      </w:pPr>
    </w:p>
    <w:p w14:paraId="5E5ADB38" w14:textId="779AD7CF" w:rsidR="006E4F2C" w:rsidRPr="0034441F" w:rsidRDefault="006E4F2C" w:rsidP="006E4F2C">
      <w:pPr>
        <w:spacing w:before="120" w:after="120" w:line="240" w:lineRule="auto"/>
        <w:rPr>
          <w:rFonts w:ascii="Arial Narrow" w:hAnsi="Arial Narrow" w:cstheme="minorHAnsi"/>
          <w:noProof/>
        </w:rPr>
      </w:pPr>
    </w:p>
    <w:p w14:paraId="27B96D9A" w14:textId="0FAE68E4" w:rsidR="006E4F2C" w:rsidRPr="0034441F" w:rsidRDefault="006E4F2C" w:rsidP="006E4F2C">
      <w:pPr>
        <w:spacing w:before="120" w:after="120" w:line="240" w:lineRule="auto"/>
        <w:rPr>
          <w:rFonts w:ascii="Arial Narrow" w:hAnsi="Arial Narrow" w:cstheme="minorHAnsi"/>
          <w:noProof/>
        </w:rPr>
      </w:pPr>
    </w:p>
    <w:p w14:paraId="30FAB24B" w14:textId="1C96BB51" w:rsidR="006E4F2C" w:rsidRPr="0034441F" w:rsidRDefault="006E4F2C" w:rsidP="006E4F2C">
      <w:pPr>
        <w:spacing w:before="120" w:after="120" w:line="240" w:lineRule="auto"/>
        <w:rPr>
          <w:rFonts w:ascii="Arial Narrow" w:hAnsi="Arial Narrow" w:cstheme="minorHAnsi"/>
          <w:noProof/>
        </w:rPr>
      </w:pPr>
    </w:p>
    <w:p w14:paraId="5D9CE49F" w14:textId="77777777" w:rsidR="006E4F2C" w:rsidRPr="0034441F" w:rsidRDefault="006E4F2C" w:rsidP="006E4F2C">
      <w:pPr>
        <w:spacing w:before="120" w:after="120" w:line="240" w:lineRule="auto"/>
        <w:rPr>
          <w:rFonts w:ascii="Arial Narrow" w:hAnsi="Arial Narrow" w:cstheme="minorHAnsi"/>
          <w:noProof/>
        </w:rPr>
      </w:pPr>
    </w:p>
    <w:tbl>
      <w:tblPr>
        <w:tblW w:w="0" w:type="auto"/>
        <w:tblCellMar>
          <w:left w:w="57" w:type="dxa"/>
          <w:right w:w="57" w:type="dxa"/>
        </w:tblCellMar>
        <w:tblLook w:val="04A0" w:firstRow="1" w:lastRow="0" w:firstColumn="1" w:lastColumn="0" w:noHBand="0" w:noVBand="1"/>
      </w:tblPr>
      <w:tblGrid>
        <w:gridCol w:w="137"/>
        <w:gridCol w:w="8925"/>
      </w:tblGrid>
      <w:tr w:rsidR="00EE6AA1" w:rsidRPr="0034441F" w14:paraId="16C4CF1B" w14:textId="77777777" w:rsidTr="00C05405">
        <w:tc>
          <w:tcPr>
            <w:tcW w:w="137" w:type="dxa"/>
            <w:shd w:val="clear" w:color="auto" w:fill="4472C4" w:themeFill="accent5"/>
          </w:tcPr>
          <w:p w14:paraId="5BAAC98F" w14:textId="77777777" w:rsidR="00EE6AA1" w:rsidRPr="0034441F" w:rsidRDefault="00EE6AA1" w:rsidP="006E4F2C">
            <w:pPr>
              <w:spacing w:before="120" w:after="120" w:line="240" w:lineRule="auto"/>
              <w:rPr>
                <w:rFonts w:ascii="Arial Narrow" w:hAnsi="Arial Narrow" w:cstheme="minorHAnsi"/>
                <w:noProof/>
              </w:rPr>
            </w:pPr>
          </w:p>
        </w:tc>
        <w:tc>
          <w:tcPr>
            <w:tcW w:w="8925" w:type="dxa"/>
          </w:tcPr>
          <w:p w14:paraId="4203619E" w14:textId="0AF12086" w:rsidR="00EE6AA1" w:rsidRPr="0034441F" w:rsidRDefault="00B81407" w:rsidP="00CA7A02">
            <w:pPr>
              <w:pStyle w:val="Tytu"/>
              <w:rPr>
                <w:rFonts w:ascii="Arial Narrow" w:hAnsi="Arial Narrow" w:cstheme="minorHAnsi"/>
                <w:noProof/>
                <w:sz w:val="22"/>
                <w:szCs w:val="22"/>
              </w:rPr>
            </w:pPr>
            <w:r w:rsidRPr="0034441F">
              <w:rPr>
                <w:rFonts w:ascii="Arial Narrow" w:hAnsi="Arial Narrow" w:cstheme="minorHAnsi"/>
                <w:noProof/>
                <w:sz w:val="22"/>
                <w:szCs w:val="22"/>
              </w:rPr>
              <w:t>O</w:t>
            </w:r>
            <w:r w:rsidR="00EE6AA1" w:rsidRPr="0034441F">
              <w:rPr>
                <w:rFonts w:ascii="Arial Narrow" w:hAnsi="Arial Narrow" w:cstheme="minorHAnsi"/>
                <w:noProof/>
                <w:sz w:val="22"/>
                <w:szCs w:val="22"/>
              </w:rPr>
              <w:t>p</w:t>
            </w:r>
            <w:r w:rsidRPr="0034441F">
              <w:rPr>
                <w:rFonts w:ascii="Arial Narrow" w:hAnsi="Arial Narrow" w:cstheme="minorHAnsi"/>
                <w:noProof/>
                <w:sz w:val="22"/>
                <w:szCs w:val="22"/>
              </w:rPr>
              <w:t>is</w:t>
            </w:r>
            <w:r w:rsidR="00EE6AA1" w:rsidRPr="0034441F">
              <w:rPr>
                <w:rFonts w:ascii="Arial Narrow" w:hAnsi="Arial Narrow" w:cstheme="minorHAnsi"/>
                <w:noProof/>
                <w:sz w:val="22"/>
                <w:szCs w:val="22"/>
              </w:rPr>
              <w:t xml:space="preserve"> </w:t>
            </w:r>
            <w:r w:rsidRPr="0034441F">
              <w:rPr>
                <w:rFonts w:ascii="Arial Narrow" w:hAnsi="Arial Narrow" w:cstheme="minorHAnsi"/>
                <w:noProof/>
                <w:sz w:val="22"/>
                <w:szCs w:val="22"/>
              </w:rPr>
              <w:t>Przedmiotu</w:t>
            </w:r>
            <w:r w:rsidR="00EE6AA1" w:rsidRPr="0034441F">
              <w:rPr>
                <w:rFonts w:ascii="Arial Narrow" w:hAnsi="Arial Narrow" w:cstheme="minorHAnsi"/>
                <w:noProof/>
                <w:sz w:val="22"/>
                <w:szCs w:val="22"/>
              </w:rPr>
              <w:t xml:space="preserve"> Zamówienia</w:t>
            </w:r>
          </w:p>
        </w:tc>
      </w:tr>
      <w:tr w:rsidR="00EE6AA1" w:rsidRPr="0034441F" w14:paraId="01270C02" w14:textId="77777777" w:rsidTr="00CA7A02">
        <w:trPr>
          <w:trHeight w:val="1020"/>
        </w:trPr>
        <w:tc>
          <w:tcPr>
            <w:tcW w:w="137" w:type="dxa"/>
            <w:shd w:val="clear" w:color="auto" w:fill="4472C4" w:themeFill="accent5"/>
          </w:tcPr>
          <w:p w14:paraId="1749F715" w14:textId="77777777" w:rsidR="00EE6AA1" w:rsidRPr="0034441F" w:rsidRDefault="00EE6AA1" w:rsidP="006E4F2C">
            <w:pPr>
              <w:spacing w:before="120" w:after="120" w:line="240" w:lineRule="auto"/>
              <w:rPr>
                <w:rFonts w:ascii="Arial Narrow" w:hAnsi="Arial Narrow" w:cstheme="minorHAnsi"/>
                <w:noProof/>
              </w:rPr>
            </w:pPr>
          </w:p>
        </w:tc>
        <w:tc>
          <w:tcPr>
            <w:tcW w:w="8925" w:type="dxa"/>
          </w:tcPr>
          <w:p w14:paraId="02BA03EF" w14:textId="77777777" w:rsidR="00A63426" w:rsidRDefault="00A63426" w:rsidP="00A63426">
            <w:pPr>
              <w:pStyle w:val="Podtytu"/>
              <w:spacing w:before="0" w:after="0"/>
              <w:jc w:val="left"/>
              <w:rPr>
                <w:rFonts w:ascii="Arial Narrow" w:hAnsi="Arial Narrow" w:cstheme="minorHAnsi"/>
                <w:i/>
                <w:iCs/>
                <w:noProof/>
                <w:lang w:eastAsia="pl-PL"/>
              </w:rPr>
            </w:pPr>
          </w:p>
          <w:p w14:paraId="79D52631" w14:textId="3FC85036" w:rsidR="00EE6AA1" w:rsidRPr="0034441F" w:rsidRDefault="00E21CAE" w:rsidP="00A63426">
            <w:pPr>
              <w:pStyle w:val="Podtytu"/>
              <w:spacing w:before="0" w:after="0"/>
              <w:rPr>
                <w:rFonts w:ascii="Arial Narrow" w:hAnsi="Arial Narrow" w:cstheme="minorHAnsi"/>
                <w:i/>
                <w:iCs/>
                <w:noProof/>
                <w:lang w:eastAsia="pl-PL"/>
              </w:rPr>
            </w:pPr>
            <w:r w:rsidRPr="0034441F">
              <w:rPr>
                <w:rFonts w:ascii="Arial Narrow" w:hAnsi="Arial Narrow" w:cstheme="minorHAnsi"/>
                <w:i/>
                <w:iCs/>
                <w:noProof/>
                <w:lang w:eastAsia="pl-PL"/>
              </w:rPr>
              <w:t xml:space="preserve">Dostawa oprogramowania </w:t>
            </w:r>
            <w:r w:rsidR="006E4F2C" w:rsidRPr="0034441F">
              <w:rPr>
                <w:rFonts w:ascii="Arial Narrow" w:hAnsi="Arial Narrow" w:cstheme="minorHAnsi"/>
                <w:i/>
                <w:iCs/>
                <w:noProof/>
                <w:lang w:eastAsia="pl-PL"/>
              </w:rPr>
              <w:t xml:space="preserve">wraz z wzrostem dostępności </w:t>
            </w:r>
            <w:r w:rsidR="00AF3C4D" w:rsidRPr="0034441F">
              <w:rPr>
                <w:rFonts w:ascii="Arial Narrow" w:hAnsi="Arial Narrow" w:cstheme="minorHAnsi"/>
                <w:i/>
                <w:iCs/>
                <w:noProof/>
                <w:lang w:eastAsia="pl-PL"/>
              </w:rPr>
              <w:t>eUsług</w:t>
            </w:r>
            <w:r w:rsidR="006E4F2C" w:rsidRPr="0034441F">
              <w:rPr>
                <w:rFonts w:ascii="Arial Narrow" w:hAnsi="Arial Narrow" w:cstheme="minorHAnsi"/>
                <w:i/>
                <w:iCs/>
                <w:noProof/>
                <w:lang w:eastAsia="pl-PL"/>
              </w:rPr>
              <w:t xml:space="preserve"> w obszarze zdrowia świadczonych przez Okręgowy Szpital Kolejowy w Katowicach </w:t>
            </w:r>
          </w:p>
        </w:tc>
      </w:tr>
    </w:tbl>
    <w:p w14:paraId="0021885B" w14:textId="77777777" w:rsidR="0081696E" w:rsidRPr="0034441F" w:rsidRDefault="0081696E" w:rsidP="006E4F2C">
      <w:pPr>
        <w:spacing w:before="120" w:after="120" w:line="240" w:lineRule="auto"/>
        <w:rPr>
          <w:rFonts w:ascii="Arial Narrow" w:hAnsi="Arial Narrow" w:cstheme="minorHAnsi"/>
          <w:noProof/>
        </w:rPr>
      </w:pPr>
    </w:p>
    <w:p w14:paraId="2178B279" w14:textId="77777777" w:rsidR="0081696E" w:rsidRPr="0034441F" w:rsidRDefault="0081696E" w:rsidP="006E4F2C">
      <w:pPr>
        <w:spacing w:before="120" w:after="120" w:line="240" w:lineRule="auto"/>
        <w:jc w:val="center"/>
        <w:rPr>
          <w:rFonts w:ascii="Arial Narrow" w:hAnsi="Arial Narrow" w:cstheme="minorHAnsi"/>
          <w:noProof/>
        </w:rPr>
      </w:pPr>
      <w:r w:rsidRPr="0034441F">
        <w:rPr>
          <w:rFonts w:ascii="Arial Narrow" w:hAnsi="Arial Narrow" w:cstheme="minorHAnsi"/>
          <w:noProof/>
        </w:rPr>
        <w:br w:type="page"/>
      </w:r>
    </w:p>
    <w:sdt>
      <w:sdtPr>
        <w:rPr>
          <w:rFonts w:ascii="Arial Narrow" w:eastAsiaTheme="minorHAnsi" w:hAnsi="Arial Narrow" w:cstheme="minorHAnsi"/>
          <w:noProof/>
          <w:color w:val="auto"/>
          <w:sz w:val="22"/>
          <w:szCs w:val="22"/>
          <w:lang w:eastAsia="en-US"/>
        </w:rPr>
        <w:id w:val="-1210955720"/>
        <w:docPartObj>
          <w:docPartGallery w:val="Table of Contents"/>
          <w:docPartUnique/>
        </w:docPartObj>
      </w:sdtPr>
      <w:sdtEndPr>
        <w:rPr>
          <w:rFonts w:eastAsia="MS Mincho"/>
          <w:b/>
          <w:bCs/>
          <w:highlight w:val="yellow"/>
        </w:rPr>
      </w:sdtEndPr>
      <w:sdtContent>
        <w:p w14:paraId="2E639444" w14:textId="1892E91F" w:rsidR="00F60EA4" w:rsidRPr="0034441F" w:rsidRDefault="00F60EA4" w:rsidP="006E4F2C">
          <w:pPr>
            <w:pStyle w:val="Nagwekspisutreci"/>
            <w:spacing w:before="120" w:after="120" w:line="240" w:lineRule="auto"/>
            <w:jc w:val="center"/>
            <w:rPr>
              <w:rFonts w:ascii="Arial Narrow" w:hAnsi="Arial Narrow" w:cstheme="minorHAnsi"/>
              <w:noProof/>
              <w:sz w:val="22"/>
              <w:szCs w:val="22"/>
            </w:rPr>
          </w:pPr>
          <w:r w:rsidRPr="0034441F">
            <w:rPr>
              <w:rFonts w:ascii="Arial Narrow" w:hAnsi="Arial Narrow" w:cstheme="minorHAnsi"/>
              <w:noProof/>
              <w:sz w:val="22"/>
              <w:szCs w:val="22"/>
            </w:rPr>
            <w:t>Spis treści</w:t>
          </w:r>
        </w:p>
        <w:p w14:paraId="72FD59C5" w14:textId="168BED96" w:rsidR="00C82A6C" w:rsidRDefault="00F60EA4">
          <w:pPr>
            <w:pStyle w:val="Spistreci1"/>
            <w:tabs>
              <w:tab w:val="right" w:leader="dot" w:pos="9062"/>
            </w:tabs>
            <w:rPr>
              <w:rFonts w:asciiTheme="minorHAnsi" w:eastAsiaTheme="minorEastAsia" w:hAnsiTheme="minorHAnsi"/>
              <w:noProof/>
              <w:kern w:val="2"/>
              <w:lang w:eastAsia="pl-PL"/>
              <w14:ligatures w14:val="standardContextual"/>
            </w:rPr>
          </w:pPr>
          <w:r w:rsidRPr="0034441F">
            <w:rPr>
              <w:rFonts w:ascii="Arial Narrow" w:hAnsi="Arial Narrow" w:cstheme="minorHAnsi"/>
              <w:b/>
              <w:bCs/>
              <w:noProof/>
              <w:highlight w:val="yellow"/>
            </w:rPr>
            <w:fldChar w:fldCharType="begin"/>
          </w:r>
          <w:r w:rsidRPr="0034441F">
            <w:rPr>
              <w:rFonts w:ascii="Arial Narrow" w:hAnsi="Arial Narrow" w:cstheme="minorHAnsi"/>
              <w:b/>
              <w:bCs/>
              <w:noProof/>
              <w:highlight w:val="yellow"/>
            </w:rPr>
            <w:instrText xml:space="preserve"> TOC \o "1-3" \h \z \u </w:instrText>
          </w:r>
          <w:r w:rsidRPr="0034441F">
            <w:rPr>
              <w:rFonts w:ascii="Arial Narrow" w:hAnsi="Arial Narrow" w:cstheme="minorHAnsi"/>
              <w:b/>
              <w:bCs/>
              <w:noProof/>
              <w:highlight w:val="yellow"/>
            </w:rPr>
            <w:fldChar w:fldCharType="separate"/>
          </w:r>
          <w:hyperlink w:anchor="_Toc143775189" w:history="1">
            <w:r w:rsidR="00C82A6C" w:rsidRPr="00365BB9">
              <w:rPr>
                <w:rStyle w:val="Hipercze"/>
                <w:rFonts w:ascii="Arial Narrow" w:hAnsi="Arial Narrow" w:cstheme="minorHAnsi"/>
                <w:noProof/>
              </w:rPr>
              <w:t>Wstęp</w:t>
            </w:r>
            <w:r w:rsidR="00C82A6C">
              <w:rPr>
                <w:noProof/>
                <w:webHidden/>
              </w:rPr>
              <w:tab/>
            </w:r>
            <w:r w:rsidR="00C82A6C">
              <w:rPr>
                <w:noProof/>
                <w:webHidden/>
              </w:rPr>
              <w:fldChar w:fldCharType="begin"/>
            </w:r>
            <w:r w:rsidR="00C82A6C">
              <w:rPr>
                <w:noProof/>
                <w:webHidden/>
              </w:rPr>
              <w:instrText xml:space="preserve"> PAGEREF _Toc143775189 \h </w:instrText>
            </w:r>
            <w:r w:rsidR="00C82A6C">
              <w:rPr>
                <w:noProof/>
                <w:webHidden/>
              </w:rPr>
            </w:r>
            <w:r w:rsidR="00C82A6C">
              <w:rPr>
                <w:noProof/>
                <w:webHidden/>
              </w:rPr>
              <w:fldChar w:fldCharType="separate"/>
            </w:r>
            <w:r w:rsidR="00BB1F4D">
              <w:rPr>
                <w:noProof/>
                <w:webHidden/>
              </w:rPr>
              <w:t>4</w:t>
            </w:r>
            <w:r w:rsidR="00C82A6C">
              <w:rPr>
                <w:noProof/>
                <w:webHidden/>
              </w:rPr>
              <w:fldChar w:fldCharType="end"/>
            </w:r>
          </w:hyperlink>
        </w:p>
        <w:p w14:paraId="7C69CCE7" w14:textId="04860962"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190" w:history="1">
            <w:r w:rsidRPr="00365BB9">
              <w:rPr>
                <w:rStyle w:val="Hipercze"/>
                <w:noProof/>
              </w:rPr>
              <w:t>Ogólny zarys projektu</w:t>
            </w:r>
            <w:r>
              <w:rPr>
                <w:noProof/>
                <w:webHidden/>
              </w:rPr>
              <w:tab/>
            </w:r>
            <w:r>
              <w:rPr>
                <w:noProof/>
                <w:webHidden/>
              </w:rPr>
              <w:fldChar w:fldCharType="begin"/>
            </w:r>
            <w:r>
              <w:rPr>
                <w:noProof/>
                <w:webHidden/>
              </w:rPr>
              <w:instrText xml:space="preserve"> PAGEREF _Toc143775190 \h </w:instrText>
            </w:r>
            <w:r>
              <w:rPr>
                <w:noProof/>
                <w:webHidden/>
              </w:rPr>
            </w:r>
            <w:r>
              <w:rPr>
                <w:noProof/>
                <w:webHidden/>
              </w:rPr>
              <w:fldChar w:fldCharType="separate"/>
            </w:r>
            <w:r w:rsidR="00BB1F4D">
              <w:rPr>
                <w:noProof/>
                <w:webHidden/>
              </w:rPr>
              <w:t>4</w:t>
            </w:r>
            <w:r>
              <w:rPr>
                <w:noProof/>
                <w:webHidden/>
              </w:rPr>
              <w:fldChar w:fldCharType="end"/>
            </w:r>
          </w:hyperlink>
        </w:p>
        <w:p w14:paraId="01E6C151" w14:textId="3BAB4F0E"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191" w:history="1">
            <w:r w:rsidRPr="00365BB9">
              <w:rPr>
                <w:rStyle w:val="Hipercze"/>
                <w:noProof/>
              </w:rPr>
              <w:t>Słownik pojęć</w:t>
            </w:r>
            <w:r>
              <w:rPr>
                <w:noProof/>
                <w:webHidden/>
              </w:rPr>
              <w:tab/>
            </w:r>
            <w:r>
              <w:rPr>
                <w:noProof/>
                <w:webHidden/>
              </w:rPr>
              <w:fldChar w:fldCharType="begin"/>
            </w:r>
            <w:r>
              <w:rPr>
                <w:noProof/>
                <w:webHidden/>
              </w:rPr>
              <w:instrText xml:space="preserve"> PAGEREF _Toc143775191 \h </w:instrText>
            </w:r>
            <w:r>
              <w:rPr>
                <w:noProof/>
                <w:webHidden/>
              </w:rPr>
            </w:r>
            <w:r>
              <w:rPr>
                <w:noProof/>
                <w:webHidden/>
              </w:rPr>
              <w:fldChar w:fldCharType="separate"/>
            </w:r>
            <w:r w:rsidR="00BB1F4D">
              <w:rPr>
                <w:noProof/>
                <w:webHidden/>
              </w:rPr>
              <w:t>5</w:t>
            </w:r>
            <w:r>
              <w:rPr>
                <w:noProof/>
                <w:webHidden/>
              </w:rPr>
              <w:fldChar w:fldCharType="end"/>
            </w:r>
          </w:hyperlink>
        </w:p>
        <w:p w14:paraId="0C92FC99" w14:textId="67AC9151"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192" w:history="1">
            <w:r w:rsidRPr="00365BB9">
              <w:rPr>
                <w:rStyle w:val="Hipercze"/>
                <w:noProof/>
              </w:rPr>
              <w:t>Zasady prowadzenia projektu</w:t>
            </w:r>
            <w:r>
              <w:rPr>
                <w:noProof/>
                <w:webHidden/>
              </w:rPr>
              <w:tab/>
            </w:r>
            <w:r>
              <w:rPr>
                <w:noProof/>
                <w:webHidden/>
              </w:rPr>
              <w:fldChar w:fldCharType="begin"/>
            </w:r>
            <w:r>
              <w:rPr>
                <w:noProof/>
                <w:webHidden/>
              </w:rPr>
              <w:instrText xml:space="preserve"> PAGEREF _Toc143775192 \h </w:instrText>
            </w:r>
            <w:r>
              <w:rPr>
                <w:noProof/>
                <w:webHidden/>
              </w:rPr>
            </w:r>
            <w:r>
              <w:rPr>
                <w:noProof/>
                <w:webHidden/>
              </w:rPr>
              <w:fldChar w:fldCharType="separate"/>
            </w:r>
            <w:r w:rsidR="00BB1F4D">
              <w:rPr>
                <w:noProof/>
                <w:webHidden/>
              </w:rPr>
              <w:t>8</w:t>
            </w:r>
            <w:r>
              <w:rPr>
                <w:noProof/>
                <w:webHidden/>
              </w:rPr>
              <w:fldChar w:fldCharType="end"/>
            </w:r>
          </w:hyperlink>
        </w:p>
        <w:p w14:paraId="7DF12796" w14:textId="27298E85" w:rsidR="00C82A6C" w:rsidRDefault="00C82A6C">
          <w:pPr>
            <w:pStyle w:val="Spistreci3"/>
            <w:rPr>
              <w:rFonts w:asciiTheme="minorHAnsi" w:eastAsiaTheme="minorEastAsia" w:hAnsiTheme="minorHAnsi"/>
              <w:noProof/>
              <w:kern w:val="2"/>
              <w:lang w:eastAsia="pl-PL"/>
              <w14:ligatures w14:val="standardContextual"/>
            </w:rPr>
          </w:pPr>
          <w:hyperlink w:anchor="_Toc143775193" w:history="1">
            <w:r w:rsidRPr="00365BB9">
              <w:rPr>
                <w:rStyle w:val="Hipercze"/>
                <w:rFonts w:ascii="Arial Narrow" w:hAnsi="Arial Narrow" w:cstheme="minorHAnsi"/>
                <w:noProof/>
              </w:rPr>
              <w:t>Metodyka projektu</w:t>
            </w:r>
            <w:r>
              <w:rPr>
                <w:noProof/>
                <w:webHidden/>
              </w:rPr>
              <w:tab/>
            </w:r>
            <w:r>
              <w:rPr>
                <w:noProof/>
                <w:webHidden/>
              </w:rPr>
              <w:fldChar w:fldCharType="begin"/>
            </w:r>
            <w:r>
              <w:rPr>
                <w:noProof/>
                <w:webHidden/>
              </w:rPr>
              <w:instrText xml:space="preserve"> PAGEREF _Toc143775193 \h </w:instrText>
            </w:r>
            <w:r>
              <w:rPr>
                <w:noProof/>
                <w:webHidden/>
              </w:rPr>
            </w:r>
            <w:r>
              <w:rPr>
                <w:noProof/>
                <w:webHidden/>
              </w:rPr>
              <w:fldChar w:fldCharType="separate"/>
            </w:r>
            <w:r w:rsidR="00BB1F4D">
              <w:rPr>
                <w:noProof/>
                <w:webHidden/>
              </w:rPr>
              <w:t>8</w:t>
            </w:r>
            <w:r>
              <w:rPr>
                <w:noProof/>
                <w:webHidden/>
              </w:rPr>
              <w:fldChar w:fldCharType="end"/>
            </w:r>
          </w:hyperlink>
        </w:p>
        <w:p w14:paraId="2788AA8F" w14:textId="322DA132" w:rsidR="00C82A6C" w:rsidRDefault="00C82A6C">
          <w:pPr>
            <w:pStyle w:val="Spistreci3"/>
            <w:rPr>
              <w:rFonts w:asciiTheme="minorHAnsi" w:eastAsiaTheme="minorEastAsia" w:hAnsiTheme="minorHAnsi"/>
              <w:noProof/>
              <w:kern w:val="2"/>
              <w:lang w:eastAsia="pl-PL"/>
              <w14:ligatures w14:val="standardContextual"/>
            </w:rPr>
          </w:pPr>
          <w:hyperlink w:anchor="_Toc143775194" w:history="1">
            <w:r w:rsidRPr="00365BB9">
              <w:rPr>
                <w:rStyle w:val="Hipercze"/>
                <w:rFonts w:ascii="Arial Narrow" w:hAnsi="Arial Narrow" w:cstheme="minorHAnsi"/>
                <w:noProof/>
              </w:rPr>
              <w:t>Organizacja prac związanych z projektem</w:t>
            </w:r>
            <w:r>
              <w:rPr>
                <w:noProof/>
                <w:webHidden/>
              </w:rPr>
              <w:tab/>
            </w:r>
            <w:r>
              <w:rPr>
                <w:noProof/>
                <w:webHidden/>
              </w:rPr>
              <w:fldChar w:fldCharType="begin"/>
            </w:r>
            <w:r>
              <w:rPr>
                <w:noProof/>
                <w:webHidden/>
              </w:rPr>
              <w:instrText xml:space="preserve"> PAGEREF _Toc143775194 \h </w:instrText>
            </w:r>
            <w:r>
              <w:rPr>
                <w:noProof/>
                <w:webHidden/>
              </w:rPr>
            </w:r>
            <w:r>
              <w:rPr>
                <w:noProof/>
                <w:webHidden/>
              </w:rPr>
              <w:fldChar w:fldCharType="separate"/>
            </w:r>
            <w:r w:rsidR="00BB1F4D">
              <w:rPr>
                <w:noProof/>
                <w:webHidden/>
              </w:rPr>
              <w:t>8</w:t>
            </w:r>
            <w:r>
              <w:rPr>
                <w:noProof/>
                <w:webHidden/>
              </w:rPr>
              <w:fldChar w:fldCharType="end"/>
            </w:r>
          </w:hyperlink>
        </w:p>
        <w:p w14:paraId="4103EB11" w14:textId="2BE0BF89" w:rsidR="00C82A6C" w:rsidRDefault="00C82A6C">
          <w:pPr>
            <w:pStyle w:val="Spistreci3"/>
            <w:rPr>
              <w:rFonts w:asciiTheme="minorHAnsi" w:eastAsiaTheme="minorEastAsia" w:hAnsiTheme="minorHAnsi"/>
              <w:noProof/>
              <w:kern w:val="2"/>
              <w:lang w:eastAsia="pl-PL"/>
              <w14:ligatures w14:val="standardContextual"/>
            </w:rPr>
          </w:pPr>
          <w:hyperlink w:anchor="_Toc143775195" w:history="1">
            <w:r w:rsidRPr="00365BB9">
              <w:rPr>
                <w:rStyle w:val="Hipercze"/>
                <w:rFonts w:ascii="Arial Narrow" w:hAnsi="Arial Narrow" w:cstheme="minorHAnsi"/>
                <w:noProof/>
              </w:rPr>
              <w:t>Kierownictwo wdrożenia</w:t>
            </w:r>
            <w:r>
              <w:rPr>
                <w:noProof/>
                <w:webHidden/>
              </w:rPr>
              <w:tab/>
            </w:r>
            <w:r>
              <w:rPr>
                <w:noProof/>
                <w:webHidden/>
              </w:rPr>
              <w:fldChar w:fldCharType="begin"/>
            </w:r>
            <w:r>
              <w:rPr>
                <w:noProof/>
                <w:webHidden/>
              </w:rPr>
              <w:instrText xml:space="preserve"> PAGEREF _Toc143775195 \h </w:instrText>
            </w:r>
            <w:r>
              <w:rPr>
                <w:noProof/>
                <w:webHidden/>
              </w:rPr>
            </w:r>
            <w:r>
              <w:rPr>
                <w:noProof/>
                <w:webHidden/>
              </w:rPr>
              <w:fldChar w:fldCharType="separate"/>
            </w:r>
            <w:r w:rsidR="00BB1F4D">
              <w:rPr>
                <w:noProof/>
                <w:webHidden/>
              </w:rPr>
              <w:t>8</w:t>
            </w:r>
            <w:r>
              <w:rPr>
                <w:noProof/>
                <w:webHidden/>
              </w:rPr>
              <w:fldChar w:fldCharType="end"/>
            </w:r>
          </w:hyperlink>
        </w:p>
        <w:p w14:paraId="4E5DD114" w14:textId="482CB3FF" w:rsidR="00C82A6C" w:rsidRDefault="00C82A6C">
          <w:pPr>
            <w:pStyle w:val="Spistreci3"/>
            <w:rPr>
              <w:rFonts w:asciiTheme="minorHAnsi" w:eastAsiaTheme="minorEastAsia" w:hAnsiTheme="minorHAnsi"/>
              <w:noProof/>
              <w:kern w:val="2"/>
              <w:lang w:eastAsia="pl-PL"/>
              <w14:ligatures w14:val="standardContextual"/>
            </w:rPr>
          </w:pPr>
          <w:hyperlink w:anchor="_Toc143775196" w:history="1">
            <w:r w:rsidRPr="00365BB9">
              <w:rPr>
                <w:rStyle w:val="Hipercze"/>
                <w:rFonts w:ascii="Arial Narrow" w:hAnsi="Arial Narrow" w:cstheme="minorHAnsi"/>
                <w:noProof/>
              </w:rPr>
              <w:t>Zarządzanie ryzykiem w projekcie</w:t>
            </w:r>
            <w:r>
              <w:rPr>
                <w:noProof/>
                <w:webHidden/>
              </w:rPr>
              <w:tab/>
            </w:r>
            <w:r>
              <w:rPr>
                <w:noProof/>
                <w:webHidden/>
              </w:rPr>
              <w:fldChar w:fldCharType="begin"/>
            </w:r>
            <w:r>
              <w:rPr>
                <w:noProof/>
                <w:webHidden/>
              </w:rPr>
              <w:instrText xml:space="preserve"> PAGEREF _Toc143775196 \h </w:instrText>
            </w:r>
            <w:r>
              <w:rPr>
                <w:noProof/>
                <w:webHidden/>
              </w:rPr>
            </w:r>
            <w:r>
              <w:rPr>
                <w:noProof/>
                <w:webHidden/>
              </w:rPr>
              <w:fldChar w:fldCharType="separate"/>
            </w:r>
            <w:r w:rsidR="00BB1F4D">
              <w:rPr>
                <w:noProof/>
                <w:webHidden/>
              </w:rPr>
              <w:t>9</w:t>
            </w:r>
            <w:r>
              <w:rPr>
                <w:noProof/>
                <w:webHidden/>
              </w:rPr>
              <w:fldChar w:fldCharType="end"/>
            </w:r>
          </w:hyperlink>
        </w:p>
        <w:p w14:paraId="002AC74F" w14:textId="48C45B12" w:rsidR="00C82A6C" w:rsidRDefault="00C82A6C">
          <w:pPr>
            <w:pStyle w:val="Spistreci3"/>
            <w:rPr>
              <w:rFonts w:asciiTheme="minorHAnsi" w:eastAsiaTheme="minorEastAsia" w:hAnsiTheme="minorHAnsi"/>
              <w:noProof/>
              <w:kern w:val="2"/>
              <w:lang w:eastAsia="pl-PL"/>
              <w14:ligatures w14:val="standardContextual"/>
            </w:rPr>
          </w:pPr>
          <w:hyperlink w:anchor="_Toc143775197" w:history="1">
            <w:r w:rsidRPr="00365BB9">
              <w:rPr>
                <w:rStyle w:val="Hipercze"/>
                <w:rFonts w:ascii="Arial Narrow" w:hAnsi="Arial Narrow" w:cstheme="minorHAnsi"/>
                <w:noProof/>
              </w:rPr>
              <w:t>Zarządzanie zmianą w projekcie</w:t>
            </w:r>
            <w:r>
              <w:rPr>
                <w:noProof/>
                <w:webHidden/>
              </w:rPr>
              <w:tab/>
            </w:r>
            <w:r>
              <w:rPr>
                <w:noProof/>
                <w:webHidden/>
              </w:rPr>
              <w:fldChar w:fldCharType="begin"/>
            </w:r>
            <w:r>
              <w:rPr>
                <w:noProof/>
                <w:webHidden/>
              </w:rPr>
              <w:instrText xml:space="preserve"> PAGEREF _Toc143775197 \h </w:instrText>
            </w:r>
            <w:r>
              <w:rPr>
                <w:noProof/>
                <w:webHidden/>
              </w:rPr>
            </w:r>
            <w:r>
              <w:rPr>
                <w:noProof/>
                <w:webHidden/>
              </w:rPr>
              <w:fldChar w:fldCharType="separate"/>
            </w:r>
            <w:r w:rsidR="00BB1F4D">
              <w:rPr>
                <w:noProof/>
                <w:webHidden/>
              </w:rPr>
              <w:t>9</w:t>
            </w:r>
            <w:r>
              <w:rPr>
                <w:noProof/>
                <w:webHidden/>
              </w:rPr>
              <w:fldChar w:fldCharType="end"/>
            </w:r>
          </w:hyperlink>
        </w:p>
        <w:p w14:paraId="042CC96A" w14:textId="3D1D2753" w:rsidR="00C82A6C" w:rsidRDefault="00C82A6C">
          <w:pPr>
            <w:pStyle w:val="Spistreci3"/>
            <w:rPr>
              <w:rFonts w:asciiTheme="minorHAnsi" w:eastAsiaTheme="minorEastAsia" w:hAnsiTheme="minorHAnsi"/>
              <w:noProof/>
              <w:kern w:val="2"/>
              <w:lang w:eastAsia="pl-PL"/>
              <w14:ligatures w14:val="standardContextual"/>
            </w:rPr>
          </w:pPr>
          <w:hyperlink w:anchor="_Toc143775198" w:history="1">
            <w:r w:rsidRPr="00365BB9">
              <w:rPr>
                <w:rStyle w:val="Hipercze"/>
                <w:rFonts w:ascii="Arial Narrow" w:hAnsi="Arial Narrow" w:cstheme="minorHAnsi"/>
                <w:noProof/>
              </w:rPr>
              <w:t>Zarządzanie zdarzeniami</w:t>
            </w:r>
            <w:r>
              <w:rPr>
                <w:noProof/>
                <w:webHidden/>
              </w:rPr>
              <w:tab/>
            </w:r>
            <w:r>
              <w:rPr>
                <w:noProof/>
                <w:webHidden/>
              </w:rPr>
              <w:fldChar w:fldCharType="begin"/>
            </w:r>
            <w:r>
              <w:rPr>
                <w:noProof/>
                <w:webHidden/>
              </w:rPr>
              <w:instrText xml:space="preserve"> PAGEREF _Toc143775198 \h </w:instrText>
            </w:r>
            <w:r>
              <w:rPr>
                <w:noProof/>
                <w:webHidden/>
              </w:rPr>
            </w:r>
            <w:r>
              <w:rPr>
                <w:noProof/>
                <w:webHidden/>
              </w:rPr>
              <w:fldChar w:fldCharType="separate"/>
            </w:r>
            <w:r w:rsidR="00BB1F4D">
              <w:rPr>
                <w:noProof/>
                <w:webHidden/>
              </w:rPr>
              <w:t>9</w:t>
            </w:r>
            <w:r>
              <w:rPr>
                <w:noProof/>
                <w:webHidden/>
              </w:rPr>
              <w:fldChar w:fldCharType="end"/>
            </w:r>
          </w:hyperlink>
        </w:p>
        <w:p w14:paraId="4537A553" w14:textId="4DFB508D" w:rsidR="00C82A6C" w:rsidRDefault="00C82A6C">
          <w:pPr>
            <w:pStyle w:val="Spistreci3"/>
            <w:rPr>
              <w:rFonts w:asciiTheme="minorHAnsi" w:eastAsiaTheme="minorEastAsia" w:hAnsiTheme="minorHAnsi"/>
              <w:noProof/>
              <w:kern w:val="2"/>
              <w:lang w:eastAsia="pl-PL"/>
              <w14:ligatures w14:val="standardContextual"/>
            </w:rPr>
          </w:pPr>
          <w:hyperlink w:anchor="_Toc143775199" w:history="1">
            <w:r w:rsidRPr="00365BB9">
              <w:rPr>
                <w:rStyle w:val="Hipercze"/>
                <w:rFonts w:ascii="Arial Narrow" w:hAnsi="Arial Narrow" w:cstheme="minorHAnsi"/>
                <w:noProof/>
              </w:rPr>
              <w:t>Zarządzanie zakresem</w:t>
            </w:r>
            <w:r>
              <w:rPr>
                <w:noProof/>
                <w:webHidden/>
              </w:rPr>
              <w:tab/>
            </w:r>
            <w:r>
              <w:rPr>
                <w:noProof/>
                <w:webHidden/>
              </w:rPr>
              <w:fldChar w:fldCharType="begin"/>
            </w:r>
            <w:r>
              <w:rPr>
                <w:noProof/>
                <w:webHidden/>
              </w:rPr>
              <w:instrText xml:space="preserve"> PAGEREF _Toc143775199 \h </w:instrText>
            </w:r>
            <w:r>
              <w:rPr>
                <w:noProof/>
                <w:webHidden/>
              </w:rPr>
            </w:r>
            <w:r>
              <w:rPr>
                <w:noProof/>
                <w:webHidden/>
              </w:rPr>
              <w:fldChar w:fldCharType="separate"/>
            </w:r>
            <w:r w:rsidR="00BB1F4D">
              <w:rPr>
                <w:noProof/>
                <w:webHidden/>
              </w:rPr>
              <w:t>9</w:t>
            </w:r>
            <w:r>
              <w:rPr>
                <w:noProof/>
                <w:webHidden/>
              </w:rPr>
              <w:fldChar w:fldCharType="end"/>
            </w:r>
          </w:hyperlink>
        </w:p>
        <w:p w14:paraId="02CE43BF" w14:textId="74E043EE" w:rsidR="00C82A6C" w:rsidRDefault="00C82A6C">
          <w:pPr>
            <w:pStyle w:val="Spistreci3"/>
            <w:rPr>
              <w:rFonts w:asciiTheme="minorHAnsi" w:eastAsiaTheme="minorEastAsia" w:hAnsiTheme="minorHAnsi"/>
              <w:noProof/>
              <w:kern w:val="2"/>
              <w:lang w:eastAsia="pl-PL"/>
              <w14:ligatures w14:val="standardContextual"/>
            </w:rPr>
          </w:pPr>
          <w:hyperlink w:anchor="_Toc143775200" w:history="1">
            <w:r w:rsidRPr="00365BB9">
              <w:rPr>
                <w:rStyle w:val="Hipercze"/>
                <w:rFonts w:ascii="Arial Narrow" w:hAnsi="Arial Narrow" w:cstheme="minorHAnsi"/>
                <w:noProof/>
              </w:rPr>
              <w:t>Zarządzanie harmonogramem i zadaniami</w:t>
            </w:r>
            <w:r>
              <w:rPr>
                <w:noProof/>
                <w:webHidden/>
              </w:rPr>
              <w:tab/>
            </w:r>
            <w:r>
              <w:rPr>
                <w:noProof/>
                <w:webHidden/>
              </w:rPr>
              <w:fldChar w:fldCharType="begin"/>
            </w:r>
            <w:r>
              <w:rPr>
                <w:noProof/>
                <w:webHidden/>
              </w:rPr>
              <w:instrText xml:space="preserve"> PAGEREF _Toc143775200 \h </w:instrText>
            </w:r>
            <w:r>
              <w:rPr>
                <w:noProof/>
                <w:webHidden/>
              </w:rPr>
            </w:r>
            <w:r>
              <w:rPr>
                <w:noProof/>
                <w:webHidden/>
              </w:rPr>
              <w:fldChar w:fldCharType="separate"/>
            </w:r>
            <w:r w:rsidR="00BB1F4D">
              <w:rPr>
                <w:noProof/>
                <w:webHidden/>
              </w:rPr>
              <w:t>10</w:t>
            </w:r>
            <w:r>
              <w:rPr>
                <w:noProof/>
                <w:webHidden/>
              </w:rPr>
              <w:fldChar w:fldCharType="end"/>
            </w:r>
          </w:hyperlink>
        </w:p>
        <w:p w14:paraId="3E09BADF" w14:textId="08875DE7" w:rsidR="00C82A6C" w:rsidRDefault="00C82A6C">
          <w:pPr>
            <w:pStyle w:val="Spistreci3"/>
            <w:rPr>
              <w:rFonts w:asciiTheme="minorHAnsi" w:eastAsiaTheme="minorEastAsia" w:hAnsiTheme="minorHAnsi"/>
              <w:noProof/>
              <w:kern w:val="2"/>
              <w:lang w:eastAsia="pl-PL"/>
              <w14:ligatures w14:val="standardContextual"/>
            </w:rPr>
          </w:pPr>
          <w:hyperlink w:anchor="_Toc143775201" w:history="1">
            <w:r w:rsidRPr="00365BB9">
              <w:rPr>
                <w:rStyle w:val="Hipercze"/>
                <w:rFonts w:ascii="Arial Narrow" w:hAnsi="Arial Narrow" w:cstheme="minorHAnsi"/>
                <w:noProof/>
              </w:rPr>
              <w:t>Opis sposobu komunikacji Wykonawcy z Zamawiającym</w:t>
            </w:r>
            <w:r>
              <w:rPr>
                <w:noProof/>
                <w:webHidden/>
              </w:rPr>
              <w:tab/>
            </w:r>
            <w:r>
              <w:rPr>
                <w:noProof/>
                <w:webHidden/>
              </w:rPr>
              <w:fldChar w:fldCharType="begin"/>
            </w:r>
            <w:r>
              <w:rPr>
                <w:noProof/>
                <w:webHidden/>
              </w:rPr>
              <w:instrText xml:space="preserve"> PAGEREF _Toc143775201 \h </w:instrText>
            </w:r>
            <w:r>
              <w:rPr>
                <w:noProof/>
                <w:webHidden/>
              </w:rPr>
            </w:r>
            <w:r>
              <w:rPr>
                <w:noProof/>
                <w:webHidden/>
              </w:rPr>
              <w:fldChar w:fldCharType="separate"/>
            </w:r>
            <w:r w:rsidR="00BB1F4D">
              <w:rPr>
                <w:noProof/>
                <w:webHidden/>
              </w:rPr>
              <w:t>10</w:t>
            </w:r>
            <w:r>
              <w:rPr>
                <w:noProof/>
                <w:webHidden/>
              </w:rPr>
              <w:fldChar w:fldCharType="end"/>
            </w:r>
          </w:hyperlink>
        </w:p>
        <w:p w14:paraId="1652D79B" w14:textId="08572E71"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02" w:history="1">
            <w:r w:rsidRPr="00365BB9">
              <w:rPr>
                <w:rStyle w:val="Hipercze"/>
                <w:noProof/>
              </w:rPr>
              <w:t>Etapy wdrożenia</w:t>
            </w:r>
            <w:r>
              <w:rPr>
                <w:noProof/>
                <w:webHidden/>
              </w:rPr>
              <w:tab/>
            </w:r>
            <w:r>
              <w:rPr>
                <w:noProof/>
                <w:webHidden/>
              </w:rPr>
              <w:fldChar w:fldCharType="begin"/>
            </w:r>
            <w:r>
              <w:rPr>
                <w:noProof/>
                <w:webHidden/>
              </w:rPr>
              <w:instrText xml:space="preserve"> PAGEREF _Toc143775202 \h </w:instrText>
            </w:r>
            <w:r>
              <w:rPr>
                <w:noProof/>
                <w:webHidden/>
              </w:rPr>
            </w:r>
            <w:r>
              <w:rPr>
                <w:noProof/>
                <w:webHidden/>
              </w:rPr>
              <w:fldChar w:fldCharType="separate"/>
            </w:r>
            <w:r w:rsidR="00BB1F4D">
              <w:rPr>
                <w:noProof/>
                <w:webHidden/>
              </w:rPr>
              <w:t>10</w:t>
            </w:r>
            <w:r>
              <w:rPr>
                <w:noProof/>
                <w:webHidden/>
              </w:rPr>
              <w:fldChar w:fldCharType="end"/>
            </w:r>
          </w:hyperlink>
        </w:p>
        <w:p w14:paraId="03261095" w14:textId="17039D16" w:rsidR="00C82A6C" w:rsidRDefault="00C82A6C">
          <w:pPr>
            <w:pStyle w:val="Spistreci1"/>
            <w:tabs>
              <w:tab w:val="right" w:leader="dot" w:pos="9062"/>
            </w:tabs>
            <w:rPr>
              <w:rFonts w:asciiTheme="minorHAnsi" w:eastAsiaTheme="minorEastAsia" w:hAnsiTheme="minorHAnsi"/>
              <w:noProof/>
              <w:kern w:val="2"/>
              <w:lang w:eastAsia="pl-PL"/>
              <w14:ligatures w14:val="standardContextual"/>
            </w:rPr>
          </w:pPr>
          <w:hyperlink w:anchor="_Toc143775203" w:history="1">
            <w:r w:rsidRPr="00365BB9">
              <w:rPr>
                <w:rStyle w:val="Hipercze"/>
                <w:rFonts w:ascii="Arial Narrow" w:hAnsi="Arial Narrow" w:cstheme="minorHAnsi"/>
                <w:noProof/>
              </w:rPr>
              <w:t>Wymagania ogólne</w:t>
            </w:r>
            <w:r>
              <w:rPr>
                <w:noProof/>
                <w:webHidden/>
              </w:rPr>
              <w:tab/>
            </w:r>
            <w:r>
              <w:rPr>
                <w:noProof/>
                <w:webHidden/>
              </w:rPr>
              <w:fldChar w:fldCharType="begin"/>
            </w:r>
            <w:r>
              <w:rPr>
                <w:noProof/>
                <w:webHidden/>
              </w:rPr>
              <w:instrText xml:space="preserve"> PAGEREF _Toc143775203 \h </w:instrText>
            </w:r>
            <w:r>
              <w:rPr>
                <w:noProof/>
                <w:webHidden/>
              </w:rPr>
            </w:r>
            <w:r>
              <w:rPr>
                <w:noProof/>
                <w:webHidden/>
              </w:rPr>
              <w:fldChar w:fldCharType="separate"/>
            </w:r>
            <w:r w:rsidR="00BB1F4D">
              <w:rPr>
                <w:noProof/>
                <w:webHidden/>
              </w:rPr>
              <w:t>13</w:t>
            </w:r>
            <w:r>
              <w:rPr>
                <w:noProof/>
                <w:webHidden/>
              </w:rPr>
              <w:fldChar w:fldCharType="end"/>
            </w:r>
          </w:hyperlink>
        </w:p>
        <w:p w14:paraId="6656CB3D" w14:textId="3344EA34" w:rsidR="00C82A6C" w:rsidRDefault="00C82A6C">
          <w:pPr>
            <w:pStyle w:val="Spistreci1"/>
            <w:tabs>
              <w:tab w:val="right" w:leader="dot" w:pos="9062"/>
            </w:tabs>
            <w:rPr>
              <w:rFonts w:asciiTheme="minorHAnsi" w:eastAsiaTheme="minorEastAsia" w:hAnsiTheme="minorHAnsi"/>
              <w:noProof/>
              <w:kern w:val="2"/>
              <w:lang w:eastAsia="pl-PL"/>
              <w14:ligatures w14:val="standardContextual"/>
            </w:rPr>
          </w:pPr>
          <w:hyperlink w:anchor="_Toc143775204" w:history="1">
            <w:r w:rsidRPr="00365BB9">
              <w:rPr>
                <w:rStyle w:val="Hipercze"/>
                <w:rFonts w:ascii="Arial Narrow" w:hAnsi="Arial Narrow" w:cstheme="minorHAnsi"/>
                <w:noProof/>
              </w:rPr>
              <w:t>Wymagania szczegółowe</w:t>
            </w:r>
            <w:r>
              <w:rPr>
                <w:noProof/>
                <w:webHidden/>
              </w:rPr>
              <w:tab/>
            </w:r>
            <w:r>
              <w:rPr>
                <w:noProof/>
                <w:webHidden/>
              </w:rPr>
              <w:fldChar w:fldCharType="begin"/>
            </w:r>
            <w:r>
              <w:rPr>
                <w:noProof/>
                <w:webHidden/>
              </w:rPr>
              <w:instrText xml:space="preserve"> PAGEREF _Toc143775204 \h </w:instrText>
            </w:r>
            <w:r>
              <w:rPr>
                <w:noProof/>
                <w:webHidden/>
              </w:rPr>
            </w:r>
            <w:r>
              <w:rPr>
                <w:noProof/>
                <w:webHidden/>
              </w:rPr>
              <w:fldChar w:fldCharType="separate"/>
            </w:r>
            <w:r w:rsidR="00BB1F4D">
              <w:rPr>
                <w:noProof/>
                <w:webHidden/>
              </w:rPr>
              <w:t>14</w:t>
            </w:r>
            <w:r>
              <w:rPr>
                <w:noProof/>
                <w:webHidden/>
              </w:rPr>
              <w:fldChar w:fldCharType="end"/>
            </w:r>
          </w:hyperlink>
        </w:p>
        <w:p w14:paraId="2ABFDC53" w14:textId="355D84F8"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05" w:history="1">
            <w:r w:rsidRPr="00365BB9">
              <w:rPr>
                <w:rStyle w:val="Hipercze"/>
                <w:noProof/>
              </w:rPr>
              <w:t>Zestawienie wymagań funkcjonalnych rozwiązania</w:t>
            </w:r>
            <w:r>
              <w:rPr>
                <w:noProof/>
                <w:webHidden/>
              </w:rPr>
              <w:tab/>
            </w:r>
            <w:r>
              <w:rPr>
                <w:noProof/>
                <w:webHidden/>
              </w:rPr>
              <w:fldChar w:fldCharType="begin"/>
            </w:r>
            <w:r>
              <w:rPr>
                <w:noProof/>
                <w:webHidden/>
              </w:rPr>
              <w:instrText xml:space="preserve"> PAGEREF _Toc143775205 \h </w:instrText>
            </w:r>
            <w:r>
              <w:rPr>
                <w:noProof/>
                <w:webHidden/>
              </w:rPr>
            </w:r>
            <w:r>
              <w:rPr>
                <w:noProof/>
                <w:webHidden/>
              </w:rPr>
              <w:fldChar w:fldCharType="separate"/>
            </w:r>
            <w:r w:rsidR="00BB1F4D">
              <w:rPr>
                <w:noProof/>
                <w:webHidden/>
              </w:rPr>
              <w:t>14</w:t>
            </w:r>
            <w:r>
              <w:rPr>
                <w:noProof/>
                <w:webHidden/>
              </w:rPr>
              <w:fldChar w:fldCharType="end"/>
            </w:r>
          </w:hyperlink>
        </w:p>
        <w:p w14:paraId="1D741B9E" w14:textId="5283C1F7"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06" w:history="1">
            <w:r w:rsidRPr="00365BB9">
              <w:rPr>
                <w:rStyle w:val="Hipercze"/>
                <w:noProof/>
              </w:rPr>
              <w:t>Wymagania formalne, techniczne i ogólne</w:t>
            </w:r>
            <w:r>
              <w:rPr>
                <w:noProof/>
                <w:webHidden/>
              </w:rPr>
              <w:tab/>
            </w:r>
            <w:r>
              <w:rPr>
                <w:noProof/>
                <w:webHidden/>
              </w:rPr>
              <w:fldChar w:fldCharType="begin"/>
            </w:r>
            <w:r>
              <w:rPr>
                <w:noProof/>
                <w:webHidden/>
              </w:rPr>
              <w:instrText xml:space="preserve"> PAGEREF _Toc143775206 \h </w:instrText>
            </w:r>
            <w:r>
              <w:rPr>
                <w:noProof/>
                <w:webHidden/>
              </w:rPr>
            </w:r>
            <w:r>
              <w:rPr>
                <w:noProof/>
                <w:webHidden/>
              </w:rPr>
              <w:fldChar w:fldCharType="separate"/>
            </w:r>
            <w:r w:rsidR="00BB1F4D">
              <w:rPr>
                <w:noProof/>
                <w:webHidden/>
              </w:rPr>
              <w:t>14</w:t>
            </w:r>
            <w:r>
              <w:rPr>
                <w:noProof/>
                <w:webHidden/>
              </w:rPr>
              <w:fldChar w:fldCharType="end"/>
            </w:r>
          </w:hyperlink>
        </w:p>
        <w:p w14:paraId="0A545079" w14:textId="729B7216" w:rsidR="00C82A6C" w:rsidRDefault="00C82A6C">
          <w:pPr>
            <w:pStyle w:val="Spistreci1"/>
            <w:tabs>
              <w:tab w:val="right" w:leader="dot" w:pos="9062"/>
            </w:tabs>
            <w:rPr>
              <w:rFonts w:asciiTheme="minorHAnsi" w:eastAsiaTheme="minorEastAsia" w:hAnsiTheme="minorHAnsi"/>
              <w:noProof/>
              <w:kern w:val="2"/>
              <w:lang w:eastAsia="pl-PL"/>
              <w14:ligatures w14:val="standardContextual"/>
            </w:rPr>
          </w:pPr>
          <w:hyperlink w:anchor="_Toc143775207" w:history="1">
            <w:r w:rsidRPr="00365BB9">
              <w:rPr>
                <w:rStyle w:val="Hipercze"/>
                <w:rFonts w:ascii="Arial Narrow" w:hAnsi="Arial Narrow" w:cstheme="minorHAnsi"/>
                <w:noProof/>
              </w:rPr>
              <w:t>Zakres 1 – Elektroniczna dokumentacja medyczna + dodatkowe moduły (Cześć I)</w:t>
            </w:r>
            <w:r>
              <w:rPr>
                <w:noProof/>
                <w:webHidden/>
              </w:rPr>
              <w:tab/>
            </w:r>
            <w:r>
              <w:rPr>
                <w:noProof/>
                <w:webHidden/>
              </w:rPr>
              <w:fldChar w:fldCharType="begin"/>
            </w:r>
            <w:r>
              <w:rPr>
                <w:noProof/>
                <w:webHidden/>
              </w:rPr>
              <w:instrText xml:space="preserve"> PAGEREF _Toc143775207 \h </w:instrText>
            </w:r>
            <w:r>
              <w:rPr>
                <w:noProof/>
                <w:webHidden/>
              </w:rPr>
            </w:r>
            <w:r>
              <w:rPr>
                <w:noProof/>
                <w:webHidden/>
              </w:rPr>
              <w:fldChar w:fldCharType="separate"/>
            </w:r>
            <w:r w:rsidR="00BB1F4D">
              <w:rPr>
                <w:noProof/>
                <w:webHidden/>
              </w:rPr>
              <w:t>15</w:t>
            </w:r>
            <w:r>
              <w:rPr>
                <w:noProof/>
                <w:webHidden/>
              </w:rPr>
              <w:fldChar w:fldCharType="end"/>
            </w:r>
          </w:hyperlink>
        </w:p>
        <w:p w14:paraId="5F9FDDCA" w14:textId="25BB4DBA"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08" w:history="1">
            <w:r w:rsidRPr="00365BB9">
              <w:rPr>
                <w:rStyle w:val="Hipercze"/>
                <w:noProof/>
              </w:rPr>
              <w:t>Opis stanu obecnego</w:t>
            </w:r>
            <w:r>
              <w:rPr>
                <w:noProof/>
                <w:webHidden/>
              </w:rPr>
              <w:tab/>
            </w:r>
            <w:r>
              <w:rPr>
                <w:noProof/>
                <w:webHidden/>
              </w:rPr>
              <w:fldChar w:fldCharType="begin"/>
            </w:r>
            <w:r>
              <w:rPr>
                <w:noProof/>
                <w:webHidden/>
              </w:rPr>
              <w:instrText xml:space="preserve"> PAGEREF _Toc143775208 \h </w:instrText>
            </w:r>
            <w:r>
              <w:rPr>
                <w:noProof/>
                <w:webHidden/>
              </w:rPr>
            </w:r>
            <w:r>
              <w:rPr>
                <w:noProof/>
                <w:webHidden/>
              </w:rPr>
              <w:fldChar w:fldCharType="separate"/>
            </w:r>
            <w:r w:rsidR="00BB1F4D">
              <w:rPr>
                <w:noProof/>
                <w:webHidden/>
              </w:rPr>
              <w:t>15</w:t>
            </w:r>
            <w:r>
              <w:rPr>
                <w:noProof/>
                <w:webHidden/>
              </w:rPr>
              <w:fldChar w:fldCharType="end"/>
            </w:r>
          </w:hyperlink>
        </w:p>
        <w:p w14:paraId="130C7231" w14:textId="5CF33296" w:rsidR="00C82A6C" w:rsidRDefault="00C82A6C">
          <w:pPr>
            <w:pStyle w:val="Spistreci3"/>
            <w:rPr>
              <w:rFonts w:asciiTheme="minorHAnsi" w:eastAsiaTheme="minorEastAsia" w:hAnsiTheme="minorHAnsi"/>
              <w:noProof/>
              <w:kern w:val="2"/>
              <w:lang w:eastAsia="pl-PL"/>
              <w14:ligatures w14:val="standardContextual"/>
            </w:rPr>
          </w:pPr>
          <w:hyperlink w:anchor="_Toc143775209" w:history="1">
            <w:r w:rsidRPr="00365BB9">
              <w:rPr>
                <w:rStyle w:val="Hipercze"/>
                <w:rFonts w:ascii="Arial Narrow" w:hAnsi="Arial Narrow" w:cstheme="minorHAnsi"/>
                <w:noProof/>
              </w:rPr>
              <w:t>Oprogramowanie cześć Biała</w:t>
            </w:r>
            <w:r>
              <w:rPr>
                <w:noProof/>
                <w:webHidden/>
              </w:rPr>
              <w:tab/>
            </w:r>
            <w:r>
              <w:rPr>
                <w:noProof/>
                <w:webHidden/>
              </w:rPr>
              <w:fldChar w:fldCharType="begin"/>
            </w:r>
            <w:r>
              <w:rPr>
                <w:noProof/>
                <w:webHidden/>
              </w:rPr>
              <w:instrText xml:space="preserve"> PAGEREF _Toc143775209 \h </w:instrText>
            </w:r>
            <w:r>
              <w:rPr>
                <w:noProof/>
                <w:webHidden/>
              </w:rPr>
            </w:r>
            <w:r>
              <w:rPr>
                <w:noProof/>
                <w:webHidden/>
              </w:rPr>
              <w:fldChar w:fldCharType="separate"/>
            </w:r>
            <w:r w:rsidR="00BB1F4D">
              <w:rPr>
                <w:noProof/>
                <w:webHidden/>
              </w:rPr>
              <w:t>16</w:t>
            </w:r>
            <w:r>
              <w:rPr>
                <w:noProof/>
                <w:webHidden/>
              </w:rPr>
              <w:fldChar w:fldCharType="end"/>
            </w:r>
          </w:hyperlink>
        </w:p>
        <w:p w14:paraId="5F85732D" w14:textId="0B8DE5AF" w:rsidR="00C82A6C" w:rsidRDefault="00C82A6C">
          <w:pPr>
            <w:pStyle w:val="Spistreci3"/>
            <w:rPr>
              <w:rFonts w:asciiTheme="minorHAnsi" w:eastAsiaTheme="minorEastAsia" w:hAnsiTheme="minorHAnsi"/>
              <w:noProof/>
              <w:kern w:val="2"/>
              <w:lang w:eastAsia="pl-PL"/>
              <w14:ligatures w14:val="standardContextual"/>
            </w:rPr>
          </w:pPr>
          <w:hyperlink w:anchor="_Toc143775210" w:history="1">
            <w:r w:rsidRPr="00365BB9">
              <w:rPr>
                <w:rStyle w:val="Hipercze"/>
                <w:rFonts w:ascii="Arial Narrow" w:hAnsi="Arial Narrow" w:cstheme="minorHAnsi"/>
                <w:noProof/>
              </w:rPr>
              <w:t>Oprogramowanie cześć Szara</w:t>
            </w:r>
            <w:r>
              <w:rPr>
                <w:noProof/>
                <w:webHidden/>
              </w:rPr>
              <w:tab/>
            </w:r>
            <w:r>
              <w:rPr>
                <w:noProof/>
                <w:webHidden/>
              </w:rPr>
              <w:fldChar w:fldCharType="begin"/>
            </w:r>
            <w:r>
              <w:rPr>
                <w:noProof/>
                <w:webHidden/>
              </w:rPr>
              <w:instrText xml:space="preserve"> PAGEREF _Toc143775210 \h </w:instrText>
            </w:r>
            <w:r>
              <w:rPr>
                <w:noProof/>
                <w:webHidden/>
              </w:rPr>
            </w:r>
            <w:r>
              <w:rPr>
                <w:noProof/>
                <w:webHidden/>
              </w:rPr>
              <w:fldChar w:fldCharType="separate"/>
            </w:r>
            <w:r w:rsidR="00BB1F4D">
              <w:rPr>
                <w:noProof/>
                <w:webHidden/>
              </w:rPr>
              <w:t>16</w:t>
            </w:r>
            <w:r>
              <w:rPr>
                <w:noProof/>
                <w:webHidden/>
              </w:rPr>
              <w:fldChar w:fldCharType="end"/>
            </w:r>
          </w:hyperlink>
        </w:p>
        <w:p w14:paraId="1DA07A17" w14:textId="6CC40272" w:rsidR="00C82A6C" w:rsidRDefault="00C82A6C">
          <w:pPr>
            <w:pStyle w:val="Spistreci3"/>
            <w:rPr>
              <w:rFonts w:asciiTheme="minorHAnsi" w:eastAsiaTheme="minorEastAsia" w:hAnsiTheme="minorHAnsi"/>
              <w:noProof/>
              <w:kern w:val="2"/>
              <w:lang w:eastAsia="pl-PL"/>
              <w14:ligatures w14:val="standardContextual"/>
            </w:rPr>
          </w:pPr>
          <w:hyperlink w:anchor="_Toc143775211" w:history="1">
            <w:r w:rsidRPr="00365BB9">
              <w:rPr>
                <w:rStyle w:val="Hipercze"/>
                <w:rFonts w:ascii="Arial Narrow" w:hAnsi="Arial Narrow" w:cstheme="minorHAnsi"/>
                <w:noProof/>
              </w:rPr>
              <w:t>Uruchomione e-usługi</w:t>
            </w:r>
            <w:r>
              <w:rPr>
                <w:noProof/>
                <w:webHidden/>
              </w:rPr>
              <w:tab/>
            </w:r>
            <w:r>
              <w:rPr>
                <w:noProof/>
                <w:webHidden/>
              </w:rPr>
              <w:fldChar w:fldCharType="begin"/>
            </w:r>
            <w:r>
              <w:rPr>
                <w:noProof/>
                <w:webHidden/>
              </w:rPr>
              <w:instrText xml:space="preserve"> PAGEREF _Toc143775211 \h </w:instrText>
            </w:r>
            <w:r>
              <w:rPr>
                <w:noProof/>
                <w:webHidden/>
              </w:rPr>
            </w:r>
            <w:r>
              <w:rPr>
                <w:noProof/>
                <w:webHidden/>
              </w:rPr>
              <w:fldChar w:fldCharType="separate"/>
            </w:r>
            <w:r w:rsidR="00BB1F4D">
              <w:rPr>
                <w:noProof/>
                <w:webHidden/>
              </w:rPr>
              <w:t>16</w:t>
            </w:r>
            <w:r>
              <w:rPr>
                <w:noProof/>
                <w:webHidden/>
              </w:rPr>
              <w:fldChar w:fldCharType="end"/>
            </w:r>
          </w:hyperlink>
        </w:p>
        <w:p w14:paraId="307877AF" w14:textId="0561B438"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12" w:history="1">
            <w:r w:rsidRPr="00365BB9">
              <w:rPr>
                <w:rStyle w:val="Hipercze"/>
                <w:noProof/>
              </w:rPr>
              <w:t>Założenia dla Medycznego Portalu Informacyjnego (MPI)</w:t>
            </w:r>
            <w:r>
              <w:rPr>
                <w:noProof/>
                <w:webHidden/>
              </w:rPr>
              <w:tab/>
            </w:r>
            <w:r>
              <w:rPr>
                <w:noProof/>
                <w:webHidden/>
              </w:rPr>
              <w:fldChar w:fldCharType="begin"/>
            </w:r>
            <w:r>
              <w:rPr>
                <w:noProof/>
                <w:webHidden/>
              </w:rPr>
              <w:instrText xml:space="preserve"> PAGEREF _Toc143775212 \h </w:instrText>
            </w:r>
            <w:r>
              <w:rPr>
                <w:noProof/>
                <w:webHidden/>
              </w:rPr>
            </w:r>
            <w:r>
              <w:rPr>
                <w:noProof/>
                <w:webHidden/>
              </w:rPr>
              <w:fldChar w:fldCharType="separate"/>
            </w:r>
            <w:r w:rsidR="00BB1F4D">
              <w:rPr>
                <w:noProof/>
                <w:webHidden/>
              </w:rPr>
              <w:t>16</w:t>
            </w:r>
            <w:r>
              <w:rPr>
                <w:noProof/>
                <w:webHidden/>
              </w:rPr>
              <w:fldChar w:fldCharType="end"/>
            </w:r>
          </w:hyperlink>
        </w:p>
        <w:p w14:paraId="18943850" w14:textId="3A362055"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13" w:history="1">
            <w:r w:rsidRPr="00365BB9">
              <w:rPr>
                <w:rStyle w:val="Hipercze"/>
                <w:rFonts w:ascii="Arial Narrow" w:hAnsi="Arial Narrow" w:cstheme="minorHAnsi"/>
                <w:noProof/>
              </w:rPr>
              <w:t>Wymagany minimalny poziom dojrzałości e-usług</w:t>
            </w:r>
            <w:r>
              <w:rPr>
                <w:noProof/>
                <w:webHidden/>
              </w:rPr>
              <w:tab/>
            </w:r>
            <w:r>
              <w:rPr>
                <w:noProof/>
                <w:webHidden/>
              </w:rPr>
              <w:fldChar w:fldCharType="begin"/>
            </w:r>
            <w:r>
              <w:rPr>
                <w:noProof/>
                <w:webHidden/>
              </w:rPr>
              <w:instrText xml:space="preserve"> PAGEREF _Toc143775213 \h </w:instrText>
            </w:r>
            <w:r>
              <w:rPr>
                <w:noProof/>
                <w:webHidden/>
              </w:rPr>
            </w:r>
            <w:r>
              <w:rPr>
                <w:noProof/>
                <w:webHidden/>
              </w:rPr>
              <w:fldChar w:fldCharType="separate"/>
            </w:r>
            <w:r w:rsidR="00BB1F4D">
              <w:rPr>
                <w:noProof/>
                <w:webHidden/>
              </w:rPr>
              <w:t>19</w:t>
            </w:r>
            <w:r>
              <w:rPr>
                <w:noProof/>
                <w:webHidden/>
              </w:rPr>
              <w:fldChar w:fldCharType="end"/>
            </w:r>
          </w:hyperlink>
        </w:p>
        <w:p w14:paraId="09411056" w14:textId="4A7ADB25"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14" w:history="1">
            <w:r w:rsidRPr="00365BB9">
              <w:rPr>
                <w:rStyle w:val="Hipercze"/>
                <w:noProof/>
              </w:rPr>
              <w:t>e-Usługi</w:t>
            </w:r>
            <w:r>
              <w:rPr>
                <w:noProof/>
                <w:webHidden/>
              </w:rPr>
              <w:tab/>
            </w:r>
            <w:r>
              <w:rPr>
                <w:noProof/>
                <w:webHidden/>
              </w:rPr>
              <w:fldChar w:fldCharType="begin"/>
            </w:r>
            <w:r>
              <w:rPr>
                <w:noProof/>
                <w:webHidden/>
              </w:rPr>
              <w:instrText xml:space="preserve"> PAGEREF _Toc143775214 \h </w:instrText>
            </w:r>
            <w:r>
              <w:rPr>
                <w:noProof/>
                <w:webHidden/>
              </w:rPr>
            </w:r>
            <w:r>
              <w:rPr>
                <w:noProof/>
                <w:webHidden/>
              </w:rPr>
              <w:fldChar w:fldCharType="separate"/>
            </w:r>
            <w:r w:rsidR="00BB1F4D">
              <w:rPr>
                <w:noProof/>
                <w:webHidden/>
              </w:rPr>
              <w:t>19</w:t>
            </w:r>
            <w:r>
              <w:rPr>
                <w:noProof/>
                <w:webHidden/>
              </w:rPr>
              <w:fldChar w:fldCharType="end"/>
            </w:r>
          </w:hyperlink>
        </w:p>
        <w:p w14:paraId="201C5A5B" w14:textId="3E22E8C1"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15" w:history="1">
            <w:r w:rsidRPr="00365BB9">
              <w:rPr>
                <w:rStyle w:val="Hipercze"/>
                <w:noProof/>
              </w:rPr>
              <w:t>Medyczny Portal Informacyjny (MPI)</w:t>
            </w:r>
            <w:r>
              <w:rPr>
                <w:noProof/>
                <w:webHidden/>
              </w:rPr>
              <w:tab/>
            </w:r>
            <w:r>
              <w:rPr>
                <w:noProof/>
                <w:webHidden/>
              </w:rPr>
              <w:fldChar w:fldCharType="begin"/>
            </w:r>
            <w:r>
              <w:rPr>
                <w:noProof/>
                <w:webHidden/>
              </w:rPr>
              <w:instrText xml:space="preserve"> PAGEREF _Toc143775215 \h </w:instrText>
            </w:r>
            <w:r>
              <w:rPr>
                <w:noProof/>
                <w:webHidden/>
              </w:rPr>
            </w:r>
            <w:r>
              <w:rPr>
                <w:noProof/>
                <w:webHidden/>
              </w:rPr>
              <w:fldChar w:fldCharType="separate"/>
            </w:r>
            <w:r w:rsidR="00BB1F4D">
              <w:rPr>
                <w:noProof/>
                <w:webHidden/>
              </w:rPr>
              <w:t>19</w:t>
            </w:r>
            <w:r>
              <w:rPr>
                <w:noProof/>
                <w:webHidden/>
              </w:rPr>
              <w:fldChar w:fldCharType="end"/>
            </w:r>
          </w:hyperlink>
        </w:p>
        <w:p w14:paraId="7AC327DA" w14:textId="4FD9A304"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16" w:history="1">
            <w:r w:rsidRPr="00365BB9">
              <w:rPr>
                <w:rStyle w:val="Hipercze"/>
                <w:noProof/>
              </w:rPr>
              <w:t>e-Ankieta</w:t>
            </w:r>
            <w:r>
              <w:rPr>
                <w:noProof/>
                <w:webHidden/>
              </w:rPr>
              <w:tab/>
            </w:r>
            <w:r>
              <w:rPr>
                <w:noProof/>
                <w:webHidden/>
              </w:rPr>
              <w:fldChar w:fldCharType="begin"/>
            </w:r>
            <w:r>
              <w:rPr>
                <w:noProof/>
                <w:webHidden/>
              </w:rPr>
              <w:instrText xml:space="preserve"> PAGEREF _Toc143775216 \h </w:instrText>
            </w:r>
            <w:r>
              <w:rPr>
                <w:noProof/>
                <w:webHidden/>
              </w:rPr>
            </w:r>
            <w:r>
              <w:rPr>
                <w:noProof/>
                <w:webHidden/>
              </w:rPr>
              <w:fldChar w:fldCharType="separate"/>
            </w:r>
            <w:r w:rsidR="00BB1F4D">
              <w:rPr>
                <w:noProof/>
                <w:webHidden/>
              </w:rPr>
              <w:t>21</w:t>
            </w:r>
            <w:r>
              <w:rPr>
                <w:noProof/>
                <w:webHidden/>
              </w:rPr>
              <w:fldChar w:fldCharType="end"/>
            </w:r>
          </w:hyperlink>
        </w:p>
        <w:p w14:paraId="2BDCCB62" w14:textId="6A13F31D"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17" w:history="1">
            <w:r w:rsidRPr="00365BB9">
              <w:rPr>
                <w:rStyle w:val="Hipercze"/>
                <w:noProof/>
              </w:rPr>
              <w:t>e-Dokumentacja</w:t>
            </w:r>
            <w:r>
              <w:rPr>
                <w:noProof/>
                <w:webHidden/>
              </w:rPr>
              <w:tab/>
            </w:r>
            <w:r>
              <w:rPr>
                <w:noProof/>
                <w:webHidden/>
              </w:rPr>
              <w:fldChar w:fldCharType="begin"/>
            </w:r>
            <w:r>
              <w:rPr>
                <w:noProof/>
                <w:webHidden/>
              </w:rPr>
              <w:instrText xml:space="preserve"> PAGEREF _Toc143775217 \h </w:instrText>
            </w:r>
            <w:r>
              <w:rPr>
                <w:noProof/>
                <w:webHidden/>
              </w:rPr>
            </w:r>
            <w:r>
              <w:rPr>
                <w:noProof/>
                <w:webHidden/>
              </w:rPr>
              <w:fldChar w:fldCharType="separate"/>
            </w:r>
            <w:r w:rsidR="00BB1F4D">
              <w:rPr>
                <w:noProof/>
                <w:webHidden/>
              </w:rPr>
              <w:t>21</w:t>
            </w:r>
            <w:r>
              <w:rPr>
                <w:noProof/>
                <w:webHidden/>
              </w:rPr>
              <w:fldChar w:fldCharType="end"/>
            </w:r>
          </w:hyperlink>
        </w:p>
        <w:p w14:paraId="50734BBD" w14:textId="5388B37D"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18" w:history="1">
            <w:r w:rsidRPr="00365BB9">
              <w:rPr>
                <w:rStyle w:val="Hipercze"/>
                <w:noProof/>
              </w:rPr>
              <w:t>e-Powiadomienia i e-Potwierdzenia</w:t>
            </w:r>
            <w:r>
              <w:rPr>
                <w:noProof/>
                <w:webHidden/>
              </w:rPr>
              <w:tab/>
            </w:r>
            <w:r>
              <w:rPr>
                <w:noProof/>
                <w:webHidden/>
              </w:rPr>
              <w:fldChar w:fldCharType="begin"/>
            </w:r>
            <w:r>
              <w:rPr>
                <w:noProof/>
                <w:webHidden/>
              </w:rPr>
              <w:instrText xml:space="preserve"> PAGEREF _Toc143775218 \h </w:instrText>
            </w:r>
            <w:r>
              <w:rPr>
                <w:noProof/>
                <w:webHidden/>
              </w:rPr>
            </w:r>
            <w:r>
              <w:rPr>
                <w:noProof/>
                <w:webHidden/>
              </w:rPr>
              <w:fldChar w:fldCharType="separate"/>
            </w:r>
            <w:r w:rsidR="00BB1F4D">
              <w:rPr>
                <w:noProof/>
                <w:webHidden/>
              </w:rPr>
              <w:t>22</w:t>
            </w:r>
            <w:r>
              <w:rPr>
                <w:noProof/>
                <w:webHidden/>
              </w:rPr>
              <w:fldChar w:fldCharType="end"/>
            </w:r>
          </w:hyperlink>
        </w:p>
        <w:p w14:paraId="722D6308" w14:textId="35A78F3C"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19" w:history="1">
            <w:r w:rsidRPr="00365BB9">
              <w:rPr>
                <w:rStyle w:val="Hipercze"/>
                <w:noProof/>
              </w:rPr>
              <w:t>e-Rejestracja i e-Rezerwacja wizyty</w:t>
            </w:r>
            <w:r>
              <w:rPr>
                <w:noProof/>
                <w:webHidden/>
              </w:rPr>
              <w:tab/>
            </w:r>
            <w:r>
              <w:rPr>
                <w:noProof/>
                <w:webHidden/>
              </w:rPr>
              <w:fldChar w:fldCharType="begin"/>
            </w:r>
            <w:r>
              <w:rPr>
                <w:noProof/>
                <w:webHidden/>
              </w:rPr>
              <w:instrText xml:space="preserve"> PAGEREF _Toc143775219 \h </w:instrText>
            </w:r>
            <w:r>
              <w:rPr>
                <w:noProof/>
                <w:webHidden/>
              </w:rPr>
            </w:r>
            <w:r>
              <w:rPr>
                <w:noProof/>
                <w:webHidden/>
              </w:rPr>
              <w:fldChar w:fldCharType="separate"/>
            </w:r>
            <w:r w:rsidR="00BB1F4D">
              <w:rPr>
                <w:noProof/>
                <w:webHidden/>
              </w:rPr>
              <w:t>24</w:t>
            </w:r>
            <w:r>
              <w:rPr>
                <w:noProof/>
                <w:webHidden/>
              </w:rPr>
              <w:fldChar w:fldCharType="end"/>
            </w:r>
          </w:hyperlink>
        </w:p>
        <w:p w14:paraId="523D0DC9" w14:textId="31E211C6"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20" w:history="1">
            <w:r w:rsidRPr="00365BB9">
              <w:rPr>
                <w:rStyle w:val="Hipercze"/>
                <w:noProof/>
              </w:rPr>
              <w:t>e-Załączniki</w:t>
            </w:r>
            <w:r>
              <w:rPr>
                <w:noProof/>
                <w:webHidden/>
              </w:rPr>
              <w:tab/>
            </w:r>
            <w:r>
              <w:rPr>
                <w:noProof/>
                <w:webHidden/>
              </w:rPr>
              <w:fldChar w:fldCharType="begin"/>
            </w:r>
            <w:r>
              <w:rPr>
                <w:noProof/>
                <w:webHidden/>
              </w:rPr>
              <w:instrText xml:space="preserve"> PAGEREF _Toc143775220 \h </w:instrText>
            </w:r>
            <w:r>
              <w:rPr>
                <w:noProof/>
                <w:webHidden/>
              </w:rPr>
            </w:r>
            <w:r>
              <w:rPr>
                <w:noProof/>
                <w:webHidden/>
              </w:rPr>
              <w:fldChar w:fldCharType="separate"/>
            </w:r>
            <w:r w:rsidR="00BB1F4D">
              <w:rPr>
                <w:noProof/>
                <w:webHidden/>
              </w:rPr>
              <w:t>26</w:t>
            </w:r>
            <w:r>
              <w:rPr>
                <w:noProof/>
                <w:webHidden/>
              </w:rPr>
              <w:fldChar w:fldCharType="end"/>
            </w:r>
          </w:hyperlink>
        </w:p>
        <w:p w14:paraId="0B46B6CF" w14:textId="07111C24"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21" w:history="1">
            <w:r w:rsidRPr="00365BB9">
              <w:rPr>
                <w:rStyle w:val="Hipercze"/>
                <w:noProof/>
              </w:rPr>
              <w:t>e-Zgody</w:t>
            </w:r>
            <w:r>
              <w:rPr>
                <w:noProof/>
                <w:webHidden/>
              </w:rPr>
              <w:tab/>
            </w:r>
            <w:r>
              <w:rPr>
                <w:noProof/>
                <w:webHidden/>
              </w:rPr>
              <w:fldChar w:fldCharType="begin"/>
            </w:r>
            <w:r>
              <w:rPr>
                <w:noProof/>
                <w:webHidden/>
              </w:rPr>
              <w:instrText xml:space="preserve"> PAGEREF _Toc143775221 \h </w:instrText>
            </w:r>
            <w:r>
              <w:rPr>
                <w:noProof/>
                <w:webHidden/>
              </w:rPr>
            </w:r>
            <w:r>
              <w:rPr>
                <w:noProof/>
                <w:webHidden/>
              </w:rPr>
              <w:fldChar w:fldCharType="separate"/>
            </w:r>
            <w:r w:rsidR="00BB1F4D">
              <w:rPr>
                <w:noProof/>
                <w:webHidden/>
              </w:rPr>
              <w:t>27</w:t>
            </w:r>
            <w:r>
              <w:rPr>
                <w:noProof/>
                <w:webHidden/>
              </w:rPr>
              <w:fldChar w:fldCharType="end"/>
            </w:r>
          </w:hyperlink>
        </w:p>
        <w:p w14:paraId="32DFCE0F" w14:textId="34487746"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22" w:history="1">
            <w:r w:rsidRPr="00365BB9">
              <w:rPr>
                <w:rStyle w:val="Hipercze"/>
                <w:noProof/>
              </w:rPr>
              <w:t>e-Udostępnianie wyników</w:t>
            </w:r>
            <w:r>
              <w:rPr>
                <w:noProof/>
                <w:webHidden/>
              </w:rPr>
              <w:tab/>
            </w:r>
            <w:r>
              <w:rPr>
                <w:noProof/>
                <w:webHidden/>
              </w:rPr>
              <w:fldChar w:fldCharType="begin"/>
            </w:r>
            <w:r>
              <w:rPr>
                <w:noProof/>
                <w:webHidden/>
              </w:rPr>
              <w:instrText xml:space="preserve"> PAGEREF _Toc143775222 \h </w:instrText>
            </w:r>
            <w:r>
              <w:rPr>
                <w:noProof/>
                <w:webHidden/>
              </w:rPr>
            </w:r>
            <w:r>
              <w:rPr>
                <w:noProof/>
                <w:webHidden/>
              </w:rPr>
              <w:fldChar w:fldCharType="separate"/>
            </w:r>
            <w:r w:rsidR="00BB1F4D">
              <w:rPr>
                <w:noProof/>
                <w:webHidden/>
              </w:rPr>
              <w:t>27</w:t>
            </w:r>
            <w:r>
              <w:rPr>
                <w:noProof/>
                <w:webHidden/>
              </w:rPr>
              <w:fldChar w:fldCharType="end"/>
            </w:r>
          </w:hyperlink>
        </w:p>
        <w:p w14:paraId="4EF0EB64" w14:textId="3DA9C4D8"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23" w:history="1">
            <w:r w:rsidRPr="00365BB9">
              <w:rPr>
                <w:rStyle w:val="Hipercze"/>
                <w:noProof/>
              </w:rPr>
              <w:t>Telekonsultacje Lekarz-Pacjent</w:t>
            </w:r>
            <w:r>
              <w:rPr>
                <w:noProof/>
                <w:webHidden/>
              </w:rPr>
              <w:tab/>
            </w:r>
            <w:r>
              <w:rPr>
                <w:noProof/>
                <w:webHidden/>
              </w:rPr>
              <w:fldChar w:fldCharType="begin"/>
            </w:r>
            <w:r>
              <w:rPr>
                <w:noProof/>
                <w:webHidden/>
              </w:rPr>
              <w:instrText xml:space="preserve"> PAGEREF _Toc143775223 \h </w:instrText>
            </w:r>
            <w:r>
              <w:rPr>
                <w:noProof/>
                <w:webHidden/>
              </w:rPr>
            </w:r>
            <w:r>
              <w:rPr>
                <w:noProof/>
                <w:webHidden/>
              </w:rPr>
              <w:fldChar w:fldCharType="separate"/>
            </w:r>
            <w:r w:rsidR="00BB1F4D">
              <w:rPr>
                <w:noProof/>
                <w:webHidden/>
              </w:rPr>
              <w:t>27</w:t>
            </w:r>
            <w:r>
              <w:rPr>
                <w:noProof/>
                <w:webHidden/>
              </w:rPr>
              <w:fldChar w:fldCharType="end"/>
            </w:r>
          </w:hyperlink>
        </w:p>
        <w:p w14:paraId="0B834248" w14:textId="2CFD2290"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24" w:history="1">
            <w:r w:rsidRPr="00365BB9">
              <w:rPr>
                <w:rStyle w:val="Hipercze"/>
                <w:noProof/>
              </w:rPr>
              <w:t>e-Partner</w:t>
            </w:r>
            <w:r>
              <w:rPr>
                <w:noProof/>
                <w:webHidden/>
              </w:rPr>
              <w:tab/>
            </w:r>
            <w:r>
              <w:rPr>
                <w:noProof/>
                <w:webHidden/>
              </w:rPr>
              <w:fldChar w:fldCharType="begin"/>
            </w:r>
            <w:r>
              <w:rPr>
                <w:noProof/>
                <w:webHidden/>
              </w:rPr>
              <w:instrText xml:space="preserve"> PAGEREF _Toc143775224 \h </w:instrText>
            </w:r>
            <w:r>
              <w:rPr>
                <w:noProof/>
                <w:webHidden/>
              </w:rPr>
            </w:r>
            <w:r>
              <w:rPr>
                <w:noProof/>
                <w:webHidden/>
              </w:rPr>
              <w:fldChar w:fldCharType="separate"/>
            </w:r>
            <w:r w:rsidR="00BB1F4D">
              <w:rPr>
                <w:noProof/>
                <w:webHidden/>
              </w:rPr>
              <w:t>30</w:t>
            </w:r>
            <w:r>
              <w:rPr>
                <w:noProof/>
                <w:webHidden/>
              </w:rPr>
              <w:fldChar w:fldCharType="end"/>
            </w:r>
          </w:hyperlink>
        </w:p>
        <w:p w14:paraId="45928DA9" w14:textId="22CB73FC"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25" w:history="1">
            <w:r w:rsidRPr="00365BB9">
              <w:rPr>
                <w:rStyle w:val="Hipercze"/>
                <w:noProof/>
              </w:rPr>
              <w:t>Równoważność</w:t>
            </w:r>
            <w:r>
              <w:rPr>
                <w:noProof/>
                <w:webHidden/>
              </w:rPr>
              <w:tab/>
            </w:r>
            <w:r>
              <w:rPr>
                <w:noProof/>
                <w:webHidden/>
              </w:rPr>
              <w:fldChar w:fldCharType="begin"/>
            </w:r>
            <w:r>
              <w:rPr>
                <w:noProof/>
                <w:webHidden/>
              </w:rPr>
              <w:instrText xml:space="preserve"> PAGEREF _Toc143775225 \h </w:instrText>
            </w:r>
            <w:r>
              <w:rPr>
                <w:noProof/>
                <w:webHidden/>
              </w:rPr>
            </w:r>
            <w:r>
              <w:rPr>
                <w:noProof/>
                <w:webHidden/>
              </w:rPr>
              <w:fldChar w:fldCharType="separate"/>
            </w:r>
            <w:r w:rsidR="00BB1F4D">
              <w:rPr>
                <w:noProof/>
                <w:webHidden/>
              </w:rPr>
              <w:t>34</w:t>
            </w:r>
            <w:r>
              <w:rPr>
                <w:noProof/>
                <w:webHidden/>
              </w:rPr>
              <w:fldChar w:fldCharType="end"/>
            </w:r>
          </w:hyperlink>
        </w:p>
        <w:p w14:paraId="22516D81" w14:textId="4EB0E6D5" w:rsidR="00C82A6C" w:rsidRDefault="00C82A6C">
          <w:pPr>
            <w:pStyle w:val="Spistreci3"/>
            <w:rPr>
              <w:rFonts w:asciiTheme="minorHAnsi" w:eastAsiaTheme="minorEastAsia" w:hAnsiTheme="minorHAnsi"/>
              <w:noProof/>
              <w:kern w:val="2"/>
              <w:lang w:eastAsia="pl-PL"/>
              <w14:ligatures w14:val="standardContextual"/>
            </w:rPr>
          </w:pPr>
          <w:hyperlink w:anchor="_Toc143775226" w:history="1">
            <w:r w:rsidRPr="00365BB9">
              <w:rPr>
                <w:rStyle w:val="Hipercze"/>
                <w:rFonts w:ascii="Arial Narrow" w:hAnsi="Arial Narrow" w:cstheme="minorHAnsi"/>
                <w:noProof/>
              </w:rPr>
              <w:t>Rejestracja, Gabinety:</w:t>
            </w:r>
            <w:r>
              <w:rPr>
                <w:noProof/>
                <w:webHidden/>
              </w:rPr>
              <w:tab/>
            </w:r>
            <w:r>
              <w:rPr>
                <w:noProof/>
                <w:webHidden/>
              </w:rPr>
              <w:fldChar w:fldCharType="begin"/>
            </w:r>
            <w:r>
              <w:rPr>
                <w:noProof/>
                <w:webHidden/>
              </w:rPr>
              <w:instrText xml:space="preserve"> PAGEREF _Toc143775226 \h </w:instrText>
            </w:r>
            <w:r>
              <w:rPr>
                <w:noProof/>
                <w:webHidden/>
              </w:rPr>
            </w:r>
            <w:r>
              <w:rPr>
                <w:noProof/>
                <w:webHidden/>
              </w:rPr>
              <w:fldChar w:fldCharType="separate"/>
            </w:r>
            <w:r w:rsidR="00BB1F4D">
              <w:rPr>
                <w:noProof/>
                <w:webHidden/>
              </w:rPr>
              <w:t>34</w:t>
            </w:r>
            <w:r>
              <w:rPr>
                <w:noProof/>
                <w:webHidden/>
              </w:rPr>
              <w:fldChar w:fldCharType="end"/>
            </w:r>
          </w:hyperlink>
        </w:p>
        <w:p w14:paraId="28E2B0ED" w14:textId="1B85E5D0"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27" w:history="1">
            <w:r w:rsidRPr="00365BB9">
              <w:rPr>
                <w:rStyle w:val="Hipercze"/>
                <w:noProof/>
              </w:rPr>
              <w:t>Ruch Chorych - Izba Przyjęć, Oddziały</w:t>
            </w:r>
            <w:r>
              <w:rPr>
                <w:noProof/>
                <w:webHidden/>
              </w:rPr>
              <w:tab/>
            </w:r>
            <w:r>
              <w:rPr>
                <w:noProof/>
                <w:webHidden/>
              </w:rPr>
              <w:fldChar w:fldCharType="begin"/>
            </w:r>
            <w:r>
              <w:rPr>
                <w:noProof/>
                <w:webHidden/>
              </w:rPr>
              <w:instrText xml:space="preserve"> PAGEREF _Toc143775227 \h </w:instrText>
            </w:r>
            <w:r>
              <w:rPr>
                <w:noProof/>
                <w:webHidden/>
              </w:rPr>
            </w:r>
            <w:r>
              <w:rPr>
                <w:noProof/>
                <w:webHidden/>
              </w:rPr>
              <w:fldChar w:fldCharType="separate"/>
            </w:r>
            <w:r w:rsidR="00BB1F4D">
              <w:rPr>
                <w:noProof/>
                <w:webHidden/>
              </w:rPr>
              <w:t>44</w:t>
            </w:r>
            <w:r>
              <w:rPr>
                <w:noProof/>
                <w:webHidden/>
              </w:rPr>
              <w:fldChar w:fldCharType="end"/>
            </w:r>
          </w:hyperlink>
        </w:p>
        <w:p w14:paraId="1BAA3D61" w14:textId="4FFF0DA6"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28" w:history="1">
            <w:r w:rsidRPr="00365BB9">
              <w:rPr>
                <w:rStyle w:val="Hipercze"/>
                <w:noProof/>
              </w:rPr>
              <w:t>Statystyka Medyczna</w:t>
            </w:r>
            <w:r>
              <w:rPr>
                <w:noProof/>
                <w:webHidden/>
              </w:rPr>
              <w:tab/>
            </w:r>
            <w:r>
              <w:rPr>
                <w:noProof/>
                <w:webHidden/>
              </w:rPr>
              <w:fldChar w:fldCharType="begin"/>
            </w:r>
            <w:r>
              <w:rPr>
                <w:noProof/>
                <w:webHidden/>
              </w:rPr>
              <w:instrText xml:space="preserve"> PAGEREF _Toc143775228 \h </w:instrText>
            </w:r>
            <w:r>
              <w:rPr>
                <w:noProof/>
                <w:webHidden/>
              </w:rPr>
            </w:r>
            <w:r>
              <w:rPr>
                <w:noProof/>
                <w:webHidden/>
              </w:rPr>
              <w:fldChar w:fldCharType="separate"/>
            </w:r>
            <w:r w:rsidR="00BB1F4D">
              <w:rPr>
                <w:noProof/>
                <w:webHidden/>
              </w:rPr>
              <w:t>61</w:t>
            </w:r>
            <w:r>
              <w:rPr>
                <w:noProof/>
                <w:webHidden/>
              </w:rPr>
              <w:fldChar w:fldCharType="end"/>
            </w:r>
          </w:hyperlink>
        </w:p>
        <w:p w14:paraId="6D017E70" w14:textId="5E4EBA5B"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29" w:history="1">
            <w:r w:rsidRPr="00365BB9">
              <w:rPr>
                <w:rStyle w:val="Hipercze"/>
                <w:noProof/>
              </w:rPr>
              <w:t>Zlecenia</w:t>
            </w:r>
            <w:r>
              <w:rPr>
                <w:noProof/>
                <w:webHidden/>
              </w:rPr>
              <w:tab/>
            </w:r>
            <w:r>
              <w:rPr>
                <w:noProof/>
                <w:webHidden/>
              </w:rPr>
              <w:fldChar w:fldCharType="begin"/>
            </w:r>
            <w:r>
              <w:rPr>
                <w:noProof/>
                <w:webHidden/>
              </w:rPr>
              <w:instrText xml:space="preserve"> PAGEREF _Toc143775229 \h </w:instrText>
            </w:r>
            <w:r>
              <w:rPr>
                <w:noProof/>
                <w:webHidden/>
              </w:rPr>
            </w:r>
            <w:r>
              <w:rPr>
                <w:noProof/>
                <w:webHidden/>
              </w:rPr>
              <w:fldChar w:fldCharType="separate"/>
            </w:r>
            <w:r w:rsidR="00BB1F4D">
              <w:rPr>
                <w:noProof/>
                <w:webHidden/>
              </w:rPr>
              <w:t>63</w:t>
            </w:r>
            <w:r>
              <w:rPr>
                <w:noProof/>
                <w:webHidden/>
              </w:rPr>
              <w:fldChar w:fldCharType="end"/>
            </w:r>
          </w:hyperlink>
        </w:p>
        <w:p w14:paraId="6D5C8479" w14:textId="56048072"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30" w:history="1">
            <w:r w:rsidRPr="00365BB9">
              <w:rPr>
                <w:rStyle w:val="Hipercze"/>
                <w:noProof/>
              </w:rPr>
              <w:t>Zakażenia Szpitalne</w:t>
            </w:r>
            <w:r>
              <w:rPr>
                <w:noProof/>
                <w:webHidden/>
              </w:rPr>
              <w:tab/>
            </w:r>
            <w:r>
              <w:rPr>
                <w:noProof/>
                <w:webHidden/>
              </w:rPr>
              <w:fldChar w:fldCharType="begin"/>
            </w:r>
            <w:r>
              <w:rPr>
                <w:noProof/>
                <w:webHidden/>
              </w:rPr>
              <w:instrText xml:space="preserve"> PAGEREF _Toc143775230 \h </w:instrText>
            </w:r>
            <w:r>
              <w:rPr>
                <w:noProof/>
                <w:webHidden/>
              </w:rPr>
            </w:r>
            <w:r>
              <w:rPr>
                <w:noProof/>
                <w:webHidden/>
              </w:rPr>
              <w:fldChar w:fldCharType="separate"/>
            </w:r>
            <w:r w:rsidR="00BB1F4D">
              <w:rPr>
                <w:noProof/>
                <w:webHidden/>
              </w:rPr>
              <w:t>67</w:t>
            </w:r>
            <w:r>
              <w:rPr>
                <w:noProof/>
                <w:webHidden/>
              </w:rPr>
              <w:fldChar w:fldCharType="end"/>
            </w:r>
          </w:hyperlink>
        </w:p>
        <w:p w14:paraId="1153047B" w14:textId="44E5C65A"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31" w:history="1">
            <w:r w:rsidRPr="00365BB9">
              <w:rPr>
                <w:rStyle w:val="Hipercze"/>
                <w:noProof/>
              </w:rPr>
              <w:t>Blok Operacyjny</w:t>
            </w:r>
            <w:r>
              <w:rPr>
                <w:noProof/>
                <w:webHidden/>
              </w:rPr>
              <w:tab/>
            </w:r>
            <w:r>
              <w:rPr>
                <w:noProof/>
                <w:webHidden/>
              </w:rPr>
              <w:fldChar w:fldCharType="begin"/>
            </w:r>
            <w:r>
              <w:rPr>
                <w:noProof/>
                <w:webHidden/>
              </w:rPr>
              <w:instrText xml:space="preserve"> PAGEREF _Toc143775231 \h </w:instrText>
            </w:r>
            <w:r>
              <w:rPr>
                <w:noProof/>
                <w:webHidden/>
              </w:rPr>
            </w:r>
            <w:r>
              <w:rPr>
                <w:noProof/>
                <w:webHidden/>
              </w:rPr>
              <w:fldChar w:fldCharType="separate"/>
            </w:r>
            <w:r w:rsidR="00BB1F4D">
              <w:rPr>
                <w:noProof/>
                <w:webHidden/>
              </w:rPr>
              <w:t>69</w:t>
            </w:r>
            <w:r>
              <w:rPr>
                <w:noProof/>
                <w:webHidden/>
              </w:rPr>
              <w:fldChar w:fldCharType="end"/>
            </w:r>
          </w:hyperlink>
        </w:p>
        <w:p w14:paraId="38DF932A" w14:textId="50D0DBAB"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32" w:history="1">
            <w:r w:rsidRPr="00365BB9">
              <w:rPr>
                <w:rStyle w:val="Hipercze"/>
                <w:noProof/>
              </w:rPr>
              <w:t>Apteka</w:t>
            </w:r>
            <w:r>
              <w:rPr>
                <w:noProof/>
                <w:webHidden/>
              </w:rPr>
              <w:tab/>
            </w:r>
            <w:r>
              <w:rPr>
                <w:noProof/>
                <w:webHidden/>
              </w:rPr>
              <w:fldChar w:fldCharType="begin"/>
            </w:r>
            <w:r>
              <w:rPr>
                <w:noProof/>
                <w:webHidden/>
              </w:rPr>
              <w:instrText xml:space="preserve"> PAGEREF _Toc143775232 \h </w:instrText>
            </w:r>
            <w:r>
              <w:rPr>
                <w:noProof/>
                <w:webHidden/>
              </w:rPr>
            </w:r>
            <w:r>
              <w:rPr>
                <w:noProof/>
                <w:webHidden/>
              </w:rPr>
              <w:fldChar w:fldCharType="separate"/>
            </w:r>
            <w:r w:rsidR="00BB1F4D">
              <w:rPr>
                <w:noProof/>
                <w:webHidden/>
              </w:rPr>
              <w:t>73</w:t>
            </w:r>
            <w:r>
              <w:rPr>
                <w:noProof/>
                <w:webHidden/>
              </w:rPr>
              <w:fldChar w:fldCharType="end"/>
            </w:r>
          </w:hyperlink>
        </w:p>
        <w:p w14:paraId="741D79BD" w14:textId="37AD23F9"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33" w:history="1">
            <w:r w:rsidRPr="00365BB9">
              <w:rPr>
                <w:rStyle w:val="Hipercze"/>
                <w:noProof/>
              </w:rPr>
              <w:t>Apteczka Oddziałowa</w:t>
            </w:r>
            <w:r>
              <w:rPr>
                <w:noProof/>
                <w:webHidden/>
              </w:rPr>
              <w:tab/>
            </w:r>
            <w:r>
              <w:rPr>
                <w:noProof/>
                <w:webHidden/>
              </w:rPr>
              <w:fldChar w:fldCharType="begin"/>
            </w:r>
            <w:r>
              <w:rPr>
                <w:noProof/>
                <w:webHidden/>
              </w:rPr>
              <w:instrText xml:space="preserve"> PAGEREF _Toc143775233 \h </w:instrText>
            </w:r>
            <w:r>
              <w:rPr>
                <w:noProof/>
                <w:webHidden/>
              </w:rPr>
            </w:r>
            <w:r>
              <w:rPr>
                <w:noProof/>
                <w:webHidden/>
              </w:rPr>
              <w:fldChar w:fldCharType="separate"/>
            </w:r>
            <w:r w:rsidR="00BB1F4D">
              <w:rPr>
                <w:noProof/>
                <w:webHidden/>
              </w:rPr>
              <w:t>77</w:t>
            </w:r>
            <w:r>
              <w:rPr>
                <w:noProof/>
                <w:webHidden/>
              </w:rPr>
              <w:fldChar w:fldCharType="end"/>
            </w:r>
          </w:hyperlink>
        </w:p>
        <w:p w14:paraId="29D42C71" w14:textId="13CE03DF"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34" w:history="1">
            <w:r w:rsidRPr="00365BB9">
              <w:rPr>
                <w:rStyle w:val="Hipercze"/>
                <w:noProof/>
              </w:rPr>
              <w:t>Pracownia, Punkt pobrań</w:t>
            </w:r>
            <w:r>
              <w:rPr>
                <w:noProof/>
                <w:webHidden/>
              </w:rPr>
              <w:tab/>
            </w:r>
            <w:r>
              <w:rPr>
                <w:noProof/>
                <w:webHidden/>
              </w:rPr>
              <w:fldChar w:fldCharType="begin"/>
            </w:r>
            <w:r>
              <w:rPr>
                <w:noProof/>
                <w:webHidden/>
              </w:rPr>
              <w:instrText xml:space="preserve"> PAGEREF _Toc143775234 \h </w:instrText>
            </w:r>
            <w:r>
              <w:rPr>
                <w:noProof/>
                <w:webHidden/>
              </w:rPr>
            </w:r>
            <w:r>
              <w:rPr>
                <w:noProof/>
                <w:webHidden/>
              </w:rPr>
              <w:fldChar w:fldCharType="separate"/>
            </w:r>
            <w:r w:rsidR="00BB1F4D">
              <w:rPr>
                <w:noProof/>
                <w:webHidden/>
              </w:rPr>
              <w:t>78</w:t>
            </w:r>
            <w:r>
              <w:rPr>
                <w:noProof/>
                <w:webHidden/>
              </w:rPr>
              <w:fldChar w:fldCharType="end"/>
            </w:r>
          </w:hyperlink>
        </w:p>
        <w:p w14:paraId="4BB9AA5D" w14:textId="38BB6682"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35" w:history="1">
            <w:r w:rsidRPr="00365BB9">
              <w:rPr>
                <w:rStyle w:val="Hipercze"/>
                <w:noProof/>
              </w:rPr>
              <w:t>Repozytorium Elektronicznej Dokumentacji Medycznej</w:t>
            </w:r>
            <w:r>
              <w:rPr>
                <w:noProof/>
                <w:webHidden/>
              </w:rPr>
              <w:tab/>
            </w:r>
            <w:r>
              <w:rPr>
                <w:noProof/>
                <w:webHidden/>
              </w:rPr>
              <w:fldChar w:fldCharType="begin"/>
            </w:r>
            <w:r>
              <w:rPr>
                <w:noProof/>
                <w:webHidden/>
              </w:rPr>
              <w:instrText xml:space="preserve"> PAGEREF _Toc143775235 \h </w:instrText>
            </w:r>
            <w:r>
              <w:rPr>
                <w:noProof/>
                <w:webHidden/>
              </w:rPr>
            </w:r>
            <w:r>
              <w:rPr>
                <w:noProof/>
                <w:webHidden/>
              </w:rPr>
              <w:fldChar w:fldCharType="separate"/>
            </w:r>
            <w:r w:rsidR="00BB1F4D">
              <w:rPr>
                <w:noProof/>
                <w:webHidden/>
              </w:rPr>
              <w:t>80</w:t>
            </w:r>
            <w:r>
              <w:rPr>
                <w:noProof/>
                <w:webHidden/>
              </w:rPr>
              <w:fldChar w:fldCharType="end"/>
            </w:r>
          </w:hyperlink>
        </w:p>
        <w:p w14:paraId="2CC99E48" w14:textId="4289CD17"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36" w:history="1">
            <w:r w:rsidRPr="00365BB9">
              <w:rPr>
                <w:rStyle w:val="Hipercze"/>
                <w:noProof/>
              </w:rPr>
              <w:t>Wymiana danych z systemami zewnętrznymi (LIS Marcel, inne)</w:t>
            </w:r>
            <w:r>
              <w:rPr>
                <w:noProof/>
                <w:webHidden/>
              </w:rPr>
              <w:tab/>
            </w:r>
            <w:r>
              <w:rPr>
                <w:noProof/>
                <w:webHidden/>
              </w:rPr>
              <w:fldChar w:fldCharType="begin"/>
            </w:r>
            <w:r>
              <w:rPr>
                <w:noProof/>
                <w:webHidden/>
              </w:rPr>
              <w:instrText xml:space="preserve"> PAGEREF _Toc143775236 \h </w:instrText>
            </w:r>
            <w:r>
              <w:rPr>
                <w:noProof/>
                <w:webHidden/>
              </w:rPr>
            </w:r>
            <w:r>
              <w:rPr>
                <w:noProof/>
                <w:webHidden/>
              </w:rPr>
              <w:fldChar w:fldCharType="separate"/>
            </w:r>
            <w:r w:rsidR="00BB1F4D">
              <w:rPr>
                <w:noProof/>
                <w:webHidden/>
              </w:rPr>
              <w:t>83</w:t>
            </w:r>
            <w:r>
              <w:rPr>
                <w:noProof/>
                <w:webHidden/>
              </w:rPr>
              <w:fldChar w:fldCharType="end"/>
            </w:r>
          </w:hyperlink>
        </w:p>
        <w:p w14:paraId="4DCA0A98" w14:textId="46323F19"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37" w:history="1">
            <w:r w:rsidRPr="00365BB9">
              <w:rPr>
                <w:rStyle w:val="Hipercze"/>
                <w:noProof/>
              </w:rPr>
              <w:t>Formularzowa Dokumentacja Medyczna - Edytor Formularzy</w:t>
            </w:r>
            <w:r>
              <w:rPr>
                <w:noProof/>
                <w:webHidden/>
              </w:rPr>
              <w:tab/>
            </w:r>
            <w:r>
              <w:rPr>
                <w:noProof/>
                <w:webHidden/>
              </w:rPr>
              <w:fldChar w:fldCharType="begin"/>
            </w:r>
            <w:r>
              <w:rPr>
                <w:noProof/>
                <w:webHidden/>
              </w:rPr>
              <w:instrText xml:space="preserve"> PAGEREF _Toc143775237 \h </w:instrText>
            </w:r>
            <w:r>
              <w:rPr>
                <w:noProof/>
                <w:webHidden/>
              </w:rPr>
            </w:r>
            <w:r>
              <w:rPr>
                <w:noProof/>
                <w:webHidden/>
              </w:rPr>
              <w:fldChar w:fldCharType="separate"/>
            </w:r>
            <w:r w:rsidR="00BB1F4D">
              <w:rPr>
                <w:noProof/>
                <w:webHidden/>
              </w:rPr>
              <w:t>83</w:t>
            </w:r>
            <w:r>
              <w:rPr>
                <w:noProof/>
                <w:webHidden/>
              </w:rPr>
              <w:fldChar w:fldCharType="end"/>
            </w:r>
          </w:hyperlink>
        </w:p>
        <w:p w14:paraId="5B054C46" w14:textId="1E75D622"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38" w:history="1">
            <w:r w:rsidRPr="00365BB9">
              <w:rPr>
                <w:rStyle w:val="Hipercze"/>
                <w:noProof/>
              </w:rPr>
              <w:t>Finanse-Księgowość</w:t>
            </w:r>
            <w:r>
              <w:rPr>
                <w:noProof/>
                <w:webHidden/>
              </w:rPr>
              <w:tab/>
            </w:r>
            <w:r>
              <w:rPr>
                <w:noProof/>
                <w:webHidden/>
              </w:rPr>
              <w:fldChar w:fldCharType="begin"/>
            </w:r>
            <w:r>
              <w:rPr>
                <w:noProof/>
                <w:webHidden/>
              </w:rPr>
              <w:instrText xml:space="preserve"> PAGEREF _Toc143775238 \h </w:instrText>
            </w:r>
            <w:r>
              <w:rPr>
                <w:noProof/>
                <w:webHidden/>
              </w:rPr>
            </w:r>
            <w:r>
              <w:rPr>
                <w:noProof/>
                <w:webHidden/>
              </w:rPr>
              <w:fldChar w:fldCharType="separate"/>
            </w:r>
            <w:r w:rsidR="00BB1F4D">
              <w:rPr>
                <w:noProof/>
                <w:webHidden/>
              </w:rPr>
              <w:t>83</w:t>
            </w:r>
            <w:r>
              <w:rPr>
                <w:noProof/>
                <w:webHidden/>
              </w:rPr>
              <w:fldChar w:fldCharType="end"/>
            </w:r>
          </w:hyperlink>
        </w:p>
        <w:p w14:paraId="754BF836" w14:textId="28EF1430"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39" w:history="1">
            <w:r w:rsidRPr="00365BB9">
              <w:rPr>
                <w:rStyle w:val="Hipercze"/>
                <w:noProof/>
              </w:rPr>
              <w:t>Obrót Towarowy - Rejestr Sprzedaży, Rejestr Zakupów</w:t>
            </w:r>
            <w:r>
              <w:rPr>
                <w:noProof/>
                <w:webHidden/>
              </w:rPr>
              <w:tab/>
            </w:r>
            <w:r>
              <w:rPr>
                <w:noProof/>
                <w:webHidden/>
              </w:rPr>
              <w:fldChar w:fldCharType="begin"/>
            </w:r>
            <w:r>
              <w:rPr>
                <w:noProof/>
                <w:webHidden/>
              </w:rPr>
              <w:instrText xml:space="preserve"> PAGEREF _Toc143775239 \h </w:instrText>
            </w:r>
            <w:r>
              <w:rPr>
                <w:noProof/>
                <w:webHidden/>
              </w:rPr>
            </w:r>
            <w:r>
              <w:rPr>
                <w:noProof/>
                <w:webHidden/>
              </w:rPr>
              <w:fldChar w:fldCharType="separate"/>
            </w:r>
            <w:r w:rsidR="00BB1F4D">
              <w:rPr>
                <w:noProof/>
                <w:webHidden/>
              </w:rPr>
              <w:t>86</w:t>
            </w:r>
            <w:r>
              <w:rPr>
                <w:noProof/>
                <w:webHidden/>
              </w:rPr>
              <w:fldChar w:fldCharType="end"/>
            </w:r>
          </w:hyperlink>
        </w:p>
        <w:p w14:paraId="7E7E2733" w14:textId="7B17B87F"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40" w:history="1">
            <w:r w:rsidRPr="00365BB9">
              <w:rPr>
                <w:rStyle w:val="Hipercze"/>
                <w:noProof/>
              </w:rPr>
              <w:t>Koszty, Wycena Kosztów Normatywnych Świadczeń</w:t>
            </w:r>
            <w:r>
              <w:rPr>
                <w:noProof/>
                <w:webHidden/>
              </w:rPr>
              <w:tab/>
            </w:r>
            <w:r>
              <w:rPr>
                <w:noProof/>
                <w:webHidden/>
              </w:rPr>
              <w:fldChar w:fldCharType="begin"/>
            </w:r>
            <w:r>
              <w:rPr>
                <w:noProof/>
                <w:webHidden/>
              </w:rPr>
              <w:instrText xml:space="preserve"> PAGEREF _Toc143775240 \h </w:instrText>
            </w:r>
            <w:r>
              <w:rPr>
                <w:noProof/>
                <w:webHidden/>
              </w:rPr>
            </w:r>
            <w:r>
              <w:rPr>
                <w:noProof/>
                <w:webHidden/>
              </w:rPr>
              <w:fldChar w:fldCharType="separate"/>
            </w:r>
            <w:r w:rsidR="00BB1F4D">
              <w:rPr>
                <w:noProof/>
                <w:webHidden/>
              </w:rPr>
              <w:t>87</w:t>
            </w:r>
            <w:r>
              <w:rPr>
                <w:noProof/>
                <w:webHidden/>
              </w:rPr>
              <w:fldChar w:fldCharType="end"/>
            </w:r>
          </w:hyperlink>
        </w:p>
        <w:p w14:paraId="48B2CBD5" w14:textId="293026A9"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41" w:history="1">
            <w:r w:rsidRPr="00365BB9">
              <w:rPr>
                <w:rStyle w:val="Hipercze"/>
                <w:noProof/>
              </w:rPr>
              <w:t>Gospodarka Magazynowo-Materiałowa</w:t>
            </w:r>
            <w:r>
              <w:rPr>
                <w:noProof/>
                <w:webHidden/>
              </w:rPr>
              <w:tab/>
            </w:r>
            <w:r>
              <w:rPr>
                <w:noProof/>
                <w:webHidden/>
              </w:rPr>
              <w:fldChar w:fldCharType="begin"/>
            </w:r>
            <w:r>
              <w:rPr>
                <w:noProof/>
                <w:webHidden/>
              </w:rPr>
              <w:instrText xml:space="preserve"> PAGEREF _Toc143775241 \h </w:instrText>
            </w:r>
            <w:r>
              <w:rPr>
                <w:noProof/>
                <w:webHidden/>
              </w:rPr>
            </w:r>
            <w:r>
              <w:rPr>
                <w:noProof/>
                <w:webHidden/>
              </w:rPr>
              <w:fldChar w:fldCharType="separate"/>
            </w:r>
            <w:r w:rsidR="00BB1F4D">
              <w:rPr>
                <w:noProof/>
                <w:webHidden/>
              </w:rPr>
              <w:t>88</w:t>
            </w:r>
            <w:r>
              <w:rPr>
                <w:noProof/>
                <w:webHidden/>
              </w:rPr>
              <w:fldChar w:fldCharType="end"/>
            </w:r>
          </w:hyperlink>
        </w:p>
        <w:p w14:paraId="0E429169" w14:textId="5F641FA2"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42" w:history="1">
            <w:r w:rsidRPr="00365BB9">
              <w:rPr>
                <w:rStyle w:val="Hipercze"/>
                <w:noProof/>
              </w:rPr>
              <w:t>Środki Trwałe</w:t>
            </w:r>
            <w:r>
              <w:rPr>
                <w:noProof/>
                <w:webHidden/>
              </w:rPr>
              <w:tab/>
            </w:r>
            <w:r>
              <w:rPr>
                <w:noProof/>
                <w:webHidden/>
              </w:rPr>
              <w:fldChar w:fldCharType="begin"/>
            </w:r>
            <w:r>
              <w:rPr>
                <w:noProof/>
                <w:webHidden/>
              </w:rPr>
              <w:instrText xml:space="preserve"> PAGEREF _Toc143775242 \h </w:instrText>
            </w:r>
            <w:r>
              <w:rPr>
                <w:noProof/>
                <w:webHidden/>
              </w:rPr>
            </w:r>
            <w:r>
              <w:rPr>
                <w:noProof/>
                <w:webHidden/>
              </w:rPr>
              <w:fldChar w:fldCharType="separate"/>
            </w:r>
            <w:r w:rsidR="00BB1F4D">
              <w:rPr>
                <w:noProof/>
                <w:webHidden/>
              </w:rPr>
              <w:t>90</w:t>
            </w:r>
            <w:r>
              <w:rPr>
                <w:noProof/>
                <w:webHidden/>
              </w:rPr>
              <w:fldChar w:fldCharType="end"/>
            </w:r>
          </w:hyperlink>
        </w:p>
        <w:p w14:paraId="2AD11341" w14:textId="6BA131F2"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43" w:history="1">
            <w:r w:rsidRPr="00365BB9">
              <w:rPr>
                <w:rStyle w:val="Hipercze"/>
                <w:noProof/>
              </w:rPr>
              <w:t>Kadry</w:t>
            </w:r>
            <w:r>
              <w:rPr>
                <w:noProof/>
                <w:webHidden/>
              </w:rPr>
              <w:tab/>
            </w:r>
            <w:r>
              <w:rPr>
                <w:noProof/>
                <w:webHidden/>
              </w:rPr>
              <w:fldChar w:fldCharType="begin"/>
            </w:r>
            <w:r>
              <w:rPr>
                <w:noProof/>
                <w:webHidden/>
              </w:rPr>
              <w:instrText xml:space="preserve"> PAGEREF _Toc143775243 \h </w:instrText>
            </w:r>
            <w:r>
              <w:rPr>
                <w:noProof/>
                <w:webHidden/>
              </w:rPr>
            </w:r>
            <w:r>
              <w:rPr>
                <w:noProof/>
                <w:webHidden/>
              </w:rPr>
              <w:fldChar w:fldCharType="separate"/>
            </w:r>
            <w:r w:rsidR="00BB1F4D">
              <w:rPr>
                <w:noProof/>
                <w:webHidden/>
              </w:rPr>
              <w:t>91</w:t>
            </w:r>
            <w:r>
              <w:rPr>
                <w:noProof/>
                <w:webHidden/>
              </w:rPr>
              <w:fldChar w:fldCharType="end"/>
            </w:r>
          </w:hyperlink>
        </w:p>
        <w:p w14:paraId="31DC819A" w14:textId="5AAF418B"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44" w:history="1">
            <w:r w:rsidRPr="00365BB9">
              <w:rPr>
                <w:rStyle w:val="Hipercze"/>
                <w:noProof/>
              </w:rPr>
              <w:t>Płace</w:t>
            </w:r>
            <w:r>
              <w:rPr>
                <w:noProof/>
                <w:webHidden/>
              </w:rPr>
              <w:tab/>
            </w:r>
            <w:r>
              <w:rPr>
                <w:noProof/>
                <w:webHidden/>
              </w:rPr>
              <w:fldChar w:fldCharType="begin"/>
            </w:r>
            <w:r>
              <w:rPr>
                <w:noProof/>
                <w:webHidden/>
              </w:rPr>
              <w:instrText xml:space="preserve"> PAGEREF _Toc143775244 \h </w:instrText>
            </w:r>
            <w:r>
              <w:rPr>
                <w:noProof/>
                <w:webHidden/>
              </w:rPr>
            </w:r>
            <w:r>
              <w:rPr>
                <w:noProof/>
                <w:webHidden/>
              </w:rPr>
              <w:fldChar w:fldCharType="separate"/>
            </w:r>
            <w:r w:rsidR="00BB1F4D">
              <w:rPr>
                <w:noProof/>
                <w:webHidden/>
              </w:rPr>
              <w:t>93</w:t>
            </w:r>
            <w:r>
              <w:rPr>
                <w:noProof/>
                <w:webHidden/>
              </w:rPr>
              <w:fldChar w:fldCharType="end"/>
            </w:r>
          </w:hyperlink>
        </w:p>
        <w:p w14:paraId="7364B461" w14:textId="0C5F0CCE"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45" w:history="1">
            <w:r w:rsidRPr="00365BB9">
              <w:rPr>
                <w:rStyle w:val="Hipercze"/>
                <w:noProof/>
              </w:rPr>
              <w:t>Ewidencja Czasu Pracy (Grafik)</w:t>
            </w:r>
            <w:r>
              <w:rPr>
                <w:noProof/>
                <w:webHidden/>
              </w:rPr>
              <w:tab/>
            </w:r>
            <w:r>
              <w:rPr>
                <w:noProof/>
                <w:webHidden/>
              </w:rPr>
              <w:fldChar w:fldCharType="begin"/>
            </w:r>
            <w:r>
              <w:rPr>
                <w:noProof/>
                <w:webHidden/>
              </w:rPr>
              <w:instrText xml:space="preserve"> PAGEREF _Toc143775245 \h </w:instrText>
            </w:r>
            <w:r>
              <w:rPr>
                <w:noProof/>
                <w:webHidden/>
              </w:rPr>
            </w:r>
            <w:r>
              <w:rPr>
                <w:noProof/>
                <w:webHidden/>
              </w:rPr>
              <w:fldChar w:fldCharType="separate"/>
            </w:r>
            <w:r w:rsidR="00BB1F4D">
              <w:rPr>
                <w:noProof/>
                <w:webHidden/>
              </w:rPr>
              <w:t>95</w:t>
            </w:r>
            <w:r>
              <w:rPr>
                <w:noProof/>
                <w:webHidden/>
              </w:rPr>
              <w:fldChar w:fldCharType="end"/>
            </w:r>
          </w:hyperlink>
        </w:p>
        <w:p w14:paraId="7968D95B" w14:textId="488B1F6F"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46" w:history="1">
            <w:r w:rsidRPr="00365BB9">
              <w:rPr>
                <w:rStyle w:val="Hipercze"/>
                <w:noProof/>
              </w:rPr>
              <w:t>Komercja i Rozliczenia Komercyjne</w:t>
            </w:r>
            <w:r>
              <w:rPr>
                <w:noProof/>
                <w:webHidden/>
              </w:rPr>
              <w:tab/>
            </w:r>
            <w:r>
              <w:rPr>
                <w:noProof/>
                <w:webHidden/>
              </w:rPr>
              <w:fldChar w:fldCharType="begin"/>
            </w:r>
            <w:r>
              <w:rPr>
                <w:noProof/>
                <w:webHidden/>
              </w:rPr>
              <w:instrText xml:space="preserve"> PAGEREF _Toc143775246 \h </w:instrText>
            </w:r>
            <w:r>
              <w:rPr>
                <w:noProof/>
                <w:webHidden/>
              </w:rPr>
            </w:r>
            <w:r>
              <w:rPr>
                <w:noProof/>
                <w:webHidden/>
              </w:rPr>
              <w:fldChar w:fldCharType="separate"/>
            </w:r>
            <w:r w:rsidR="00BB1F4D">
              <w:rPr>
                <w:noProof/>
                <w:webHidden/>
              </w:rPr>
              <w:t>96</w:t>
            </w:r>
            <w:r>
              <w:rPr>
                <w:noProof/>
                <w:webHidden/>
              </w:rPr>
              <w:fldChar w:fldCharType="end"/>
            </w:r>
          </w:hyperlink>
        </w:p>
        <w:p w14:paraId="46677C75" w14:textId="1EEB3B7A" w:rsidR="00C82A6C" w:rsidRDefault="00C82A6C">
          <w:pPr>
            <w:pStyle w:val="Spistreci3"/>
            <w:rPr>
              <w:rFonts w:asciiTheme="minorHAnsi" w:eastAsiaTheme="minorEastAsia" w:hAnsiTheme="minorHAnsi"/>
              <w:noProof/>
              <w:kern w:val="2"/>
              <w:lang w:eastAsia="pl-PL"/>
              <w14:ligatures w14:val="standardContextual"/>
            </w:rPr>
          </w:pPr>
          <w:hyperlink w:anchor="_Toc143775247" w:history="1">
            <w:r w:rsidRPr="00365BB9">
              <w:rPr>
                <w:rStyle w:val="Hipercze"/>
                <w:rFonts w:ascii="Arial Narrow" w:hAnsi="Arial Narrow" w:cstheme="minorHAnsi"/>
                <w:noProof/>
              </w:rPr>
              <w:t>e-Recepta</w:t>
            </w:r>
            <w:r>
              <w:rPr>
                <w:noProof/>
                <w:webHidden/>
              </w:rPr>
              <w:tab/>
            </w:r>
            <w:r>
              <w:rPr>
                <w:noProof/>
                <w:webHidden/>
              </w:rPr>
              <w:fldChar w:fldCharType="begin"/>
            </w:r>
            <w:r>
              <w:rPr>
                <w:noProof/>
                <w:webHidden/>
              </w:rPr>
              <w:instrText xml:space="preserve"> PAGEREF _Toc143775247 \h </w:instrText>
            </w:r>
            <w:r>
              <w:rPr>
                <w:noProof/>
                <w:webHidden/>
              </w:rPr>
            </w:r>
            <w:r>
              <w:rPr>
                <w:noProof/>
                <w:webHidden/>
              </w:rPr>
              <w:fldChar w:fldCharType="separate"/>
            </w:r>
            <w:r w:rsidR="00BB1F4D">
              <w:rPr>
                <w:noProof/>
                <w:webHidden/>
              </w:rPr>
              <w:t>99</w:t>
            </w:r>
            <w:r>
              <w:rPr>
                <w:noProof/>
                <w:webHidden/>
              </w:rPr>
              <w:fldChar w:fldCharType="end"/>
            </w:r>
          </w:hyperlink>
        </w:p>
        <w:p w14:paraId="0B1E6CD9" w14:textId="09EE0C3C" w:rsidR="00C82A6C" w:rsidRDefault="00C82A6C">
          <w:pPr>
            <w:pStyle w:val="Spistreci3"/>
            <w:rPr>
              <w:rFonts w:asciiTheme="minorHAnsi" w:eastAsiaTheme="minorEastAsia" w:hAnsiTheme="minorHAnsi"/>
              <w:noProof/>
              <w:kern w:val="2"/>
              <w:lang w:eastAsia="pl-PL"/>
              <w14:ligatures w14:val="standardContextual"/>
            </w:rPr>
          </w:pPr>
          <w:hyperlink w:anchor="_Toc143775248" w:history="1">
            <w:r w:rsidRPr="00365BB9">
              <w:rPr>
                <w:rStyle w:val="Hipercze"/>
                <w:rFonts w:ascii="Arial Narrow" w:hAnsi="Arial Narrow" w:cstheme="minorHAnsi"/>
                <w:noProof/>
              </w:rPr>
              <w:t>e-Skierowanie - Obsługa e-skierowań, wystawianie i przyjęcie do realizacji</w:t>
            </w:r>
            <w:r>
              <w:rPr>
                <w:noProof/>
                <w:webHidden/>
              </w:rPr>
              <w:tab/>
            </w:r>
            <w:r>
              <w:rPr>
                <w:noProof/>
                <w:webHidden/>
              </w:rPr>
              <w:fldChar w:fldCharType="begin"/>
            </w:r>
            <w:r>
              <w:rPr>
                <w:noProof/>
                <w:webHidden/>
              </w:rPr>
              <w:instrText xml:space="preserve"> PAGEREF _Toc143775248 \h </w:instrText>
            </w:r>
            <w:r>
              <w:rPr>
                <w:noProof/>
                <w:webHidden/>
              </w:rPr>
            </w:r>
            <w:r>
              <w:rPr>
                <w:noProof/>
                <w:webHidden/>
              </w:rPr>
              <w:fldChar w:fldCharType="separate"/>
            </w:r>
            <w:r w:rsidR="00BB1F4D">
              <w:rPr>
                <w:noProof/>
                <w:webHidden/>
              </w:rPr>
              <w:t>99</w:t>
            </w:r>
            <w:r>
              <w:rPr>
                <w:noProof/>
                <w:webHidden/>
              </w:rPr>
              <w:fldChar w:fldCharType="end"/>
            </w:r>
          </w:hyperlink>
        </w:p>
        <w:p w14:paraId="29427A3B" w14:textId="2A131BD1" w:rsidR="00C82A6C" w:rsidRDefault="00C82A6C">
          <w:pPr>
            <w:pStyle w:val="Spistreci1"/>
            <w:tabs>
              <w:tab w:val="right" w:leader="dot" w:pos="9062"/>
            </w:tabs>
            <w:rPr>
              <w:rFonts w:asciiTheme="minorHAnsi" w:eastAsiaTheme="minorEastAsia" w:hAnsiTheme="minorHAnsi"/>
              <w:noProof/>
              <w:kern w:val="2"/>
              <w:lang w:eastAsia="pl-PL"/>
              <w14:ligatures w14:val="standardContextual"/>
            </w:rPr>
          </w:pPr>
          <w:hyperlink w:anchor="_Toc143775249" w:history="1">
            <w:r w:rsidRPr="00365BB9">
              <w:rPr>
                <w:rStyle w:val="Hipercze"/>
                <w:rFonts w:ascii="Arial Narrow" w:hAnsi="Arial Narrow" w:cstheme="minorHAnsi"/>
                <w:noProof/>
              </w:rPr>
              <w:t>Zakres 2 – Konfiguracja i uruchomienie eUsług</w:t>
            </w:r>
            <w:r>
              <w:rPr>
                <w:noProof/>
                <w:webHidden/>
              </w:rPr>
              <w:tab/>
            </w:r>
            <w:r>
              <w:rPr>
                <w:noProof/>
                <w:webHidden/>
              </w:rPr>
              <w:fldChar w:fldCharType="begin"/>
            </w:r>
            <w:r>
              <w:rPr>
                <w:noProof/>
                <w:webHidden/>
              </w:rPr>
              <w:instrText xml:space="preserve"> PAGEREF _Toc143775249 \h </w:instrText>
            </w:r>
            <w:r>
              <w:rPr>
                <w:noProof/>
                <w:webHidden/>
              </w:rPr>
            </w:r>
            <w:r>
              <w:rPr>
                <w:noProof/>
                <w:webHidden/>
              </w:rPr>
              <w:fldChar w:fldCharType="separate"/>
            </w:r>
            <w:r w:rsidR="00BB1F4D">
              <w:rPr>
                <w:noProof/>
                <w:webHidden/>
              </w:rPr>
              <w:t>100</w:t>
            </w:r>
            <w:r>
              <w:rPr>
                <w:noProof/>
                <w:webHidden/>
              </w:rPr>
              <w:fldChar w:fldCharType="end"/>
            </w:r>
          </w:hyperlink>
        </w:p>
        <w:p w14:paraId="7657E227" w14:textId="5047F13B"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50" w:history="1">
            <w:r w:rsidRPr="00365BB9">
              <w:rPr>
                <w:rStyle w:val="Hipercze"/>
                <w:noProof/>
              </w:rPr>
              <w:t>Wdrożenie portalu eUsług.</w:t>
            </w:r>
            <w:r>
              <w:rPr>
                <w:noProof/>
                <w:webHidden/>
              </w:rPr>
              <w:tab/>
            </w:r>
            <w:r>
              <w:rPr>
                <w:noProof/>
                <w:webHidden/>
              </w:rPr>
              <w:fldChar w:fldCharType="begin"/>
            </w:r>
            <w:r>
              <w:rPr>
                <w:noProof/>
                <w:webHidden/>
              </w:rPr>
              <w:instrText xml:space="preserve"> PAGEREF _Toc143775250 \h </w:instrText>
            </w:r>
            <w:r>
              <w:rPr>
                <w:noProof/>
                <w:webHidden/>
              </w:rPr>
            </w:r>
            <w:r>
              <w:rPr>
                <w:noProof/>
                <w:webHidden/>
              </w:rPr>
              <w:fldChar w:fldCharType="separate"/>
            </w:r>
            <w:r w:rsidR="00BB1F4D">
              <w:rPr>
                <w:noProof/>
                <w:webHidden/>
              </w:rPr>
              <w:t>100</w:t>
            </w:r>
            <w:r>
              <w:rPr>
                <w:noProof/>
                <w:webHidden/>
              </w:rPr>
              <w:fldChar w:fldCharType="end"/>
            </w:r>
          </w:hyperlink>
        </w:p>
        <w:p w14:paraId="248BDF44" w14:textId="1E267AEC"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51" w:history="1">
            <w:r w:rsidRPr="00365BB9">
              <w:rPr>
                <w:rStyle w:val="Hipercze"/>
                <w:noProof/>
              </w:rPr>
              <w:t>Uruchomienie eUsług</w:t>
            </w:r>
            <w:r>
              <w:rPr>
                <w:noProof/>
                <w:webHidden/>
              </w:rPr>
              <w:tab/>
            </w:r>
            <w:r>
              <w:rPr>
                <w:noProof/>
                <w:webHidden/>
              </w:rPr>
              <w:fldChar w:fldCharType="begin"/>
            </w:r>
            <w:r>
              <w:rPr>
                <w:noProof/>
                <w:webHidden/>
              </w:rPr>
              <w:instrText xml:space="preserve"> PAGEREF _Toc143775251 \h </w:instrText>
            </w:r>
            <w:r>
              <w:rPr>
                <w:noProof/>
                <w:webHidden/>
              </w:rPr>
            </w:r>
            <w:r>
              <w:rPr>
                <w:noProof/>
                <w:webHidden/>
              </w:rPr>
              <w:fldChar w:fldCharType="separate"/>
            </w:r>
            <w:r w:rsidR="00BB1F4D">
              <w:rPr>
                <w:noProof/>
                <w:webHidden/>
              </w:rPr>
              <w:t>100</w:t>
            </w:r>
            <w:r>
              <w:rPr>
                <w:noProof/>
                <w:webHidden/>
              </w:rPr>
              <w:fldChar w:fldCharType="end"/>
            </w:r>
          </w:hyperlink>
        </w:p>
        <w:p w14:paraId="2500F92A" w14:textId="3D15E9B7"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52" w:history="1">
            <w:r w:rsidRPr="00365BB9">
              <w:rPr>
                <w:rStyle w:val="Hipercze"/>
                <w:noProof/>
              </w:rPr>
              <w:t>Moduł integracji z P1 [z EDM]</w:t>
            </w:r>
            <w:r>
              <w:rPr>
                <w:noProof/>
                <w:webHidden/>
              </w:rPr>
              <w:tab/>
            </w:r>
            <w:r>
              <w:rPr>
                <w:noProof/>
                <w:webHidden/>
              </w:rPr>
              <w:fldChar w:fldCharType="begin"/>
            </w:r>
            <w:r>
              <w:rPr>
                <w:noProof/>
                <w:webHidden/>
              </w:rPr>
              <w:instrText xml:space="preserve"> PAGEREF _Toc143775252 \h </w:instrText>
            </w:r>
            <w:r>
              <w:rPr>
                <w:noProof/>
                <w:webHidden/>
              </w:rPr>
            </w:r>
            <w:r>
              <w:rPr>
                <w:noProof/>
                <w:webHidden/>
              </w:rPr>
              <w:fldChar w:fldCharType="separate"/>
            </w:r>
            <w:r w:rsidR="00BB1F4D">
              <w:rPr>
                <w:noProof/>
                <w:webHidden/>
              </w:rPr>
              <w:t>100</w:t>
            </w:r>
            <w:r>
              <w:rPr>
                <w:noProof/>
                <w:webHidden/>
              </w:rPr>
              <w:fldChar w:fldCharType="end"/>
            </w:r>
          </w:hyperlink>
        </w:p>
        <w:p w14:paraId="31638259" w14:textId="6B5D9138"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53" w:history="1">
            <w:r w:rsidRPr="00365BB9">
              <w:rPr>
                <w:rStyle w:val="Hipercze"/>
                <w:noProof/>
              </w:rPr>
              <w:t>Inne integracje Systemu</w:t>
            </w:r>
            <w:r>
              <w:rPr>
                <w:noProof/>
                <w:webHidden/>
              </w:rPr>
              <w:tab/>
            </w:r>
            <w:r>
              <w:rPr>
                <w:noProof/>
                <w:webHidden/>
              </w:rPr>
              <w:fldChar w:fldCharType="begin"/>
            </w:r>
            <w:r>
              <w:rPr>
                <w:noProof/>
                <w:webHidden/>
              </w:rPr>
              <w:instrText xml:space="preserve"> PAGEREF _Toc143775253 \h </w:instrText>
            </w:r>
            <w:r>
              <w:rPr>
                <w:noProof/>
                <w:webHidden/>
              </w:rPr>
            </w:r>
            <w:r>
              <w:rPr>
                <w:noProof/>
                <w:webHidden/>
              </w:rPr>
              <w:fldChar w:fldCharType="separate"/>
            </w:r>
            <w:r w:rsidR="00BB1F4D">
              <w:rPr>
                <w:noProof/>
                <w:webHidden/>
              </w:rPr>
              <w:t>100</w:t>
            </w:r>
            <w:r>
              <w:rPr>
                <w:noProof/>
                <w:webHidden/>
              </w:rPr>
              <w:fldChar w:fldCharType="end"/>
            </w:r>
          </w:hyperlink>
        </w:p>
        <w:p w14:paraId="518C4BC0" w14:textId="2DA7C097" w:rsidR="00C82A6C" w:rsidRDefault="00C82A6C">
          <w:pPr>
            <w:pStyle w:val="Spistreci2"/>
            <w:tabs>
              <w:tab w:val="right" w:leader="dot" w:pos="9062"/>
            </w:tabs>
            <w:rPr>
              <w:rFonts w:asciiTheme="minorHAnsi" w:eastAsiaTheme="minorEastAsia" w:hAnsiTheme="minorHAnsi"/>
              <w:noProof/>
              <w:kern w:val="2"/>
              <w:lang w:eastAsia="pl-PL"/>
              <w14:ligatures w14:val="standardContextual"/>
            </w:rPr>
          </w:pPr>
          <w:hyperlink w:anchor="_Toc143775254" w:history="1">
            <w:r w:rsidRPr="00365BB9">
              <w:rPr>
                <w:rStyle w:val="Hipercze"/>
                <w:noProof/>
              </w:rPr>
              <w:t>Instruktaże i szkolenia z wdrażanych rozwiązań</w:t>
            </w:r>
            <w:r>
              <w:rPr>
                <w:noProof/>
                <w:webHidden/>
              </w:rPr>
              <w:tab/>
            </w:r>
            <w:r>
              <w:rPr>
                <w:noProof/>
                <w:webHidden/>
              </w:rPr>
              <w:fldChar w:fldCharType="begin"/>
            </w:r>
            <w:r>
              <w:rPr>
                <w:noProof/>
                <w:webHidden/>
              </w:rPr>
              <w:instrText xml:space="preserve"> PAGEREF _Toc143775254 \h </w:instrText>
            </w:r>
            <w:r>
              <w:rPr>
                <w:noProof/>
                <w:webHidden/>
              </w:rPr>
            </w:r>
            <w:r>
              <w:rPr>
                <w:noProof/>
                <w:webHidden/>
              </w:rPr>
              <w:fldChar w:fldCharType="separate"/>
            </w:r>
            <w:r w:rsidR="00BB1F4D">
              <w:rPr>
                <w:noProof/>
                <w:webHidden/>
              </w:rPr>
              <w:t>101</w:t>
            </w:r>
            <w:r>
              <w:rPr>
                <w:noProof/>
                <w:webHidden/>
              </w:rPr>
              <w:fldChar w:fldCharType="end"/>
            </w:r>
          </w:hyperlink>
        </w:p>
        <w:p w14:paraId="6D1F3391" w14:textId="0E42E02A" w:rsidR="0081696E" w:rsidRPr="0034441F" w:rsidRDefault="00F60EA4" w:rsidP="006E4F2C">
          <w:pPr>
            <w:spacing w:before="120" w:after="120" w:line="240" w:lineRule="auto"/>
            <w:rPr>
              <w:rFonts w:ascii="Arial Narrow" w:hAnsi="Arial Narrow" w:cstheme="minorHAnsi"/>
              <w:noProof/>
              <w:highlight w:val="yellow"/>
            </w:rPr>
          </w:pPr>
          <w:r w:rsidRPr="0034441F">
            <w:rPr>
              <w:rFonts w:ascii="Arial Narrow" w:hAnsi="Arial Narrow" w:cstheme="minorHAnsi"/>
              <w:b/>
              <w:bCs/>
              <w:noProof/>
              <w:highlight w:val="yellow"/>
            </w:rPr>
            <w:fldChar w:fldCharType="end"/>
          </w:r>
        </w:p>
      </w:sdtContent>
    </w:sdt>
    <w:p w14:paraId="610A2448" w14:textId="77777777" w:rsidR="0081696E" w:rsidRPr="0034441F" w:rsidRDefault="0081696E" w:rsidP="006E4F2C">
      <w:pPr>
        <w:spacing w:before="120" w:after="120" w:line="240" w:lineRule="auto"/>
        <w:rPr>
          <w:rFonts w:ascii="Arial Narrow" w:hAnsi="Arial Narrow" w:cstheme="minorHAnsi"/>
          <w:noProof/>
          <w:highlight w:val="yellow"/>
        </w:rPr>
      </w:pPr>
      <w:r w:rsidRPr="0034441F">
        <w:rPr>
          <w:rFonts w:ascii="Arial Narrow" w:hAnsi="Arial Narrow" w:cstheme="minorHAnsi"/>
          <w:noProof/>
          <w:highlight w:val="yellow"/>
        </w:rPr>
        <w:br w:type="page"/>
      </w:r>
    </w:p>
    <w:p w14:paraId="5D1EB97E" w14:textId="77777777" w:rsidR="00BB390E" w:rsidRPr="0034441F" w:rsidRDefault="0081696E" w:rsidP="006E4F2C">
      <w:pPr>
        <w:pStyle w:val="Nagwek1"/>
        <w:spacing w:before="120" w:after="120" w:line="240" w:lineRule="auto"/>
        <w:rPr>
          <w:rFonts w:ascii="Arial Narrow" w:hAnsi="Arial Narrow" w:cstheme="minorHAnsi"/>
          <w:noProof/>
          <w:sz w:val="22"/>
          <w:szCs w:val="22"/>
        </w:rPr>
      </w:pPr>
      <w:bookmarkStart w:id="0" w:name="_Toc143775189"/>
      <w:r w:rsidRPr="0034441F">
        <w:rPr>
          <w:rFonts w:ascii="Arial Narrow" w:hAnsi="Arial Narrow" w:cstheme="minorHAnsi"/>
          <w:noProof/>
          <w:sz w:val="22"/>
          <w:szCs w:val="22"/>
        </w:rPr>
        <w:lastRenderedPageBreak/>
        <w:t>Wstęp</w:t>
      </w:r>
      <w:bookmarkEnd w:id="0"/>
    </w:p>
    <w:p w14:paraId="7EBF00B8" w14:textId="196CB779" w:rsidR="005571F4" w:rsidRPr="0034441F" w:rsidRDefault="005571F4"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Niniejszy dokument stanowi </w:t>
      </w:r>
      <w:r w:rsidR="00FC335F" w:rsidRPr="0034441F">
        <w:rPr>
          <w:rFonts w:ascii="Arial Narrow" w:hAnsi="Arial Narrow" w:cstheme="minorHAnsi"/>
          <w:noProof/>
        </w:rPr>
        <w:t>Opis Przedmiotu Zamówienia (</w:t>
      </w:r>
      <w:r w:rsidRPr="0034441F">
        <w:rPr>
          <w:rFonts w:ascii="Arial Narrow" w:hAnsi="Arial Narrow" w:cstheme="minorHAnsi"/>
          <w:noProof/>
        </w:rPr>
        <w:t>OPZ) w zakresie dostawy i</w:t>
      </w:r>
      <w:r w:rsidR="00F03277" w:rsidRPr="0034441F">
        <w:rPr>
          <w:rFonts w:ascii="Arial Narrow" w:hAnsi="Arial Narrow" w:cstheme="minorHAnsi"/>
          <w:noProof/>
        </w:rPr>
        <w:t xml:space="preserve"> </w:t>
      </w:r>
      <w:r w:rsidRPr="0034441F">
        <w:rPr>
          <w:rFonts w:ascii="Arial Narrow" w:hAnsi="Arial Narrow" w:cstheme="minorHAnsi"/>
          <w:noProof/>
        </w:rPr>
        <w:t>wdrożenia oprogramowania</w:t>
      </w:r>
      <w:r w:rsidR="00F03277" w:rsidRPr="0034441F">
        <w:rPr>
          <w:rFonts w:ascii="Arial Narrow" w:hAnsi="Arial Narrow" w:cstheme="minorHAnsi"/>
          <w:noProof/>
        </w:rPr>
        <w:t xml:space="preserve"> i sprzętu</w:t>
      </w:r>
      <w:r w:rsidRPr="0034441F">
        <w:rPr>
          <w:rFonts w:ascii="Arial Narrow" w:hAnsi="Arial Narrow" w:cstheme="minorHAnsi"/>
          <w:noProof/>
        </w:rPr>
        <w:t xml:space="preserve"> służącego </w:t>
      </w:r>
      <w:r w:rsidR="00F03277" w:rsidRPr="0034441F">
        <w:rPr>
          <w:rFonts w:ascii="Arial Narrow" w:hAnsi="Arial Narrow" w:cstheme="minorHAnsi"/>
          <w:noProof/>
        </w:rPr>
        <w:t xml:space="preserve">realizacji projektu </w:t>
      </w:r>
      <w:r w:rsidRPr="0034441F">
        <w:rPr>
          <w:rFonts w:ascii="Arial Narrow" w:hAnsi="Arial Narrow" w:cstheme="minorHAnsi"/>
          <w:noProof/>
        </w:rPr>
        <w:t>w Szpitalu.</w:t>
      </w:r>
      <w:r w:rsidR="00F43DFD" w:rsidRPr="0034441F">
        <w:rPr>
          <w:rFonts w:ascii="Arial Narrow" w:hAnsi="Arial Narrow" w:cstheme="minorHAnsi"/>
          <w:noProof/>
        </w:rPr>
        <w:t xml:space="preserve"> Wszystkie parametry techniczne określone w niniejszym OPZ określają </w:t>
      </w:r>
      <w:r w:rsidR="00F43DFD" w:rsidRPr="0034441F">
        <w:rPr>
          <w:rFonts w:ascii="Arial Narrow" w:hAnsi="Arial Narrow" w:cstheme="minorHAnsi"/>
          <w:b/>
          <w:noProof/>
          <w:u w:val="single"/>
        </w:rPr>
        <w:t>minimalne</w:t>
      </w:r>
      <w:r w:rsidR="00F43DFD" w:rsidRPr="0034441F">
        <w:rPr>
          <w:rFonts w:ascii="Arial Narrow" w:hAnsi="Arial Narrow" w:cstheme="minorHAnsi"/>
          <w:noProof/>
        </w:rPr>
        <w:t xml:space="preserve"> wymagania stawiane oferowanym urządzeniom i</w:t>
      </w:r>
      <w:r w:rsidR="006E4F2C" w:rsidRPr="0034441F">
        <w:rPr>
          <w:rFonts w:ascii="Arial Narrow" w:hAnsi="Arial Narrow" w:cstheme="minorHAnsi"/>
          <w:noProof/>
        </w:rPr>
        <w:t> </w:t>
      </w:r>
      <w:r w:rsidR="00F43DFD" w:rsidRPr="0034441F">
        <w:rPr>
          <w:rFonts w:ascii="Arial Narrow" w:hAnsi="Arial Narrow" w:cstheme="minorHAnsi"/>
          <w:noProof/>
        </w:rPr>
        <w:t xml:space="preserve">oprogramowaniu. </w:t>
      </w:r>
      <w:r w:rsidR="00546C19" w:rsidRPr="0034441F">
        <w:rPr>
          <w:rFonts w:ascii="Arial Narrow" w:hAnsi="Arial Narrow" w:cstheme="minorHAnsi"/>
          <w:noProof/>
        </w:rPr>
        <w:t xml:space="preserve">Wykonawca nie ma prawa żądać dodatkowego </w:t>
      </w:r>
      <w:r w:rsidR="0034441F" w:rsidRPr="0034441F">
        <w:rPr>
          <w:rFonts w:ascii="Arial Narrow" w:hAnsi="Arial Narrow" w:cstheme="minorHAnsi"/>
          <w:noProof/>
        </w:rPr>
        <w:t>wynagrodzenia,</w:t>
      </w:r>
      <w:r w:rsidR="00546C19" w:rsidRPr="0034441F">
        <w:rPr>
          <w:rFonts w:ascii="Arial Narrow" w:hAnsi="Arial Narrow" w:cstheme="minorHAnsi"/>
          <w:noProof/>
        </w:rPr>
        <w:t xml:space="preserve"> jeśli dostarczon</w:t>
      </w:r>
      <w:r w:rsidR="00F03277" w:rsidRPr="0034441F">
        <w:rPr>
          <w:rFonts w:ascii="Arial Narrow" w:hAnsi="Arial Narrow" w:cstheme="minorHAnsi"/>
          <w:noProof/>
        </w:rPr>
        <w:t>e elementy</w:t>
      </w:r>
      <w:r w:rsidR="00546C19" w:rsidRPr="0034441F">
        <w:rPr>
          <w:rFonts w:ascii="Arial Narrow" w:hAnsi="Arial Narrow" w:cstheme="minorHAnsi"/>
          <w:noProof/>
        </w:rPr>
        <w:t xml:space="preserve"> system</w:t>
      </w:r>
      <w:r w:rsidR="00F03277" w:rsidRPr="0034441F">
        <w:rPr>
          <w:rFonts w:ascii="Arial Narrow" w:hAnsi="Arial Narrow" w:cstheme="minorHAnsi"/>
          <w:noProof/>
        </w:rPr>
        <w:t>ów</w:t>
      </w:r>
      <w:r w:rsidR="00546C19" w:rsidRPr="0034441F">
        <w:rPr>
          <w:rFonts w:ascii="Arial Narrow" w:hAnsi="Arial Narrow" w:cstheme="minorHAnsi"/>
          <w:noProof/>
        </w:rPr>
        <w:t xml:space="preserve"> posiadał</w:t>
      </w:r>
      <w:r w:rsidR="00F03277" w:rsidRPr="0034441F">
        <w:rPr>
          <w:rFonts w:ascii="Arial Narrow" w:hAnsi="Arial Narrow" w:cstheme="minorHAnsi"/>
          <w:noProof/>
        </w:rPr>
        <w:t>y</w:t>
      </w:r>
      <w:r w:rsidR="00546C19" w:rsidRPr="0034441F">
        <w:rPr>
          <w:rFonts w:ascii="Arial Narrow" w:hAnsi="Arial Narrow" w:cstheme="minorHAnsi"/>
          <w:noProof/>
        </w:rPr>
        <w:t xml:space="preserve"> będ</w:t>
      </w:r>
      <w:r w:rsidR="00F03277" w:rsidRPr="0034441F">
        <w:rPr>
          <w:rFonts w:ascii="Arial Narrow" w:hAnsi="Arial Narrow" w:cstheme="minorHAnsi"/>
          <w:noProof/>
        </w:rPr>
        <w:t>ą</w:t>
      </w:r>
      <w:r w:rsidR="00546C19" w:rsidRPr="0034441F">
        <w:rPr>
          <w:rFonts w:ascii="Arial Narrow" w:hAnsi="Arial Narrow" w:cstheme="minorHAnsi"/>
          <w:noProof/>
        </w:rPr>
        <w:t xml:space="preserve"> większą funkcjonalność niż</w:t>
      </w:r>
      <w:r w:rsidR="006229FA" w:rsidRPr="0034441F">
        <w:rPr>
          <w:rFonts w:ascii="Arial Narrow" w:hAnsi="Arial Narrow" w:cstheme="minorHAnsi"/>
          <w:noProof/>
        </w:rPr>
        <w:t xml:space="preserve"> </w:t>
      </w:r>
      <w:r w:rsidR="00546C19" w:rsidRPr="0034441F">
        <w:rPr>
          <w:rFonts w:ascii="Arial Narrow" w:hAnsi="Arial Narrow" w:cstheme="minorHAnsi"/>
          <w:noProof/>
        </w:rPr>
        <w:t>wymagana niniejszym OPZ.</w:t>
      </w:r>
    </w:p>
    <w:p w14:paraId="008B8CE8" w14:textId="77777777" w:rsidR="0081696E" w:rsidRPr="0034441F" w:rsidRDefault="0081696E" w:rsidP="0013039A">
      <w:pPr>
        <w:pStyle w:val="Nagwek2"/>
        <w:rPr>
          <w:noProof/>
        </w:rPr>
      </w:pPr>
      <w:bookmarkStart w:id="1" w:name="_Toc143775190"/>
      <w:r w:rsidRPr="0034441F">
        <w:rPr>
          <w:noProof/>
        </w:rPr>
        <w:t>Ogólny zarys projektu</w:t>
      </w:r>
      <w:bookmarkEnd w:id="1"/>
    </w:p>
    <w:p w14:paraId="04A94FB7" w14:textId="7AC756F3" w:rsidR="00850B2E"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Zakresem Zamówienia jest </w:t>
      </w:r>
      <w:r w:rsidR="00850B2E" w:rsidRPr="0034441F">
        <w:rPr>
          <w:rFonts w:ascii="Arial Narrow" w:hAnsi="Arial Narrow" w:cstheme="minorHAnsi"/>
          <w:noProof/>
        </w:rPr>
        <w:t xml:space="preserve">dostawa i wdrożenie wszystkich elementów niezbędnych do realizacji projektu, którego celem jest poprawienie dostępności do wysokiej jakości </w:t>
      </w:r>
      <w:r w:rsidR="005E21FF" w:rsidRPr="0034441F">
        <w:rPr>
          <w:rFonts w:ascii="Arial Narrow" w:hAnsi="Arial Narrow" w:cstheme="minorHAnsi"/>
          <w:noProof/>
        </w:rPr>
        <w:t>e</w:t>
      </w:r>
      <w:r w:rsidR="006E4F2C" w:rsidRPr="0034441F">
        <w:rPr>
          <w:rFonts w:ascii="Arial Narrow" w:hAnsi="Arial Narrow" w:cstheme="minorHAnsi"/>
          <w:noProof/>
        </w:rPr>
        <w:t>-</w:t>
      </w:r>
      <w:r w:rsidR="005E21FF" w:rsidRPr="0034441F">
        <w:rPr>
          <w:rFonts w:ascii="Arial Narrow" w:hAnsi="Arial Narrow" w:cstheme="minorHAnsi"/>
          <w:noProof/>
        </w:rPr>
        <w:t>Usług</w:t>
      </w:r>
      <w:r w:rsidR="00850B2E" w:rsidRPr="0034441F">
        <w:rPr>
          <w:rFonts w:ascii="Arial Narrow" w:hAnsi="Arial Narrow" w:cstheme="minorHAnsi"/>
          <w:noProof/>
        </w:rPr>
        <w:t xml:space="preserve"> publicznych w</w:t>
      </w:r>
      <w:r w:rsidR="006E4F2C" w:rsidRPr="0034441F">
        <w:rPr>
          <w:rFonts w:ascii="Arial Narrow" w:hAnsi="Arial Narrow" w:cstheme="minorHAnsi"/>
          <w:noProof/>
        </w:rPr>
        <w:t> </w:t>
      </w:r>
      <w:r w:rsidR="00850B2E" w:rsidRPr="0034441F">
        <w:rPr>
          <w:rFonts w:ascii="Arial Narrow" w:hAnsi="Arial Narrow" w:cstheme="minorHAnsi"/>
          <w:noProof/>
        </w:rPr>
        <w:t>obszarze zdrowia w województwie śląskim (m.in. e-Rejestracja, e-Dokumentacja, e – Opieka). Osią projektu i jego głównym beneficjentem będzie pacjent. W wyniku realizacji projektu poprawi się dostępność do elektronicznych danych medycznych w regionie poprzez stworzenie w</w:t>
      </w:r>
      <w:r w:rsidR="006E4F2C" w:rsidRPr="0034441F">
        <w:rPr>
          <w:rFonts w:ascii="Arial Narrow" w:hAnsi="Arial Narrow" w:cstheme="minorHAnsi"/>
          <w:noProof/>
        </w:rPr>
        <w:t> </w:t>
      </w:r>
      <w:r w:rsidR="00850B2E" w:rsidRPr="0034441F">
        <w:rPr>
          <w:rFonts w:ascii="Arial Narrow" w:hAnsi="Arial Narrow" w:cstheme="minorHAnsi"/>
          <w:noProof/>
        </w:rPr>
        <w:t>województwie śląskim ujednoliconego i spójnego systemu informatycznego pozwalającego na składowanie, przetwarzanie i udostępnianie danych medycznych w postaci elektronicznej.</w:t>
      </w:r>
    </w:p>
    <w:p w14:paraId="6E63D221" w14:textId="77777777" w:rsidR="00850B2E" w:rsidRPr="0034441F" w:rsidRDefault="00850B2E" w:rsidP="006E4F2C">
      <w:pPr>
        <w:spacing w:before="120" w:after="120" w:line="240" w:lineRule="auto"/>
        <w:rPr>
          <w:rFonts w:ascii="Arial Narrow" w:hAnsi="Arial Narrow" w:cstheme="minorHAnsi"/>
          <w:noProof/>
        </w:rPr>
      </w:pPr>
      <w:r w:rsidRPr="0034441F">
        <w:rPr>
          <w:rFonts w:ascii="Arial Narrow" w:hAnsi="Arial Narrow" w:cstheme="minorHAnsi"/>
          <w:noProof/>
        </w:rPr>
        <w:t>W ramach projektu wyodrębnione zostały trzy obszary:</w:t>
      </w:r>
    </w:p>
    <w:p w14:paraId="06813F99" w14:textId="5D28CE4A" w:rsidR="00850B2E" w:rsidRPr="0034441F" w:rsidRDefault="00850B2E">
      <w:pPr>
        <w:pStyle w:val="Akapitzlist"/>
        <w:numPr>
          <w:ilvl w:val="0"/>
          <w:numId w:val="21"/>
        </w:numPr>
        <w:spacing w:before="120" w:after="120" w:line="240" w:lineRule="auto"/>
        <w:rPr>
          <w:rFonts w:ascii="Arial Narrow" w:hAnsi="Arial Narrow" w:cstheme="minorHAnsi"/>
          <w:noProof/>
        </w:rPr>
      </w:pPr>
      <w:r w:rsidRPr="0034441F">
        <w:rPr>
          <w:rFonts w:ascii="Arial Narrow" w:hAnsi="Arial Narrow" w:cstheme="minorHAnsi"/>
          <w:noProof/>
        </w:rPr>
        <w:t>dostosowanie infrastruktury i oprogramowania celem spełnienia wymogów platformy,</w:t>
      </w:r>
    </w:p>
    <w:p w14:paraId="277191B2" w14:textId="017EE153" w:rsidR="00850B2E" w:rsidRPr="0034441F" w:rsidRDefault="00850B2E">
      <w:pPr>
        <w:pStyle w:val="Akapitzlist"/>
        <w:numPr>
          <w:ilvl w:val="0"/>
          <w:numId w:val="21"/>
        </w:numPr>
        <w:spacing w:before="120" w:after="120" w:line="240" w:lineRule="auto"/>
        <w:rPr>
          <w:rFonts w:ascii="Arial Narrow" w:hAnsi="Arial Narrow" w:cstheme="minorHAnsi"/>
          <w:noProof/>
        </w:rPr>
      </w:pPr>
      <w:r w:rsidRPr="0034441F">
        <w:rPr>
          <w:rFonts w:ascii="Arial Narrow" w:hAnsi="Arial Narrow" w:cstheme="minorHAnsi"/>
          <w:noProof/>
        </w:rPr>
        <w:t>wymiana danych poprzez serwery komunikacyjne,</w:t>
      </w:r>
    </w:p>
    <w:p w14:paraId="4AEF2D95" w14:textId="7B96EAF7" w:rsidR="00850B2E" w:rsidRPr="0034441F" w:rsidRDefault="00850B2E">
      <w:pPr>
        <w:pStyle w:val="Akapitzlist"/>
        <w:numPr>
          <w:ilvl w:val="0"/>
          <w:numId w:val="21"/>
        </w:numPr>
        <w:spacing w:before="120" w:after="120" w:line="240" w:lineRule="auto"/>
        <w:rPr>
          <w:rFonts w:ascii="Arial Narrow" w:hAnsi="Arial Narrow" w:cstheme="minorHAnsi"/>
          <w:noProof/>
        </w:rPr>
      </w:pPr>
      <w:r w:rsidRPr="0034441F">
        <w:rPr>
          <w:rFonts w:ascii="Arial Narrow" w:hAnsi="Arial Narrow" w:cstheme="minorHAnsi"/>
          <w:noProof/>
        </w:rPr>
        <w:t>wykorzystanie danych celem podniesienia jakości świadczonych usług dla pacjenta.</w:t>
      </w:r>
    </w:p>
    <w:p w14:paraId="2F2E8CCC" w14:textId="77777777"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Zamówienie obejmuje:</w:t>
      </w:r>
    </w:p>
    <w:p w14:paraId="27DC451A" w14:textId="5F0AC0F3" w:rsidR="00546C19" w:rsidRPr="0034441F" w:rsidRDefault="00546C19">
      <w:pPr>
        <w:pStyle w:val="Akapitzlist"/>
        <w:numPr>
          <w:ilvl w:val="0"/>
          <w:numId w:val="11"/>
        </w:numPr>
        <w:spacing w:before="120" w:after="120" w:line="240" w:lineRule="auto"/>
        <w:contextualSpacing w:val="0"/>
        <w:rPr>
          <w:rFonts w:ascii="Arial Narrow" w:hAnsi="Arial Narrow" w:cstheme="minorHAnsi"/>
          <w:noProof/>
        </w:rPr>
      </w:pPr>
      <w:r w:rsidRPr="0034441F">
        <w:rPr>
          <w:rFonts w:ascii="Arial Narrow" w:hAnsi="Arial Narrow" w:cstheme="minorHAnsi"/>
          <w:noProof/>
        </w:rPr>
        <w:t>Dost</w:t>
      </w:r>
      <w:r w:rsidR="00850B2E" w:rsidRPr="0034441F">
        <w:rPr>
          <w:rFonts w:ascii="Arial Narrow" w:hAnsi="Arial Narrow" w:cstheme="minorHAnsi"/>
          <w:noProof/>
        </w:rPr>
        <w:t>osowanie</w:t>
      </w:r>
      <w:r w:rsidRPr="0034441F">
        <w:rPr>
          <w:rFonts w:ascii="Arial Narrow" w:hAnsi="Arial Narrow" w:cstheme="minorHAnsi"/>
          <w:noProof/>
        </w:rPr>
        <w:t xml:space="preserve"> Zintegrowanego Systemu Informatycznego (ZSI) wraz z</w:t>
      </w:r>
      <w:r w:rsidR="00850B2E" w:rsidRPr="0034441F">
        <w:rPr>
          <w:rFonts w:ascii="Arial Narrow" w:hAnsi="Arial Narrow" w:cstheme="minorHAnsi"/>
          <w:noProof/>
        </w:rPr>
        <w:t> </w:t>
      </w:r>
      <w:r w:rsidRPr="0034441F">
        <w:rPr>
          <w:rFonts w:ascii="Arial Narrow" w:hAnsi="Arial Narrow" w:cstheme="minorHAnsi"/>
          <w:noProof/>
        </w:rPr>
        <w:t>bezterminowymi licencjami na to Oprogramowanie, spełniającego wymagania funkcjonalne i techniczne określone w Opisie Przedmiotu Zamówienia</w:t>
      </w:r>
      <w:r w:rsidR="00FC335F" w:rsidRPr="0034441F">
        <w:rPr>
          <w:rFonts w:ascii="Arial Narrow" w:hAnsi="Arial Narrow" w:cstheme="minorHAnsi"/>
          <w:noProof/>
        </w:rPr>
        <w:t xml:space="preserve"> </w:t>
      </w:r>
      <w:r w:rsidRPr="0034441F">
        <w:rPr>
          <w:rFonts w:ascii="Arial Narrow" w:hAnsi="Arial Narrow" w:cstheme="minorHAnsi"/>
          <w:noProof/>
        </w:rPr>
        <w:t xml:space="preserve">(OPZ). </w:t>
      </w:r>
    </w:p>
    <w:p w14:paraId="4853CBDD" w14:textId="77777777" w:rsidR="00546C19" w:rsidRPr="0034441F" w:rsidRDefault="00546C19">
      <w:pPr>
        <w:pStyle w:val="Akapitzlist"/>
        <w:numPr>
          <w:ilvl w:val="0"/>
          <w:numId w:val="11"/>
        </w:numPr>
        <w:spacing w:before="120" w:after="120" w:line="240" w:lineRule="auto"/>
        <w:contextualSpacing w:val="0"/>
        <w:rPr>
          <w:rFonts w:ascii="Arial Narrow" w:hAnsi="Arial Narrow" w:cstheme="minorHAnsi"/>
          <w:noProof/>
        </w:rPr>
      </w:pPr>
      <w:r w:rsidRPr="0034441F">
        <w:rPr>
          <w:rFonts w:ascii="Arial Narrow" w:hAnsi="Arial Narrow" w:cstheme="minorHAnsi"/>
          <w:noProof/>
        </w:rPr>
        <w:t>Udzielenie licencji na korzystanie z Oprogramowania. Zamawiający wymaga dostarczenia licencji nieograniczonych w zakresie ilości zdefiniowanych w</w:t>
      </w:r>
      <w:r w:rsidR="006229FA" w:rsidRPr="0034441F">
        <w:rPr>
          <w:rFonts w:ascii="Arial Narrow" w:hAnsi="Arial Narrow" w:cstheme="minorHAnsi"/>
          <w:noProof/>
        </w:rPr>
        <w:t> </w:t>
      </w:r>
      <w:r w:rsidRPr="0034441F">
        <w:rPr>
          <w:rFonts w:ascii="Arial Narrow" w:hAnsi="Arial Narrow" w:cstheme="minorHAnsi"/>
          <w:noProof/>
        </w:rPr>
        <w:t>systemie użytkowników. Jeśli jakiś element systemu</w:t>
      </w:r>
      <w:r w:rsidR="006229FA" w:rsidRPr="0034441F">
        <w:rPr>
          <w:rFonts w:ascii="Arial Narrow" w:hAnsi="Arial Narrow" w:cstheme="minorHAnsi"/>
          <w:noProof/>
        </w:rPr>
        <w:t>,</w:t>
      </w:r>
      <w:r w:rsidRPr="0034441F">
        <w:rPr>
          <w:rFonts w:ascii="Arial Narrow" w:hAnsi="Arial Narrow" w:cstheme="minorHAnsi"/>
          <w:noProof/>
        </w:rPr>
        <w:t xml:space="preserve"> </w:t>
      </w:r>
      <w:r w:rsidR="006229FA" w:rsidRPr="0034441F">
        <w:rPr>
          <w:rFonts w:ascii="Arial Narrow" w:hAnsi="Arial Narrow" w:cstheme="minorHAnsi"/>
          <w:noProof/>
        </w:rPr>
        <w:t xml:space="preserve">z przyczyn technicznych, </w:t>
      </w:r>
      <w:r w:rsidRPr="0034441F">
        <w:rPr>
          <w:rFonts w:ascii="Arial Narrow" w:hAnsi="Arial Narrow" w:cstheme="minorHAnsi"/>
          <w:noProof/>
        </w:rPr>
        <w:t xml:space="preserve">dostarczanego przez Wykonawcę wymaga określenia ilości licencji - ilość wymaganych licencji określi Wykonawca w oparciu o poniżej wskazane informacje - </w:t>
      </w:r>
      <w:r w:rsidR="006229FA" w:rsidRPr="0034441F">
        <w:rPr>
          <w:rFonts w:ascii="Arial Narrow" w:hAnsi="Arial Narrow" w:cstheme="minorHAnsi"/>
          <w:noProof/>
        </w:rPr>
        <w:t>Zamawiający</w:t>
      </w:r>
      <w:r w:rsidRPr="0034441F">
        <w:rPr>
          <w:rFonts w:ascii="Arial Narrow" w:hAnsi="Arial Narrow" w:cstheme="minorHAnsi"/>
          <w:noProof/>
        </w:rPr>
        <w:t xml:space="preserve"> zastrzega jednak, że liczba dostarczonych licencji nie może być mniejsza niż liczba pracujących, na dzień podpisania umowy, w danym module pracowników.</w:t>
      </w:r>
    </w:p>
    <w:p w14:paraId="51C0B9D2" w14:textId="7344F20E" w:rsidR="00546C19" w:rsidRPr="0034441F" w:rsidRDefault="00546C19">
      <w:pPr>
        <w:numPr>
          <w:ilvl w:val="0"/>
          <w:numId w:val="11"/>
        </w:numPr>
        <w:spacing w:before="120" w:after="120" w:line="240" w:lineRule="auto"/>
        <w:rPr>
          <w:rFonts w:ascii="Arial Narrow" w:hAnsi="Arial Narrow" w:cstheme="minorHAnsi"/>
          <w:noProof/>
        </w:rPr>
      </w:pPr>
      <w:r w:rsidRPr="0034441F">
        <w:rPr>
          <w:rFonts w:ascii="Arial Narrow" w:hAnsi="Arial Narrow" w:cstheme="minorHAnsi"/>
          <w:noProof/>
        </w:rPr>
        <w:t>Świadczenie Usług Wdrożenia dotyczących ZSI w siedzibie Zamawiającego</w:t>
      </w:r>
      <w:r w:rsidR="0093770A" w:rsidRPr="0034441F">
        <w:rPr>
          <w:rFonts w:ascii="Arial Narrow" w:hAnsi="Arial Narrow" w:cstheme="minorHAnsi"/>
          <w:noProof/>
        </w:rPr>
        <w:t>.</w:t>
      </w:r>
    </w:p>
    <w:p w14:paraId="24329B65" w14:textId="043C78A7" w:rsidR="00D321A9" w:rsidRPr="0034441F" w:rsidRDefault="00546C19" w:rsidP="0093770A">
      <w:pPr>
        <w:numPr>
          <w:ilvl w:val="0"/>
          <w:numId w:val="11"/>
        </w:numPr>
        <w:spacing w:before="120" w:after="120" w:line="240" w:lineRule="auto"/>
        <w:rPr>
          <w:rFonts w:ascii="Arial Narrow" w:hAnsi="Arial Narrow" w:cstheme="minorHAnsi"/>
          <w:noProof/>
        </w:rPr>
      </w:pPr>
      <w:r w:rsidRPr="0034441F">
        <w:rPr>
          <w:rFonts w:ascii="Arial Narrow" w:hAnsi="Arial Narrow" w:cstheme="minorHAnsi"/>
          <w:noProof/>
        </w:rPr>
        <w:t>Udzielenia przez Wykonawcę na uruchomiony ZSI gwarancji obejmującej również wsparcie powdrożeniowe oraz nadzór autorski, w terminach zawartych w ofercie.</w:t>
      </w:r>
    </w:p>
    <w:p w14:paraId="45766443" w14:textId="77777777" w:rsidR="00546C19" w:rsidRPr="0034441F" w:rsidRDefault="00546C19">
      <w:pPr>
        <w:pStyle w:val="Akapitzlist"/>
        <w:numPr>
          <w:ilvl w:val="0"/>
          <w:numId w:val="11"/>
        </w:numPr>
        <w:spacing w:before="120" w:after="120" w:line="240" w:lineRule="auto"/>
        <w:contextualSpacing w:val="0"/>
        <w:rPr>
          <w:rFonts w:ascii="Arial Narrow" w:hAnsi="Arial Narrow" w:cstheme="minorHAnsi"/>
          <w:noProof/>
        </w:rPr>
      </w:pPr>
      <w:r w:rsidRPr="0034441F">
        <w:rPr>
          <w:rFonts w:ascii="Arial Narrow" w:hAnsi="Arial Narrow" w:cstheme="minorHAnsi"/>
          <w:noProof/>
        </w:rPr>
        <w:t>Instalacja, wdrożenie, konfiguracja i uruchomienie w/w oprogramowania na sprzęcie wskazanym przez Zamawiającego (stacje robocze, serwery).</w:t>
      </w:r>
    </w:p>
    <w:p w14:paraId="69F14045" w14:textId="14242835" w:rsidR="00546C19" w:rsidRPr="0034441F" w:rsidRDefault="00546C19">
      <w:pPr>
        <w:pStyle w:val="Akapitzlist"/>
        <w:numPr>
          <w:ilvl w:val="0"/>
          <w:numId w:val="11"/>
        </w:numPr>
        <w:spacing w:before="120" w:after="120" w:line="240" w:lineRule="auto"/>
        <w:contextualSpacing w:val="0"/>
        <w:rPr>
          <w:rFonts w:ascii="Arial Narrow" w:hAnsi="Arial Narrow" w:cstheme="minorHAnsi"/>
          <w:noProof/>
        </w:rPr>
      </w:pPr>
      <w:r w:rsidRPr="0034441F">
        <w:rPr>
          <w:rFonts w:ascii="Arial Narrow" w:hAnsi="Arial Narrow" w:cstheme="minorHAnsi"/>
          <w:noProof/>
        </w:rPr>
        <w:t>Instruktaż personelu Zamawiającego z obsługi w/w oprogramowania aplikacyjnego</w:t>
      </w:r>
      <w:r w:rsidR="0093770A" w:rsidRPr="0034441F">
        <w:rPr>
          <w:rFonts w:ascii="Arial Narrow" w:hAnsi="Arial Narrow" w:cstheme="minorHAnsi"/>
          <w:noProof/>
        </w:rPr>
        <w:t>/</w:t>
      </w:r>
    </w:p>
    <w:p w14:paraId="70BA4B2E" w14:textId="32FD37E5" w:rsidR="00F60EA4" w:rsidRPr="0034441F" w:rsidRDefault="00546C19" w:rsidP="006E4F2C">
      <w:pPr>
        <w:pStyle w:val="Akapitzlist"/>
        <w:numPr>
          <w:ilvl w:val="0"/>
          <w:numId w:val="11"/>
        </w:numPr>
        <w:spacing w:before="120" w:after="120" w:line="240" w:lineRule="auto"/>
        <w:rPr>
          <w:rFonts w:ascii="Arial Narrow" w:hAnsi="Arial Narrow" w:cstheme="minorHAnsi"/>
          <w:noProof/>
        </w:rPr>
      </w:pPr>
      <w:r w:rsidRPr="0034441F">
        <w:rPr>
          <w:rFonts w:ascii="Arial Narrow" w:hAnsi="Arial Narrow" w:cstheme="minorHAnsi"/>
          <w:noProof/>
        </w:rPr>
        <w:t>Dostosowywanie wdrożonych systemów do zmieniających się przepisów prawa, bez dodatkowych opłat po stronie Zamawiającego, w terminie uzgodnionym z</w:t>
      </w:r>
      <w:r w:rsidR="00850B2E" w:rsidRPr="0034441F">
        <w:rPr>
          <w:rFonts w:ascii="Arial Narrow" w:hAnsi="Arial Narrow" w:cstheme="minorHAnsi"/>
          <w:noProof/>
        </w:rPr>
        <w:t> </w:t>
      </w:r>
      <w:r w:rsidRPr="0034441F">
        <w:rPr>
          <w:rFonts w:ascii="Arial Narrow" w:hAnsi="Arial Narrow" w:cstheme="minorHAnsi"/>
          <w:noProof/>
        </w:rPr>
        <w:t>Zamawiającym jednak nie dłuższym niż do momentu obowiązywania zmian, w</w:t>
      </w:r>
      <w:r w:rsidR="00850B2E" w:rsidRPr="0034441F">
        <w:rPr>
          <w:rFonts w:ascii="Arial Narrow" w:hAnsi="Arial Narrow" w:cstheme="minorHAnsi"/>
          <w:noProof/>
        </w:rPr>
        <w:t> </w:t>
      </w:r>
      <w:r w:rsidRPr="0034441F">
        <w:rPr>
          <w:rFonts w:ascii="Arial Narrow" w:hAnsi="Arial Narrow" w:cstheme="minorHAnsi"/>
          <w:noProof/>
        </w:rPr>
        <w:t>okresie realizacji projektu wdrożeniowego oraz trwania usługi wsparcia powdrożeniowego i gwarancji.</w:t>
      </w:r>
    </w:p>
    <w:p w14:paraId="090BB102" w14:textId="77777777" w:rsidR="006E4F2C" w:rsidRPr="0034441F" w:rsidRDefault="006E4F2C" w:rsidP="006E4F2C">
      <w:pPr>
        <w:spacing w:before="120" w:after="120" w:line="240" w:lineRule="auto"/>
        <w:jc w:val="left"/>
        <w:rPr>
          <w:rFonts w:ascii="Arial Narrow" w:eastAsiaTheme="majorEastAsia" w:hAnsi="Arial Narrow" w:cstheme="minorHAnsi"/>
          <w:noProof/>
          <w:color w:val="2E74B5" w:themeColor="accent1" w:themeShade="BF"/>
        </w:rPr>
      </w:pPr>
      <w:r w:rsidRPr="0034441F">
        <w:rPr>
          <w:rFonts w:ascii="Arial Narrow" w:hAnsi="Arial Narrow" w:cstheme="minorHAnsi"/>
          <w:noProof/>
        </w:rPr>
        <w:br w:type="page"/>
      </w:r>
    </w:p>
    <w:p w14:paraId="35E31A66" w14:textId="529DC141" w:rsidR="0081696E" w:rsidRPr="0034441F" w:rsidRDefault="0081696E" w:rsidP="0013039A">
      <w:pPr>
        <w:pStyle w:val="Nagwek2"/>
        <w:rPr>
          <w:noProof/>
        </w:rPr>
      </w:pPr>
      <w:bookmarkStart w:id="2" w:name="_Toc143775191"/>
      <w:r w:rsidRPr="0034441F">
        <w:rPr>
          <w:noProof/>
        </w:rPr>
        <w:lastRenderedPageBreak/>
        <w:t>Słownik pojęć</w:t>
      </w:r>
      <w:bookmarkEnd w:id="2"/>
    </w:p>
    <w:p w14:paraId="64788A1A" w14:textId="77777777" w:rsidR="005571F4" w:rsidRPr="003B22D9" w:rsidRDefault="005571F4"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Na potrzeby </w:t>
      </w:r>
      <w:r w:rsidRPr="003B22D9">
        <w:rPr>
          <w:rFonts w:ascii="Arial Narrow" w:hAnsi="Arial Narrow" w:cstheme="minorHAnsi"/>
          <w:noProof/>
        </w:rPr>
        <w:t xml:space="preserve">niniejszego postępowania stosuje się następujące pojęcia i definicje: </w:t>
      </w:r>
    </w:p>
    <w:p w14:paraId="4D0EA3FF"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Administrator</w:t>
      </w:r>
      <w:r w:rsidRPr="003B22D9">
        <w:rPr>
          <w:rFonts w:ascii="Arial Narrow" w:eastAsia="Times New Roman" w:hAnsi="Arial Narrow" w:cs="Times New Roman"/>
          <w:noProof/>
          <w:color w:val="000000"/>
          <w:lang w:eastAsia="pl-PL"/>
        </w:rPr>
        <w:t xml:space="preserve"> - Użytkownik konfigurujący i zarządzający Systemem i Infrastrukturą</w:t>
      </w:r>
    </w:p>
    <w:p w14:paraId="45B65D21"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Analiza</w:t>
      </w:r>
      <w:r w:rsidRPr="003B22D9">
        <w:rPr>
          <w:rFonts w:ascii="Arial Narrow" w:eastAsia="Times New Roman" w:hAnsi="Arial Narrow" w:cs="Times New Roman"/>
          <w:noProof/>
          <w:color w:val="000000"/>
          <w:lang w:eastAsia="pl-PL"/>
        </w:rPr>
        <w:t xml:space="preserve"> – dokumenty opracowane przez Wykonawcę, mające na celu doprecyzowanie sposobu realizacji wymagań Zamawiającego, zasad i metod realizacji Umowy oraz wskazanie i szczegółowe opisanie Produktów;</w:t>
      </w:r>
    </w:p>
    <w:p w14:paraId="001F9F9F"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API</w:t>
      </w:r>
      <w:r w:rsidRPr="003B22D9">
        <w:rPr>
          <w:rFonts w:ascii="Arial Narrow" w:eastAsia="Times New Roman" w:hAnsi="Arial Narrow" w:cs="Times New Roman"/>
          <w:noProof/>
          <w:color w:val="000000"/>
          <w:lang w:eastAsia="pl-PL"/>
        </w:rPr>
        <w:t xml:space="preserve">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583B4810"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Architektura systemu teleinformatycznego</w:t>
      </w:r>
      <w:r w:rsidRPr="003B22D9">
        <w:rPr>
          <w:rFonts w:ascii="Arial Narrow" w:eastAsia="Times New Roman" w:hAnsi="Arial Narrow" w:cs="Times New Roman"/>
          <w:noProof/>
          <w:color w:val="000000"/>
          <w:lang w:eastAsia="pl-PL"/>
        </w:rPr>
        <w:t xml:space="preserve"> – opis składników systemu teleinformatycznego, powiązań i relacji pomiędzy tymi składnikami.</w:t>
      </w:r>
    </w:p>
    <w:p w14:paraId="75487B95"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 xml:space="preserve">ASI </w:t>
      </w:r>
      <w:r w:rsidRPr="003B22D9">
        <w:rPr>
          <w:rFonts w:ascii="Arial Narrow" w:eastAsia="Times New Roman" w:hAnsi="Arial Narrow" w:cs="Times New Roman"/>
          <w:noProof/>
          <w:color w:val="000000"/>
          <w:lang w:eastAsia="pl-PL"/>
        </w:rPr>
        <w:t>– Administrator Systemów informatycznych – stanowisko lub zespół posiadające uprawnienia administratora systemów IT.</w:t>
      </w:r>
    </w:p>
    <w:p w14:paraId="78B9EF52" w14:textId="77777777" w:rsidR="003B22D9" w:rsidRPr="003B22D9" w:rsidRDefault="003B22D9" w:rsidP="003B22D9">
      <w:pPr>
        <w:numPr>
          <w:ilvl w:val="0"/>
          <w:numId w:val="93"/>
        </w:numPr>
        <w:spacing w:before="120" w:after="120" w:line="240" w:lineRule="auto"/>
        <w:rPr>
          <w:rFonts w:ascii="Arial Narrow" w:eastAsia="SimSun" w:hAnsi="Arial Narrow" w:cs="Times New Roman"/>
        </w:rPr>
      </w:pPr>
      <w:r w:rsidRPr="003B22D9">
        <w:rPr>
          <w:rFonts w:ascii="Arial Narrow" w:eastAsia="SimSun" w:hAnsi="Arial Narrow" w:cs="Times New Roman"/>
          <w:b/>
        </w:rPr>
        <w:t>Awaria</w:t>
      </w:r>
      <w:r w:rsidRPr="003B22D9">
        <w:rPr>
          <w:rFonts w:ascii="Arial Narrow" w:eastAsia="SimSun" w:hAnsi="Arial Narrow" w:cs="Times New Roman"/>
        </w:rPr>
        <w:t xml:space="preserve"> – oznacza dysfunkcję Systemu, uniemożliwiającą prawidłowe użytkowanie Systemu lub jego części, jednak nie prowadzącą do zatrzymania eksploatacji Systemu. </w:t>
      </w:r>
    </w:p>
    <w:p w14:paraId="101F2816"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Backup</w:t>
      </w:r>
      <w:r w:rsidRPr="003B22D9">
        <w:rPr>
          <w:rFonts w:ascii="Arial Narrow" w:eastAsia="Times New Roman" w:hAnsi="Arial Narrow" w:cs="Times New Roman"/>
          <w:noProof/>
          <w:color w:val="000000"/>
          <w:lang w:eastAsia="pl-PL"/>
        </w:rPr>
        <w:t xml:space="preserve">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16517AE2"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Baza Danych</w:t>
      </w:r>
      <w:r w:rsidRPr="003B22D9">
        <w:rPr>
          <w:rFonts w:ascii="Arial Narrow" w:eastAsia="Times New Roman" w:hAnsi="Arial Narrow" w:cs="Times New Roman"/>
          <w:noProof/>
          <w:color w:val="000000"/>
          <w:lang w:eastAsia="pl-PL"/>
        </w:rPr>
        <w:t xml:space="preserve"> – zbiór wszystkich danych zewidencjonowanych za pomocą Systemu</w:t>
      </w:r>
    </w:p>
    <w:p w14:paraId="4EE3EDFE" w14:textId="77777777" w:rsidR="003B22D9" w:rsidRPr="003B22D9" w:rsidRDefault="003B22D9" w:rsidP="003B22D9">
      <w:pPr>
        <w:numPr>
          <w:ilvl w:val="0"/>
          <w:numId w:val="93"/>
        </w:numPr>
        <w:spacing w:before="120" w:after="120" w:line="240" w:lineRule="auto"/>
        <w:rPr>
          <w:rFonts w:ascii="Arial Narrow" w:eastAsia="SimSun" w:hAnsi="Arial Narrow" w:cs="Times New Roman"/>
        </w:rPr>
      </w:pPr>
      <w:r w:rsidRPr="003B22D9">
        <w:rPr>
          <w:rFonts w:ascii="Arial Narrow" w:eastAsia="SimSun" w:hAnsi="Arial Narrow" w:cs="Times New Roman"/>
          <w:b/>
        </w:rPr>
        <w:t>Błąd</w:t>
      </w:r>
      <w:r w:rsidRPr="003B22D9">
        <w:rPr>
          <w:rFonts w:ascii="Arial Narrow" w:eastAsia="SimSun" w:hAnsi="Arial Narrow" w:cs="Times New Roman"/>
        </w:rPr>
        <w:t xml:space="preserve"> – powtarzalne działanie Systemu niezgodne z jego dokumentacją użytkową, uniemożliwiające wykonanie części jego funkcji.</w:t>
      </w:r>
    </w:p>
    <w:p w14:paraId="192E0477"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Czas dostarczenia rozwiązania</w:t>
      </w:r>
      <w:r w:rsidRPr="003B22D9">
        <w:rPr>
          <w:rFonts w:ascii="Arial Narrow" w:eastAsia="Times New Roman" w:hAnsi="Arial Narrow" w:cs="Times New Roman"/>
          <w:noProof/>
          <w:color w:val="000000"/>
          <w:lang w:eastAsia="pl-PL"/>
        </w:rPr>
        <w:t xml:space="preserve"> - Okres czasu od wysłania Zgłoszenia do usunięcia przyczyny problemu lub zastosowania Rozwiązania Zastępczego.</w:t>
      </w:r>
    </w:p>
    <w:p w14:paraId="156DFEE2"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Czas Roboczy</w:t>
      </w:r>
      <w:r w:rsidRPr="003B22D9">
        <w:rPr>
          <w:rFonts w:ascii="Arial Narrow" w:eastAsia="Times New Roman" w:hAnsi="Arial Narrow" w:cs="Times New Roman"/>
          <w:noProof/>
          <w:color w:val="000000"/>
          <w:lang w:eastAsia="pl-PL"/>
        </w:rPr>
        <w:t xml:space="preserve"> – czas pracy liczony w Dni Robocze, w którym świadczona jest pomoc telefoniczna przy eksploatacji Systemu.</w:t>
      </w:r>
    </w:p>
    <w:p w14:paraId="37D7D9AD"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Czas Reakcji</w:t>
      </w:r>
      <w:r w:rsidRPr="003B22D9">
        <w:rPr>
          <w:rFonts w:ascii="Arial Narrow" w:eastAsia="Arial" w:hAnsi="Arial Narrow" w:cs="Times New Roman"/>
        </w:rPr>
        <w:t xml:space="preserve"> –  okres od zgłoszenia Dysfunkcji przez Zamawiającego do potwierdzenia przyjęcia zgłoszenia przez Wykonawcę.</w:t>
      </w:r>
    </w:p>
    <w:p w14:paraId="6EC696D0"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Czas Naprawy</w:t>
      </w:r>
      <w:r w:rsidRPr="003B22D9">
        <w:rPr>
          <w:rFonts w:ascii="Arial Narrow" w:eastAsia="Arial" w:hAnsi="Arial Narrow" w:cs="Times New Roman"/>
        </w:rPr>
        <w:t xml:space="preserve"> – okres od zgłoszenia Dysfunkcji do przywrócenia Systemu do stanu sprzed jej zgłoszenia szczegółowo opisany w Załączniku nr 3 do Umowy.</w:t>
      </w:r>
    </w:p>
    <w:p w14:paraId="5394A904"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Dzień roboczy</w:t>
      </w:r>
      <w:r w:rsidRPr="003B22D9">
        <w:rPr>
          <w:rFonts w:ascii="Arial Narrow" w:eastAsia="Arial" w:hAnsi="Arial Narrow" w:cs="Times New Roman"/>
        </w:rPr>
        <w:t xml:space="preserve"> – dzień kalendarzowy od poniedziałku do piątku z wyłączeniem świąt i dni ustawowo wolnych od pracy oraz dni wolnych od pracy u Zamawiającego.</w:t>
      </w:r>
    </w:p>
    <w:p w14:paraId="0924D73F"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Koncepcja systemu</w:t>
      </w:r>
      <w:r w:rsidRPr="003B22D9">
        <w:rPr>
          <w:rFonts w:ascii="Arial Narrow" w:eastAsia="Arial" w:hAnsi="Arial Narrow" w:cs="Times New Roman"/>
        </w:rPr>
        <w:t xml:space="preserve"> – sposób realizacji wszystkich elementów Systemu wraz ze schematem wszystkich połączeń pomiędzy urządzeniami i podsystemami z określeniem przepływów danych. Dokument podlegający akceptacji przez Zamawiającego i służący do realizacji wdrożenia.</w:t>
      </w:r>
    </w:p>
    <w:p w14:paraId="656248BA"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hAnsi="Arial Narrow" w:cs="Times New Roman"/>
          <w:b/>
        </w:rPr>
        <w:t>Analiza przedwdrożeniowa</w:t>
      </w:r>
      <w:r w:rsidRPr="003B22D9">
        <w:rPr>
          <w:rFonts w:ascii="Arial Narrow" w:hAnsi="Arial Narrow" w:cs="Times New Roman"/>
        </w:rPr>
        <w:t xml:space="preserve"> – dokument opisujący stany „As </w:t>
      </w:r>
      <w:proofErr w:type="spellStart"/>
      <w:r w:rsidRPr="003B22D9">
        <w:rPr>
          <w:rFonts w:ascii="Arial Narrow" w:hAnsi="Arial Narrow" w:cs="Times New Roman"/>
        </w:rPr>
        <w:t>is</w:t>
      </w:r>
      <w:proofErr w:type="spellEnd"/>
      <w:r w:rsidRPr="003B22D9">
        <w:rPr>
          <w:rFonts w:ascii="Arial Narrow" w:hAnsi="Arial Narrow" w:cs="Times New Roman"/>
        </w:rPr>
        <w:t>, as to be” oprogramowania oraz sprzętu w zakresie dostarczanego Systemu.</w:t>
      </w:r>
    </w:p>
    <w:p w14:paraId="068CF44C"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Dokumentacja</w:t>
      </w:r>
      <w:r w:rsidRPr="003B22D9">
        <w:rPr>
          <w:rFonts w:ascii="Arial Narrow" w:eastAsia="Arial" w:hAnsi="Arial Narrow" w:cs="Times New Roman"/>
        </w:rPr>
        <w:t xml:space="preserve"> – </w:t>
      </w:r>
      <w:r w:rsidRPr="003B22D9">
        <w:rPr>
          <w:rFonts w:ascii="Arial Narrow" w:eastAsia="Times New Roman" w:hAnsi="Arial Narrow" w:cs="Times New Roman"/>
          <w:noProof/>
          <w:color w:val="000000"/>
          <w:lang w:eastAsia="pl-PL"/>
        </w:rPr>
        <w:t xml:space="preserve">dokument papierowy lub elektroniczny opisujący System i zasady użytkowania Systemu. </w:t>
      </w:r>
      <w:r w:rsidRPr="003B22D9">
        <w:rPr>
          <w:rFonts w:ascii="Arial Narrow" w:eastAsia="Arial" w:hAnsi="Arial Narrow" w:cs="Times New Roman"/>
        </w:rPr>
        <w:t>wszelka dokumentacja dotycząca Oprogramowania lub jakichkolwiek innych prac Wykonawcy, która jest dostarczana lub powstanie w ramach realizacji Umowy.</w:t>
      </w:r>
    </w:p>
    <w:p w14:paraId="6884AA39"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Dokumentacja Standardowa</w:t>
      </w:r>
      <w:r w:rsidRPr="003B22D9">
        <w:rPr>
          <w:rFonts w:ascii="Arial Narrow" w:eastAsia="Arial" w:hAnsi="Arial Narrow" w:cs="Times New Roman"/>
        </w:rPr>
        <w:t xml:space="preserve"> – Dokumentacja Standardowego Oprogramowania Systemowego oraz Dokumentacja Standardowego Oprogramowania Aplikacyjnego oraz inna dokumentacja opracowana niezależnie od realizacji Umowy.</w:t>
      </w:r>
    </w:p>
    <w:p w14:paraId="448349C3"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Dokumentacja Dedykowana</w:t>
      </w:r>
      <w:r w:rsidRPr="003B22D9">
        <w:rPr>
          <w:rFonts w:ascii="Arial Narrow" w:eastAsia="Arial" w:hAnsi="Arial Narrow" w:cs="Times New Roman"/>
        </w:rPr>
        <w:t xml:space="preserve"> – inna dokumentacja opracowana w związku z realizacją Umowy.</w:t>
      </w:r>
    </w:p>
    <w:p w14:paraId="7BB19DBF" w14:textId="77777777" w:rsidR="003B22D9" w:rsidRPr="003B22D9" w:rsidRDefault="003B22D9" w:rsidP="003B22D9">
      <w:pPr>
        <w:pStyle w:val="Akapitzlist"/>
        <w:numPr>
          <w:ilvl w:val="0"/>
          <w:numId w:val="93"/>
        </w:numPr>
        <w:suppressAutoHyphens/>
        <w:spacing w:before="120" w:after="120" w:line="240" w:lineRule="auto"/>
        <w:contextualSpacing w:val="0"/>
        <w:rPr>
          <w:rFonts w:ascii="Arial Narrow" w:hAnsi="Arial Narrow" w:cs="Times New Roman"/>
          <w:b/>
        </w:rPr>
      </w:pPr>
      <w:r w:rsidRPr="003B22D9">
        <w:rPr>
          <w:rFonts w:ascii="Arial Narrow" w:eastAsia="Times New Roman" w:hAnsi="Arial Narrow" w:cs="Times New Roman"/>
          <w:b/>
          <w:bCs/>
          <w:noProof/>
          <w:color w:val="000000"/>
          <w:lang w:eastAsia="pl-PL"/>
        </w:rPr>
        <w:t>Dostępność</w:t>
      </w:r>
      <w:r w:rsidRPr="003B22D9">
        <w:rPr>
          <w:rFonts w:ascii="Arial Narrow" w:eastAsia="Times New Roman" w:hAnsi="Arial Narrow" w:cs="Times New Roman"/>
          <w:noProof/>
          <w:color w:val="000000"/>
          <w:lang w:eastAsia="pl-PL"/>
        </w:rPr>
        <w:t xml:space="preserve"> – właściwość określająca, że zasób systemu teleinformatycznego jest możliwy do wykorzystania na żądanie, w założonym czasie, przez podmiot uprawniony do pracy w systemie teleinformatycznym.</w:t>
      </w:r>
    </w:p>
    <w:p w14:paraId="67FD9568" w14:textId="77777777" w:rsidR="003B22D9" w:rsidRPr="003B22D9" w:rsidRDefault="003B22D9" w:rsidP="003B22D9">
      <w:pPr>
        <w:pStyle w:val="Akapitzlist"/>
        <w:numPr>
          <w:ilvl w:val="0"/>
          <w:numId w:val="93"/>
        </w:numPr>
        <w:suppressAutoHyphens/>
        <w:spacing w:before="120" w:after="120" w:line="240" w:lineRule="auto"/>
        <w:contextualSpacing w:val="0"/>
        <w:rPr>
          <w:rFonts w:ascii="Arial Narrow" w:hAnsi="Arial Narrow" w:cs="Times New Roman"/>
          <w:b/>
        </w:rPr>
      </w:pPr>
      <w:r w:rsidRPr="003B22D9">
        <w:rPr>
          <w:rFonts w:ascii="Arial Narrow" w:hAnsi="Arial Narrow" w:cs="Times New Roman"/>
          <w:b/>
        </w:rPr>
        <w:lastRenderedPageBreak/>
        <w:t>Dostępność systemu</w:t>
      </w:r>
      <w:r w:rsidRPr="003B22D9">
        <w:rPr>
          <w:rFonts w:ascii="Arial Narrow" w:hAnsi="Arial Narrow" w:cs="Times New Roman"/>
        </w:rPr>
        <w:t xml:space="preserve"> – rozumiana jest, jako dostępność Systemu jako całości, bez względu na podział logiczny Systemu pomiędzy poszczególne funkcjonalności. Dostępność systemu rozliczna będzie w cyklu miesięcznym, zgodnie z postanowieniami SWZ</w:t>
      </w:r>
    </w:p>
    <w:p w14:paraId="06599BB7"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Dysfunkcja</w:t>
      </w:r>
      <w:r w:rsidRPr="003B22D9">
        <w:rPr>
          <w:rFonts w:ascii="Arial Narrow" w:eastAsia="Arial" w:hAnsi="Arial Narrow" w:cs="Times New Roman"/>
        </w:rPr>
        <w:t xml:space="preserve"> – zbiorcze określenie dla nieprawidłowości rozumianych jako niezgodność z Dokumentacją</w:t>
      </w:r>
      <w:r w:rsidRPr="003B22D9">
        <w:rPr>
          <w:rFonts w:ascii="Arial Narrow" w:eastAsia="Arial" w:hAnsi="Arial Narrow" w:cs="Times New Roman"/>
          <w:color w:val="ED7D31" w:themeColor="accent2"/>
        </w:rPr>
        <w:t xml:space="preserve"> </w:t>
      </w:r>
      <w:r w:rsidRPr="003B22D9">
        <w:rPr>
          <w:rFonts w:ascii="Arial Narrow" w:eastAsia="Arial" w:hAnsi="Arial Narrow" w:cs="Times New Roman"/>
        </w:rPr>
        <w:t>lub też uciążliwość w pracy z Systemem. Na potrzeby realizowania przez Zamawiającego uprawnień z gwarancji, przez Dysfunkcję strony rozumieją również zbiorczo: Awarie, Błędy i Usterki.</w:t>
      </w:r>
    </w:p>
    <w:p w14:paraId="36B7624B"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Dzień Roboczy</w:t>
      </w:r>
      <w:r w:rsidRPr="003B22D9">
        <w:rPr>
          <w:rFonts w:ascii="Arial Narrow" w:eastAsia="Times New Roman" w:hAnsi="Arial Narrow" w:cs="Times New Roman"/>
          <w:noProof/>
          <w:color w:val="000000"/>
          <w:lang w:eastAsia="pl-PL"/>
        </w:rPr>
        <w:t xml:space="preserve"> – dzień kalendarzowy od poniedziałku do piątku z wyłączeniem świąt i dni ustawowo wolnych od pracy.</w:t>
      </w:r>
    </w:p>
    <w:p w14:paraId="3442B488"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 xml:space="preserve">EDM </w:t>
      </w:r>
      <w:r w:rsidRPr="003B22D9">
        <w:rPr>
          <w:rFonts w:ascii="Arial Narrow" w:eastAsia="Times New Roman" w:hAnsi="Arial Narrow" w:cs="Times New Roman"/>
          <w:noProof/>
          <w:color w:val="000000"/>
          <w:lang w:eastAsia="pl-PL"/>
        </w:rPr>
        <w:t>– Elektroniczna Dokumentacja Medyczna zgodnie z zapisami ustawy z dnia 28 kwietnia 2011 r. o systemie informacji w ochronie zdrowia.</w:t>
      </w:r>
    </w:p>
    <w:p w14:paraId="7E14A4B6"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ePUAP</w:t>
      </w:r>
      <w:r w:rsidRPr="003B22D9">
        <w:rPr>
          <w:rFonts w:ascii="Arial Narrow" w:eastAsia="Times New Roman" w:hAnsi="Arial Narrow" w:cs="Times New Roman"/>
          <w:noProof/>
          <w:color w:val="000000"/>
          <w:lang w:eastAsia="pl-PL"/>
        </w:rPr>
        <w:t xml:space="preserve"> – Elektroniczna Platforma Usług Administracji Publicznej https://epuap.gov.pl</w:t>
      </w:r>
    </w:p>
    <w:p w14:paraId="78FFDC1D"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Inżynier kontraktu</w:t>
      </w:r>
      <w:r w:rsidRPr="003B22D9">
        <w:rPr>
          <w:rFonts w:ascii="Arial Narrow" w:eastAsia="Arial" w:hAnsi="Arial Narrow" w:cs="Times New Roman"/>
        </w:rPr>
        <w:t xml:space="preserve"> – podmiot świadczący dla Zmawiającego usługi Asysta Techniczna dla prowadzenia projektu.</w:t>
      </w:r>
    </w:p>
    <w:p w14:paraId="0AAC4A70"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Godziny robocze</w:t>
      </w:r>
      <w:r w:rsidRPr="003B22D9">
        <w:rPr>
          <w:rFonts w:ascii="Arial Narrow" w:eastAsia="Times New Roman" w:hAnsi="Arial Narrow" w:cs="Times New Roman"/>
          <w:noProof/>
          <w:color w:val="000000"/>
          <w:lang w:eastAsia="pl-PL"/>
        </w:rPr>
        <w:t xml:space="preserve"> – czas pracy liczony w Dni Robocze w godzinach 7:00 – 15:00</w:t>
      </w:r>
    </w:p>
    <w:p w14:paraId="0EB04E95"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 xml:space="preserve">HA - </w:t>
      </w:r>
      <w:r w:rsidRPr="003B22D9">
        <w:rPr>
          <w:rFonts w:ascii="Arial Narrow" w:eastAsia="Times New Roman" w:hAnsi="Arial Narrow" w:cs="Times New Roman"/>
          <w:noProof/>
          <w:color w:val="000000"/>
          <w:lang w:eastAsia="pl-PL"/>
        </w:rPr>
        <w:t>ang. High Availability - tryb wysokiej dostępności to sposób zapewnienia, że system lub aplikacja będzie dostępna dla użytkowników przez większość czasu. Technikami HA można nazwać klastrowanie, replikacja, redundancja, monitorowanie, plan awaryjny.</w:t>
      </w:r>
    </w:p>
    <w:p w14:paraId="1CC35DD5"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Integralność</w:t>
      </w:r>
      <w:r w:rsidRPr="003B22D9">
        <w:rPr>
          <w:rFonts w:ascii="Arial Narrow" w:eastAsia="Times New Roman" w:hAnsi="Arial Narrow" w:cs="Times New Roman"/>
          <w:noProof/>
          <w:color w:val="000000"/>
          <w:lang w:eastAsia="pl-PL"/>
        </w:rPr>
        <w:t xml:space="preserve"> – właściwość polegająca na tym, że zasób systemu teleinformatycznego nie został zmodyfikowany w sposób nieuprawniony .</w:t>
      </w:r>
    </w:p>
    <w:p w14:paraId="0DF37499"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Kategoria Dysfunkcji</w:t>
      </w:r>
      <w:r w:rsidRPr="003B22D9">
        <w:rPr>
          <w:rFonts w:ascii="Arial Narrow" w:eastAsia="Times New Roman" w:hAnsi="Arial Narrow" w:cs="Times New Roman"/>
          <w:noProof/>
          <w:color w:val="000000"/>
          <w:lang w:eastAsia="pl-PL"/>
        </w:rPr>
        <w:t xml:space="preserve"> - kategoria, do której kwalifikowane jest Zgłoszenie Serwisowe dotyczące Dysfunkcji. Opisane szczegółowo w Załączniku nr 3 do Umowy</w:t>
      </w:r>
    </w:p>
    <w:p w14:paraId="4FCCB83F"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Konsultant serwisowy</w:t>
      </w:r>
      <w:r w:rsidRPr="003B22D9">
        <w:rPr>
          <w:rFonts w:ascii="Arial Narrow" w:eastAsia="Times New Roman" w:hAnsi="Arial Narrow" w:cs="Times New Roman"/>
          <w:noProof/>
          <w:color w:val="000000"/>
          <w:lang w:eastAsia="pl-PL"/>
        </w:rPr>
        <w:t xml:space="preserve"> – osoba fizyczna posiadająca odpowiednie kwalifikacje uprawniające do realizowania Serwisu.</w:t>
      </w:r>
    </w:p>
    <w:p w14:paraId="7BC5183C"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Moduł systemu</w:t>
      </w:r>
      <w:r w:rsidRPr="003B22D9">
        <w:rPr>
          <w:rFonts w:ascii="Arial Narrow" w:eastAsia="Times New Roman" w:hAnsi="Arial Narrow" w:cs="Times New Roman"/>
          <w:noProof/>
          <w:color w:val="000000"/>
          <w:lang w:eastAsia="pl-PL"/>
        </w:rPr>
        <w:t xml:space="preserve"> – kompletny zestaw narzędzi informatycznych obejmujących wszystkie warstwy architektury systemu, który dostarcza aplikację przeznaczoną dla użytkownika końcowego do realizacji określonych dziedzin działalności Zamawiającego.</w:t>
      </w:r>
    </w:p>
    <w:p w14:paraId="533F9D59"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Naprawa</w:t>
      </w:r>
      <w:r w:rsidRPr="003B22D9">
        <w:rPr>
          <w:rFonts w:ascii="Arial Narrow" w:eastAsia="Times New Roman" w:hAnsi="Arial Narrow" w:cs="Times New Roman"/>
          <w:noProof/>
          <w:color w:val="000000"/>
          <w:lang w:eastAsia="pl-PL"/>
        </w:rPr>
        <w:t xml:space="preserve"> – modyfikacja Systemu usuwająca Dysfunkcję Systemu.</w:t>
      </w:r>
    </w:p>
    <w:p w14:paraId="4A843A5F"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Obejście</w:t>
      </w:r>
      <w:r w:rsidRPr="003B22D9">
        <w:rPr>
          <w:rFonts w:ascii="Arial Narrow" w:eastAsia="Times New Roman" w:hAnsi="Arial Narrow" w:cs="Times New Roman"/>
          <w:noProof/>
          <w:color w:val="000000"/>
          <w:lang w:eastAsia="pl-PL"/>
        </w:rPr>
        <w:t xml:space="preserve"> - tymczasowe rozwiązanie pozwalające na prawidłowe wykorzystanie oprogramowania bez usuwania wykrytego błędu przy zachowaniu integralności bazy danych</w:t>
      </w:r>
    </w:p>
    <w:p w14:paraId="4DC01C96"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Okno Serwisowe</w:t>
      </w:r>
      <w:r w:rsidRPr="003B22D9">
        <w:rPr>
          <w:rFonts w:ascii="Arial Narrow" w:eastAsia="Times New Roman" w:hAnsi="Arial Narrow" w:cs="Times New Roman"/>
          <w:noProof/>
          <w:color w:val="000000"/>
          <w:lang w:eastAsia="pl-PL"/>
        </w:rPr>
        <w:t xml:space="preserve"> – przerwa w działaniu systemu w godzinach pracy [tj. pomiędzy 7:00 a 15:00] w dni robocze Zamawiającego, mająca na celu umożliwienie prowadzenie prac serwisowych wymagających czasowego wyłączenia systemu [np. aktualizacja].</w:t>
      </w:r>
    </w:p>
    <w:p w14:paraId="5E158AAB"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Oprogramowanie</w:t>
      </w:r>
      <w:r w:rsidRPr="003B22D9">
        <w:rPr>
          <w:rFonts w:ascii="Arial Narrow" w:eastAsia="Arial" w:hAnsi="Arial Narrow" w:cs="Times New Roman"/>
        </w:rPr>
        <w:t xml:space="preserve"> – całość lub dowolny element oprogramowania dostarczanego w ramach realizacji Umowy, obejmujące w szczególności specjalizowane oprogramowanie licencjonowane. Oprogramowanie musi być zgodne z wymaganiami wskazanymi w Opisie Przedmiotu Zamówienia stanowiącym załącznik nr 1 do Umowy. W skład Oprogramowania wchodzą: Oprogramowanie Wspomagające, Oprogramowanie Systemowe, Oprogramowanie Aplikacyjne.</w:t>
      </w:r>
    </w:p>
    <w:p w14:paraId="7B75BCB3"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Oprogramowanie Wspomagające</w:t>
      </w:r>
      <w:r w:rsidRPr="003B22D9">
        <w:rPr>
          <w:rFonts w:ascii="Arial Narrow" w:eastAsia="Arial" w:hAnsi="Arial Narrow" w:cs="Times New Roman"/>
        </w:rPr>
        <w:t xml:space="preserv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w:t>
      </w:r>
    </w:p>
    <w:p w14:paraId="6ED52585"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Sprzęt</w:t>
      </w:r>
      <w:r w:rsidRPr="003B22D9">
        <w:rPr>
          <w:rFonts w:ascii="Arial Narrow" w:eastAsia="Arial" w:hAnsi="Arial Narrow" w:cs="Times New Roman"/>
        </w:rPr>
        <w:t xml:space="preserve"> – sprzęt komputerowy, biurowy oraz sprzęt serwerowy i sieciowy.</w:t>
      </w:r>
    </w:p>
    <w:p w14:paraId="020D6152"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Oprogramowanie Systemowe</w:t>
      </w:r>
      <w:r w:rsidRPr="003B22D9">
        <w:rPr>
          <w:rFonts w:ascii="Arial Narrow" w:eastAsia="Arial" w:hAnsi="Arial Narrow" w:cs="Times New Roman"/>
        </w:rPr>
        <w:t xml:space="preserve"> – oprogramowanie tworzące środowisko, w którym uruchamiane jest Oprogramowanie, w tym oprogramowanie systemowe lub bazodanowe.</w:t>
      </w:r>
    </w:p>
    <w:p w14:paraId="565B3FF5"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Oprogramowanie Aplikacyjne</w:t>
      </w:r>
      <w:r w:rsidRPr="003B22D9">
        <w:rPr>
          <w:rFonts w:ascii="Arial Narrow" w:eastAsia="Arial" w:hAnsi="Arial Narrow" w:cs="Times New Roman"/>
        </w:rPr>
        <w:t xml:space="preserve"> – </w:t>
      </w:r>
      <w:r w:rsidRPr="003B22D9">
        <w:rPr>
          <w:rFonts w:ascii="Arial Narrow" w:eastAsia="Times New Roman" w:hAnsi="Arial Narrow" w:cs="Times New Roman"/>
          <w:noProof/>
          <w:color w:val="000000"/>
          <w:lang w:eastAsia="pl-PL"/>
        </w:rPr>
        <w:t>Dziedzinowy system informatyczny klasy HIS [Hospital Information System] na którego bazie zbudowane będą e-Usługi jak również samo oprogramowanie e-Usług i Portalu.</w:t>
      </w:r>
      <w:r w:rsidRPr="003B22D9">
        <w:rPr>
          <w:rFonts w:ascii="Arial Narrow" w:eastAsia="Arial" w:hAnsi="Arial Narrow" w:cs="Times New Roman"/>
        </w:rPr>
        <w:t xml:space="preserve">oprogramowanie będące podstawą do stworzenia Systemu, istniejące i dystrybuowane przez </w:t>
      </w:r>
      <w:r w:rsidRPr="003B22D9">
        <w:rPr>
          <w:rFonts w:ascii="Arial Narrow" w:eastAsia="Arial" w:hAnsi="Arial Narrow" w:cs="Times New Roman"/>
        </w:rPr>
        <w:lastRenderedPageBreak/>
        <w:t xml:space="preserve">Wykonawcę przed zawarciem Umowy. </w:t>
      </w:r>
    </w:p>
    <w:p w14:paraId="05B18A8D"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Oprogramowanie standardowe</w:t>
      </w:r>
      <w:r w:rsidRPr="003B22D9">
        <w:rPr>
          <w:rFonts w:ascii="Arial Narrow" w:eastAsia="Times New Roman" w:hAnsi="Arial Narrow" w:cs="Times New Roman"/>
          <w:noProof/>
          <w:color w:val="000000"/>
          <w:lang w:eastAsia="pl-PL"/>
        </w:rPr>
        <w:t xml:space="preserve"> – Każde oprogramowanie niezbędne, poza oprogramowaniem aplikacyjnym niezbędne do działania Systemu.</w:t>
      </w:r>
    </w:p>
    <w:p w14:paraId="071D06F6"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 xml:space="preserve">P1, P2 </w:t>
      </w:r>
      <w:r w:rsidRPr="003B22D9">
        <w:rPr>
          <w:rFonts w:ascii="Arial Narrow" w:eastAsia="Times New Roman" w:hAnsi="Arial Narrow" w:cs="Times New Roman"/>
          <w:noProof/>
          <w:color w:val="000000"/>
          <w:lang w:eastAsia="pl-PL"/>
        </w:rPr>
        <w:t>– Programy monitorowane i realizowane przez CSIOZ (systemy zewnętrzne)</w:t>
      </w:r>
    </w:p>
    <w:p w14:paraId="7FA0C6A2"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Pomoc Telefoniczna</w:t>
      </w:r>
      <w:r w:rsidRPr="003B22D9">
        <w:rPr>
          <w:rFonts w:ascii="Arial Narrow" w:eastAsia="Times New Roman" w:hAnsi="Arial Narrow" w:cs="Times New Roman"/>
          <w:noProof/>
          <w:color w:val="000000"/>
          <w:lang w:eastAsia="pl-PL"/>
        </w:rPr>
        <w:t xml:space="preserve"> – świadczenie konsultacji telefonicznej dotyczące szeroko pojętej eksploatacji Systemu.</w:t>
      </w:r>
    </w:p>
    <w:p w14:paraId="55F128B1"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Portal Usług Elektronicznych</w:t>
      </w:r>
      <w:r w:rsidRPr="003B22D9">
        <w:rPr>
          <w:rFonts w:ascii="Arial Narrow" w:eastAsia="Times New Roman" w:hAnsi="Arial Narrow" w:cs="Times New Roman"/>
          <w:noProof/>
          <w:color w:val="000000"/>
          <w:lang w:eastAsia="pl-PL"/>
        </w:rPr>
        <w:t xml:space="preserve"> – portal udostępniający usługi elektroniczne dostarczane przez System dla użytkowników wewnętrznych i zewnętrznych</w:t>
      </w:r>
    </w:p>
    <w:p w14:paraId="1FB2E140"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Przedmiot Umowy</w:t>
      </w:r>
      <w:r w:rsidRPr="003B22D9">
        <w:rPr>
          <w:rFonts w:ascii="Arial Narrow" w:eastAsia="Times New Roman" w:hAnsi="Arial Narrow" w:cs="Times New Roman"/>
          <w:noProof/>
          <w:color w:val="000000"/>
          <w:lang w:eastAsia="pl-PL"/>
        </w:rPr>
        <w:t xml:space="preserve"> – całokształt zagadnień realizowanych w ramach Umowy ukierunkowanych na osiągnięcie Celu Umowy.</w:t>
      </w:r>
    </w:p>
    <w:p w14:paraId="2C780AA6"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Prace Serwisowe</w:t>
      </w:r>
      <w:r w:rsidRPr="003B22D9">
        <w:rPr>
          <w:rFonts w:ascii="Arial Narrow" w:eastAsia="Times New Roman" w:hAnsi="Arial Narrow" w:cs="Times New Roman"/>
          <w:noProof/>
          <w:color w:val="000000"/>
          <w:lang w:eastAsia="pl-PL"/>
        </w:rPr>
        <w:t xml:space="preserve"> - działania Wykonawcy mające na celu realizację Zgłoszenia Serwisowego.</w:t>
      </w:r>
    </w:p>
    <w:p w14:paraId="143D5734"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Procedura</w:t>
      </w:r>
      <w:r w:rsidRPr="003B22D9">
        <w:rPr>
          <w:rFonts w:ascii="Arial Narrow" w:eastAsia="Times New Roman" w:hAnsi="Arial Narrow" w:cs="Times New Roman"/>
          <w:noProof/>
          <w:color w:val="000000"/>
          <w:lang w:eastAsia="pl-PL"/>
        </w:rPr>
        <w:t xml:space="preserve"> – schemat postępowania w jaki winien być realizowany określony fragment Przedmiotu Umowy.</w:t>
      </w:r>
    </w:p>
    <w:p w14:paraId="104711A7"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Publikacja</w:t>
      </w:r>
      <w:r w:rsidRPr="003B22D9">
        <w:rPr>
          <w:rFonts w:ascii="Arial Narrow" w:eastAsia="Times New Roman" w:hAnsi="Arial Narrow" w:cs="Times New Roman"/>
          <w:noProof/>
          <w:color w:val="000000"/>
          <w:lang w:eastAsia="pl-PL"/>
        </w:rPr>
        <w:t xml:space="preserve"> – udostępnienie Systemu zawierającego zmienioną funkcjonalność</w:t>
      </w:r>
    </w:p>
    <w:p w14:paraId="117CEA25"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PZ ePUAP</w:t>
      </w:r>
      <w:r w:rsidRPr="003B22D9">
        <w:rPr>
          <w:rFonts w:ascii="Arial Narrow" w:eastAsia="Times New Roman" w:hAnsi="Arial Narrow" w:cs="Times New Roman"/>
          <w:noProof/>
          <w:color w:val="000000"/>
          <w:lang w:eastAsia="pl-PL"/>
        </w:rPr>
        <w:t xml:space="preserve"> – Profil Zaufany ePUAP</w:t>
      </w:r>
    </w:p>
    <w:p w14:paraId="002F42F2"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Realizacja Zgłoszenia Serwisowego</w:t>
      </w:r>
      <w:r w:rsidRPr="003B22D9">
        <w:rPr>
          <w:rFonts w:ascii="Arial Narrow" w:eastAsia="Times New Roman" w:hAnsi="Arial Narrow" w:cs="Times New Roman"/>
          <w:noProof/>
          <w:color w:val="000000"/>
          <w:lang w:eastAsia="pl-PL"/>
        </w:rPr>
        <w:t xml:space="preserve"> - zakończenie Prac Serwisowych, w wyniku których przywrócono Stan Funkcjonalności.</w:t>
      </w:r>
    </w:p>
    <w:p w14:paraId="3027E58D"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Serwer</w:t>
      </w:r>
      <w:r w:rsidRPr="003B22D9">
        <w:rPr>
          <w:rFonts w:ascii="Arial Narrow" w:eastAsia="Times New Roman" w:hAnsi="Arial Narrow" w:cs="Times New Roman"/>
          <w:noProof/>
          <w:color w:val="000000"/>
          <w:lang w:eastAsia="pl-PL"/>
        </w:rPr>
        <w:t xml:space="preserve"> – sprzęt komputerowy, na którym zainstalowana jest baza danych lub aplikacje wykorzystywane przez System.</w:t>
      </w:r>
    </w:p>
    <w:p w14:paraId="059E2F70"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Serwis</w:t>
      </w:r>
      <w:r w:rsidRPr="003B22D9">
        <w:rPr>
          <w:rFonts w:ascii="Arial Narrow" w:eastAsia="Times New Roman" w:hAnsi="Arial Narrow" w:cs="Times New Roman"/>
          <w:noProof/>
          <w:color w:val="000000"/>
          <w:lang w:eastAsia="pl-PL"/>
        </w:rPr>
        <w:t xml:space="preserve"> – usługa o charakterze technicznym, organizacyjnym, doradczym i szkoleniowym, przeznaczona do zapewnienia stabilnej pracy Systemu.</w:t>
      </w:r>
    </w:p>
    <w:p w14:paraId="208E9C0E"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Stan Funkcjonalności</w:t>
      </w:r>
      <w:r w:rsidRPr="003B22D9">
        <w:rPr>
          <w:rFonts w:ascii="Arial Narrow" w:eastAsia="Times New Roman" w:hAnsi="Arial Narrow" w:cs="Times New Roman"/>
          <w:noProof/>
          <w:color w:val="000000"/>
          <w:lang w:eastAsia="pl-PL"/>
        </w:rPr>
        <w:t xml:space="preserve"> - stan Systemu, w którym nie występują Dysfunkcje.</w:t>
      </w:r>
    </w:p>
    <w:p w14:paraId="1A0579B0" w14:textId="77777777" w:rsidR="003B22D9" w:rsidRPr="003B22D9" w:rsidRDefault="003B22D9" w:rsidP="003B22D9">
      <w:pPr>
        <w:numPr>
          <w:ilvl w:val="0"/>
          <w:numId w:val="93"/>
        </w:numPr>
        <w:spacing w:before="120" w:after="120" w:line="240" w:lineRule="auto"/>
        <w:rPr>
          <w:rFonts w:ascii="Arial Narrow" w:eastAsia="SimSun" w:hAnsi="Arial Narrow" w:cs="Times New Roman"/>
        </w:rPr>
      </w:pPr>
      <w:r w:rsidRPr="003B22D9">
        <w:rPr>
          <w:rFonts w:ascii="Arial Narrow" w:eastAsia="SimSun" w:hAnsi="Arial Narrow" w:cs="Times New Roman"/>
          <w:b/>
        </w:rPr>
        <w:t>Stan Krytyczny</w:t>
      </w:r>
      <w:r w:rsidRPr="003B22D9">
        <w:rPr>
          <w:rFonts w:ascii="Arial Narrow" w:eastAsia="SimSun" w:hAnsi="Arial Narrow" w:cs="Times New Roman"/>
        </w:rPr>
        <w:t xml:space="preserve"> – dysfunkcja Systemu, która prowadzi do zatrzymania eksploatacji systemu, utraty danych lub naruszenia ich spójności, w wyniku którego niemożliwe jest prowadzenie bieżącej działalności przy użyciu Systemu.  </w:t>
      </w:r>
    </w:p>
    <w:p w14:paraId="5F1A1C0B"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Strony Umowy</w:t>
      </w:r>
      <w:r w:rsidRPr="003B22D9">
        <w:rPr>
          <w:rFonts w:ascii="Arial Narrow" w:eastAsia="Times New Roman" w:hAnsi="Arial Narrow" w:cs="Times New Roman"/>
          <w:noProof/>
          <w:color w:val="000000"/>
          <w:lang w:eastAsia="pl-PL"/>
        </w:rPr>
        <w:t xml:space="preserve"> – uogólnione pojęcie stosowane zamiennie do określenia Zamawiającego i Wykonawcy jednocześnie.</w:t>
      </w:r>
    </w:p>
    <w:p w14:paraId="07B2BA4D"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System</w:t>
      </w:r>
      <w:r w:rsidRPr="003B22D9">
        <w:rPr>
          <w:rFonts w:ascii="Arial Narrow" w:eastAsia="Arial" w:hAnsi="Arial Narrow" w:cs="Times New Roman"/>
        </w:rPr>
        <w:t xml:space="preserve"> – </w:t>
      </w:r>
      <w:r w:rsidRPr="003B22D9">
        <w:rPr>
          <w:rFonts w:ascii="Arial Narrow" w:eastAsia="Times New Roman" w:hAnsi="Arial Narrow" w:cs="Times New Roman"/>
          <w:noProof/>
          <w:color w:val="000000"/>
          <w:lang w:eastAsia="pl-PL"/>
        </w:rPr>
        <w:t>Łączne określenie dla oprogramowania i sprzętu – objętego wdrożeniem oraz umową serwisową z Wykonawcą, bez względu na nazwę handlową. Obejmujący Platformę systemowo-sprzętową, Oprogramowania aplikacyjne oraz inne oprogramowanie niezbędne do działania e-Usług realizowanych w niniejszym zamówieniu.</w:t>
      </w:r>
    </w:p>
    <w:p w14:paraId="6EA1C974"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System zewnętrzny</w:t>
      </w:r>
      <w:r w:rsidRPr="003B22D9">
        <w:rPr>
          <w:rFonts w:ascii="Arial Narrow" w:eastAsia="Times New Roman" w:hAnsi="Arial Narrow" w:cs="Times New Roman"/>
          <w:noProof/>
          <w:color w:val="000000"/>
          <w:lang w:eastAsia="pl-PL"/>
        </w:rPr>
        <w:t xml:space="preserve"> - Każdy System informatyczny niebędący przedmiotem Zamówienia a oddziaływujący na przedmiot zamówienia.</w:t>
      </w:r>
    </w:p>
    <w:p w14:paraId="4FBA4ACB"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Update</w:t>
      </w:r>
      <w:r w:rsidRPr="003B22D9">
        <w:rPr>
          <w:rFonts w:ascii="Arial Narrow" w:eastAsia="Times New Roman" w:hAnsi="Arial Narrow" w:cs="Times New Roman"/>
          <w:noProof/>
          <w:color w:val="000000"/>
          <w:lang w:eastAsia="pl-PL"/>
        </w:rPr>
        <w:t xml:space="preserve"> – aktualizacja Systemu w wyniku zmian przepisów, związanych bezpośrednio i pośrednio z systemem ochrony zdrowia, w zakresie tej samej wersji Systemu. </w:t>
      </w:r>
    </w:p>
    <w:p w14:paraId="38D43E10"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Upgrade</w:t>
      </w:r>
      <w:r w:rsidRPr="003B22D9">
        <w:rPr>
          <w:rFonts w:ascii="Arial Narrow" w:eastAsia="Times New Roman" w:hAnsi="Arial Narrow" w:cs="Times New Roman"/>
          <w:noProof/>
          <w:color w:val="000000"/>
          <w:lang w:eastAsia="pl-PL"/>
        </w:rPr>
        <w:t xml:space="preserve"> – nowa wersja Systemu związana ze stworzeniem nowej funkcjonalności</w:t>
      </w:r>
      <w:r w:rsidRPr="003B22D9" w:rsidDel="00533521">
        <w:rPr>
          <w:rFonts w:ascii="Arial Narrow" w:eastAsia="Arial" w:hAnsi="Arial Narrow" w:cs="Times New Roman"/>
        </w:rPr>
        <w:t xml:space="preserve"> </w:t>
      </w:r>
    </w:p>
    <w:p w14:paraId="415DD05E"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Usługi elektroniczne (e-Usługi)</w:t>
      </w:r>
      <w:r w:rsidRPr="003B22D9">
        <w:rPr>
          <w:rFonts w:ascii="Arial Narrow" w:eastAsia="Times New Roman" w:hAnsi="Arial Narrow" w:cs="Times New Roman"/>
          <w:noProof/>
          <w:color w:val="000000"/>
          <w:lang w:eastAsia="pl-PL"/>
        </w:rPr>
        <w:t xml:space="preserve"> – usługi, których świadczenie odbywa się za pomocą Internetu, jest zautomatyzowane (może wymagać niewielkiego udziału człowieka) i zdalne. Od usługi w ujęciu tradycyjnym, e-Usługę odróżnia brak udziału człowieka po drugiej stronie oraz świadczenie na odległość. </w:t>
      </w:r>
    </w:p>
    <w:p w14:paraId="470F76D9" w14:textId="77777777" w:rsidR="003B22D9" w:rsidRPr="003B22D9" w:rsidRDefault="003B22D9" w:rsidP="003B22D9">
      <w:pPr>
        <w:numPr>
          <w:ilvl w:val="0"/>
          <w:numId w:val="93"/>
        </w:numPr>
        <w:spacing w:before="120" w:after="120" w:line="240" w:lineRule="auto"/>
        <w:rPr>
          <w:rFonts w:ascii="Arial Narrow" w:eastAsia="SimSun" w:hAnsi="Arial Narrow" w:cs="Times New Roman"/>
        </w:rPr>
      </w:pPr>
      <w:r w:rsidRPr="003B22D9">
        <w:rPr>
          <w:rFonts w:ascii="Arial Narrow" w:eastAsia="SimSun" w:hAnsi="Arial Narrow" w:cs="Times New Roman"/>
          <w:b/>
        </w:rPr>
        <w:t>Usterka</w:t>
      </w:r>
      <w:r w:rsidRPr="003B22D9">
        <w:rPr>
          <w:rFonts w:ascii="Arial Narrow" w:eastAsia="SimSun" w:hAnsi="Arial Narrow" w:cs="Times New Roman"/>
        </w:rPr>
        <w:t xml:space="preserve"> - zakłócenie działania oprogramowania, polegające na nienależytym działaniu jego części, nie ograniczające działania całego systemu; nie mające istotnego wpływu na zastosowanie oprogramowania i nie będące awarią lub błędem.</w:t>
      </w:r>
    </w:p>
    <w:p w14:paraId="374F2E5C"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Umowa</w:t>
      </w:r>
      <w:r w:rsidRPr="003B22D9">
        <w:rPr>
          <w:rFonts w:ascii="Arial Narrow" w:eastAsia="Arial" w:hAnsi="Arial Narrow" w:cs="Times New Roman"/>
        </w:rPr>
        <w:t xml:space="preserve"> – niniejsza umowa zawarta między Zamawiającym i Wykonawcą wraz ze wszystkimi załącznikami do niej.</w:t>
      </w:r>
    </w:p>
    <w:p w14:paraId="73B25CDB"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Użytkownik</w:t>
      </w:r>
      <w:r w:rsidRPr="003B22D9">
        <w:rPr>
          <w:rFonts w:ascii="Arial Narrow" w:eastAsia="Times New Roman" w:hAnsi="Arial Narrow" w:cs="Times New Roman"/>
          <w:noProof/>
          <w:color w:val="000000"/>
          <w:lang w:eastAsia="pl-PL"/>
        </w:rPr>
        <w:t xml:space="preserve"> - Osoba, która jest pracownikiem Zamawiającego, posiada swój unikalny login i hasło</w:t>
      </w:r>
    </w:p>
    <w:p w14:paraId="1CA12ACE"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Wdrożenie</w:t>
      </w:r>
      <w:r w:rsidRPr="003B22D9">
        <w:rPr>
          <w:rFonts w:ascii="Arial Narrow" w:eastAsia="Times New Roman" w:hAnsi="Arial Narrow" w:cs="Times New Roman"/>
          <w:noProof/>
          <w:color w:val="000000"/>
          <w:lang w:eastAsia="pl-PL"/>
        </w:rPr>
        <w:t xml:space="preserve"> – opisane Umową świadczenia Wykonawcy mające na celu wykonanie Systemu</w:t>
      </w:r>
    </w:p>
    <w:p w14:paraId="6DF3F461"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Web Service</w:t>
      </w:r>
      <w:r w:rsidRPr="003B22D9">
        <w:rPr>
          <w:rFonts w:ascii="Arial Narrow" w:eastAsia="Times New Roman" w:hAnsi="Arial Narrow" w:cs="Times New Roman"/>
          <w:noProof/>
          <w:color w:val="000000"/>
          <w:lang w:eastAsia="pl-PL"/>
        </w:rPr>
        <w:t xml:space="preserve"> - Usługa sieciowa dostarczająca określoną funkcjonalność poprzez sieci Internet, niezależnie od </w:t>
      </w:r>
      <w:r w:rsidRPr="003B22D9">
        <w:rPr>
          <w:rFonts w:ascii="Arial Narrow" w:eastAsia="Times New Roman" w:hAnsi="Arial Narrow" w:cs="Times New Roman"/>
          <w:noProof/>
          <w:color w:val="000000"/>
          <w:lang w:eastAsia="pl-PL"/>
        </w:rPr>
        <w:lastRenderedPageBreak/>
        <w:t>platformy sprzętowej i implementacji</w:t>
      </w:r>
    </w:p>
    <w:p w14:paraId="42F31B62"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Arial" w:hAnsi="Arial Narrow" w:cs="Times New Roman"/>
          <w:b/>
        </w:rPr>
        <w:t>Infrastruktura Zamawiającego</w:t>
      </w:r>
      <w:r w:rsidRPr="003B22D9">
        <w:rPr>
          <w:rFonts w:ascii="Arial Narrow" w:eastAsia="Arial" w:hAnsi="Arial Narrow" w:cs="Times New Roman"/>
        </w:rPr>
        <w:t xml:space="preserve"> – infrastruktura informatyczna (w tym sprzęt i oprogramowanie) Zamawiającego.</w:t>
      </w:r>
    </w:p>
    <w:p w14:paraId="036E590B"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Wersja</w:t>
      </w:r>
      <w:r w:rsidRPr="003B22D9">
        <w:rPr>
          <w:rFonts w:ascii="Arial Narrow" w:eastAsia="Times New Roman" w:hAnsi="Arial Narrow" w:cs="Times New Roman"/>
          <w:noProof/>
          <w:color w:val="000000"/>
          <w:lang w:eastAsia="pl-PL"/>
        </w:rPr>
        <w:t xml:space="preserve"> – okresowa Publikacja Systemu uwzględniająca Naprawy i zmiany dokonane w okresie od poprzedniej Publikacji Systemu. Wydanie Wersji obejmuje również opis nowej Funkcjonalności Systemu</w:t>
      </w:r>
    </w:p>
    <w:p w14:paraId="3B5AB7B0"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Wykonawca</w:t>
      </w:r>
      <w:r w:rsidRPr="003B22D9">
        <w:rPr>
          <w:rFonts w:ascii="Arial Narrow" w:eastAsia="Times New Roman" w:hAnsi="Arial Narrow" w:cs="Times New Roman"/>
          <w:noProof/>
          <w:color w:val="000000"/>
          <w:lang w:eastAsia="pl-PL"/>
        </w:rPr>
        <w:t xml:space="preserve"> – wybrany w drodze zamówienia publicznego podmiot realizujący niniejszy przedmiot zamówienia.</w:t>
      </w:r>
    </w:p>
    <w:p w14:paraId="2245B9B9" w14:textId="77777777" w:rsidR="003B22D9" w:rsidRPr="003B22D9" w:rsidRDefault="003B22D9" w:rsidP="003B22D9">
      <w:pPr>
        <w:pStyle w:val="Akapitzlist"/>
        <w:widowControl w:val="0"/>
        <w:numPr>
          <w:ilvl w:val="0"/>
          <w:numId w:val="93"/>
        </w:numPr>
        <w:spacing w:before="120" w:after="120" w:line="240" w:lineRule="auto"/>
        <w:ind w:right="-20"/>
        <w:contextualSpacing w:val="0"/>
        <w:rPr>
          <w:rFonts w:ascii="Arial Narrow" w:eastAsia="Arial" w:hAnsi="Arial Narrow" w:cs="Times New Roman"/>
        </w:rPr>
      </w:pPr>
      <w:r w:rsidRPr="003B22D9">
        <w:rPr>
          <w:rFonts w:ascii="Arial Narrow" w:eastAsia="Times New Roman" w:hAnsi="Arial Narrow" w:cs="Times New Roman"/>
          <w:b/>
          <w:bCs/>
          <w:noProof/>
          <w:color w:val="000000"/>
          <w:lang w:eastAsia="pl-PL"/>
        </w:rPr>
        <w:t>Zdalny dostęp</w:t>
      </w:r>
      <w:r w:rsidRPr="003B22D9">
        <w:rPr>
          <w:rFonts w:ascii="Arial Narrow" w:eastAsia="Times New Roman" w:hAnsi="Arial Narrow" w:cs="Times New Roman"/>
          <w:noProof/>
          <w:color w:val="000000"/>
          <w:lang w:eastAsia="pl-PL"/>
        </w:rPr>
        <w:t xml:space="preserve"> – możliwość realizacji usług wsparcia, wdrożenia i gwarancji związanych z systemem z dowolnego miejsca za pośrednictwem bezpiecznego połączenia internetowego.</w:t>
      </w:r>
    </w:p>
    <w:p w14:paraId="67F2BF6D" w14:textId="77777777" w:rsidR="003B22D9" w:rsidRPr="005A77EB" w:rsidRDefault="003B22D9" w:rsidP="003B22D9">
      <w:pPr>
        <w:pStyle w:val="Akapitzlist"/>
        <w:widowControl w:val="0"/>
        <w:numPr>
          <w:ilvl w:val="0"/>
          <w:numId w:val="93"/>
        </w:numPr>
        <w:spacing w:before="120" w:after="120" w:line="240" w:lineRule="auto"/>
        <w:ind w:right="-20"/>
        <w:contextualSpacing w:val="0"/>
        <w:rPr>
          <w:rFonts w:ascii="Times New Roman" w:eastAsia="Arial" w:hAnsi="Times New Roman" w:cs="Times New Roman"/>
        </w:rPr>
      </w:pPr>
      <w:r w:rsidRPr="003B22D9">
        <w:rPr>
          <w:rFonts w:ascii="Arial Narrow" w:eastAsia="Times New Roman" w:hAnsi="Arial Narrow" w:cs="Times New Roman"/>
          <w:b/>
          <w:bCs/>
          <w:noProof/>
          <w:color w:val="000000"/>
          <w:lang w:eastAsia="pl-PL"/>
        </w:rPr>
        <w:t>Zgłoszenie Serwisowe</w:t>
      </w:r>
      <w:r w:rsidRPr="003B22D9">
        <w:rPr>
          <w:rFonts w:ascii="Arial Narrow" w:eastAsia="Times New Roman" w:hAnsi="Arial Narrow" w:cs="Times New Roman"/>
          <w:noProof/>
          <w:color w:val="000000"/>
          <w:lang w:eastAsia="pl-PL"/>
        </w:rPr>
        <w:t xml:space="preserve"> – Dysfunkcja, o której Wykonawca został powiadomiony drogą mailową</w:t>
      </w:r>
    </w:p>
    <w:p w14:paraId="66ED2530" w14:textId="77777777" w:rsidR="00E91D58" w:rsidRDefault="00E91D58" w:rsidP="006E4F2C">
      <w:pPr>
        <w:spacing w:before="120" w:after="120" w:line="240" w:lineRule="auto"/>
        <w:jc w:val="left"/>
        <w:rPr>
          <w:rFonts w:ascii="Arial Narrow" w:hAnsi="Arial Narrow" w:cstheme="minorHAnsi"/>
          <w:noProof/>
        </w:rPr>
      </w:pPr>
    </w:p>
    <w:p w14:paraId="32B88F29" w14:textId="77777777" w:rsidR="00E91D58" w:rsidRDefault="00E91D58" w:rsidP="006E4F2C">
      <w:pPr>
        <w:spacing w:before="120" w:after="120" w:line="240" w:lineRule="auto"/>
        <w:jc w:val="left"/>
        <w:rPr>
          <w:rFonts w:ascii="Arial Narrow" w:hAnsi="Arial Narrow" w:cstheme="minorHAnsi"/>
          <w:noProof/>
        </w:rPr>
      </w:pPr>
    </w:p>
    <w:p w14:paraId="61854028" w14:textId="3F57CF0B" w:rsidR="00546C19" w:rsidRPr="0034441F" w:rsidRDefault="00546C19" w:rsidP="0013039A">
      <w:pPr>
        <w:pStyle w:val="Nagwek2"/>
        <w:rPr>
          <w:noProof/>
        </w:rPr>
      </w:pPr>
      <w:bookmarkStart w:id="3" w:name="_Toc143775192"/>
      <w:r w:rsidRPr="0034441F">
        <w:rPr>
          <w:noProof/>
        </w:rPr>
        <w:t>Zasady prowadzenia projektu</w:t>
      </w:r>
      <w:bookmarkEnd w:id="3"/>
      <w:r w:rsidRPr="0034441F">
        <w:rPr>
          <w:noProof/>
        </w:rPr>
        <w:t xml:space="preserve"> </w:t>
      </w:r>
    </w:p>
    <w:p w14:paraId="4FFB167F" w14:textId="6D69DD72" w:rsidR="00546C19" w:rsidRPr="0034441F" w:rsidRDefault="00546C19" w:rsidP="009575B5">
      <w:pPr>
        <w:pStyle w:val="Nagwek3"/>
        <w:rPr>
          <w:rFonts w:ascii="Arial Narrow" w:hAnsi="Arial Narrow" w:cstheme="minorHAnsi"/>
          <w:noProof/>
          <w:sz w:val="22"/>
          <w:szCs w:val="22"/>
        </w:rPr>
      </w:pPr>
      <w:bookmarkStart w:id="4" w:name="_Toc143775193"/>
      <w:r w:rsidRPr="0034441F">
        <w:rPr>
          <w:rFonts w:ascii="Arial Narrow" w:hAnsi="Arial Narrow" w:cstheme="minorHAnsi"/>
          <w:noProof/>
          <w:sz w:val="22"/>
          <w:szCs w:val="22"/>
        </w:rPr>
        <w:t>Metodyka projektu</w:t>
      </w:r>
      <w:bookmarkEnd w:id="4"/>
    </w:p>
    <w:p w14:paraId="6E9AE96A" w14:textId="2417DD7F" w:rsidR="00546C19" w:rsidRPr="0034441F" w:rsidRDefault="00546C19" w:rsidP="000A5D86">
      <w:pPr>
        <w:spacing w:before="120" w:after="120" w:line="240" w:lineRule="auto"/>
        <w:rPr>
          <w:rFonts w:ascii="Arial Narrow" w:hAnsi="Arial Narrow" w:cstheme="minorHAnsi"/>
          <w:noProof/>
        </w:rPr>
      </w:pPr>
      <w:r w:rsidRPr="0034441F">
        <w:rPr>
          <w:rFonts w:ascii="Arial Narrow" w:hAnsi="Arial Narrow" w:cstheme="minorHAnsi"/>
          <w:noProof/>
        </w:rPr>
        <w:t>W celu efektywnej realizacji projektu wdrożeniowego rozwiązania ZSI, projekt powinien być realizowany zgodnie z zaproponowaną przez wykonawcę i zaakceptowaną przez Zamawiającego metodyką projektową zgodą ze standardami branżowymi dostępnymi powszechnie, tj. PRINCE2, IPMA lub innymi równoważnymi standardami, w tym metodyki zwinne AGILE takie jak SCRUM.</w:t>
      </w:r>
    </w:p>
    <w:p w14:paraId="48F81863" w14:textId="77777777" w:rsidR="00546C19" w:rsidRPr="0034441F" w:rsidRDefault="00546C19" w:rsidP="009575B5">
      <w:pPr>
        <w:pStyle w:val="Nagwek3"/>
        <w:rPr>
          <w:rFonts w:ascii="Arial Narrow" w:hAnsi="Arial Narrow" w:cstheme="minorHAnsi"/>
          <w:noProof/>
          <w:sz w:val="22"/>
          <w:szCs w:val="22"/>
        </w:rPr>
      </w:pPr>
      <w:bookmarkStart w:id="5" w:name="_Toc143775194"/>
      <w:r w:rsidRPr="0034441F">
        <w:rPr>
          <w:rFonts w:ascii="Arial Narrow" w:hAnsi="Arial Narrow" w:cstheme="minorHAnsi"/>
          <w:noProof/>
          <w:sz w:val="22"/>
          <w:szCs w:val="22"/>
        </w:rPr>
        <w:t>Organizacja prac związanych z projektem</w:t>
      </w:r>
      <w:bookmarkEnd w:id="5"/>
      <w:r w:rsidRPr="0034441F">
        <w:rPr>
          <w:rFonts w:ascii="Arial Narrow" w:hAnsi="Arial Narrow" w:cstheme="minorHAnsi"/>
          <w:noProof/>
          <w:sz w:val="22"/>
          <w:szCs w:val="22"/>
        </w:rPr>
        <w:t xml:space="preserve"> </w:t>
      </w:r>
    </w:p>
    <w:p w14:paraId="70CC6507" w14:textId="77777777"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W celu efektywnego prowadzenia prac projektowych w ramach projektu zostaną powołane odpowiednie struktury projektowe, zarówno po stronie Wykonawcy, jak również po stronie Zamawiającego. </w:t>
      </w:r>
    </w:p>
    <w:p w14:paraId="6C4CC04A" w14:textId="77777777"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Podstawowymi rolami w ramach powołanej struktury powinny być minimalnie:  </w:t>
      </w:r>
    </w:p>
    <w:p w14:paraId="5779D5BC" w14:textId="77777777" w:rsidR="00546C19" w:rsidRPr="0034441F" w:rsidRDefault="00546C19">
      <w:pPr>
        <w:pStyle w:val="Akapitzlist"/>
        <w:numPr>
          <w:ilvl w:val="0"/>
          <w:numId w:val="8"/>
        </w:numPr>
        <w:spacing w:before="120" w:after="120" w:line="240" w:lineRule="auto"/>
        <w:rPr>
          <w:rFonts w:ascii="Arial Narrow" w:hAnsi="Arial Narrow" w:cstheme="minorHAnsi"/>
          <w:noProof/>
        </w:rPr>
      </w:pPr>
      <w:r w:rsidRPr="0034441F">
        <w:rPr>
          <w:rFonts w:ascii="Arial Narrow" w:hAnsi="Arial Narrow" w:cstheme="minorHAnsi"/>
          <w:noProof/>
        </w:rPr>
        <w:t>Kierownictwo Wdrożenia, w skład którego wchodzą wyznaczone przez Zamawiającego osoby upoważnione do podejmowania istotnych decyzji projektowych,</w:t>
      </w:r>
    </w:p>
    <w:p w14:paraId="78097B10" w14:textId="77777777" w:rsidR="00546C19" w:rsidRPr="0034441F" w:rsidRDefault="00546C19">
      <w:pPr>
        <w:pStyle w:val="Akapitzlist"/>
        <w:numPr>
          <w:ilvl w:val="0"/>
          <w:numId w:val="8"/>
        </w:numPr>
        <w:spacing w:before="120" w:after="120" w:line="240" w:lineRule="auto"/>
        <w:rPr>
          <w:rFonts w:ascii="Arial Narrow" w:hAnsi="Arial Narrow" w:cstheme="minorHAnsi"/>
          <w:noProof/>
        </w:rPr>
      </w:pPr>
      <w:r w:rsidRPr="0034441F">
        <w:rPr>
          <w:rFonts w:ascii="Arial Narrow" w:hAnsi="Arial Narrow" w:cstheme="minorHAnsi"/>
          <w:noProof/>
        </w:rPr>
        <w:t>Kierownik Wykonawcy odpowiedzieliby za całość prac projektowych,</w:t>
      </w:r>
    </w:p>
    <w:p w14:paraId="1EC318FD" w14:textId="77777777" w:rsidR="00546C19" w:rsidRPr="0034441F" w:rsidRDefault="00546C19">
      <w:pPr>
        <w:pStyle w:val="Akapitzlist"/>
        <w:numPr>
          <w:ilvl w:val="0"/>
          <w:numId w:val="8"/>
        </w:numPr>
        <w:spacing w:before="120" w:after="120" w:line="240" w:lineRule="auto"/>
        <w:rPr>
          <w:rFonts w:ascii="Arial Narrow" w:hAnsi="Arial Narrow" w:cstheme="minorHAnsi"/>
          <w:noProof/>
        </w:rPr>
      </w:pPr>
      <w:r w:rsidRPr="0034441F">
        <w:rPr>
          <w:rFonts w:ascii="Arial Narrow" w:hAnsi="Arial Narrow" w:cstheme="minorHAnsi"/>
          <w:noProof/>
        </w:rPr>
        <w:t>Kierownik Zamawiającego odpowiedzialny za prace wykonywane przez Zamawiającego,</w:t>
      </w:r>
    </w:p>
    <w:p w14:paraId="3DA26545" w14:textId="77777777" w:rsidR="00546C19" w:rsidRPr="0034441F" w:rsidRDefault="00546C19">
      <w:pPr>
        <w:pStyle w:val="Akapitzlist"/>
        <w:numPr>
          <w:ilvl w:val="0"/>
          <w:numId w:val="8"/>
        </w:numPr>
        <w:spacing w:before="120" w:after="120" w:line="240" w:lineRule="auto"/>
        <w:rPr>
          <w:rFonts w:ascii="Arial Narrow" w:hAnsi="Arial Narrow" w:cstheme="minorHAnsi"/>
          <w:noProof/>
        </w:rPr>
      </w:pPr>
      <w:r w:rsidRPr="0034441F">
        <w:rPr>
          <w:rFonts w:ascii="Arial Narrow" w:hAnsi="Arial Narrow" w:cstheme="minorHAnsi"/>
          <w:noProof/>
        </w:rPr>
        <w:t>Zespół użytkowników kluczowych.</w:t>
      </w:r>
    </w:p>
    <w:p w14:paraId="1A13ED39" w14:textId="77777777"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Jedna osoba może pełnić więcej niż jedną rolę w projekcie. </w:t>
      </w:r>
    </w:p>
    <w:p w14:paraId="09805F6E" w14:textId="77777777" w:rsidR="00546C19" w:rsidRPr="0034441F" w:rsidRDefault="006229FA" w:rsidP="009575B5">
      <w:pPr>
        <w:pStyle w:val="Nagwek3"/>
        <w:rPr>
          <w:rFonts w:ascii="Arial Narrow" w:hAnsi="Arial Narrow" w:cstheme="minorHAnsi"/>
          <w:noProof/>
          <w:sz w:val="22"/>
          <w:szCs w:val="22"/>
        </w:rPr>
      </w:pPr>
      <w:bookmarkStart w:id="6" w:name="_Toc143775195"/>
      <w:r w:rsidRPr="0034441F">
        <w:rPr>
          <w:rFonts w:ascii="Arial Narrow" w:hAnsi="Arial Narrow" w:cstheme="minorHAnsi"/>
          <w:noProof/>
          <w:sz w:val="22"/>
          <w:szCs w:val="22"/>
        </w:rPr>
        <w:t>Kierownictwo wdrożenia</w:t>
      </w:r>
      <w:bookmarkEnd w:id="6"/>
      <w:r w:rsidR="00546C19" w:rsidRPr="0034441F">
        <w:rPr>
          <w:rFonts w:ascii="Arial Narrow" w:hAnsi="Arial Narrow" w:cstheme="minorHAnsi"/>
          <w:noProof/>
          <w:sz w:val="22"/>
          <w:szCs w:val="22"/>
        </w:rPr>
        <w:t xml:space="preserve">  </w:t>
      </w:r>
    </w:p>
    <w:p w14:paraId="1CD9A986" w14:textId="77777777"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W skład operacyjnego Kierownictwa Wdrożenia wchodzi Kierownik Zamawiającego oraz Kierownik Wykonawcy. Wykonawca i Zamawiający są zobowiązani do wskazania osób pełniących role Kierowników.  </w:t>
      </w:r>
    </w:p>
    <w:p w14:paraId="654933BF" w14:textId="7C9084AF"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Kierownictwo Wdrożenia jest najważniejszym organem pełniącym nadzór nad przebiegiem Wdrożenia, reagującym na pojawiające się problemy i zagrożenia. Rola </w:t>
      </w:r>
      <w:r w:rsidR="000A5D86">
        <w:rPr>
          <w:rFonts w:ascii="Arial Narrow" w:hAnsi="Arial Narrow" w:cstheme="minorHAnsi"/>
          <w:noProof/>
        </w:rPr>
        <w:t xml:space="preserve">Kierownictwa Wdrożenia </w:t>
      </w:r>
      <w:r w:rsidRPr="0034441F">
        <w:rPr>
          <w:rFonts w:ascii="Arial Narrow" w:hAnsi="Arial Narrow" w:cstheme="minorHAnsi"/>
          <w:noProof/>
        </w:rPr>
        <w:t xml:space="preserve">będzie polegać na:  </w:t>
      </w:r>
    </w:p>
    <w:p w14:paraId="44531DD3" w14:textId="30AED333" w:rsidR="00546C19" w:rsidRPr="0034441F" w:rsidRDefault="007D1CDE">
      <w:pPr>
        <w:pStyle w:val="Akapitzlist"/>
        <w:numPr>
          <w:ilvl w:val="0"/>
          <w:numId w:val="12"/>
        </w:numPr>
        <w:spacing w:before="120" w:after="120" w:line="240" w:lineRule="auto"/>
        <w:rPr>
          <w:rFonts w:ascii="Arial Narrow" w:hAnsi="Arial Narrow" w:cstheme="minorHAnsi"/>
          <w:noProof/>
        </w:rPr>
      </w:pPr>
      <w:r>
        <w:rPr>
          <w:rFonts w:ascii="Arial Narrow" w:hAnsi="Arial Narrow" w:cstheme="minorHAnsi"/>
          <w:noProof/>
        </w:rPr>
        <w:t>Z</w:t>
      </w:r>
      <w:r w:rsidR="00546C19" w:rsidRPr="0034441F">
        <w:rPr>
          <w:rFonts w:ascii="Arial Narrow" w:hAnsi="Arial Narrow" w:cstheme="minorHAnsi"/>
          <w:noProof/>
        </w:rPr>
        <w:t>atwierdzaniu planów etapów i ewentualnych planów awaryjnych,</w:t>
      </w:r>
    </w:p>
    <w:p w14:paraId="43ABEFA9" w14:textId="3370E2A6" w:rsidR="00546C19" w:rsidRPr="0034441F" w:rsidRDefault="007D1CDE">
      <w:pPr>
        <w:pStyle w:val="Akapitzlist"/>
        <w:numPr>
          <w:ilvl w:val="0"/>
          <w:numId w:val="12"/>
        </w:numPr>
        <w:spacing w:before="120" w:after="120" w:line="240" w:lineRule="auto"/>
        <w:rPr>
          <w:rFonts w:ascii="Arial Narrow" w:hAnsi="Arial Narrow" w:cstheme="minorHAnsi"/>
          <w:noProof/>
        </w:rPr>
      </w:pPr>
      <w:r>
        <w:rPr>
          <w:rFonts w:ascii="Arial Narrow" w:hAnsi="Arial Narrow" w:cstheme="minorHAnsi"/>
          <w:noProof/>
        </w:rPr>
        <w:t>Z</w:t>
      </w:r>
      <w:r w:rsidR="00546C19" w:rsidRPr="0034441F">
        <w:rPr>
          <w:rFonts w:ascii="Arial Narrow" w:hAnsi="Arial Narrow" w:cstheme="minorHAnsi"/>
          <w:noProof/>
        </w:rPr>
        <w:t>atwierdzaniu Harmonogramu Wdrożenia,</w:t>
      </w:r>
    </w:p>
    <w:p w14:paraId="3615EF3A" w14:textId="77777777" w:rsidR="00546C19" w:rsidRPr="0034441F" w:rsidRDefault="00546C19">
      <w:pPr>
        <w:pStyle w:val="Akapitzlist"/>
        <w:numPr>
          <w:ilvl w:val="0"/>
          <w:numId w:val="12"/>
        </w:numPr>
        <w:spacing w:before="120" w:after="120" w:line="240" w:lineRule="auto"/>
        <w:rPr>
          <w:rFonts w:ascii="Arial Narrow" w:hAnsi="Arial Narrow" w:cstheme="minorHAnsi"/>
          <w:noProof/>
        </w:rPr>
      </w:pPr>
      <w:r w:rsidRPr="0034441F">
        <w:rPr>
          <w:rFonts w:ascii="Arial Narrow" w:hAnsi="Arial Narrow" w:cstheme="minorHAnsi"/>
          <w:noProof/>
        </w:rPr>
        <w:t>Nadzorowaniu nad realizacją zakresu Wdrożenia,</w:t>
      </w:r>
    </w:p>
    <w:p w14:paraId="1B9B22CE" w14:textId="77777777" w:rsidR="00546C19" w:rsidRPr="0034441F" w:rsidRDefault="00546C19" w:rsidP="006E4F2C">
      <w:pPr>
        <w:spacing w:before="120" w:after="120" w:line="240" w:lineRule="auto"/>
        <w:rPr>
          <w:rFonts w:ascii="Arial Narrow" w:hAnsi="Arial Narrow" w:cstheme="minorHAnsi"/>
          <w:b/>
          <w:bCs/>
          <w:noProof/>
        </w:rPr>
      </w:pPr>
      <w:r w:rsidRPr="0034441F">
        <w:rPr>
          <w:rFonts w:ascii="Arial Narrow" w:hAnsi="Arial Narrow" w:cstheme="minorHAnsi"/>
          <w:b/>
          <w:bCs/>
          <w:noProof/>
        </w:rPr>
        <w:t xml:space="preserve">Obowiązki Kierownika Wykonawcy:  </w:t>
      </w:r>
    </w:p>
    <w:p w14:paraId="2992FEC0"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0743C1ED"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Planowanie i nadzór nad realizacją zadań głównych oraz szczegółowych zgodnie z zatwierdzonym Harmonogramem Wdrożenia.</w:t>
      </w:r>
    </w:p>
    <w:p w14:paraId="4D736116" w14:textId="0CB3D9FE"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Nadzór nad czynnościami realizowanymi w ramach przedmiotu umowy, przez osoby upoważnione o których mowa w pkt. 1,</w:t>
      </w:r>
    </w:p>
    <w:p w14:paraId="5E60677A"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 xml:space="preserve">Zgłaszanie, zatwierdzanie gotowości do odbioru usług Kierownikowi Zamawiającego. </w:t>
      </w:r>
    </w:p>
    <w:p w14:paraId="336E8F09"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 xml:space="preserve">Zgłaszanie potrzeby konsultacji i doradztwa w zakresie realizacji projektu. </w:t>
      </w:r>
    </w:p>
    <w:p w14:paraId="33720C56"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 xml:space="preserve">Nadzór i kontrola realizacji prac i zobowiązań zgodnie z uzgodnionymi terminami. </w:t>
      </w:r>
    </w:p>
    <w:p w14:paraId="394FFE55"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lastRenderedPageBreak/>
        <w:t xml:space="preserve">Prowadzenie i archiwizowanie dokumentacji zdarzeń i czynności wykonanych w ramach realizacji umowy, pozwalających na ustalenie faktów związanych m.in. ze zlecaniem, odbiorem i rozliczeniem usług. </w:t>
      </w:r>
    </w:p>
    <w:p w14:paraId="4CDCDA78" w14:textId="2CB4B266"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Zapewnienie odpowiedniego zastępstwa na czas swojej nieobecności z poinformowaniem Kierownika Zamawiającego.</w:t>
      </w:r>
    </w:p>
    <w:p w14:paraId="4FB61465"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 xml:space="preserve">Przedkładanie informacji Kierownikowi Zamawiającego zgodnie z jego potrzebami. </w:t>
      </w:r>
    </w:p>
    <w:p w14:paraId="173948A0"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 xml:space="preserve">Przedkładanie wniosków, sugestii i propozycji Kierownikowi Zamawiającego zgodnie z potrzebami. </w:t>
      </w:r>
    </w:p>
    <w:p w14:paraId="0BA3E51D" w14:textId="6ABE9706"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Realizowanie we współpracy z Kierownikiem Zamawiającego wszystkich zadań związanych z procesem zarządzania Wdrożeniem.</w:t>
      </w:r>
    </w:p>
    <w:p w14:paraId="29994BD9"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 xml:space="preserve">Nadzór nad realizacją zakresu Wdrożenia. </w:t>
      </w:r>
    </w:p>
    <w:p w14:paraId="78FF9427"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Zarządzanie ryzykiem, zdarzeniami, wnioskami o zmianę.</w:t>
      </w:r>
    </w:p>
    <w:p w14:paraId="7FE39194"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 xml:space="preserve">Wspólna z Kierownikiem Zamawiającego kontrola terminowej i zgodnej z budżetem realizacji Wdrożenia, w szczególności w obszarach prac wykonywanych przez pracowników Wykonawcy. </w:t>
      </w:r>
    </w:p>
    <w:p w14:paraId="5854CCE1"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Analiza i rozwiązywanie problemów projektowych, które mogłyby mieć negatywny wpływ na harmonogram realizowanych zadań.</w:t>
      </w:r>
    </w:p>
    <w:p w14:paraId="4844C627" w14:textId="77777777" w:rsidR="00546C19" w:rsidRPr="0034441F" w:rsidRDefault="00546C19" w:rsidP="00DD437B">
      <w:pPr>
        <w:numPr>
          <w:ilvl w:val="0"/>
          <w:numId w:val="5"/>
        </w:numPr>
        <w:spacing w:after="0" w:line="240" w:lineRule="auto"/>
        <w:ind w:hanging="360"/>
        <w:rPr>
          <w:rFonts w:ascii="Arial Narrow" w:hAnsi="Arial Narrow" w:cstheme="minorHAnsi"/>
          <w:noProof/>
        </w:rPr>
      </w:pPr>
      <w:r w:rsidRPr="0034441F">
        <w:rPr>
          <w:rFonts w:ascii="Arial Narrow" w:hAnsi="Arial Narrow" w:cstheme="minorHAnsi"/>
          <w:noProof/>
        </w:rPr>
        <w:t xml:space="preserve">Koordynacja przeprowadzenia odbioru prac w Projekcie. </w:t>
      </w:r>
    </w:p>
    <w:p w14:paraId="778AC636" w14:textId="14C26139" w:rsidR="00546C19" w:rsidRPr="0034441F" w:rsidRDefault="00546C19" w:rsidP="00DD437B">
      <w:pPr>
        <w:spacing w:after="0" w:line="240" w:lineRule="auto"/>
        <w:rPr>
          <w:rFonts w:ascii="Arial Narrow" w:hAnsi="Arial Narrow" w:cstheme="minorHAnsi"/>
          <w:b/>
          <w:bCs/>
          <w:noProof/>
        </w:rPr>
      </w:pPr>
      <w:r w:rsidRPr="0034441F">
        <w:rPr>
          <w:rFonts w:ascii="Arial Narrow" w:hAnsi="Arial Narrow" w:cstheme="minorHAnsi"/>
          <w:b/>
          <w:bCs/>
          <w:noProof/>
        </w:rPr>
        <w:t>Obowiązki Kierownika Zamawiającego:</w:t>
      </w:r>
    </w:p>
    <w:p w14:paraId="21E30200" w14:textId="77777777" w:rsidR="00546C19" w:rsidRPr="0034441F" w:rsidRDefault="00546C19" w:rsidP="00DD437B">
      <w:pPr>
        <w:numPr>
          <w:ilvl w:val="0"/>
          <w:numId w:val="6"/>
        </w:numPr>
        <w:spacing w:after="0" w:line="240" w:lineRule="auto"/>
        <w:ind w:left="714" w:hanging="357"/>
        <w:rPr>
          <w:rFonts w:ascii="Arial Narrow" w:hAnsi="Arial Narrow" w:cstheme="minorHAnsi"/>
          <w:noProof/>
        </w:rPr>
      </w:pPr>
      <w:r w:rsidRPr="0034441F">
        <w:rPr>
          <w:rFonts w:ascii="Arial Narrow" w:hAnsi="Arial Narrow" w:cstheme="minorHAnsi"/>
          <w:noProof/>
        </w:rPr>
        <w:t xml:space="preserve">Współpraca z Wykonawcą w realizacji przedmiotu umowy. </w:t>
      </w:r>
    </w:p>
    <w:p w14:paraId="1CD0818F" w14:textId="77777777" w:rsidR="00546C19" w:rsidRPr="0034441F" w:rsidRDefault="00546C19" w:rsidP="00DD437B">
      <w:pPr>
        <w:numPr>
          <w:ilvl w:val="0"/>
          <w:numId w:val="6"/>
        </w:numPr>
        <w:spacing w:after="0" w:line="240" w:lineRule="auto"/>
        <w:ind w:left="714" w:hanging="357"/>
        <w:rPr>
          <w:rFonts w:ascii="Arial Narrow" w:hAnsi="Arial Narrow" w:cstheme="minorHAnsi"/>
          <w:noProof/>
        </w:rPr>
      </w:pPr>
      <w:r w:rsidRPr="0034441F">
        <w:rPr>
          <w:rFonts w:ascii="Arial Narrow" w:hAnsi="Arial Narrow" w:cstheme="minorHAnsi"/>
          <w:noProof/>
        </w:rPr>
        <w:t xml:space="preserve">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  </w:t>
      </w:r>
    </w:p>
    <w:p w14:paraId="06071056" w14:textId="77777777" w:rsidR="00546C19" w:rsidRPr="0034441F" w:rsidRDefault="00546C19" w:rsidP="00DD437B">
      <w:pPr>
        <w:numPr>
          <w:ilvl w:val="0"/>
          <w:numId w:val="6"/>
        </w:numPr>
        <w:spacing w:after="0" w:line="240" w:lineRule="auto"/>
        <w:ind w:left="714" w:hanging="357"/>
        <w:rPr>
          <w:rFonts w:ascii="Arial Narrow" w:hAnsi="Arial Narrow" w:cstheme="minorHAnsi"/>
          <w:noProof/>
        </w:rPr>
      </w:pPr>
      <w:r w:rsidRPr="0034441F">
        <w:rPr>
          <w:rFonts w:ascii="Arial Narrow" w:hAnsi="Arial Narrow" w:cstheme="minorHAnsi"/>
          <w:noProof/>
        </w:rPr>
        <w:t xml:space="preserve">Określenie formy sprawozdań przedstawianych przez Kierownika Projektu ze strony Wykonawcy. </w:t>
      </w:r>
    </w:p>
    <w:p w14:paraId="580A6E5C" w14:textId="77777777" w:rsidR="00546C19" w:rsidRPr="0034441F" w:rsidRDefault="00546C19" w:rsidP="00DD437B">
      <w:pPr>
        <w:numPr>
          <w:ilvl w:val="0"/>
          <w:numId w:val="6"/>
        </w:numPr>
        <w:spacing w:after="0" w:line="240" w:lineRule="auto"/>
        <w:ind w:left="714" w:hanging="357"/>
        <w:rPr>
          <w:rFonts w:ascii="Arial Narrow" w:hAnsi="Arial Narrow" w:cstheme="minorHAnsi"/>
          <w:noProof/>
        </w:rPr>
      </w:pPr>
      <w:r w:rsidRPr="0034441F">
        <w:rPr>
          <w:rFonts w:ascii="Arial Narrow" w:hAnsi="Arial Narrow" w:cstheme="minorHAnsi"/>
          <w:noProof/>
        </w:rPr>
        <w:t xml:space="preserve">Przyjmowanie i akceptacja protokołów odbioru z realizacji Etapów Wdrożenia. </w:t>
      </w:r>
    </w:p>
    <w:p w14:paraId="2338A554" w14:textId="22F7B93C" w:rsidR="00546C19" w:rsidRPr="0034441F" w:rsidRDefault="00546C19" w:rsidP="00DD437B">
      <w:pPr>
        <w:numPr>
          <w:ilvl w:val="0"/>
          <w:numId w:val="6"/>
        </w:numPr>
        <w:spacing w:after="0" w:line="240" w:lineRule="auto"/>
        <w:ind w:left="714" w:hanging="357"/>
        <w:rPr>
          <w:rFonts w:ascii="Arial Narrow" w:hAnsi="Arial Narrow" w:cstheme="minorHAnsi"/>
          <w:noProof/>
        </w:rPr>
      </w:pPr>
      <w:r w:rsidRPr="0034441F">
        <w:rPr>
          <w:rFonts w:ascii="Arial Narrow" w:hAnsi="Arial Narrow" w:cstheme="minorHAnsi"/>
          <w:noProof/>
        </w:rPr>
        <w:t xml:space="preserve">Obowiązek formalnego zgłoszenia żądania </w:t>
      </w:r>
      <w:r w:rsidR="0034441F" w:rsidRPr="0034441F">
        <w:rPr>
          <w:rFonts w:ascii="Arial Narrow" w:hAnsi="Arial Narrow" w:cstheme="minorHAnsi"/>
          <w:noProof/>
        </w:rPr>
        <w:t>zmiany,</w:t>
      </w:r>
      <w:r w:rsidRPr="0034441F">
        <w:rPr>
          <w:rFonts w:ascii="Arial Narrow" w:hAnsi="Arial Narrow" w:cstheme="minorHAnsi"/>
          <w:noProof/>
        </w:rPr>
        <w:t xml:space="preserve"> jeżeli uzna, że dla zapewnienia prawidłowej realizacji przedmiotu umowy konieczne jest podjęcie działań mających wpływ na ustalony zakres prac. </w:t>
      </w:r>
    </w:p>
    <w:p w14:paraId="4F2B3C31" w14:textId="77777777" w:rsidR="00546C19" w:rsidRPr="0034441F" w:rsidRDefault="00546C19" w:rsidP="00DD437B">
      <w:pPr>
        <w:numPr>
          <w:ilvl w:val="0"/>
          <w:numId w:val="6"/>
        </w:numPr>
        <w:spacing w:after="0" w:line="240" w:lineRule="auto"/>
        <w:ind w:left="714" w:hanging="357"/>
        <w:rPr>
          <w:rFonts w:ascii="Arial Narrow" w:hAnsi="Arial Narrow" w:cstheme="minorHAnsi"/>
          <w:noProof/>
        </w:rPr>
      </w:pPr>
      <w:r w:rsidRPr="0034441F">
        <w:rPr>
          <w:rFonts w:ascii="Arial Narrow" w:hAnsi="Arial Narrow" w:cstheme="minorHAnsi"/>
          <w:noProof/>
        </w:rPr>
        <w:t xml:space="preserve">Przegląd, zgłaszanie uwag, akceptacja oraz odbiór poszczególnych Etapów Wdrożenia od Wykonawcy. </w:t>
      </w:r>
    </w:p>
    <w:p w14:paraId="48B0F1E0" w14:textId="77777777" w:rsidR="00546C19" w:rsidRPr="0034441F" w:rsidRDefault="00546C19" w:rsidP="00DD437B">
      <w:pPr>
        <w:numPr>
          <w:ilvl w:val="0"/>
          <w:numId w:val="6"/>
        </w:numPr>
        <w:spacing w:after="0" w:line="240" w:lineRule="auto"/>
        <w:ind w:left="714" w:hanging="357"/>
        <w:rPr>
          <w:rFonts w:ascii="Arial Narrow" w:hAnsi="Arial Narrow" w:cstheme="minorHAnsi"/>
          <w:noProof/>
        </w:rPr>
      </w:pPr>
      <w:r w:rsidRPr="0034441F">
        <w:rPr>
          <w:rFonts w:ascii="Arial Narrow" w:hAnsi="Arial Narrow" w:cstheme="minorHAnsi"/>
          <w:noProof/>
        </w:rPr>
        <w:t xml:space="preserve">Kontrola zakresu Wdrożenia, nadzór nad realizowanym zakresem projektu. </w:t>
      </w:r>
    </w:p>
    <w:p w14:paraId="473C028E" w14:textId="41C2DB41" w:rsidR="00546C19" w:rsidRPr="0034441F" w:rsidRDefault="00546C19" w:rsidP="00DD437B">
      <w:pPr>
        <w:numPr>
          <w:ilvl w:val="0"/>
          <w:numId w:val="6"/>
        </w:numPr>
        <w:spacing w:after="0" w:line="240" w:lineRule="auto"/>
        <w:ind w:left="714" w:hanging="357"/>
        <w:rPr>
          <w:rFonts w:ascii="Arial Narrow" w:hAnsi="Arial Narrow" w:cstheme="minorHAnsi"/>
          <w:noProof/>
        </w:rPr>
      </w:pPr>
      <w:r w:rsidRPr="0034441F">
        <w:rPr>
          <w:rFonts w:ascii="Arial Narrow" w:hAnsi="Arial Narrow" w:cstheme="minorHAnsi"/>
          <w:noProof/>
        </w:rPr>
        <w:t>Kontrola jakości Wdrożenia</w:t>
      </w:r>
      <w:r w:rsidR="007D1CDE">
        <w:rPr>
          <w:rFonts w:ascii="Arial Narrow" w:hAnsi="Arial Narrow" w:cstheme="minorHAnsi"/>
          <w:noProof/>
        </w:rPr>
        <w:t>.</w:t>
      </w:r>
    </w:p>
    <w:p w14:paraId="643AD5CE" w14:textId="77777777" w:rsidR="00546C19" w:rsidRPr="0034441F" w:rsidRDefault="00546C19" w:rsidP="00DD437B">
      <w:pPr>
        <w:numPr>
          <w:ilvl w:val="0"/>
          <w:numId w:val="6"/>
        </w:numPr>
        <w:spacing w:after="0" w:line="240" w:lineRule="auto"/>
        <w:ind w:left="714" w:hanging="357"/>
        <w:rPr>
          <w:rFonts w:ascii="Arial Narrow" w:hAnsi="Arial Narrow" w:cstheme="minorHAnsi"/>
          <w:noProof/>
        </w:rPr>
      </w:pPr>
      <w:r w:rsidRPr="0034441F">
        <w:rPr>
          <w:rFonts w:ascii="Arial Narrow" w:hAnsi="Arial Narrow" w:cstheme="minorHAnsi"/>
          <w:noProof/>
        </w:rPr>
        <w:t xml:space="preserve">Nadzór nad pracownikami Zamawiającego oddelegowanymi do projektu. </w:t>
      </w:r>
    </w:p>
    <w:p w14:paraId="40291FF8" w14:textId="77777777" w:rsidR="00546C19" w:rsidRPr="0034441F" w:rsidRDefault="00546C19" w:rsidP="00DD437B">
      <w:pPr>
        <w:numPr>
          <w:ilvl w:val="0"/>
          <w:numId w:val="6"/>
        </w:numPr>
        <w:spacing w:after="0" w:line="240" w:lineRule="auto"/>
        <w:ind w:left="714" w:hanging="357"/>
        <w:rPr>
          <w:rFonts w:ascii="Arial Narrow" w:hAnsi="Arial Narrow" w:cstheme="minorHAnsi"/>
          <w:noProof/>
        </w:rPr>
      </w:pPr>
      <w:r w:rsidRPr="0034441F">
        <w:rPr>
          <w:rFonts w:ascii="Arial Narrow" w:hAnsi="Arial Narrow" w:cstheme="minorHAnsi"/>
          <w:noProof/>
        </w:rPr>
        <w:t>Zarządzanie komunikacją - zapewnienie odpowiedniego procesu informacyjnego dotyczącego prowadzonych prac i ich wyników.</w:t>
      </w:r>
    </w:p>
    <w:p w14:paraId="04BC48A9" w14:textId="77777777" w:rsidR="00546C19" w:rsidRPr="0034441F" w:rsidRDefault="00546C19" w:rsidP="00DD437B">
      <w:pPr>
        <w:numPr>
          <w:ilvl w:val="0"/>
          <w:numId w:val="6"/>
        </w:numPr>
        <w:spacing w:after="0" w:line="240" w:lineRule="auto"/>
        <w:ind w:left="714" w:hanging="357"/>
        <w:rPr>
          <w:rFonts w:ascii="Arial Narrow" w:hAnsi="Arial Narrow" w:cstheme="minorHAnsi"/>
          <w:noProof/>
        </w:rPr>
      </w:pPr>
      <w:r w:rsidRPr="0034441F">
        <w:rPr>
          <w:rFonts w:ascii="Arial Narrow" w:hAnsi="Arial Narrow" w:cstheme="minorHAnsi"/>
          <w:noProof/>
        </w:rPr>
        <w:t xml:space="preserve">Zarządzanie ryzykiem - w ścisłej współpracy z Kierownikiem Wykonawcy. </w:t>
      </w:r>
    </w:p>
    <w:p w14:paraId="0DAB3504" w14:textId="77777777" w:rsidR="00546C19" w:rsidRPr="0034441F" w:rsidRDefault="00546C19" w:rsidP="009575B5">
      <w:pPr>
        <w:pStyle w:val="Nagwek3"/>
        <w:rPr>
          <w:rFonts w:ascii="Arial Narrow" w:hAnsi="Arial Narrow" w:cstheme="minorHAnsi"/>
          <w:noProof/>
          <w:sz w:val="22"/>
          <w:szCs w:val="22"/>
        </w:rPr>
      </w:pPr>
      <w:bookmarkStart w:id="7" w:name="_Toc143775196"/>
      <w:r w:rsidRPr="0034441F">
        <w:rPr>
          <w:rFonts w:ascii="Arial Narrow" w:hAnsi="Arial Narrow" w:cstheme="minorHAnsi"/>
          <w:noProof/>
          <w:sz w:val="22"/>
          <w:szCs w:val="22"/>
        </w:rPr>
        <w:t>Zarządzanie ryzykiem w projekcie</w:t>
      </w:r>
      <w:bookmarkEnd w:id="7"/>
      <w:r w:rsidRPr="0034441F">
        <w:rPr>
          <w:rFonts w:ascii="Arial Narrow" w:hAnsi="Arial Narrow" w:cstheme="minorHAnsi"/>
          <w:noProof/>
          <w:sz w:val="22"/>
          <w:szCs w:val="22"/>
        </w:rPr>
        <w:t xml:space="preserve"> </w:t>
      </w:r>
    </w:p>
    <w:p w14:paraId="7C1D8AEE" w14:textId="6EEE7EE0"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  </w:t>
      </w:r>
    </w:p>
    <w:p w14:paraId="1467BA4F" w14:textId="77777777" w:rsidR="00546C19" w:rsidRPr="0034441F" w:rsidRDefault="00546C19" w:rsidP="009575B5">
      <w:pPr>
        <w:pStyle w:val="Nagwek3"/>
        <w:rPr>
          <w:rFonts w:ascii="Arial Narrow" w:hAnsi="Arial Narrow" w:cstheme="minorHAnsi"/>
          <w:noProof/>
          <w:sz w:val="22"/>
          <w:szCs w:val="22"/>
        </w:rPr>
      </w:pPr>
      <w:bookmarkStart w:id="8" w:name="_Toc143775197"/>
      <w:r w:rsidRPr="0034441F">
        <w:rPr>
          <w:rFonts w:ascii="Arial Narrow" w:hAnsi="Arial Narrow" w:cstheme="minorHAnsi"/>
          <w:noProof/>
          <w:sz w:val="22"/>
          <w:szCs w:val="22"/>
        </w:rPr>
        <w:t>Zarządzanie zmianą w projekcie</w:t>
      </w:r>
      <w:bookmarkEnd w:id="8"/>
    </w:p>
    <w:p w14:paraId="6A632743" w14:textId="77777777"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Kierownik projektu ze strony Wykonawcy opracuje i przedstawi do akceptacji procedury zarządzania, rejestry wniosków o zmianę oraz narzędzia wspomagające śledzenie zmian w projekcie. Będzie na bieżąco nadzorował realizację procedur.</w:t>
      </w:r>
    </w:p>
    <w:p w14:paraId="78E628E0" w14:textId="77777777" w:rsidR="00546C19" w:rsidRPr="0034441F" w:rsidRDefault="00546C19" w:rsidP="009575B5">
      <w:pPr>
        <w:pStyle w:val="Nagwek3"/>
        <w:rPr>
          <w:rFonts w:ascii="Arial Narrow" w:hAnsi="Arial Narrow" w:cstheme="minorHAnsi"/>
          <w:noProof/>
          <w:sz w:val="22"/>
          <w:szCs w:val="22"/>
        </w:rPr>
      </w:pPr>
      <w:bookmarkStart w:id="9" w:name="_Toc143775198"/>
      <w:r w:rsidRPr="0034441F">
        <w:rPr>
          <w:rFonts w:ascii="Arial Narrow" w:hAnsi="Arial Narrow" w:cstheme="minorHAnsi"/>
          <w:noProof/>
          <w:sz w:val="22"/>
          <w:szCs w:val="22"/>
        </w:rPr>
        <w:t>Zarządzanie zdarzeniami</w:t>
      </w:r>
      <w:bookmarkEnd w:id="9"/>
    </w:p>
    <w:p w14:paraId="30BB1D06" w14:textId="77777777"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15554E91" w14:textId="77777777" w:rsidR="00546C19" w:rsidRPr="0034441F" w:rsidRDefault="00546C19" w:rsidP="009575B5">
      <w:pPr>
        <w:pStyle w:val="Nagwek3"/>
        <w:rPr>
          <w:rFonts w:ascii="Arial Narrow" w:hAnsi="Arial Narrow" w:cstheme="minorHAnsi"/>
          <w:noProof/>
          <w:sz w:val="22"/>
          <w:szCs w:val="22"/>
        </w:rPr>
      </w:pPr>
      <w:bookmarkStart w:id="10" w:name="_Toc143775199"/>
      <w:r w:rsidRPr="0034441F">
        <w:rPr>
          <w:rFonts w:ascii="Arial Narrow" w:hAnsi="Arial Narrow" w:cstheme="minorHAnsi"/>
          <w:noProof/>
          <w:sz w:val="22"/>
          <w:szCs w:val="22"/>
        </w:rPr>
        <w:t>Zarządzanie zakresem</w:t>
      </w:r>
      <w:bookmarkEnd w:id="10"/>
    </w:p>
    <w:p w14:paraId="04B3CCEC" w14:textId="77777777"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00C92EB6" w14:textId="77777777" w:rsidR="00546C19" w:rsidRPr="0034441F" w:rsidRDefault="00546C19" w:rsidP="009575B5">
      <w:pPr>
        <w:pStyle w:val="Nagwek3"/>
        <w:rPr>
          <w:rFonts w:ascii="Arial Narrow" w:hAnsi="Arial Narrow" w:cstheme="minorHAnsi"/>
          <w:noProof/>
          <w:sz w:val="22"/>
          <w:szCs w:val="22"/>
        </w:rPr>
      </w:pPr>
      <w:bookmarkStart w:id="11" w:name="_Toc143775200"/>
      <w:r w:rsidRPr="0034441F">
        <w:rPr>
          <w:rFonts w:ascii="Arial Narrow" w:hAnsi="Arial Narrow" w:cstheme="minorHAnsi"/>
          <w:noProof/>
          <w:sz w:val="22"/>
          <w:szCs w:val="22"/>
        </w:rPr>
        <w:lastRenderedPageBreak/>
        <w:t>Zarządzanie harmonogramem i zadaniami</w:t>
      </w:r>
      <w:bookmarkEnd w:id="11"/>
    </w:p>
    <w:p w14:paraId="4111BFB4" w14:textId="77777777"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Kierownik projektu ze strony Wykonawcy opracuje i przedstawi do akceptacji procedury zarządzania, rejestry oraz narzędzia wspomagające zarządzanie zadaniami oraz harmonogramem projektu.</w:t>
      </w:r>
    </w:p>
    <w:p w14:paraId="60F43016" w14:textId="77777777" w:rsidR="00546C19" w:rsidRPr="0034441F" w:rsidRDefault="00546C19" w:rsidP="009575B5">
      <w:pPr>
        <w:pStyle w:val="Nagwek3"/>
        <w:rPr>
          <w:rFonts w:ascii="Arial Narrow" w:hAnsi="Arial Narrow" w:cstheme="minorHAnsi"/>
          <w:noProof/>
          <w:sz w:val="22"/>
          <w:szCs w:val="22"/>
        </w:rPr>
      </w:pPr>
      <w:bookmarkStart w:id="12" w:name="_Toc143775201"/>
      <w:r w:rsidRPr="0034441F">
        <w:rPr>
          <w:rFonts w:ascii="Arial Narrow" w:hAnsi="Arial Narrow" w:cstheme="minorHAnsi"/>
          <w:noProof/>
          <w:sz w:val="22"/>
          <w:szCs w:val="22"/>
        </w:rPr>
        <w:t>Opis sposobu komunikacji Wykonawcy z Zamawiającym</w:t>
      </w:r>
      <w:bookmarkEnd w:id="12"/>
      <w:r w:rsidRPr="0034441F">
        <w:rPr>
          <w:rFonts w:ascii="Arial Narrow" w:hAnsi="Arial Narrow" w:cstheme="minorHAnsi"/>
          <w:noProof/>
          <w:sz w:val="22"/>
          <w:szCs w:val="22"/>
        </w:rPr>
        <w:t xml:space="preserve">  </w:t>
      </w:r>
    </w:p>
    <w:p w14:paraId="12E59D2D" w14:textId="77777777" w:rsidR="00546C19" w:rsidRPr="0034441F" w:rsidRDefault="00546C19" w:rsidP="00411825">
      <w:pPr>
        <w:spacing w:after="0" w:line="240" w:lineRule="auto"/>
        <w:rPr>
          <w:rFonts w:ascii="Arial Narrow" w:hAnsi="Arial Narrow" w:cstheme="minorHAnsi"/>
          <w:noProof/>
        </w:rPr>
      </w:pPr>
      <w:r w:rsidRPr="0034441F">
        <w:rPr>
          <w:rFonts w:ascii="Arial Narrow" w:hAnsi="Arial Narrow" w:cstheme="minorHAnsi"/>
          <w:noProof/>
        </w:rPr>
        <w:t xml:space="preserve">Podczas przeprowadzenia wdrożenia systemu ZSI będą obowiązywały następujące założenia dotyczące wzajemnej współpracy Zamawiającego i Wykonawcy: </w:t>
      </w:r>
    </w:p>
    <w:p w14:paraId="0DCB9161" w14:textId="77777777" w:rsidR="00546C19" w:rsidRPr="0034441F" w:rsidRDefault="00546C19" w:rsidP="00411825">
      <w:pPr>
        <w:numPr>
          <w:ilvl w:val="0"/>
          <w:numId w:val="7"/>
        </w:numPr>
        <w:spacing w:after="0" w:line="240" w:lineRule="auto"/>
        <w:ind w:hanging="360"/>
        <w:rPr>
          <w:rFonts w:ascii="Arial Narrow" w:hAnsi="Arial Narrow" w:cstheme="minorHAnsi"/>
          <w:noProof/>
        </w:rPr>
      </w:pPr>
      <w:r w:rsidRPr="0034441F">
        <w:rPr>
          <w:rFonts w:ascii="Arial Narrow" w:hAnsi="Arial Narrow" w:cstheme="minorHAnsi"/>
          <w:noProof/>
        </w:rPr>
        <w:t xml:space="preserve">Komunikacja między uczestnikami Projektu po stronie Wykonawcy i Zamawiającego będzie się odbywać na poziomie Kierowników Projektów obu stron oraz wiodących użytkowników oraz innych wyznaczonych osób po stronie Zamawiającego.  </w:t>
      </w:r>
    </w:p>
    <w:p w14:paraId="5594FB65" w14:textId="1489F9AF" w:rsidR="00546C19" w:rsidRPr="0034441F" w:rsidRDefault="00546C19" w:rsidP="00411825">
      <w:pPr>
        <w:numPr>
          <w:ilvl w:val="0"/>
          <w:numId w:val="7"/>
        </w:numPr>
        <w:spacing w:after="0" w:line="240" w:lineRule="auto"/>
        <w:ind w:hanging="360"/>
        <w:rPr>
          <w:rFonts w:ascii="Arial Narrow" w:hAnsi="Arial Narrow" w:cstheme="minorHAnsi"/>
          <w:noProof/>
        </w:rPr>
      </w:pPr>
      <w:r w:rsidRPr="0034441F">
        <w:rPr>
          <w:rFonts w:ascii="Arial Narrow" w:hAnsi="Arial Narrow" w:cstheme="minorHAnsi"/>
          <w:noProof/>
        </w:rPr>
        <w:t xml:space="preserve">Przewiduje się wykorzystanie różnych mediów komunikacyjnych uzależnionych od poziomu oraz wagi uzgodnień.  Podstawowym środkiem komunikacji w ramach prac roboczych uczestników projektu będą spotkania uczestników, poczta elektroniczna i kontakt telefoniczny, z zastrzeżeniem, że ustalenia projektowe powinny być odzwierciedlone w formie dokumentacji elektronicznej (poczta elektroniczna, dokumenty elektroniczne).  </w:t>
      </w:r>
    </w:p>
    <w:p w14:paraId="4F7D44A1" w14:textId="77777777" w:rsidR="00546C19" w:rsidRPr="0034441F" w:rsidRDefault="00546C19" w:rsidP="00411825">
      <w:pPr>
        <w:numPr>
          <w:ilvl w:val="0"/>
          <w:numId w:val="7"/>
        </w:numPr>
        <w:spacing w:after="0" w:line="240" w:lineRule="auto"/>
        <w:ind w:hanging="360"/>
        <w:rPr>
          <w:rFonts w:ascii="Arial Narrow" w:hAnsi="Arial Narrow" w:cstheme="minorHAnsi"/>
          <w:noProof/>
        </w:rPr>
      </w:pPr>
      <w:r w:rsidRPr="0034441F">
        <w:rPr>
          <w:rFonts w:ascii="Arial Narrow" w:hAnsi="Arial Narrow" w:cstheme="minorHAnsi"/>
          <w:noProof/>
        </w:rPr>
        <w:t xml:space="preserve">Prace wspólne specjalistów po obu stronach (spotkania w ramach analizy przedwdrożeniowej, testy odbiorcze, szkolenia) będą każdorazowo potwierdzone notatką ze spotkania, z listą uczestników i wykonanych zadań, opisem poruszanych zagadnień, czy ustaleniami.  </w:t>
      </w:r>
    </w:p>
    <w:p w14:paraId="61B4D098" w14:textId="77777777" w:rsidR="00411825" w:rsidRDefault="00546C19" w:rsidP="00411825">
      <w:pPr>
        <w:numPr>
          <w:ilvl w:val="0"/>
          <w:numId w:val="7"/>
        </w:numPr>
        <w:spacing w:after="0" w:line="240" w:lineRule="auto"/>
        <w:ind w:hanging="360"/>
        <w:rPr>
          <w:rFonts w:ascii="Arial Narrow" w:hAnsi="Arial Narrow" w:cstheme="minorHAnsi"/>
          <w:noProof/>
        </w:rPr>
      </w:pPr>
      <w:r w:rsidRPr="0034441F">
        <w:rPr>
          <w:rFonts w:ascii="Arial Narrow" w:hAnsi="Arial Narrow" w:cstheme="minorHAnsi"/>
          <w:noProof/>
        </w:rPr>
        <w:t>Spotkania poświęcone kontroli realizacji wdrożenia będą organizowane w miarę bieżących potrzeb na życzenie Zamawiającego. Wykonawca będzie odpowiedzialny za przedstawienie raportu o bieżącym zaawansowaniu prac i informacji o zagrożeniach w</w:t>
      </w:r>
      <w:r w:rsidR="006229FA" w:rsidRPr="0034441F">
        <w:rPr>
          <w:rFonts w:ascii="Arial Narrow" w:hAnsi="Arial Narrow" w:cstheme="minorHAnsi"/>
          <w:noProof/>
        </w:rPr>
        <w:t> </w:t>
      </w:r>
      <w:r w:rsidRPr="0034441F">
        <w:rPr>
          <w:rFonts w:ascii="Arial Narrow" w:hAnsi="Arial Narrow" w:cstheme="minorHAnsi"/>
          <w:noProof/>
        </w:rPr>
        <w:t>realizacji projektu oraz sposobach rozwiązywania tych problemów nie rzadziej niż raz w miesiącu.</w:t>
      </w:r>
    </w:p>
    <w:p w14:paraId="18DBB408" w14:textId="74BBBFAA" w:rsidR="00546C19" w:rsidRPr="00411825" w:rsidRDefault="00546C19" w:rsidP="00411825">
      <w:pPr>
        <w:numPr>
          <w:ilvl w:val="0"/>
          <w:numId w:val="7"/>
        </w:numPr>
        <w:spacing w:after="0" w:line="240" w:lineRule="auto"/>
        <w:ind w:hanging="360"/>
        <w:rPr>
          <w:rFonts w:ascii="Arial Narrow" w:hAnsi="Arial Narrow" w:cstheme="minorHAnsi"/>
          <w:noProof/>
        </w:rPr>
      </w:pPr>
      <w:r w:rsidRPr="00411825">
        <w:rPr>
          <w:rFonts w:ascii="Arial Narrow" w:hAnsi="Arial Narrow" w:cstheme="minorHAnsi"/>
          <w:noProof/>
        </w:rPr>
        <w:t>Zgłoszenie zagadnienia wymagającego decyzji Komitetu Sterującego</w:t>
      </w:r>
      <w:r w:rsidR="00411825" w:rsidRPr="00411825">
        <w:rPr>
          <w:rFonts w:ascii="Arial Narrow" w:hAnsi="Arial Narrow" w:cstheme="minorHAnsi"/>
          <w:noProof/>
        </w:rPr>
        <w:t xml:space="preserve"> / Kierownictwa Wdrożenia</w:t>
      </w:r>
      <w:r w:rsidRPr="00411825">
        <w:rPr>
          <w:rFonts w:ascii="Arial Narrow" w:hAnsi="Arial Narrow" w:cstheme="minorHAnsi"/>
          <w:noProof/>
        </w:rPr>
        <w:t xml:space="preserve"> przez Wykonawcę będzie miało formę pisemną.</w:t>
      </w:r>
    </w:p>
    <w:p w14:paraId="03826559" w14:textId="77777777" w:rsidR="00546C19" w:rsidRPr="0034441F" w:rsidRDefault="006229FA" w:rsidP="0013039A">
      <w:pPr>
        <w:pStyle w:val="Nagwek2"/>
        <w:rPr>
          <w:noProof/>
        </w:rPr>
      </w:pPr>
      <w:bookmarkStart w:id="13" w:name="_Toc143775202"/>
      <w:r w:rsidRPr="0034441F">
        <w:rPr>
          <w:noProof/>
        </w:rPr>
        <w:t>Etapy wdrożenia</w:t>
      </w:r>
      <w:bookmarkEnd w:id="13"/>
    </w:p>
    <w:p w14:paraId="3C76AF92" w14:textId="77777777"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Zamawiający oczekuje, że Wykonawca przedstawi </w:t>
      </w:r>
      <w:r w:rsidR="004851F5" w:rsidRPr="0034441F">
        <w:rPr>
          <w:rFonts w:ascii="Arial Narrow" w:hAnsi="Arial Narrow" w:cstheme="minorHAnsi"/>
          <w:noProof/>
        </w:rPr>
        <w:t xml:space="preserve">Szczegółowy </w:t>
      </w:r>
      <w:r w:rsidRPr="0034441F">
        <w:rPr>
          <w:rFonts w:ascii="Arial Narrow" w:hAnsi="Arial Narrow" w:cstheme="minorHAnsi"/>
          <w:noProof/>
        </w:rPr>
        <w:t>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w:t>
      </w:r>
      <w:r w:rsidR="006229FA" w:rsidRPr="0034441F">
        <w:rPr>
          <w:rFonts w:ascii="Arial Narrow" w:hAnsi="Arial Narrow" w:cstheme="minorHAnsi"/>
          <w:noProof/>
        </w:rPr>
        <w:t> </w:t>
      </w:r>
      <w:r w:rsidRPr="0034441F">
        <w:rPr>
          <w:rFonts w:ascii="Arial Narrow" w:hAnsi="Arial Narrow" w:cstheme="minorHAnsi"/>
          <w:noProof/>
        </w:rPr>
        <w:t>podziale na:</w:t>
      </w:r>
    </w:p>
    <w:p w14:paraId="303A3C45" w14:textId="4EACA7A6" w:rsidR="00546C19" w:rsidRPr="0034441F" w:rsidRDefault="00F61B66">
      <w:pPr>
        <w:pStyle w:val="Akapitzlist"/>
        <w:numPr>
          <w:ilvl w:val="0"/>
          <w:numId w:val="30"/>
        </w:numPr>
        <w:spacing w:before="120" w:after="120" w:line="240" w:lineRule="auto"/>
        <w:rPr>
          <w:rFonts w:ascii="Arial Narrow" w:hAnsi="Arial Narrow" w:cstheme="minorHAnsi"/>
          <w:noProof/>
        </w:rPr>
      </w:pPr>
      <w:r w:rsidRPr="0034441F">
        <w:rPr>
          <w:rFonts w:ascii="Arial Narrow" w:hAnsi="Arial Narrow" w:cstheme="minorHAnsi"/>
          <w:noProof/>
        </w:rPr>
        <w:t>P</w:t>
      </w:r>
      <w:r w:rsidR="00546C19" w:rsidRPr="0034441F">
        <w:rPr>
          <w:rFonts w:ascii="Arial Narrow" w:hAnsi="Arial Narrow" w:cstheme="minorHAnsi"/>
          <w:noProof/>
        </w:rPr>
        <w:t xml:space="preserve">race przygotowawcze, </w:t>
      </w:r>
      <w:r w:rsidR="00546C19" w:rsidRPr="0034441F">
        <w:rPr>
          <w:rFonts w:ascii="Arial Narrow" w:hAnsi="Arial Narrow" w:cstheme="minorHAnsi"/>
          <w:b/>
          <w:bCs/>
          <w:noProof/>
        </w:rPr>
        <w:t>analiza przedwdrożeniowa</w:t>
      </w:r>
      <w:r w:rsidR="00546C19" w:rsidRPr="0034441F">
        <w:rPr>
          <w:rFonts w:ascii="Arial Narrow" w:hAnsi="Arial Narrow" w:cstheme="minorHAnsi"/>
          <w:noProof/>
        </w:rPr>
        <w:t>,</w:t>
      </w:r>
    </w:p>
    <w:p w14:paraId="452700CD" w14:textId="68E39B1A" w:rsidR="00546C19" w:rsidRPr="0034441F" w:rsidRDefault="00F61B66">
      <w:pPr>
        <w:pStyle w:val="Akapitzlist"/>
        <w:numPr>
          <w:ilvl w:val="0"/>
          <w:numId w:val="30"/>
        </w:numPr>
        <w:spacing w:before="120" w:after="120" w:line="240" w:lineRule="auto"/>
        <w:rPr>
          <w:rFonts w:ascii="Arial Narrow" w:hAnsi="Arial Narrow" w:cstheme="minorHAnsi"/>
          <w:noProof/>
        </w:rPr>
      </w:pPr>
      <w:r w:rsidRPr="0034441F">
        <w:rPr>
          <w:rFonts w:ascii="Arial Narrow" w:hAnsi="Arial Narrow" w:cstheme="minorHAnsi"/>
          <w:b/>
          <w:bCs/>
          <w:noProof/>
        </w:rPr>
        <w:t>D</w:t>
      </w:r>
      <w:r w:rsidR="00546C19" w:rsidRPr="0034441F">
        <w:rPr>
          <w:rFonts w:ascii="Arial Narrow" w:hAnsi="Arial Narrow" w:cstheme="minorHAnsi"/>
          <w:b/>
          <w:bCs/>
          <w:noProof/>
        </w:rPr>
        <w:t>ostawa licencji</w:t>
      </w:r>
      <w:r w:rsidR="00546C19" w:rsidRPr="0034441F">
        <w:rPr>
          <w:rFonts w:ascii="Arial Narrow" w:hAnsi="Arial Narrow" w:cstheme="minorHAnsi"/>
          <w:noProof/>
        </w:rPr>
        <w:t>, instalacja oprogramowania na infrastrukturze Zamawiającego,</w:t>
      </w:r>
    </w:p>
    <w:p w14:paraId="04569B3B" w14:textId="76CD2B20" w:rsidR="00546C19" w:rsidRPr="0034441F" w:rsidRDefault="00F61B66">
      <w:pPr>
        <w:pStyle w:val="Akapitzlist"/>
        <w:numPr>
          <w:ilvl w:val="0"/>
          <w:numId w:val="30"/>
        </w:numPr>
        <w:spacing w:before="120" w:after="120" w:line="240" w:lineRule="auto"/>
        <w:rPr>
          <w:rFonts w:ascii="Arial Narrow" w:hAnsi="Arial Narrow" w:cstheme="minorHAnsi"/>
          <w:noProof/>
        </w:rPr>
      </w:pPr>
      <w:r w:rsidRPr="0034441F">
        <w:rPr>
          <w:rFonts w:ascii="Arial Narrow" w:hAnsi="Arial Narrow" w:cstheme="minorHAnsi"/>
          <w:b/>
          <w:bCs/>
          <w:noProof/>
        </w:rPr>
        <w:t>W</w:t>
      </w:r>
      <w:r w:rsidR="00546C19" w:rsidRPr="0034441F">
        <w:rPr>
          <w:rFonts w:ascii="Arial Narrow" w:hAnsi="Arial Narrow" w:cstheme="minorHAnsi"/>
          <w:b/>
          <w:bCs/>
          <w:noProof/>
        </w:rPr>
        <w:t>drożenie poszczególnych modułów</w:t>
      </w:r>
      <w:r w:rsidR="00546C19" w:rsidRPr="0034441F">
        <w:rPr>
          <w:rFonts w:ascii="Arial Narrow" w:hAnsi="Arial Narrow" w:cstheme="minorHAnsi"/>
          <w:noProof/>
        </w:rPr>
        <w:t xml:space="preserve"> systemów w kolejności pozwalającej na optymalne obciążenie pracą zespołu Zamawiającego i Wykonawcy, obejmujące podział na: prace konfiguracyjne, szkolenia personelu, uruchomienie modułu, oddanie modułu,</w:t>
      </w:r>
    </w:p>
    <w:p w14:paraId="098DE959" w14:textId="717920AE" w:rsidR="00546C19" w:rsidRPr="0034441F" w:rsidRDefault="00F61B66">
      <w:pPr>
        <w:pStyle w:val="Akapitzlist"/>
        <w:numPr>
          <w:ilvl w:val="0"/>
          <w:numId w:val="30"/>
        </w:numPr>
        <w:spacing w:before="120" w:after="120" w:line="240" w:lineRule="auto"/>
        <w:rPr>
          <w:rFonts w:ascii="Arial Narrow" w:hAnsi="Arial Narrow" w:cstheme="minorHAnsi"/>
          <w:noProof/>
        </w:rPr>
      </w:pPr>
      <w:r w:rsidRPr="0034441F">
        <w:rPr>
          <w:rFonts w:ascii="Arial Narrow" w:hAnsi="Arial Narrow" w:cstheme="minorHAnsi"/>
          <w:noProof/>
        </w:rPr>
        <w:t>Ewentualn</w:t>
      </w:r>
      <w:r w:rsidR="00BD1003" w:rsidRPr="0034441F">
        <w:rPr>
          <w:rFonts w:ascii="Arial Narrow" w:hAnsi="Arial Narrow" w:cstheme="minorHAnsi"/>
          <w:noProof/>
        </w:rPr>
        <w:t>a</w:t>
      </w:r>
      <w:r w:rsidRPr="0034441F">
        <w:rPr>
          <w:rFonts w:ascii="Arial Narrow" w:hAnsi="Arial Narrow" w:cstheme="minorHAnsi"/>
          <w:noProof/>
        </w:rPr>
        <w:t xml:space="preserve"> </w:t>
      </w:r>
      <w:r w:rsidRPr="0034441F">
        <w:rPr>
          <w:rFonts w:ascii="Arial Narrow" w:hAnsi="Arial Narrow" w:cstheme="minorHAnsi"/>
          <w:b/>
          <w:bCs/>
          <w:noProof/>
        </w:rPr>
        <w:t>m</w:t>
      </w:r>
      <w:r w:rsidR="00546C19" w:rsidRPr="0034441F">
        <w:rPr>
          <w:rFonts w:ascii="Arial Narrow" w:hAnsi="Arial Narrow" w:cstheme="minorHAnsi"/>
          <w:b/>
          <w:bCs/>
          <w:noProof/>
        </w:rPr>
        <w:t>igracj</w:t>
      </w:r>
      <w:r w:rsidR="00BD1003" w:rsidRPr="0034441F">
        <w:rPr>
          <w:rFonts w:ascii="Arial Narrow" w:hAnsi="Arial Narrow" w:cstheme="minorHAnsi"/>
          <w:b/>
          <w:bCs/>
          <w:noProof/>
        </w:rPr>
        <w:t>a</w:t>
      </w:r>
      <w:r w:rsidR="00546C19" w:rsidRPr="0034441F">
        <w:rPr>
          <w:rFonts w:ascii="Arial Narrow" w:hAnsi="Arial Narrow" w:cstheme="minorHAnsi"/>
          <w:b/>
          <w:bCs/>
          <w:noProof/>
        </w:rPr>
        <w:t xml:space="preserve"> danych</w:t>
      </w:r>
      <w:r w:rsidR="00546C19" w:rsidRPr="0034441F">
        <w:rPr>
          <w:rFonts w:ascii="Arial Narrow" w:hAnsi="Arial Narrow" w:cstheme="minorHAnsi"/>
          <w:noProof/>
        </w:rPr>
        <w:t xml:space="preserve"> zgodnie z</w:t>
      </w:r>
      <w:r w:rsidR="00BD1003" w:rsidRPr="0034441F">
        <w:rPr>
          <w:rFonts w:ascii="Arial Narrow" w:hAnsi="Arial Narrow" w:cstheme="minorHAnsi"/>
          <w:noProof/>
        </w:rPr>
        <w:t xml:space="preserve"> poniższymi wymaganiami:</w:t>
      </w:r>
      <w:r w:rsidR="00546C19" w:rsidRPr="0034441F">
        <w:rPr>
          <w:rFonts w:ascii="Arial Narrow" w:hAnsi="Arial Narrow" w:cstheme="minorHAnsi"/>
          <w:noProof/>
        </w:rPr>
        <w:t xml:space="preserve"> </w:t>
      </w:r>
    </w:p>
    <w:p w14:paraId="7F6852BA" w14:textId="46F71B39" w:rsidR="00BD1003" w:rsidRPr="0034441F" w:rsidRDefault="00BD1003" w:rsidP="0034441F">
      <w:pPr>
        <w:suppressAutoHyphens/>
        <w:spacing w:after="0" w:line="240" w:lineRule="auto"/>
        <w:ind w:left="720" w:right="-90"/>
        <w:rPr>
          <w:rFonts w:ascii="Arial Narrow" w:hAnsi="Arial Narrow" w:cstheme="minorHAnsi"/>
          <w:noProof/>
          <w:color w:val="000000"/>
        </w:rPr>
      </w:pPr>
      <w:r w:rsidRPr="0034441F">
        <w:rPr>
          <w:rFonts w:ascii="Arial Narrow" w:hAnsi="Arial Narrow" w:cstheme="minorHAnsi"/>
          <w:noProof/>
        </w:rPr>
        <w:t>W przypadku wymiany systemu HIS i ERP na system równoważny, Zamawiający oczekuje przeniesienia</w:t>
      </w:r>
      <w:r w:rsidR="0034441F" w:rsidRPr="0034441F">
        <w:rPr>
          <w:rFonts w:ascii="Arial Narrow" w:hAnsi="Arial Narrow" w:cstheme="minorHAnsi"/>
          <w:noProof/>
        </w:rPr>
        <w:t xml:space="preserve"> </w:t>
      </w:r>
      <w:r w:rsidRPr="0034441F">
        <w:rPr>
          <w:rFonts w:ascii="Arial Narrow" w:hAnsi="Arial Narrow" w:cstheme="minorHAnsi"/>
          <w:noProof/>
        </w:rPr>
        <w:t>całości danych dotychczas eksploatowanych modułów części medycznej oraz części administracyjnej</w:t>
      </w:r>
      <w:r w:rsidR="00CC4216" w:rsidRPr="0034441F">
        <w:rPr>
          <w:rFonts w:ascii="Arial Narrow" w:hAnsi="Arial Narrow" w:cstheme="minorHAnsi"/>
          <w:noProof/>
        </w:rPr>
        <w:t>.</w:t>
      </w:r>
      <w:r w:rsidR="0034441F" w:rsidRPr="0034441F">
        <w:rPr>
          <w:rFonts w:ascii="Arial Narrow" w:hAnsi="Arial Narrow" w:cstheme="minorHAnsi"/>
          <w:noProof/>
        </w:rPr>
        <w:t xml:space="preserve"> </w:t>
      </w:r>
      <w:r w:rsidRPr="0034441F">
        <w:rPr>
          <w:rFonts w:ascii="Arial Narrow" w:hAnsi="Arial Narrow" w:cstheme="minorHAnsi"/>
          <w:noProof/>
          <w:color w:val="000000"/>
        </w:rPr>
        <w:t>Zamawiający oczekuje, że wykonawca dokona migracji danych: słownikowych, medycznych, dane pacjentów, personelu – (szczegółowe ustalenia na etapie analizy przedwdrożeniowej)</w:t>
      </w:r>
      <w:r w:rsidR="0034441F" w:rsidRPr="0034441F">
        <w:rPr>
          <w:rFonts w:ascii="Arial Narrow" w:hAnsi="Arial Narrow" w:cstheme="minorHAnsi"/>
          <w:noProof/>
          <w:color w:val="000000"/>
        </w:rPr>
        <w:t>.</w:t>
      </w:r>
    </w:p>
    <w:p w14:paraId="693124DC" w14:textId="77777777" w:rsidR="0034441F" w:rsidRPr="0034441F" w:rsidRDefault="0034441F" w:rsidP="0034441F">
      <w:pPr>
        <w:suppressAutoHyphens/>
        <w:spacing w:after="0" w:line="240" w:lineRule="auto"/>
        <w:ind w:left="720" w:right="-90"/>
        <w:rPr>
          <w:rFonts w:ascii="Arial Narrow" w:hAnsi="Arial Narrow" w:cstheme="minorHAnsi"/>
          <w:noProof/>
        </w:rPr>
      </w:pPr>
    </w:p>
    <w:p w14:paraId="0A729D2D" w14:textId="4D9B9652" w:rsidR="00BD1003" w:rsidRPr="0034441F" w:rsidRDefault="00BD1003" w:rsidP="0052370E">
      <w:pPr>
        <w:autoSpaceDE w:val="0"/>
        <w:autoSpaceDN w:val="0"/>
        <w:adjustRightInd w:val="0"/>
        <w:spacing w:after="0" w:line="240" w:lineRule="auto"/>
        <w:rPr>
          <w:rFonts w:ascii="Arial Narrow" w:hAnsi="Arial Narrow" w:cstheme="minorHAnsi"/>
          <w:b/>
          <w:bCs/>
          <w:noProof/>
          <w:color w:val="000000"/>
        </w:rPr>
      </w:pPr>
      <w:r w:rsidRPr="0034441F">
        <w:rPr>
          <w:rFonts w:ascii="Arial Narrow" w:hAnsi="Arial Narrow" w:cstheme="minorHAnsi"/>
          <w:b/>
          <w:bCs/>
          <w:noProof/>
          <w:color w:val="000000"/>
        </w:rPr>
        <w:t xml:space="preserve">Informacja </w:t>
      </w:r>
    </w:p>
    <w:p w14:paraId="7EB0C606" w14:textId="7766A574" w:rsidR="00BD1003" w:rsidRPr="0034441F" w:rsidRDefault="00BD1003" w:rsidP="0052370E">
      <w:pPr>
        <w:pStyle w:val="Akapitzlist"/>
        <w:numPr>
          <w:ilvl w:val="0"/>
          <w:numId w:val="89"/>
        </w:numPr>
        <w:autoSpaceDE w:val="0"/>
        <w:autoSpaceDN w:val="0"/>
        <w:adjustRightInd w:val="0"/>
        <w:spacing w:after="0" w:line="240" w:lineRule="auto"/>
        <w:rPr>
          <w:rFonts w:ascii="Arial Narrow" w:hAnsi="Arial Narrow" w:cstheme="minorHAnsi"/>
          <w:b/>
          <w:bCs/>
          <w:noProof/>
          <w:color w:val="000000"/>
        </w:rPr>
      </w:pPr>
      <w:r w:rsidRPr="0034441F">
        <w:rPr>
          <w:rFonts w:ascii="Arial Narrow" w:hAnsi="Arial Narrow" w:cstheme="minorHAnsi"/>
          <w:noProof/>
          <w:color w:val="000000"/>
        </w:rPr>
        <w:t>Zamawiający informuje, że nie posiada dokumentacji struktur baz danych i posiadanych</w:t>
      </w:r>
      <w:r w:rsidR="0034441F" w:rsidRPr="0034441F">
        <w:rPr>
          <w:rFonts w:ascii="Arial Narrow" w:hAnsi="Arial Narrow" w:cstheme="minorHAnsi"/>
          <w:noProof/>
          <w:color w:val="000000"/>
        </w:rPr>
        <w:t xml:space="preserve"> </w:t>
      </w:r>
      <w:r w:rsidRPr="0034441F">
        <w:rPr>
          <w:rFonts w:ascii="Arial Narrow" w:hAnsi="Arial Narrow" w:cstheme="minorHAnsi"/>
          <w:noProof/>
          <w:color w:val="000000"/>
        </w:rPr>
        <w:t>i użytkowanych systemów. Zamawiający umożliwi Wykonawcy zapoznanie się (w obecności</w:t>
      </w:r>
      <w:r w:rsidR="0034441F" w:rsidRPr="0034441F">
        <w:rPr>
          <w:rFonts w:ascii="Arial Narrow" w:hAnsi="Arial Narrow" w:cstheme="minorHAnsi"/>
          <w:noProof/>
          <w:color w:val="000000"/>
        </w:rPr>
        <w:t xml:space="preserve"> </w:t>
      </w:r>
      <w:r w:rsidRPr="0034441F">
        <w:rPr>
          <w:rFonts w:ascii="Arial Narrow" w:hAnsi="Arial Narrow" w:cstheme="minorHAnsi"/>
          <w:noProof/>
          <w:color w:val="000000"/>
        </w:rPr>
        <w:t>przedstawiciela Zamawiającego) ze strukturą baz danych posiadanych systemów informatycznych</w:t>
      </w:r>
      <w:r w:rsidR="0034441F" w:rsidRPr="0034441F">
        <w:rPr>
          <w:rFonts w:ascii="Arial Narrow" w:hAnsi="Arial Narrow" w:cstheme="minorHAnsi"/>
          <w:noProof/>
          <w:color w:val="000000"/>
        </w:rPr>
        <w:t xml:space="preserve"> </w:t>
      </w:r>
      <w:r w:rsidRPr="0034441F">
        <w:rPr>
          <w:rFonts w:ascii="Arial Narrow" w:hAnsi="Arial Narrow" w:cstheme="minorHAnsi"/>
          <w:noProof/>
          <w:color w:val="000000"/>
        </w:rPr>
        <w:t>(wizja lokalna) po uprzednim uzgodnieniu terminu wizyty Wykonawcy</w:t>
      </w:r>
      <w:r w:rsidR="0034441F" w:rsidRPr="0034441F">
        <w:rPr>
          <w:rFonts w:ascii="Arial Narrow" w:hAnsi="Arial Narrow" w:cstheme="minorHAnsi"/>
          <w:noProof/>
          <w:color w:val="000000"/>
        </w:rPr>
        <w:t xml:space="preserve"> </w:t>
      </w:r>
      <w:r w:rsidRPr="0034441F">
        <w:rPr>
          <w:rFonts w:ascii="Arial Narrow" w:hAnsi="Arial Narrow" w:cstheme="minorHAnsi"/>
          <w:noProof/>
          <w:color w:val="000000"/>
        </w:rPr>
        <w:t xml:space="preserve">i po uregulowaniu zasad dostępu do chronionych danych osobowych. Zapewni to możliwość </w:t>
      </w:r>
      <w:r w:rsidRPr="0034441F">
        <w:rPr>
          <w:rFonts w:ascii="Arial Narrow" w:hAnsi="Arial Narrow" w:cstheme="minorHAnsi"/>
          <w:noProof/>
        </w:rPr>
        <w:t>weryfikacji czy realizacja procesu migracji przez Wykonawcę</w:t>
      </w:r>
      <w:r w:rsidR="0034441F" w:rsidRPr="0034441F">
        <w:rPr>
          <w:rFonts w:ascii="Arial Narrow" w:hAnsi="Arial Narrow" w:cstheme="minorHAnsi"/>
          <w:noProof/>
        </w:rPr>
        <w:t xml:space="preserve"> </w:t>
      </w:r>
      <w:r w:rsidRPr="0034441F">
        <w:rPr>
          <w:rFonts w:ascii="Arial Narrow" w:hAnsi="Arial Narrow" w:cstheme="minorHAnsi"/>
          <w:noProof/>
        </w:rPr>
        <w:t>będzie możliwa, jeszcze przed</w:t>
      </w:r>
      <w:r w:rsidR="0034441F" w:rsidRPr="0034441F">
        <w:rPr>
          <w:rFonts w:ascii="Arial Narrow" w:hAnsi="Arial Narrow" w:cstheme="minorHAnsi"/>
          <w:noProof/>
        </w:rPr>
        <w:t xml:space="preserve"> </w:t>
      </w:r>
      <w:r w:rsidRPr="0034441F">
        <w:rPr>
          <w:rFonts w:ascii="Arial Narrow" w:hAnsi="Arial Narrow" w:cstheme="minorHAnsi"/>
          <w:noProof/>
        </w:rPr>
        <w:t>złożeniem ofert.</w:t>
      </w:r>
    </w:p>
    <w:p w14:paraId="49F46567" w14:textId="031CB7D6" w:rsidR="00BD1003" w:rsidRPr="0034441F" w:rsidRDefault="00BD1003" w:rsidP="0052370E">
      <w:pPr>
        <w:pStyle w:val="Akapitzlist"/>
        <w:numPr>
          <w:ilvl w:val="0"/>
          <w:numId w:val="89"/>
        </w:num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 xml:space="preserve"> Wykonawca ponosi odpowiedzialność za ewentualne szkody, wyrządzone przez jego pracowników,</w:t>
      </w:r>
      <w:r w:rsidR="0034441F" w:rsidRPr="0034441F">
        <w:rPr>
          <w:rFonts w:ascii="Arial Narrow" w:hAnsi="Arial Narrow" w:cstheme="minorHAnsi"/>
          <w:noProof/>
        </w:rPr>
        <w:t xml:space="preserve"> </w:t>
      </w:r>
      <w:r w:rsidRPr="0034441F">
        <w:rPr>
          <w:rFonts w:ascii="Arial Narrow" w:hAnsi="Arial Narrow" w:cstheme="minorHAnsi"/>
          <w:noProof/>
        </w:rPr>
        <w:t>powstałe w wyniku działań prowadzonych przez Wykonawcę na bazach danych posiadanych</w:t>
      </w:r>
      <w:r w:rsidR="0034441F" w:rsidRPr="0034441F">
        <w:rPr>
          <w:rFonts w:ascii="Arial Narrow" w:hAnsi="Arial Narrow" w:cstheme="minorHAnsi"/>
          <w:noProof/>
        </w:rPr>
        <w:t xml:space="preserve"> </w:t>
      </w:r>
      <w:r w:rsidRPr="0034441F">
        <w:rPr>
          <w:rFonts w:ascii="Arial Narrow" w:hAnsi="Arial Narrow" w:cstheme="minorHAnsi"/>
          <w:noProof/>
        </w:rPr>
        <w:t>systemów.</w:t>
      </w:r>
    </w:p>
    <w:p w14:paraId="4A010BE7" w14:textId="77777777" w:rsidR="0034441F" w:rsidRPr="0034441F" w:rsidRDefault="00BD1003" w:rsidP="0052370E">
      <w:pPr>
        <w:pStyle w:val="Akapitzlist"/>
        <w:numPr>
          <w:ilvl w:val="0"/>
          <w:numId w:val="89"/>
        </w:num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Informacje uzyskane przez Wykonawcę w toku wykonania czynności, o których mowa</w:t>
      </w:r>
      <w:r w:rsidR="0034441F" w:rsidRPr="0034441F">
        <w:rPr>
          <w:rFonts w:ascii="Arial Narrow" w:hAnsi="Arial Narrow" w:cstheme="minorHAnsi"/>
          <w:noProof/>
        </w:rPr>
        <w:t xml:space="preserve"> </w:t>
      </w:r>
      <w:r w:rsidRPr="0034441F">
        <w:rPr>
          <w:rFonts w:ascii="Arial Narrow" w:hAnsi="Arial Narrow" w:cstheme="minorHAnsi"/>
          <w:noProof/>
        </w:rPr>
        <w:t>w art.75 ust.2 pkt 3 ustawy Prawo autorskie (Dz.U. 2006, nr 90, poz.631) stanowią tajemnicę</w:t>
      </w:r>
      <w:r w:rsidR="0034441F" w:rsidRPr="0034441F">
        <w:rPr>
          <w:rFonts w:ascii="Arial Narrow" w:hAnsi="Arial Narrow" w:cstheme="minorHAnsi"/>
          <w:noProof/>
        </w:rPr>
        <w:t xml:space="preserve"> </w:t>
      </w:r>
      <w:r w:rsidRPr="0034441F">
        <w:rPr>
          <w:rFonts w:ascii="Arial Narrow" w:hAnsi="Arial Narrow" w:cstheme="minorHAnsi"/>
          <w:noProof/>
        </w:rPr>
        <w:t>przedsiębiorstwa, w rozumieniu Ustawy o zwalczaniu nieuczciwej konkurencji z dnia 16 kwietnia 1993</w:t>
      </w:r>
      <w:r w:rsidR="0034441F" w:rsidRPr="0034441F">
        <w:rPr>
          <w:rFonts w:ascii="Arial Narrow" w:hAnsi="Arial Narrow" w:cstheme="minorHAnsi"/>
          <w:noProof/>
        </w:rPr>
        <w:t xml:space="preserve"> </w:t>
      </w:r>
      <w:r w:rsidRPr="0034441F">
        <w:rPr>
          <w:rFonts w:ascii="Arial Narrow" w:hAnsi="Arial Narrow" w:cstheme="minorHAnsi"/>
          <w:noProof/>
        </w:rPr>
        <w:t>r. (Dz.U. Nr 47, poz. 211 z późn. zm) i podlegają ochronie w niej przewidzianej.</w:t>
      </w:r>
    </w:p>
    <w:p w14:paraId="198982AD" w14:textId="77777777" w:rsidR="0034441F" w:rsidRPr="0034441F" w:rsidRDefault="00BD1003" w:rsidP="0052370E">
      <w:pPr>
        <w:pStyle w:val="Akapitzlist"/>
        <w:numPr>
          <w:ilvl w:val="0"/>
          <w:numId w:val="89"/>
        </w:num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Zamawiający zastrzega, że nie jest twórcą dokumentacji posiadanego systemu firmy Asseco S.A. i nie może odpowiadać za kompletność przekazanej dokumentacji.</w:t>
      </w:r>
    </w:p>
    <w:p w14:paraId="296A5377" w14:textId="6C81B484" w:rsidR="00BD1003" w:rsidRPr="0034441F" w:rsidRDefault="00BD1003" w:rsidP="0052370E">
      <w:pPr>
        <w:pStyle w:val="Akapitzlist"/>
        <w:numPr>
          <w:ilvl w:val="0"/>
          <w:numId w:val="89"/>
        </w:num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lastRenderedPageBreak/>
        <w:t>5. Wykonawca nie może ingerować w dane ani strukturę danych jak i samych baz danych obecnie</w:t>
      </w:r>
      <w:r w:rsidR="0034441F" w:rsidRPr="0034441F">
        <w:rPr>
          <w:rFonts w:ascii="Arial Narrow" w:hAnsi="Arial Narrow" w:cstheme="minorHAnsi"/>
          <w:noProof/>
        </w:rPr>
        <w:t xml:space="preserve"> </w:t>
      </w:r>
      <w:r w:rsidRPr="0034441F">
        <w:rPr>
          <w:rFonts w:ascii="Arial Narrow" w:hAnsi="Arial Narrow" w:cstheme="minorHAnsi"/>
          <w:noProof/>
        </w:rPr>
        <w:t>użytkowanego systemu w celu przeprowadzenia procesu migracji danych.</w:t>
      </w:r>
    </w:p>
    <w:p w14:paraId="6F10D445" w14:textId="7D63B86E" w:rsidR="00DD437B" w:rsidRDefault="00DD437B">
      <w:pPr>
        <w:jc w:val="left"/>
        <w:rPr>
          <w:rFonts w:ascii="Arial Narrow" w:hAnsi="Arial Narrow" w:cstheme="minorHAnsi"/>
          <w:noProof/>
        </w:rPr>
      </w:pPr>
      <w:r>
        <w:rPr>
          <w:rFonts w:ascii="Arial Narrow" w:hAnsi="Arial Narrow" w:cstheme="minorHAnsi"/>
          <w:noProof/>
        </w:rPr>
        <w:br w:type="page"/>
      </w:r>
    </w:p>
    <w:p w14:paraId="7B9F9CF1" w14:textId="77777777" w:rsidR="00DD437B" w:rsidRDefault="00BD1003" w:rsidP="00DD437B">
      <w:pPr>
        <w:autoSpaceDE w:val="0"/>
        <w:autoSpaceDN w:val="0"/>
        <w:adjustRightInd w:val="0"/>
        <w:spacing w:after="0" w:line="240" w:lineRule="auto"/>
        <w:rPr>
          <w:rFonts w:ascii="Arial Narrow" w:hAnsi="Arial Narrow" w:cstheme="minorHAnsi"/>
          <w:b/>
          <w:bCs/>
          <w:noProof/>
        </w:rPr>
      </w:pPr>
      <w:r w:rsidRPr="0034441F">
        <w:rPr>
          <w:rFonts w:ascii="Arial Narrow" w:hAnsi="Arial Narrow" w:cstheme="minorHAnsi"/>
          <w:b/>
          <w:bCs/>
          <w:noProof/>
        </w:rPr>
        <w:lastRenderedPageBreak/>
        <w:t>Obecnie Zamawiający posiada:</w:t>
      </w:r>
    </w:p>
    <w:p w14:paraId="2273B4E7" w14:textId="24A9B0B6" w:rsidR="00BD1003" w:rsidRPr="00DD437B" w:rsidRDefault="00DD437B" w:rsidP="0052370E">
      <w:pPr>
        <w:autoSpaceDE w:val="0"/>
        <w:autoSpaceDN w:val="0"/>
        <w:adjustRightInd w:val="0"/>
        <w:spacing w:after="0" w:line="240" w:lineRule="auto"/>
        <w:rPr>
          <w:rFonts w:ascii="Arial Narrow" w:hAnsi="Arial Narrow" w:cstheme="minorHAnsi"/>
          <w:b/>
          <w:bCs/>
          <w:noProof/>
        </w:rPr>
      </w:pPr>
      <w:r w:rsidRPr="00DD437B">
        <w:rPr>
          <w:rFonts w:ascii="Arial Narrow" w:hAnsi="Arial Narrow" w:cstheme="minorHAnsi"/>
          <w:noProof/>
        </w:rPr>
        <w:t>1</w:t>
      </w:r>
      <w:r>
        <w:rPr>
          <w:rFonts w:ascii="Arial Narrow" w:hAnsi="Arial Narrow" w:cstheme="minorHAnsi"/>
          <w:b/>
          <w:bCs/>
          <w:noProof/>
        </w:rPr>
        <w:t xml:space="preserve">. </w:t>
      </w:r>
      <w:r w:rsidR="00BD1003" w:rsidRPr="00DD437B">
        <w:rPr>
          <w:rFonts w:ascii="Arial Narrow" w:hAnsi="Arial Narrow" w:cstheme="minorHAnsi"/>
          <w:noProof/>
        </w:rPr>
        <w:t>Nazwa i wersja systemu</w:t>
      </w:r>
      <w:r>
        <w:rPr>
          <w:rFonts w:ascii="Arial Narrow" w:hAnsi="Arial Narrow" w:cstheme="minorHAnsi"/>
          <w:b/>
          <w:bCs/>
          <w:noProof/>
        </w:rPr>
        <w:t xml:space="preserve">: </w:t>
      </w:r>
      <w:r w:rsidR="00BD1003" w:rsidRPr="0034441F">
        <w:rPr>
          <w:rFonts w:ascii="Arial Narrow" w:hAnsi="Arial Narrow" w:cstheme="minorHAnsi"/>
          <w:noProof/>
        </w:rPr>
        <w:t>System HIS -AMMS</w:t>
      </w:r>
      <w:r w:rsidR="001E31E9" w:rsidRPr="0034441F">
        <w:rPr>
          <w:rFonts w:ascii="Arial Narrow" w:hAnsi="Arial Narrow" w:cstheme="minorHAnsi"/>
          <w:noProof/>
        </w:rPr>
        <w:t>/InfoMedica</w:t>
      </w:r>
      <w:r w:rsidR="00BD1003" w:rsidRPr="0034441F">
        <w:rPr>
          <w:rFonts w:ascii="Arial Narrow" w:hAnsi="Arial Narrow" w:cstheme="minorHAnsi"/>
          <w:noProof/>
        </w:rPr>
        <w:t>, wersje systematycznie aktualizowane- aktualnie eksploatowany</w:t>
      </w:r>
    </w:p>
    <w:p w14:paraId="4BEFD430" w14:textId="3B1FF674"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2. Ilość baz danych</w:t>
      </w:r>
      <w:r w:rsidR="001E31E9" w:rsidRPr="0034441F">
        <w:rPr>
          <w:rFonts w:ascii="Arial Narrow" w:hAnsi="Arial Narrow" w:cstheme="minorHAnsi"/>
          <w:noProof/>
        </w:rPr>
        <w:t>:</w:t>
      </w:r>
      <w:r w:rsidR="001F33E4" w:rsidRPr="0034441F">
        <w:rPr>
          <w:rFonts w:ascii="Arial Narrow" w:hAnsi="Arial Narrow" w:cstheme="minorHAnsi"/>
          <w:noProof/>
        </w:rPr>
        <w:t xml:space="preserve"> 4</w:t>
      </w:r>
    </w:p>
    <w:p w14:paraId="4AAC2036" w14:textId="7777777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3. Rodzaj baz danych relacyjna Oracle</w:t>
      </w:r>
    </w:p>
    <w:p w14:paraId="215671E9" w14:textId="4F4B58BC"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4. Rozmiar baz danych Ok</w:t>
      </w:r>
      <w:r w:rsidR="00DC02DB" w:rsidRPr="0034441F">
        <w:rPr>
          <w:rFonts w:ascii="Arial Narrow" w:hAnsi="Arial Narrow" w:cstheme="minorHAnsi"/>
          <w:noProof/>
        </w:rPr>
        <w:t xml:space="preserve"> 500GB</w:t>
      </w:r>
    </w:p>
    <w:p w14:paraId="6F3ED915" w14:textId="0CE59DC4" w:rsidR="00BD1003" w:rsidRPr="0034441F" w:rsidRDefault="00BD1003" w:rsidP="0052370E">
      <w:pPr>
        <w:autoSpaceDE w:val="0"/>
        <w:autoSpaceDN w:val="0"/>
        <w:adjustRightInd w:val="0"/>
        <w:spacing w:after="0" w:line="240" w:lineRule="auto"/>
        <w:rPr>
          <w:rFonts w:ascii="Arial Narrow" w:hAnsi="Arial Narrow"/>
          <w:noProof/>
        </w:rPr>
      </w:pPr>
      <w:r w:rsidRPr="0034441F">
        <w:rPr>
          <w:rFonts w:ascii="Arial Narrow" w:hAnsi="Arial Narrow"/>
          <w:noProof/>
        </w:rPr>
        <w:t>5. Struktura poszczególnych baz danych relacyjna, transakcyjna baza danych zgodna ze standardem SQL. Zamawiający nie posiada opisu struktur baz danych systemu AMMS, ani</w:t>
      </w:r>
      <w:r w:rsidR="2F1C7DA3" w:rsidRPr="0034441F">
        <w:rPr>
          <w:rFonts w:ascii="Arial Narrow" w:hAnsi="Arial Narrow"/>
          <w:noProof/>
        </w:rPr>
        <w:t xml:space="preserve"> </w:t>
      </w:r>
      <w:r w:rsidRPr="0034441F">
        <w:rPr>
          <w:rFonts w:ascii="Arial Narrow" w:hAnsi="Arial Narrow"/>
          <w:noProof/>
        </w:rPr>
        <w:t>żadnej dokumentacji</w:t>
      </w:r>
    </w:p>
    <w:p w14:paraId="19E29D73" w14:textId="216F9366" w:rsidR="00BD1003" w:rsidRPr="0034441F" w:rsidRDefault="00A4642A" w:rsidP="0052370E">
      <w:pPr>
        <w:autoSpaceDE w:val="0"/>
        <w:autoSpaceDN w:val="0"/>
        <w:adjustRightInd w:val="0"/>
        <w:spacing w:after="0" w:line="240" w:lineRule="auto"/>
        <w:rPr>
          <w:rFonts w:ascii="Arial Narrow" w:hAnsi="Arial Narrow" w:cstheme="minorHAnsi"/>
          <w:noProof/>
        </w:rPr>
      </w:pPr>
      <w:r>
        <w:rPr>
          <w:rFonts w:ascii="Arial Narrow" w:hAnsi="Arial Narrow" w:cstheme="minorHAnsi"/>
          <w:noProof/>
        </w:rPr>
        <w:t>6</w:t>
      </w:r>
      <w:r w:rsidR="00BD1003" w:rsidRPr="0034441F">
        <w:rPr>
          <w:rFonts w:ascii="Arial Narrow" w:hAnsi="Arial Narrow" w:cstheme="minorHAnsi"/>
          <w:noProof/>
        </w:rPr>
        <w:t xml:space="preserve">. Zakres danych w tabelach dane od </w:t>
      </w:r>
      <w:r w:rsidR="00DC02DB" w:rsidRPr="0034441F">
        <w:rPr>
          <w:rFonts w:ascii="Arial Narrow" w:hAnsi="Arial Narrow" w:cstheme="minorHAnsi"/>
          <w:noProof/>
        </w:rPr>
        <w:t>2007</w:t>
      </w:r>
      <w:r w:rsidR="00BD1003" w:rsidRPr="0034441F">
        <w:rPr>
          <w:rFonts w:ascii="Arial Narrow" w:hAnsi="Arial Narrow" w:cstheme="minorHAnsi"/>
          <w:noProof/>
        </w:rPr>
        <w:t>r</w:t>
      </w:r>
    </w:p>
    <w:p w14:paraId="2C93ECC6" w14:textId="77777777" w:rsidR="00BD1003" w:rsidRPr="0034441F" w:rsidRDefault="00BD1003" w:rsidP="0052370E">
      <w:pPr>
        <w:autoSpaceDE w:val="0"/>
        <w:autoSpaceDN w:val="0"/>
        <w:adjustRightInd w:val="0"/>
        <w:spacing w:after="0" w:line="240" w:lineRule="auto"/>
        <w:rPr>
          <w:rFonts w:ascii="Arial Narrow" w:hAnsi="Arial Narrow" w:cstheme="minorHAnsi"/>
          <w:noProof/>
        </w:rPr>
      </w:pPr>
    </w:p>
    <w:p w14:paraId="128A1671" w14:textId="67906760" w:rsidR="00BD1003" w:rsidRPr="0034441F" w:rsidRDefault="00BD1003" w:rsidP="0052370E">
      <w:pPr>
        <w:autoSpaceDE w:val="0"/>
        <w:autoSpaceDN w:val="0"/>
        <w:adjustRightInd w:val="0"/>
        <w:spacing w:after="0" w:line="240" w:lineRule="auto"/>
        <w:rPr>
          <w:rFonts w:ascii="Arial Narrow" w:hAnsi="Arial Narrow" w:cstheme="minorHAnsi"/>
          <w:b/>
          <w:bCs/>
          <w:noProof/>
        </w:rPr>
      </w:pPr>
      <w:r w:rsidRPr="0034441F">
        <w:rPr>
          <w:rFonts w:ascii="Arial Narrow" w:hAnsi="Arial Narrow" w:cstheme="minorHAnsi"/>
          <w:b/>
          <w:bCs/>
          <w:noProof/>
        </w:rPr>
        <w:t>Zakres migracji:</w:t>
      </w:r>
    </w:p>
    <w:p w14:paraId="44891900" w14:textId="4522DD5D" w:rsidR="00BD1003" w:rsidRPr="0034441F" w:rsidRDefault="00BD1003" w:rsidP="0052370E">
      <w:pPr>
        <w:autoSpaceDE w:val="0"/>
        <w:autoSpaceDN w:val="0"/>
        <w:adjustRightInd w:val="0"/>
        <w:spacing w:after="0" w:line="240" w:lineRule="auto"/>
        <w:rPr>
          <w:rFonts w:ascii="Arial Narrow" w:hAnsi="Arial Narrow" w:cstheme="minorHAnsi"/>
          <w:b/>
          <w:bCs/>
          <w:noProof/>
        </w:rPr>
      </w:pPr>
      <w:r w:rsidRPr="0034441F">
        <w:rPr>
          <w:rFonts w:ascii="Arial Narrow" w:hAnsi="Arial Narrow" w:cstheme="minorHAnsi"/>
          <w:b/>
          <w:bCs/>
          <w:noProof/>
        </w:rPr>
        <w:t>Wykonawca jest zobowiązany do przeprowadzenia procesu migracji</w:t>
      </w:r>
      <w:r w:rsidR="00762B42" w:rsidRPr="0034441F">
        <w:rPr>
          <w:rFonts w:ascii="Arial Narrow" w:hAnsi="Arial Narrow" w:cstheme="minorHAnsi"/>
          <w:b/>
          <w:bCs/>
          <w:noProof/>
        </w:rPr>
        <w:t xml:space="preserve"> </w:t>
      </w:r>
      <w:r w:rsidRPr="0034441F">
        <w:rPr>
          <w:rFonts w:ascii="Arial Narrow" w:hAnsi="Arial Narrow" w:cstheme="minorHAnsi"/>
          <w:b/>
          <w:bCs/>
          <w:noProof/>
        </w:rPr>
        <w:t>danych minimum</w:t>
      </w:r>
      <w:r w:rsidR="0034441F" w:rsidRPr="0034441F">
        <w:rPr>
          <w:rFonts w:ascii="Arial Narrow" w:hAnsi="Arial Narrow" w:cstheme="minorHAnsi"/>
          <w:b/>
          <w:bCs/>
          <w:noProof/>
        </w:rPr>
        <w:t xml:space="preserve"> </w:t>
      </w:r>
      <w:r w:rsidRPr="0034441F">
        <w:rPr>
          <w:rFonts w:ascii="Arial Narrow" w:hAnsi="Arial Narrow" w:cstheme="minorHAnsi"/>
          <w:b/>
          <w:bCs/>
          <w:noProof/>
        </w:rPr>
        <w:t>w zakresie:</w:t>
      </w:r>
    </w:p>
    <w:p w14:paraId="7C98C1DB" w14:textId="5418C4EF"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1. struktura organizacyjna jednostek organizacyjnych - dane ewidencyjne</w:t>
      </w:r>
      <w:r w:rsidR="00CC4216" w:rsidRPr="0034441F">
        <w:rPr>
          <w:rFonts w:ascii="Arial Narrow" w:hAnsi="Arial Narrow" w:cstheme="minorHAnsi"/>
          <w:noProof/>
        </w:rPr>
        <w:t xml:space="preserve"> </w:t>
      </w:r>
      <w:r w:rsidRPr="0034441F">
        <w:rPr>
          <w:rFonts w:ascii="Arial Narrow" w:hAnsi="Arial Narrow" w:cstheme="minorHAnsi"/>
          <w:noProof/>
        </w:rPr>
        <w:t>dotyczące komórek, jednostek, zakładów, podmiotu (dane adresowe, kody</w:t>
      </w:r>
      <w:r w:rsidR="00CC4216" w:rsidRPr="0034441F">
        <w:rPr>
          <w:rFonts w:ascii="Arial Narrow" w:hAnsi="Arial Narrow" w:cstheme="minorHAnsi"/>
          <w:noProof/>
        </w:rPr>
        <w:t xml:space="preserve"> </w:t>
      </w:r>
      <w:r w:rsidRPr="0034441F">
        <w:rPr>
          <w:rFonts w:ascii="Arial Narrow" w:hAnsi="Arial Narrow" w:cstheme="minorHAnsi"/>
          <w:noProof/>
        </w:rPr>
        <w:t>resortowe etc.)</w:t>
      </w:r>
    </w:p>
    <w:p w14:paraId="0B51E1E0" w14:textId="7777777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2. dane personelu - Dane osobowe i ewidencyjne, typ personelu, numery PWZ</w:t>
      </w:r>
    </w:p>
    <w:p w14:paraId="5F5316D4" w14:textId="7777777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3. dane pacjentów - Dane osobowe, adresowe, dane opiekunów</w:t>
      </w:r>
    </w:p>
    <w:p w14:paraId="119FB5A9" w14:textId="7777777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4. Wizyty - terminy wizyt, rozpoznania ICD-10, procedury ICD-9, karty wizyt, wyniki</w:t>
      </w:r>
    </w:p>
    <w:p w14:paraId="3708C46D" w14:textId="7777777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badań</w:t>
      </w:r>
    </w:p>
    <w:p w14:paraId="5E95F1A0" w14:textId="28D2478E"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5. Hospitalizacje - historia hospitalizacji z rozpoznaniami ICD-10, procedury ICD-9</w:t>
      </w:r>
      <w:r w:rsidR="0052370E" w:rsidRPr="0034441F">
        <w:rPr>
          <w:rFonts w:ascii="Arial Narrow" w:hAnsi="Arial Narrow" w:cstheme="minorHAnsi"/>
          <w:noProof/>
        </w:rPr>
        <w:t xml:space="preserve"> </w:t>
      </w:r>
      <w:r w:rsidRPr="0034441F">
        <w:rPr>
          <w:rFonts w:ascii="Arial Narrow" w:hAnsi="Arial Narrow" w:cstheme="minorHAnsi"/>
          <w:noProof/>
        </w:rPr>
        <w:t>oraz co najmniej dokumentacja: badania przy przyjęciu, wypisy, obserwacje</w:t>
      </w:r>
      <w:r w:rsidR="0052370E" w:rsidRPr="0034441F">
        <w:rPr>
          <w:rFonts w:ascii="Arial Narrow" w:hAnsi="Arial Narrow" w:cstheme="minorHAnsi"/>
          <w:noProof/>
        </w:rPr>
        <w:t xml:space="preserve"> </w:t>
      </w:r>
      <w:r w:rsidRPr="0034441F">
        <w:rPr>
          <w:rFonts w:ascii="Arial Narrow" w:hAnsi="Arial Narrow" w:cstheme="minorHAnsi"/>
          <w:noProof/>
        </w:rPr>
        <w:t>lekarskie i pielęgniarskie, wyniki badań (laboratoryjne, obrazowe, zabiegi)</w:t>
      </w:r>
    </w:p>
    <w:p w14:paraId="3976BCC2" w14:textId="3805C4D3"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6. Terminarze - grafiki pracy lekarzy i zasobów (uwzględniane są historyczne oraz</w:t>
      </w:r>
      <w:r w:rsidR="0052370E" w:rsidRPr="0034441F">
        <w:rPr>
          <w:rFonts w:ascii="Arial Narrow" w:hAnsi="Arial Narrow" w:cstheme="minorHAnsi"/>
          <w:noProof/>
        </w:rPr>
        <w:t xml:space="preserve"> </w:t>
      </w:r>
      <w:r w:rsidRPr="0034441F">
        <w:rPr>
          <w:rFonts w:ascii="Arial Narrow" w:hAnsi="Arial Narrow" w:cstheme="minorHAnsi"/>
          <w:noProof/>
        </w:rPr>
        <w:t>przyszłe (zaplanowane) świadczenia)</w:t>
      </w:r>
    </w:p>
    <w:p w14:paraId="3D05513D" w14:textId="3077C208"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7. terminy planowanych badań, zabiegów, rehabilitacji, konsultacji -</w:t>
      </w:r>
      <w:r w:rsidR="0052370E" w:rsidRPr="0034441F">
        <w:rPr>
          <w:rFonts w:ascii="Arial Narrow" w:hAnsi="Arial Narrow" w:cstheme="minorHAnsi"/>
          <w:noProof/>
        </w:rPr>
        <w:t xml:space="preserve"> </w:t>
      </w:r>
      <w:r w:rsidRPr="0034441F">
        <w:rPr>
          <w:rFonts w:ascii="Arial Narrow" w:hAnsi="Arial Narrow" w:cstheme="minorHAnsi"/>
          <w:noProof/>
        </w:rPr>
        <w:t>Zlecenia/planowane świadczenia.</w:t>
      </w:r>
    </w:p>
    <w:p w14:paraId="776A96B1" w14:textId="248ABE2C"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8. kolejki oczekujących -Harmonogramy przyjęć. Przenoszone są wpisy</w:t>
      </w:r>
      <w:r w:rsidR="0052370E" w:rsidRPr="0034441F">
        <w:rPr>
          <w:rFonts w:ascii="Arial Narrow" w:hAnsi="Arial Narrow" w:cstheme="minorHAnsi"/>
          <w:noProof/>
        </w:rPr>
        <w:t xml:space="preserve"> </w:t>
      </w:r>
      <w:r w:rsidRPr="0034441F">
        <w:rPr>
          <w:rFonts w:ascii="Arial Narrow" w:hAnsi="Arial Narrow" w:cstheme="minorHAnsi"/>
          <w:noProof/>
        </w:rPr>
        <w:t>wprowadzone do OSTD</w:t>
      </w:r>
    </w:p>
    <w:p w14:paraId="31553710" w14:textId="4A72745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9. dokumenty uprawniające - eWUŚ (szczególnie istotne dla hospitalizacji</w:t>
      </w:r>
      <w:r w:rsidR="0052370E" w:rsidRPr="0034441F">
        <w:rPr>
          <w:rFonts w:ascii="Arial Narrow" w:hAnsi="Arial Narrow" w:cstheme="minorHAnsi"/>
          <w:noProof/>
        </w:rPr>
        <w:t xml:space="preserve"> </w:t>
      </w:r>
      <w:r w:rsidRPr="0034441F">
        <w:rPr>
          <w:rFonts w:ascii="Arial Narrow" w:hAnsi="Arial Narrow" w:cstheme="minorHAnsi"/>
          <w:noProof/>
        </w:rPr>
        <w:t>trwających w dniu uruchomienia), inne dokumenty uprawniające.</w:t>
      </w:r>
    </w:p>
    <w:p w14:paraId="2D2E3316" w14:textId="7777777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10. Skierowania - Skierowania przyjęte do realizacji przez jednostkę</w:t>
      </w:r>
    </w:p>
    <w:p w14:paraId="743F1E09" w14:textId="7777777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(jeżeli będą niezbędne do uruchomienia rozliczeń w nowym systemie)</w:t>
      </w:r>
    </w:p>
    <w:p w14:paraId="34703462" w14:textId="3F9324D2"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1</w:t>
      </w:r>
      <w:r w:rsidR="00CC4216" w:rsidRPr="0034441F">
        <w:rPr>
          <w:rFonts w:ascii="Arial Narrow" w:hAnsi="Arial Narrow" w:cstheme="minorHAnsi"/>
          <w:noProof/>
        </w:rPr>
        <w:t>1</w:t>
      </w:r>
      <w:r w:rsidRPr="0034441F">
        <w:rPr>
          <w:rFonts w:ascii="Arial Narrow" w:hAnsi="Arial Narrow" w:cstheme="minorHAnsi"/>
          <w:noProof/>
        </w:rPr>
        <w:t>. stany magazynowe</w:t>
      </w:r>
    </w:p>
    <w:p w14:paraId="10D80CD9" w14:textId="75F45759"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1</w:t>
      </w:r>
      <w:r w:rsidR="00CC4216" w:rsidRPr="0034441F">
        <w:rPr>
          <w:rFonts w:ascii="Arial Narrow" w:hAnsi="Arial Narrow" w:cstheme="minorHAnsi"/>
          <w:noProof/>
        </w:rPr>
        <w:t>2</w:t>
      </w:r>
      <w:r w:rsidRPr="0034441F">
        <w:rPr>
          <w:rFonts w:ascii="Arial Narrow" w:hAnsi="Arial Narrow" w:cstheme="minorHAnsi"/>
          <w:noProof/>
        </w:rPr>
        <w:t>. Szczegółową konfigurację uwzględniającą również powiązanie</w:t>
      </w:r>
      <w:r w:rsidR="0052370E" w:rsidRPr="0034441F">
        <w:rPr>
          <w:rFonts w:ascii="Arial Narrow" w:hAnsi="Arial Narrow" w:cstheme="minorHAnsi"/>
          <w:noProof/>
        </w:rPr>
        <w:t xml:space="preserve"> </w:t>
      </w:r>
      <w:r w:rsidRPr="0034441F">
        <w:rPr>
          <w:rFonts w:ascii="Arial Narrow" w:hAnsi="Arial Narrow" w:cstheme="minorHAnsi"/>
          <w:noProof/>
        </w:rPr>
        <w:t>z istniejącą infrastrukturą Zamawiającego Wykonawca zaprojektuje</w:t>
      </w:r>
      <w:r w:rsidR="0052370E" w:rsidRPr="0034441F">
        <w:rPr>
          <w:rFonts w:ascii="Arial Narrow" w:hAnsi="Arial Narrow" w:cstheme="minorHAnsi"/>
          <w:noProof/>
        </w:rPr>
        <w:t xml:space="preserve"> </w:t>
      </w:r>
      <w:r w:rsidRPr="0034441F">
        <w:rPr>
          <w:rFonts w:ascii="Arial Narrow" w:hAnsi="Arial Narrow" w:cstheme="minorHAnsi"/>
          <w:noProof/>
        </w:rPr>
        <w:t>i przedstawi do akceptacji Zamawiającego w procesie analizy</w:t>
      </w:r>
    </w:p>
    <w:p w14:paraId="4B719D13" w14:textId="7777777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przedwdrożeniowej w projekcie technicznym migracji.</w:t>
      </w:r>
    </w:p>
    <w:p w14:paraId="13F18609" w14:textId="44E63966"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1</w:t>
      </w:r>
      <w:r w:rsidR="00CC4216" w:rsidRPr="0034441F">
        <w:rPr>
          <w:rFonts w:ascii="Arial Narrow" w:hAnsi="Arial Narrow" w:cstheme="minorHAnsi"/>
          <w:noProof/>
        </w:rPr>
        <w:t>3</w:t>
      </w:r>
      <w:r w:rsidRPr="0034441F">
        <w:rPr>
          <w:rFonts w:ascii="Arial Narrow" w:hAnsi="Arial Narrow" w:cstheme="minorHAnsi"/>
          <w:noProof/>
        </w:rPr>
        <w:t>. W zakresie migracji danych przewiduje się utrzymanie ciągłości ewidencji</w:t>
      </w:r>
      <w:r w:rsidR="0052370E" w:rsidRPr="0034441F">
        <w:rPr>
          <w:rFonts w:ascii="Arial Narrow" w:hAnsi="Arial Narrow" w:cstheme="minorHAnsi"/>
          <w:noProof/>
        </w:rPr>
        <w:t xml:space="preserve"> </w:t>
      </w:r>
      <w:r w:rsidRPr="0034441F">
        <w:rPr>
          <w:rFonts w:ascii="Arial Narrow" w:hAnsi="Arial Narrow" w:cstheme="minorHAnsi"/>
          <w:noProof/>
        </w:rPr>
        <w:t>danych w zakresie</w:t>
      </w:r>
      <w:r w:rsidR="0052370E" w:rsidRPr="0034441F">
        <w:rPr>
          <w:rFonts w:ascii="Arial Narrow" w:hAnsi="Arial Narrow" w:cstheme="minorHAnsi"/>
          <w:noProof/>
        </w:rPr>
        <w:t xml:space="preserve"> </w:t>
      </w:r>
      <w:r w:rsidRPr="0034441F">
        <w:rPr>
          <w:rFonts w:ascii="Arial Narrow" w:hAnsi="Arial Narrow" w:cstheme="minorHAnsi"/>
          <w:noProof/>
        </w:rPr>
        <w:t>zaopatrzenia apteki oraz magazynów medycznych, w tym</w:t>
      </w:r>
      <w:r w:rsidR="0052370E" w:rsidRPr="0034441F">
        <w:rPr>
          <w:rFonts w:ascii="Arial Narrow" w:hAnsi="Arial Narrow" w:cstheme="minorHAnsi"/>
          <w:noProof/>
        </w:rPr>
        <w:t xml:space="preserve"> </w:t>
      </w:r>
      <w:r w:rsidRPr="0034441F">
        <w:rPr>
          <w:rFonts w:ascii="Arial Narrow" w:hAnsi="Arial Narrow" w:cstheme="minorHAnsi"/>
          <w:noProof/>
        </w:rPr>
        <w:t>danych o fakturach zaopatrzeniowych, danych konfiguracyjnych kartotek</w:t>
      </w:r>
      <w:r w:rsidR="0052370E" w:rsidRPr="0034441F">
        <w:rPr>
          <w:rFonts w:ascii="Arial Narrow" w:hAnsi="Arial Narrow" w:cstheme="minorHAnsi"/>
          <w:noProof/>
        </w:rPr>
        <w:t xml:space="preserve"> </w:t>
      </w:r>
      <w:r w:rsidRPr="0034441F">
        <w:rPr>
          <w:rFonts w:ascii="Arial Narrow" w:hAnsi="Arial Narrow" w:cstheme="minorHAnsi"/>
          <w:noProof/>
        </w:rPr>
        <w:t>towarowych oraz zużycia materiałów i leków w jednostkach organizacyjnych,</w:t>
      </w:r>
      <w:r w:rsidR="0052370E" w:rsidRPr="0034441F">
        <w:rPr>
          <w:rFonts w:ascii="Arial Narrow" w:hAnsi="Arial Narrow" w:cstheme="minorHAnsi"/>
          <w:noProof/>
        </w:rPr>
        <w:t xml:space="preserve"> </w:t>
      </w:r>
      <w:r w:rsidRPr="0034441F">
        <w:rPr>
          <w:rFonts w:ascii="Arial Narrow" w:hAnsi="Arial Narrow" w:cstheme="minorHAnsi"/>
          <w:noProof/>
        </w:rPr>
        <w:t>również z informacją wymaganą w zakresie chemioterapii i programów</w:t>
      </w:r>
      <w:r w:rsidR="0052370E" w:rsidRPr="0034441F">
        <w:rPr>
          <w:rFonts w:ascii="Arial Narrow" w:hAnsi="Arial Narrow" w:cstheme="minorHAnsi"/>
          <w:noProof/>
        </w:rPr>
        <w:t xml:space="preserve"> </w:t>
      </w:r>
      <w:r w:rsidRPr="0034441F">
        <w:rPr>
          <w:rFonts w:ascii="Arial Narrow" w:hAnsi="Arial Narrow" w:cstheme="minorHAnsi"/>
          <w:noProof/>
        </w:rPr>
        <w:t>lekowych, oraz rozliczenia kosztów zabiegów operacyjnych.</w:t>
      </w:r>
    </w:p>
    <w:p w14:paraId="7887B873" w14:textId="3873A790"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1</w:t>
      </w:r>
      <w:r w:rsidR="00CC4216" w:rsidRPr="0034441F">
        <w:rPr>
          <w:rFonts w:ascii="Arial Narrow" w:hAnsi="Arial Narrow" w:cstheme="minorHAnsi"/>
          <w:noProof/>
        </w:rPr>
        <w:t>4</w:t>
      </w:r>
      <w:r w:rsidRPr="0034441F">
        <w:rPr>
          <w:rFonts w:ascii="Arial Narrow" w:hAnsi="Arial Narrow" w:cstheme="minorHAnsi"/>
          <w:noProof/>
        </w:rPr>
        <w:t>. Wykonawca jest zobowiązany do odtworzenia w nowym środowisku wszystkich</w:t>
      </w:r>
      <w:r w:rsidR="0052370E" w:rsidRPr="0034441F">
        <w:rPr>
          <w:rFonts w:ascii="Arial Narrow" w:hAnsi="Arial Narrow" w:cstheme="minorHAnsi"/>
          <w:noProof/>
        </w:rPr>
        <w:t xml:space="preserve"> </w:t>
      </w:r>
      <w:r w:rsidRPr="0034441F">
        <w:rPr>
          <w:rFonts w:ascii="Arial Narrow" w:hAnsi="Arial Narrow" w:cstheme="minorHAnsi"/>
          <w:noProof/>
        </w:rPr>
        <w:t>funkcjonalności systemu posiadanego przez Zamawiającego</w:t>
      </w:r>
    </w:p>
    <w:p w14:paraId="105FCA09" w14:textId="6143DBDD"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1</w:t>
      </w:r>
      <w:r w:rsidR="00CC4216" w:rsidRPr="0034441F">
        <w:rPr>
          <w:rFonts w:ascii="Arial Narrow" w:hAnsi="Arial Narrow" w:cstheme="minorHAnsi"/>
          <w:noProof/>
        </w:rPr>
        <w:t>5</w:t>
      </w:r>
      <w:r w:rsidRPr="0034441F">
        <w:rPr>
          <w:rFonts w:ascii="Arial Narrow" w:hAnsi="Arial Narrow" w:cstheme="minorHAnsi"/>
          <w:noProof/>
        </w:rPr>
        <w:t>. System po migracji danych ma zachować możliwość użytkowania wszystkich</w:t>
      </w:r>
      <w:r w:rsidR="0052370E" w:rsidRPr="0034441F">
        <w:rPr>
          <w:rFonts w:ascii="Arial Narrow" w:hAnsi="Arial Narrow" w:cstheme="minorHAnsi"/>
          <w:noProof/>
        </w:rPr>
        <w:t xml:space="preserve"> </w:t>
      </w:r>
      <w:r w:rsidRPr="0034441F">
        <w:rPr>
          <w:rFonts w:ascii="Arial Narrow" w:hAnsi="Arial Narrow" w:cstheme="minorHAnsi"/>
          <w:noProof/>
        </w:rPr>
        <w:t>wydruków oraz formularzy używanych obecnie przez Zamawiającego.</w:t>
      </w:r>
    </w:p>
    <w:p w14:paraId="58AF3CDF" w14:textId="643F851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Wykonawca w ramach etapu analizy przedwdrożeniowej dokona inwentaryzacji</w:t>
      </w:r>
      <w:r w:rsidR="0052370E" w:rsidRPr="0034441F">
        <w:rPr>
          <w:rFonts w:ascii="Arial Narrow" w:hAnsi="Arial Narrow" w:cstheme="minorHAnsi"/>
          <w:noProof/>
        </w:rPr>
        <w:t xml:space="preserve"> </w:t>
      </w:r>
      <w:r w:rsidRPr="0034441F">
        <w:rPr>
          <w:rFonts w:ascii="Arial Narrow" w:hAnsi="Arial Narrow" w:cstheme="minorHAnsi"/>
          <w:noProof/>
        </w:rPr>
        <w:t>tych elementów i przedstawi do akceptacji Zamawiającego. Wykonawca ma</w:t>
      </w:r>
      <w:r w:rsidR="0052370E" w:rsidRPr="0034441F">
        <w:rPr>
          <w:rFonts w:ascii="Arial Narrow" w:hAnsi="Arial Narrow" w:cstheme="minorHAnsi"/>
          <w:noProof/>
        </w:rPr>
        <w:t xml:space="preserve"> </w:t>
      </w:r>
      <w:r w:rsidRPr="0034441F">
        <w:rPr>
          <w:rFonts w:ascii="Arial Narrow" w:hAnsi="Arial Narrow" w:cstheme="minorHAnsi"/>
          <w:noProof/>
        </w:rPr>
        <w:t>obowiązek odwzorowania tych elementów w ramach wdrożenia nowego</w:t>
      </w:r>
      <w:r w:rsidR="0052370E" w:rsidRPr="0034441F">
        <w:rPr>
          <w:rFonts w:ascii="Arial Narrow" w:hAnsi="Arial Narrow" w:cstheme="minorHAnsi"/>
          <w:noProof/>
        </w:rPr>
        <w:t xml:space="preserve"> </w:t>
      </w:r>
      <w:r w:rsidRPr="0034441F">
        <w:rPr>
          <w:rFonts w:ascii="Arial Narrow" w:hAnsi="Arial Narrow" w:cstheme="minorHAnsi"/>
          <w:noProof/>
        </w:rPr>
        <w:t>systemu. Rezygnacja z przeniesienia danych w ustalonym</w:t>
      </w:r>
      <w:r w:rsidR="0052370E" w:rsidRPr="0034441F">
        <w:rPr>
          <w:rFonts w:ascii="Arial Narrow" w:hAnsi="Arial Narrow" w:cstheme="minorHAnsi"/>
          <w:noProof/>
        </w:rPr>
        <w:t xml:space="preserve"> </w:t>
      </w:r>
      <w:r w:rsidRPr="0034441F">
        <w:rPr>
          <w:rFonts w:ascii="Arial Narrow" w:hAnsi="Arial Narrow" w:cstheme="minorHAnsi"/>
          <w:noProof/>
        </w:rPr>
        <w:t>z Zamawiającym</w:t>
      </w:r>
      <w:r w:rsidR="0052370E" w:rsidRPr="0034441F">
        <w:rPr>
          <w:rFonts w:ascii="Arial Narrow" w:hAnsi="Arial Narrow" w:cstheme="minorHAnsi"/>
          <w:noProof/>
        </w:rPr>
        <w:t xml:space="preserve"> </w:t>
      </w:r>
      <w:r w:rsidRPr="0034441F">
        <w:rPr>
          <w:rFonts w:ascii="Arial Narrow" w:hAnsi="Arial Narrow" w:cstheme="minorHAnsi"/>
          <w:noProof/>
        </w:rPr>
        <w:t>zakresie jest wyłącznym prawem Zamawiającego.</w:t>
      </w:r>
    </w:p>
    <w:p w14:paraId="51347FC5" w14:textId="1A041186"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1</w:t>
      </w:r>
      <w:r w:rsidR="00CC4216" w:rsidRPr="0034441F">
        <w:rPr>
          <w:rFonts w:ascii="Arial Narrow" w:hAnsi="Arial Narrow" w:cstheme="minorHAnsi"/>
          <w:noProof/>
        </w:rPr>
        <w:t>6</w:t>
      </w:r>
      <w:r w:rsidRPr="0034441F">
        <w:rPr>
          <w:rFonts w:ascii="Arial Narrow" w:hAnsi="Arial Narrow" w:cstheme="minorHAnsi"/>
          <w:noProof/>
        </w:rPr>
        <w:t>. W procesie planowania i realizowania migracji danych wymagane jest</w:t>
      </w:r>
      <w:r w:rsidR="0052370E" w:rsidRPr="0034441F">
        <w:rPr>
          <w:rFonts w:ascii="Arial Narrow" w:hAnsi="Arial Narrow" w:cstheme="minorHAnsi"/>
          <w:noProof/>
        </w:rPr>
        <w:t xml:space="preserve"> </w:t>
      </w:r>
      <w:r w:rsidRPr="0034441F">
        <w:rPr>
          <w:rFonts w:ascii="Arial Narrow" w:hAnsi="Arial Narrow" w:cstheme="minorHAnsi"/>
          <w:noProof/>
        </w:rPr>
        <w:t>zaplanowanie</w:t>
      </w:r>
      <w:r w:rsidR="0052370E" w:rsidRPr="0034441F">
        <w:rPr>
          <w:rFonts w:ascii="Arial Narrow" w:hAnsi="Arial Narrow" w:cstheme="minorHAnsi"/>
          <w:noProof/>
        </w:rPr>
        <w:t xml:space="preserve"> </w:t>
      </w:r>
      <w:r w:rsidRPr="0034441F">
        <w:rPr>
          <w:rFonts w:ascii="Arial Narrow" w:hAnsi="Arial Narrow" w:cstheme="minorHAnsi"/>
          <w:noProof/>
        </w:rPr>
        <w:t>i przeprowadzenie procesu migracji danych przez Wykonawcę</w:t>
      </w:r>
      <w:r w:rsidR="0052370E" w:rsidRPr="0034441F">
        <w:rPr>
          <w:rFonts w:ascii="Arial Narrow" w:hAnsi="Arial Narrow" w:cstheme="minorHAnsi"/>
          <w:noProof/>
        </w:rPr>
        <w:t xml:space="preserve">, </w:t>
      </w:r>
      <w:r w:rsidRPr="0034441F">
        <w:rPr>
          <w:rFonts w:ascii="Arial Narrow" w:hAnsi="Arial Narrow" w:cstheme="minorHAnsi"/>
          <w:noProof/>
        </w:rPr>
        <w:t>przy uwzględnieniu minimum następujących kroków:</w:t>
      </w:r>
    </w:p>
    <w:p w14:paraId="661686D3" w14:textId="7777777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 Przygotowanie planu migracji danych</w:t>
      </w:r>
    </w:p>
    <w:p w14:paraId="093F39D4" w14:textId="5547DCB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 Zmigrowanie danych do uruchomionego na zasobach Zamawiającego systemu testowego</w:t>
      </w:r>
      <w:r w:rsidR="00CC4216" w:rsidRPr="0034441F">
        <w:rPr>
          <w:rFonts w:ascii="Arial Narrow" w:hAnsi="Arial Narrow" w:cstheme="minorHAnsi"/>
          <w:noProof/>
        </w:rPr>
        <w:t>.</w:t>
      </w:r>
    </w:p>
    <w:p w14:paraId="599A2014" w14:textId="40EB34CB"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 Weryfikacja poprawności migracji testowej</w:t>
      </w:r>
      <w:r w:rsidR="00CC4216" w:rsidRPr="0034441F">
        <w:rPr>
          <w:rFonts w:ascii="Arial Narrow" w:hAnsi="Arial Narrow" w:cstheme="minorHAnsi"/>
          <w:noProof/>
        </w:rPr>
        <w:t>.</w:t>
      </w:r>
    </w:p>
    <w:p w14:paraId="4F3E4060" w14:textId="1A552132"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 W przypadku poprawności działania systemu testowego - migracja do</w:t>
      </w:r>
      <w:r w:rsidR="0052370E" w:rsidRPr="0034441F">
        <w:rPr>
          <w:rFonts w:ascii="Arial Narrow" w:hAnsi="Arial Narrow" w:cstheme="minorHAnsi"/>
          <w:noProof/>
        </w:rPr>
        <w:t xml:space="preserve"> </w:t>
      </w:r>
      <w:r w:rsidRPr="0034441F">
        <w:rPr>
          <w:rFonts w:ascii="Arial Narrow" w:hAnsi="Arial Narrow" w:cstheme="minorHAnsi"/>
          <w:noProof/>
        </w:rPr>
        <w:t>systemu produkcyjnego</w:t>
      </w:r>
      <w:r w:rsidR="00CC4216" w:rsidRPr="0034441F">
        <w:rPr>
          <w:rFonts w:ascii="Arial Narrow" w:hAnsi="Arial Narrow" w:cstheme="minorHAnsi"/>
          <w:noProof/>
        </w:rPr>
        <w:t>.</w:t>
      </w:r>
    </w:p>
    <w:p w14:paraId="57FD3CC5" w14:textId="77777777" w:rsidR="0034441F" w:rsidRPr="0034441F" w:rsidRDefault="00BD1003" w:rsidP="0034441F">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Weryfikacja poprawności działania systemu produkcyjnego</w:t>
      </w:r>
      <w:r w:rsidR="00CC4216" w:rsidRPr="0034441F">
        <w:rPr>
          <w:rFonts w:ascii="Arial Narrow" w:hAnsi="Arial Narrow" w:cstheme="minorHAnsi"/>
          <w:noProof/>
        </w:rPr>
        <w:t>.</w:t>
      </w:r>
    </w:p>
    <w:p w14:paraId="35C856FB" w14:textId="59950704" w:rsidR="0052370E" w:rsidRPr="0034441F" w:rsidRDefault="0034441F" w:rsidP="0034441F">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 xml:space="preserve">17. </w:t>
      </w:r>
      <w:r w:rsidR="00BD1003" w:rsidRPr="0034441F">
        <w:rPr>
          <w:rFonts w:ascii="Arial Narrow" w:hAnsi="Arial Narrow" w:cstheme="minorHAnsi"/>
          <w:noProof/>
        </w:rPr>
        <w:t>Weryfikacja poprawności wykonania migracji danych będzie polegać na:</w:t>
      </w:r>
    </w:p>
    <w:p w14:paraId="289828CA" w14:textId="68153BA7"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Wykonaniu przez Wykonawcę na środowisku testowym a następnie</w:t>
      </w:r>
      <w:r w:rsidR="0052370E" w:rsidRPr="0034441F">
        <w:rPr>
          <w:rFonts w:ascii="Arial Narrow" w:hAnsi="Arial Narrow" w:cstheme="minorHAnsi"/>
          <w:noProof/>
        </w:rPr>
        <w:t xml:space="preserve"> </w:t>
      </w:r>
      <w:r w:rsidRPr="0034441F">
        <w:rPr>
          <w:rFonts w:ascii="Arial Narrow" w:hAnsi="Arial Narrow" w:cstheme="minorHAnsi"/>
          <w:noProof/>
        </w:rPr>
        <w:t>produkcyjnym, uzgodnionych na etapie analizy przedwdrożeniowej</w:t>
      </w:r>
      <w:r w:rsidR="0052370E" w:rsidRPr="0034441F">
        <w:rPr>
          <w:rFonts w:ascii="Arial Narrow" w:hAnsi="Arial Narrow" w:cstheme="minorHAnsi"/>
          <w:noProof/>
        </w:rPr>
        <w:t xml:space="preserve"> </w:t>
      </w:r>
      <w:r w:rsidRPr="0034441F">
        <w:rPr>
          <w:rFonts w:ascii="Arial Narrow" w:hAnsi="Arial Narrow" w:cstheme="minorHAnsi"/>
          <w:noProof/>
        </w:rPr>
        <w:t>zestawów testów funkcjonalnyc</w:t>
      </w:r>
      <w:r w:rsidR="0052370E" w:rsidRPr="0034441F">
        <w:rPr>
          <w:rFonts w:ascii="Arial Narrow" w:hAnsi="Arial Narrow" w:cstheme="minorHAnsi"/>
          <w:noProof/>
        </w:rPr>
        <w:t xml:space="preserve">h </w:t>
      </w:r>
      <w:r w:rsidRPr="0034441F">
        <w:rPr>
          <w:rFonts w:ascii="Arial Narrow" w:hAnsi="Arial Narrow" w:cstheme="minorHAnsi"/>
          <w:noProof/>
        </w:rPr>
        <w:t>systemu (Wykonawca przedstawi</w:t>
      </w:r>
      <w:r w:rsidR="0052370E" w:rsidRPr="0034441F">
        <w:rPr>
          <w:rFonts w:ascii="Arial Narrow" w:hAnsi="Arial Narrow" w:cstheme="minorHAnsi"/>
          <w:noProof/>
        </w:rPr>
        <w:t xml:space="preserve"> </w:t>
      </w:r>
      <w:r w:rsidRPr="0034441F">
        <w:rPr>
          <w:rFonts w:ascii="Arial Narrow" w:hAnsi="Arial Narrow" w:cstheme="minorHAnsi"/>
          <w:noProof/>
        </w:rPr>
        <w:t>Zamawiającemu raport z wykonania w/w testów)</w:t>
      </w:r>
      <w:r w:rsidR="0052370E" w:rsidRPr="0034441F">
        <w:rPr>
          <w:rFonts w:ascii="Arial Narrow" w:hAnsi="Arial Narrow" w:cstheme="minorHAnsi"/>
          <w:noProof/>
        </w:rPr>
        <w:t xml:space="preserve">. </w:t>
      </w:r>
      <w:r w:rsidRPr="0034441F">
        <w:rPr>
          <w:rFonts w:ascii="Arial Narrow" w:hAnsi="Arial Narrow" w:cstheme="minorHAnsi"/>
          <w:noProof/>
        </w:rPr>
        <w:t>Weryfikacji poprawności działania systemu przez użytkowników</w:t>
      </w:r>
      <w:r w:rsidR="0052370E" w:rsidRPr="0034441F">
        <w:rPr>
          <w:rFonts w:ascii="Arial Narrow" w:hAnsi="Arial Narrow" w:cstheme="minorHAnsi"/>
          <w:noProof/>
        </w:rPr>
        <w:t xml:space="preserve"> </w:t>
      </w:r>
      <w:r w:rsidRPr="0034441F">
        <w:rPr>
          <w:rFonts w:ascii="Arial Narrow" w:hAnsi="Arial Narrow" w:cstheme="minorHAnsi"/>
          <w:noProof/>
        </w:rPr>
        <w:t>docelowych systemu</w:t>
      </w:r>
      <w:r w:rsidR="0052370E" w:rsidRPr="0034441F">
        <w:rPr>
          <w:rFonts w:ascii="Arial Narrow" w:hAnsi="Arial Narrow" w:cstheme="minorHAnsi"/>
          <w:noProof/>
        </w:rPr>
        <w:t>.</w:t>
      </w:r>
    </w:p>
    <w:p w14:paraId="2F3A53F9" w14:textId="785F9952" w:rsidR="00BD1003" w:rsidRPr="0034441F" w:rsidRDefault="00BD1003"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lastRenderedPageBreak/>
        <w:t>1</w:t>
      </w:r>
      <w:r w:rsidR="00CC4216" w:rsidRPr="0034441F">
        <w:rPr>
          <w:rFonts w:ascii="Arial Narrow" w:hAnsi="Arial Narrow" w:cstheme="minorHAnsi"/>
          <w:noProof/>
        </w:rPr>
        <w:t>8.</w:t>
      </w:r>
      <w:r w:rsidRPr="0034441F">
        <w:rPr>
          <w:rFonts w:ascii="Arial Narrow" w:hAnsi="Arial Narrow" w:cstheme="minorHAnsi"/>
          <w:noProof/>
        </w:rPr>
        <w:t xml:space="preserve"> Wykonawca przeprowadzać będzie migracje w siedzibie Zamawiającego.</w:t>
      </w:r>
      <w:r w:rsidR="0052370E" w:rsidRPr="0034441F">
        <w:rPr>
          <w:rFonts w:ascii="Arial Narrow" w:hAnsi="Arial Narrow" w:cstheme="minorHAnsi"/>
          <w:noProof/>
        </w:rPr>
        <w:t xml:space="preserve"> </w:t>
      </w:r>
      <w:r w:rsidRPr="0034441F">
        <w:rPr>
          <w:rFonts w:ascii="Arial Narrow" w:hAnsi="Arial Narrow" w:cstheme="minorHAnsi"/>
          <w:noProof/>
        </w:rPr>
        <w:t>W przypadku, gdy nie będzie to możliwe, Wykonawca zobowiązany będzie</w:t>
      </w:r>
      <w:r w:rsidR="0052370E" w:rsidRPr="0034441F">
        <w:rPr>
          <w:rFonts w:ascii="Arial Narrow" w:hAnsi="Arial Narrow" w:cstheme="minorHAnsi"/>
          <w:noProof/>
        </w:rPr>
        <w:t xml:space="preserve"> </w:t>
      </w:r>
      <w:r w:rsidRPr="0034441F">
        <w:rPr>
          <w:rFonts w:ascii="Arial Narrow" w:hAnsi="Arial Narrow" w:cstheme="minorHAnsi"/>
          <w:noProof/>
        </w:rPr>
        <w:t>do zabezpieczenia pozyskanych od Zamawiającego migrowanych danych</w:t>
      </w:r>
      <w:r w:rsidR="0052370E" w:rsidRPr="0034441F">
        <w:rPr>
          <w:rFonts w:ascii="Arial Narrow" w:hAnsi="Arial Narrow" w:cstheme="minorHAnsi"/>
          <w:noProof/>
        </w:rPr>
        <w:t xml:space="preserve"> </w:t>
      </w:r>
      <w:r w:rsidRPr="0034441F">
        <w:rPr>
          <w:rFonts w:ascii="Arial Narrow" w:hAnsi="Arial Narrow" w:cstheme="minorHAnsi"/>
          <w:noProof/>
        </w:rPr>
        <w:t>w sposób uniemożliwiający wejście w ich posiadanie przez osoby</w:t>
      </w:r>
      <w:r w:rsidR="0052370E" w:rsidRPr="0034441F">
        <w:rPr>
          <w:rFonts w:ascii="Arial Narrow" w:hAnsi="Arial Narrow" w:cstheme="minorHAnsi"/>
          <w:noProof/>
        </w:rPr>
        <w:t xml:space="preserve"> </w:t>
      </w:r>
      <w:r w:rsidRPr="0034441F">
        <w:rPr>
          <w:rFonts w:ascii="Arial Narrow" w:hAnsi="Arial Narrow" w:cstheme="minorHAnsi"/>
          <w:noProof/>
        </w:rPr>
        <w:t>nieupoważnione do ich przetwarzania. Po wykonaniu migracji, wszelkie dane</w:t>
      </w:r>
      <w:r w:rsidR="0052370E" w:rsidRPr="0034441F">
        <w:rPr>
          <w:rFonts w:ascii="Arial Narrow" w:hAnsi="Arial Narrow" w:cstheme="minorHAnsi"/>
          <w:noProof/>
        </w:rPr>
        <w:t xml:space="preserve"> </w:t>
      </w:r>
      <w:r w:rsidRPr="0034441F">
        <w:rPr>
          <w:rFonts w:ascii="Arial Narrow" w:hAnsi="Arial Narrow" w:cstheme="minorHAnsi"/>
          <w:noProof/>
        </w:rPr>
        <w:t>pozyskane w toku migracji przez Wykonawcę zamówienia muszą zostać</w:t>
      </w:r>
      <w:r w:rsidR="0052370E" w:rsidRPr="0034441F">
        <w:rPr>
          <w:rFonts w:ascii="Arial Narrow" w:hAnsi="Arial Narrow" w:cstheme="minorHAnsi"/>
          <w:noProof/>
        </w:rPr>
        <w:t xml:space="preserve"> </w:t>
      </w:r>
      <w:r w:rsidRPr="0034441F">
        <w:rPr>
          <w:rFonts w:ascii="Arial Narrow" w:hAnsi="Arial Narrow" w:cstheme="minorHAnsi"/>
          <w:noProof/>
        </w:rPr>
        <w:t>usunięte ze wszystkich nośników Wykonawcy w sposób uniemożliwiający ich</w:t>
      </w:r>
      <w:r w:rsidR="0052370E" w:rsidRPr="0034441F">
        <w:rPr>
          <w:rFonts w:ascii="Arial Narrow" w:hAnsi="Arial Narrow" w:cstheme="minorHAnsi"/>
          <w:noProof/>
        </w:rPr>
        <w:t xml:space="preserve"> </w:t>
      </w:r>
      <w:r w:rsidRPr="0034441F">
        <w:rPr>
          <w:rFonts w:ascii="Arial Narrow" w:hAnsi="Arial Narrow" w:cstheme="minorHAnsi"/>
          <w:noProof/>
        </w:rPr>
        <w:t>odzyskanie. Jeżeli wystąpi konieczność przekazania Wykonawcy danych</w:t>
      </w:r>
      <w:r w:rsidR="0052370E" w:rsidRPr="0034441F">
        <w:rPr>
          <w:rFonts w:ascii="Arial Narrow" w:hAnsi="Arial Narrow" w:cstheme="minorHAnsi"/>
          <w:noProof/>
        </w:rPr>
        <w:t xml:space="preserve"> </w:t>
      </w:r>
      <w:r w:rsidRPr="0034441F">
        <w:rPr>
          <w:rFonts w:ascii="Arial Narrow" w:hAnsi="Arial Narrow" w:cstheme="minorHAnsi"/>
          <w:noProof/>
        </w:rPr>
        <w:t>do migracji poza siedzibę Zamawiającego, przekazanie będzie się odbywać</w:t>
      </w:r>
      <w:r w:rsidR="0052370E" w:rsidRPr="0034441F">
        <w:rPr>
          <w:rFonts w:ascii="Arial Narrow" w:hAnsi="Arial Narrow" w:cstheme="minorHAnsi"/>
          <w:noProof/>
        </w:rPr>
        <w:t xml:space="preserve"> </w:t>
      </w:r>
      <w:r w:rsidRPr="0034441F">
        <w:rPr>
          <w:rFonts w:ascii="Arial Narrow" w:hAnsi="Arial Narrow" w:cstheme="minorHAnsi"/>
          <w:noProof/>
        </w:rPr>
        <w:t>protokolarnie upoważnionemu przedstawicielowi Wykonawcy, a prace</w:t>
      </w:r>
      <w:r w:rsidR="0052370E" w:rsidRPr="0034441F">
        <w:rPr>
          <w:rFonts w:ascii="Arial Narrow" w:hAnsi="Arial Narrow" w:cstheme="minorHAnsi"/>
          <w:noProof/>
        </w:rPr>
        <w:t xml:space="preserve"> </w:t>
      </w:r>
      <w:r w:rsidRPr="0034441F">
        <w:rPr>
          <w:rFonts w:ascii="Arial Narrow" w:hAnsi="Arial Narrow" w:cstheme="minorHAnsi"/>
          <w:noProof/>
        </w:rPr>
        <w:t>związane z obróbką pozyskanych danych odbywać się będą jedynie</w:t>
      </w:r>
      <w:r w:rsidR="0052370E" w:rsidRPr="0034441F">
        <w:rPr>
          <w:rFonts w:ascii="Arial Narrow" w:hAnsi="Arial Narrow" w:cstheme="minorHAnsi"/>
          <w:noProof/>
        </w:rPr>
        <w:t xml:space="preserve"> </w:t>
      </w:r>
      <w:r w:rsidRPr="0034441F">
        <w:rPr>
          <w:rFonts w:ascii="Arial Narrow" w:hAnsi="Arial Narrow" w:cstheme="minorHAnsi"/>
          <w:noProof/>
        </w:rPr>
        <w:t>w siedzibie Wykonawcy. Wykonawca nie jest upoważniony do przekazywania</w:t>
      </w:r>
      <w:r w:rsidR="0052370E" w:rsidRPr="0034441F">
        <w:rPr>
          <w:rFonts w:ascii="Arial Narrow" w:hAnsi="Arial Narrow" w:cstheme="minorHAnsi"/>
          <w:noProof/>
        </w:rPr>
        <w:t xml:space="preserve"> </w:t>
      </w:r>
      <w:r w:rsidRPr="0034441F">
        <w:rPr>
          <w:rFonts w:ascii="Arial Narrow" w:hAnsi="Arial Narrow" w:cstheme="minorHAnsi"/>
          <w:noProof/>
        </w:rPr>
        <w:t>danych z migracji innym podmiotom.</w:t>
      </w:r>
    </w:p>
    <w:p w14:paraId="52793107" w14:textId="46B04F9D" w:rsidR="00BD1003" w:rsidRPr="0034441F" w:rsidRDefault="00CC4216" w:rsidP="0052370E">
      <w:pPr>
        <w:autoSpaceDE w:val="0"/>
        <w:autoSpaceDN w:val="0"/>
        <w:adjustRightInd w:val="0"/>
        <w:spacing w:after="0" w:line="240" w:lineRule="auto"/>
        <w:rPr>
          <w:rFonts w:ascii="Arial Narrow" w:hAnsi="Arial Narrow" w:cstheme="minorHAnsi"/>
          <w:noProof/>
        </w:rPr>
      </w:pPr>
      <w:r w:rsidRPr="0034441F">
        <w:rPr>
          <w:rFonts w:ascii="Arial Narrow" w:hAnsi="Arial Narrow" w:cstheme="minorHAnsi"/>
          <w:noProof/>
        </w:rPr>
        <w:t>19</w:t>
      </w:r>
      <w:r w:rsidR="00BD1003" w:rsidRPr="0034441F">
        <w:rPr>
          <w:rFonts w:ascii="Arial Narrow" w:hAnsi="Arial Narrow" w:cstheme="minorHAnsi"/>
          <w:noProof/>
        </w:rPr>
        <w:t>. Wykonawca zobowiązany jest zabezpieczyć trwale dane z systemu źródłowego</w:t>
      </w:r>
      <w:r w:rsidR="0052370E" w:rsidRPr="0034441F">
        <w:rPr>
          <w:rFonts w:ascii="Arial Narrow" w:hAnsi="Arial Narrow" w:cstheme="minorHAnsi"/>
          <w:noProof/>
        </w:rPr>
        <w:t xml:space="preserve"> </w:t>
      </w:r>
      <w:r w:rsidR="00BD1003" w:rsidRPr="0034441F">
        <w:rPr>
          <w:rFonts w:ascii="Arial Narrow" w:hAnsi="Arial Narrow" w:cstheme="minorHAnsi"/>
          <w:noProof/>
        </w:rPr>
        <w:t xml:space="preserve">z momentu migracji danych </w:t>
      </w:r>
      <w:r w:rsidR="007D1CDE">
        <w:rPr>
          <w:rFonts w:ascii="Arial Narrow" w:hAnsi="Arial Narrow" w:cstheme="minorHAnsi"/>
          <w:noProof/>
        </w:rPr>
        <w:br/>
      </w:r>
      <w:r w:rsidR="00BD1003" w:rsidRPr="0034441F">
        <w:rPr>
          <w:rFonts w:ascii="Arial Narrow" w:hAnsi="Arial Narrow" w:cstheme="minorHAnsi"/>
          <w:noProof/>
        </w:rPr>
        <w:t>w postaci kopii bezpieczeństwa danych systemu</w:t>
      </w:r>
      <w:r w:rsidR="0052370E" w:rsidRPr="0034441F">
        <w:rPr>
          <w:rFonts w:ascii="Arial Narrow" w:hAnsi="Arial Narrow" w:cstheme="minorHAnsi"/>
          <w:noProof/>
        </w:rPr>
        <w:t xml:space="preserve"> </w:t>
      </w:r>
      <w:r w:rsidR="00BD1003" w:rsidRPr="0034441F">
        <w:rPr>
          <w:rFonts w:ascii="Arial Narrow" w:hAnsi="Arial Narrow" w:cstheme="minorHAnsi"/>
          <w:noProof/>
        </w:rPr>
        <w:t xml:space="preserve">źródłowego i w przypadku niepowodzenia procesu migracji </w:t>
      </w:r>
      <w:r w:rsidR="007D1CDE">
        <w:rPr>
          <w:rFonts w:ascii="Arial Narrow" w:hAnsi="Arial Narrow" w:cstheme="minorHAnsi"/>
          <w:noProof/>
        </w:rPr>
        <w:br/>
      </w:r>
      <w:r w:rsidR="00BD1003" w:rsidRPr="0034441F">
        <w:rPr>
          <w:rFonts w:ascii="Arial Narrow" w:hAnsi="Arial Narrow" w:cstheme="minorHAnsi"/>
          <w:noProof/>
        </w:rPr>
        <w:t>w założonym</w:t>
      </w:r>
      <w:r w:rsidR="0052370E" w:rsidRPr="0034441F">
        <w:rPr>
          <w:rFonts w:ascii="Arial Narrow" w:hAnsi="Arial Narrow" w:cstheme="minorHAnsi"/>
          <w:noProof/>
        </w:rPr>
        <w:t xml:space="preserve"> </w:t>
      </w:r>
      <w:r w:rsidR="00BD1003" w:rsidRPr="0034441F">
        <w:rPr>
          <w:rFonts w:ascii="Arial Narrow" w:hAnsi="Arial Narrow" w:cstheme="minorHAnsi"/>
          <w:noProof/>
        </w:rPr>
        <w:t>harmonogramie przywrócić działanie poprzedniego systemu. Kopie danych oraz</w:t>
      </w:r>
      <w:r w:rsidR="0052370E" w:rsidRPr="0034441F">
        <w:rPr>
          <w:rFonts w:ascii="Arial Narrow" w:hAnsi="Arial Narrow" w:cstheme="minorHAnsi"/>
          <w:noProof/>
        </w:rPr>
        <w:t xml:space="preserve"> </w:t>
      </w:r>
      <w:r w:rsidR="00BD1003" w:rsidRPr="0034441F">
        <w:rPr>
          <w:rFonts w:ascii="Arial Narrow" w:hAnsi="Arial Narrow" w:cstheme="minorHAnsi"/>
          <w:noProof/>
        </w:rPr>
        <w:t>systemu w wersji użytkowanej przez Zamawiającego w liczbie sztuk 2 zostaną</w:t>
      </w:r>
      <w:r w:rsidR="0052370E" w:rsidRPr="0034441F">
        <w:rPr>
          <w:rFonts w:ascii="Arial Narrow" w:hAnsi="Arial Narrow" w:cstheme="minorHAnsi"/>
          <w:noProof/>
        </w:rPr>
        <w:t xml:space="preserve"> </w:t>
      </w:r>
      <w:r w:rsidR="00BD1003" w:rsidRPr="0034441F">
        <w:rPr>
          <w:rFonts w:ascii="Arial Narrow" w:hAnsi="Arial Narrow" w:cstheme="minorHAnsi"/>
          <w:noProof/>
        </w:rPr>
        <w:t>przekazane Zamawiającemu</w:t>
      </w:r>
      <w:r w:rsidR="0052370E" w:rsidRPr="0034441F">
        <w:rPr>
          <w:rFonts w:ascii="Arial Narrow" w:hAnsi="Arial Narrow" w:cstheme="minorHAnsi"/>
          <w:noProof/>
        </w:rPr>
        <w:t>.</w:t>
      </w:r>
    </w:p>
    <w:p w14:paraId="17E003A9" w14:textId="4DEEF549" w:rsidR="00BD1003" w:rsidRDefault="00762B42" w:rsidP="00762B42">
      <w:pPr>
        <w:pStyle w:val="Default"/>
        <w:jc w:val="both"/>
        <w:rPr>
          <w:rFonts w:ascii="Arial Narrow" w:hAnsi="Arial Narrow" w:cs="Calibri"/>
          <w:noProof/>
          <w:sz w:val="22"/>
          <w:szCs w:val="22"/>
        </w:rPr>
      </w:pPr>
      <w:r w:rsidRPr="0034441F">
        <w:rPr>
          <w:rFonts w:ascii="Arial Narrow" w:hAnsi="Arial Narrow" w:cstheme="minorHAnsi"/>
          <w:noProof/>
          <w:sz w:val="22"/>
          <w:szCs w:val="22"/>
        </w:rPr>
        <w:t>20.</w:t>
      </w:r>
      <w:r w:rsidR="0034441F" w:rsidRPr="0034441F">
        <w:rPr>
          <w:rFonts w:ascii="Arial Narrow" w:hAnsi="Arial Narrow" w:cstheme="minorHAnsi"/>
          <w:noProof/>
          <w:sz w:val="22"/>
          <w:szCs w:val="22"/>
        </w:rPr>
        <w:t xml:space="preserve"> </w:t>
      </w:r>
      <w:r w:rsidRPr="0034441F">
        <w:rPr>
          <w:rFonts w:ascii="Arial Narrow" w:hAnsi="Arial Narrow" w:cs="Calibri"/>
          <w:noProof/>
          <w:sz w:val="22"/>
          <w:szCs w:val="22"/>
        </w:rPr>
        <w:t>Zamawiający wymaga przeniesienia całości danych dotychczas eksploatowanych modułów części administracyjnej</w:t>
      </w:r>
      <w:r w:rsidR="00937C9F" w:rsidRPr="0034441F">
        <w:rPr>
          <w:rFonts w:ascii="Arial Narrow" w:hAnsi="Arial Narrow" w:cs="Calibri"/>
          <w:noProof/>
          <w:sz w:val="22"/>
          <w:szCs w:val="22"/>
        </w:rPr>
        <w:t>.</w:t>
      </w:r>
    </w:p>
    <w:p w14:paraId="2AD0E03E" w14:textId="5BFD8A5E" w:rsidR="007D1CDE" w:rsidRDefault="007D1CDE" w:rsidP="00762B42">
      <w:pPr>
        <w:pStyle w:val="Default"/>
        <w:jc w:val="both"/>
        <w:rPr>
          <w:rFonts w:ascii="Arial Narrow" w:hAnsi="Arial Narrow" w:cs="Calibri"/>
          <w:noProof/>
          <w:sz w:val="22"/>
          <w:szCs w:val="22"/>
        </w:rPr>
      </w:pPr>
      <w:r>
        <w:rPr>
          <w:rFonts w:ascii="Arial Narrow" w:hAnsi="Arial Narrow" w:cs="Calibri"/>
          <w:noProof/>
          <w:sz w:val="22"/>
          <w:szCs w:val="22"/>
        </w:rPr>
        <w:t>21. Zamawiający oczekuje, że Wykonawca określi przewidywane terminy i zakresy integracji między poszczególnymi systemami zarówno nowymi jak i obecnie używanymi.</w:t>
      </w:r>
    </w:p>
    <w:p w14:paraId="3CBDCE28" w14:textId="32C1C9D2" w:rsidR="007D1CDE" w:rsidRPr="0034441F" w:rsidRDefault="007D1CDE" w:rsidP="00762B42">
      <w:pPr>
        <w:pStyle w:val="Default"/>
        <w:jc w:val="both"/>
        <w:rPr>
          <w:rFonts w:ascii="Arial Narrow" w:eastAsia="MS Mincho" w:hAnsi="Arial Narrow" w:cs="Calibri"/>
          <w:noProof/>
          <w:sz w:val="22"/>
          <w:szCs w:val="22"/>
        </w:rPr>
      </w:pPr>
      <w:r>
        <w:rPr>
          <w:rFonts w:ascii="Arial Narrow" w:hAnsi="Arial Narrow" w:cs="Calibri"/>
          <w:noProof/>
          <w:sz w:val="22"/>
          <w:szCs w:val="22"/>
        </w:rPr>
        <w:t>22. Zamawiający oczekuje, iż maksymalny czas przeprowadzenie migracji</w:t>
      </w:r>
      <w:r w:rsidR="000A5D86">
        <w:rPr>
          <w:rFonts w:ascii="Arial Narrow" w:hAnsi="Arial Narrow" w:cs="Calibri"/>
          <w:noProof/>
          <w:sz w:val="22"/>
          <w:szCs w:val="22"/>
        </w:rPr>
        <w:t xml:space="preserve"> przez Wykonawcę</w:t>
      </w:r>
      <w:r>
        <w:rPr>
          <w:rFonts w:ascii="Arial Narrow" w:hAnsi="Arial Narrow" w:cs="Calibri"/>
          <w:noProof/>
          <w:sz w:val="22"/>
          <w:szCs w:val="22"/>
        </w:rPr>
        <w:t xml:space="preserve"> wynosić będzie maksymalnie 1 miesiąc.</w:t>
      </w:r>
    </w:p>
    <w:p w14:paraId="06A40EED" w14:textId="77777777" w:rsidR="00546C19" w:rsidRPr="0034441F" w:rsidRDefault="00546C19" w:rsidP="007D1CDE">
      <w:pPr>
        <w:spacing w:before="120" w:after="120" w:line="240" w:lineRule="auto"/>
        <w:rPr>
          <w:rFonts w:ascii="Arial Narrow" w:hAnsi="Arial Narrow" w:cstheme="minorHAnsi"/>
          <w:b/>
          <w:noProof/>
        </w:rPr>
      </w:pPr>
      <w:r w:rsidRPr="0034441F">
        <w:rPr>
          <w:rFonts w:ascii="Arial Narrow" w:hAnsi="Arial Narrow" w:cstheme="minorHAnsi"/>
          <w:b/>
          <w:noProof/>
        </w:rPr>
        <w:t xml:space="preserve">Wszystkie wymienione produkty projektu (etapów) wym. </w:t>
      </w:r>
      <w:r w:rsidR="004851F5" w:rsidRPr="0034441F">
        <w:rPr>
          <w:rFonts w:ascii="Arial Narrow" w:hAnsi="Arial Narrow" w:cstheme="minorHAnsi"/>
          <w:b/>
          <w:noProof/>
        </w:rPr>
        <w:t>w harmonogramie</w:t>
      </w:r>
      <w:r w:rsidRPr="0034441F">
        <w:rPr>
          <w:rFonts w:ascii="Arial Narrow" w:hAnsi="Arial Narrow" w:cstheme="minorHAnsi"/>
          <w:b/>
          <w:noProof/>
        </w:rPr>
        <w:t xml:space="preserve"> podlegają odbiorowi przez Zamawiającego.</w:t>
      </w:r>
    </w:p>
    <w:p w14:paraId="5EDD4315" w14:textId="77777777" w:rsidR="0081696E" w:rsidRPr="0034441F" w:rsidRDefault="0081696E" w:rsidP="006E4F2C">
      <w:pPr>
        <w:pStyle w:val="Nagwek1"/>
        <w:spacing w:before="120" w:after="120" w:line="240" w:lineRule="auto"/>
        <w:rPr>
          <w:rFonts w:ascii="Arial Narrow" w:hAnsi="Arial Narrow" w:cstheme="minorHAnsi"/>
          <w:noProof/>
          <w:sz w:val="22"/>
          <w:szCs w:val="22"/>
        </w:rPr>
      </w:pPr>
      <w:bookmarkStart w:id="14" w:name="_Toc143775203"/>
      <w:r w:rsidRPr="0034441F">
        <w:rPr>
          <w:rFonts w:ascii="Arial Narrow" w:hAnsi="Arial Narrow" w:cstheme="minorHAnsi"/>
          <w:noProof/>
          <w:sz w:val="22"/>
          <w:szCs w:val="22"/>
        </w:rPr>
        <w:t>Wymagania ogólne</w:t>
      </w:r>
      <w:bookmarkEnd w:id="14"/>
    </w:p>
    <w:p w14:paraId="6963642D" w14:textId="77777777" w:rsidR="00F82644" w:rsidRPr="0034441F" w:rsidRDefault="00F82644"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System musi być zbudowany i wdrożony </w:t>
      </w:r>
      <w:r w:rsidRPr="0034441F">
        <w:rPr>
          <w:rFonts w:ascii="Arial Narrow" w:hAnsi="Arial Narrow" w:cstheme="minorHAnsi"/>
          <w:noProof/>
          <w:u w:val="single"/>
        </w:rPr>
        <w:t>zgodnie z obowiązującymi przepisami prawa</w:t>
      </w:r>
      <w:r w:rsidR="00822E4F" w:rsidRPr="0034441F">
        <w:rPr>
          <w:rFonts w:ascii="Arial Narrow" w:hAnsi="Arial Narrow" w:cstheme="minorHAnsi"/>
          <w:noProof/>
          <w:u w:val="single"/>
        </w:rPr>
        <w:t xml:space="preserve"> (w szczególności ustawy o systemie informacji w ochronie zdrowia oraz ustawą o działalności leczniczej</w:t>
      </w:r>
      <w:r w:rsidR="007005E8" w:rsidRPr="0034441F">
        <w:rPr>
          <w:rFonts w:ascii="Arial Narrow" w:hAnsi="Arial Narrow" w:cstheme="minorHAnsi"/>
          <w:noProof/>
          <w:u w:val="single"/>
        </w:rPr>
        <w:t xml:space="preserve"> oraz ustawą o finansach publicznych</w:t>
      </w:r>
      <w:r w:rsidR="00822E4F" w:rsidRPr="0034441F">
        <w:rPr>
          <w:rFonts w:ascii="Arial Narrow" w:hAnsi="Arial Narrow" w:cstheme="minorHAnsi"/>
          <w:noProof/>
          <w:u w:val="single"/>
        </w:rPr>
        <w:t>)</w:t>
      </w:r>
      <w:r w:rsidRPr="0034441F">
        <w:rPr>
          <w:rFonts w:ascii="Arial Narrow" w:hAnsi="Arial Narrow" w:cstheme="minorHAnsi"/>
          <w:noProof/>
        </w:rPr>
        <w:t>, zgodnie z</w:t>
      </w:r>
      <w:r w:rsidR="007D7125" w:rsidRPr="0034441F">
        <w:rPr>
          <w:rFonts w:ascii="Arial Narrow" w:hAnsi="Arial Narrow" w:cstheme="minorHAnsi"/>
          <w:noProof/>
        </w:rPr>
        <w:t>e </w:t>
      </w:r>
      <w:r w:rsidRPr="0034441F">
        <w:rPr>
          <w:rFonts w:ascii="Arial Narrow" w:hAnsi="Arial Narrow" w:cstheme="minorHAnsi"/>
          <w:noProof/>
        </w:rPr>
        <w:t>strukturą organizacyjną i regulaminami Zamawiającego</w:t>
      </w:r>
      <w:r w:rsidR="00822E4F" w:rsidRPr="0034441F">
        <w:rPr>
          <w:rFonts w:ascii="Arial Narrow" w:hAnsi="Arial Narrow" w:cstheme="minorHAnsi"/>
          <w:noProof/>
        </w:rPr>
        <w:t>, rozporządzeniami</w:t>
      </w:r>
      <w:r w:rsidRPr="0034441F">
        <w:rPr>
          <w:rFonts w:ascii="Arial Narrow" w:hAnsi="Arial Narrow" w:cstheme="minorHAnsi"/>
          <w:noProof/>
        </w:rPr>
        <w:t xml:space="preserve"> oraz dobrymi praktykami.</w:t>
      </w:r>
    </w:p>
    <w:p w14:paraId="2507139A" w14:textId="77777777" w:rsidR="00F82644" w:rsidRPr="0034441F" w:rsidRDefault="00F82644" w:rsidP="006E4F2C">
      <w:pPr>
        <w:spacing w:before="120" w:after="120" w:line="240" w:lineRule="auto"/>
        <w:rPr>
          <w:rFonts w:ascii="Arial Narrow" w:hAnsi="Arial Narrow" w:cstheme="minorHAnsi"/>
          <w:noProof/>
        </w:rPr>
      </w:pPr>
      <w:r w:rsidRPr="0034441F">
        <w:rPr>
          <w:rFonts w:ascii="Arial Narrow" w:hAnsi="Arial Narrow" w:cstheme="minorHAnsi"/>
          <w:noProof/>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1B87BB16" w14:textId="77777777" w:rsidR="007005E8" w:rsidRPr="0034441F" w:rsidRDefault="007005E8" w:rsidP="006E4F2C">
      <w:pPr>
        <w:spacing w:before="120" w:after="120" w:line="240" w:lineRule="auto"/>
        <w:rPr>
          <w:rFonts w:ascii="Arial Narrow" w:hAnsi="Arial Narrow" w:cstheme="minorHAnsi"/>
          <w:noProof/>
        </w:rPr>
      </w:pPr>
      <w:r w:rsidRPr="0034441F">
        <w:rPr>
          <w:rFonts w:ascii="Arial Narrow" w:hAnsi="Arial Narrow" w:cstheme="minorHAnsi"/>
          <w:noProof/>
        </w:rPr>
        <w:t>Dostarczany w ramach postępowania System nie może być przeznaczony do wycofania z produkcji, sprzedaży lub wsparcia technicznego.</w:t>
      </w:r>
    </w:p>
    <w:p w14:paraId="4121010D" w14:textId="1EAA3BA8" w:rsidR="007D7125" w:rsidRPr="0034441F" w:rsidRDefault="007D7125"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System musi </w:t>
      </w:r>
      <w:r w:rsidR="0009467C" w:rsidRPr="0034441F">
        <w:rPr>
          <w:rFonts w:ascii="Arial Narrow" w:hAnsi="Arial Narrow" w:cstheme="minorHAnsi"/>
          <w:noProof/>
        </w:rPr>
        <w:t>umożliwiać działanie</w:t>
      </w:r>
      <w:r w:rsidRPr="0034441F">
        <w:rPr>
          <w:rFonts w:ascii="Arial Narrow" w:hAnsi="Arial Narrow" w:cstheme="minorHAnsi"/>
          <w:noProof/>
        </w:rPr>
        <w:t xml:space="preserve"> w architekturze wysokiej dostępności (HA)</w:t>
      </w:r>
      <w:r w:rsidR="0009467C" w:rsidRPr="0034441F">
        <w:rPr>
          <w:rFonts w:ascii="Arial Narrow" w:hAnsi="Arial Narrow" w:cstheme="minorHAnsi"/>
          <w:noProof/>
        </w:rPr>
        <w:t xml:space="preserve"> </w:t>
      </w:r>
      <w:r w:rsidR="007005E8" w:rsidRPr="0034441F">
        <w:rPr>
          <w:rFonts w:ascii="Arial Narrow" w:hAnsi="Arial Narrow" w:cstheme="minorHAnsi"/>
          <w:noProof/>
        </w:rPr>
        <w:t xml:space="preserve">min. </w:t>
      </w:r>
      <w:r w:rsidR="0009467C" w:rsidRPr="0034441F">
        <w:rPr>
          <w:rFonts w:ascii="Arial Narrow" w:hAnsi="Arial Narrow" w:cstheme="minorHAnsi"/>
          <w:noProof/>
        </w:rPr>
        <w:t>w zakresie bazy danych</w:t>
      </w:r>
      <w:r w:rsidR="007005E8" w:rsidRPr="0034441F">
        <w:rPr>
          <w:rFonts w:ascii="Arial Narrow" w:hAnsi="Arial Narrow" w:cstheme="minorHAnsi"/>
          <w:noProof/>
        </w:rPr>
        <w:t>. W odniesieniu do systemu HIS wymóg ten dotyczy również aplikacji</w:t>
      </w:r>
      <w:r w:rsidRPr="0034441F">
        <w:rPr>
          <w:rFonts w:ascii="Arial Narrow" w:hAnsi="Arial Narrow" w:cstheme="minorHAnsi"/>
          <w:noProof/>
        </w:rPr>
        <w:t>.</w:t>
      </w:r>
    </w:p>
    <w:p w14:paraId="2A322332" w14:textId="77777777" w:rsidR="007005E8" w:rsidRPr="0034441F" w:rsidRDefault="007005E8" w:rsidP="006E4F2C">
      <w:pPr>
        <w:spacing w:before="120" w:after="120" w:line="240" w:lineRule="auto"/>
        <w:rPr>
          <w:rFonts w:ascii="Arial Narrow" w:hAnsi="Arial Narrow" w:cstheme="minorHAnsi"/>
          <w:noProof/>
        </w:rPr>
      </w:pPr>
      <w:r w:rsidRPr="0034441F">
        <w:rPr>
          <w:rFonts w:ascii="Arial Narrow" w:hAnsi="Arial Narrow" w:cstheme="minorHAnsi"/>
          <w:noProof/>
        </w:rPr>
        <w:t>System musi pracować w środowisku sieciowym i posiadać wielodostępność pozwalającą na równoczesne korzystanie z bazy danych przez wielu użytkowników.</w:t>
      </w:r>
    </w:p>
    <w:p w14:paraId="34F5563B" w14:textId="77777777" w:rsidR="00F82644" w:rsidRPr="00411825" w:rsidRDefault="00F82644" w:rsidP="006E4F2C">
      <w:pPr>
        <w:spacing w:before="120" w:after="120" w:line="240" w:lineRule="auto"/>
        <w:rPr>
          <w:rFonts w:ascii="Arial Narrow" w:hAnsi="Arial Narrow" w:cstheme="minorHAnsi"/>
          <w:noProof/>
        </w:rPr>
      </w:pPr>
      <w:r w:rsidRPr="00411825">
        <w:rPr>
          <w:rFonts w:ascii="Arial Narrow" w:hAnsi="Arial Narrow" w:cstheme="minorHAnsi"/>
          <w:noProof/>
        </w:rPr>
        <w:t>System</w:t>
      </w:r>
      <w:r w:rsidR="00EC14D7" w:rsidRPr="00411825">
        <w:rPr>
          <w:rFonts w:ascii="Arial Narrow" w:hAnsi="Arial Narrow" w:cstheme="minorHAnsi"/>
          <w:noProof/>
        </w:rPr>
        <w:t xml:space="preserve"> w zakresie oprogramowania użytkowanego przez personel szpitalny (z wyłączeniem ASI)</w:t>
      </w:r>
      <w:r w:rsidRPr="00411825">
        <w:rPr>
          <w:rFonts w:ascii="Arial Narrow" w:hAnsi="Arial Narrow" w:cstheme="minorHAnsi"/>
          <w:noProof/>
        </w:rPr>
        <w:t xml:space="preserve"> musi być w całości spolonizowany, a więc posiadać polskie znaki i instrukcję obsługi po polsku dla użytkownika oraz administratora. Wyjątek stanowią </w:t>
      </w:r>
      <w:r w:rsidR="0009467C" w:rsidRPr="00411825">
        <w:rPr>
          <w:rFonts w:ascii="Arial Narrow" w:hAnsi="Arial Narrow" w:cstheme="minorHAnsi"/>
          <w:noProof/>
        </w:rPr>
        <w:t>elementy</w:t>
      </w:r>
      <w:r w:rsidRPr="00411825">
        <w:rPr>
          <w:rFonts w:ascii="Arial Narrow" w:hAnsi="Arial Narrow" w:cstheme="minorHAnsi"/>
          <w:noProof/>
        </w:rPr>
        <w:t xml:space="preserve"> wysoko specjalistyczne </w:t>
      </w:r>
      <w:r w:rsidR="0009467C" w:rsidRPr="00411825">
        <w:rPr>
          <w:rFonts w:ascii="Arial Narrow" w:hAnsi="Arial Narrow" w:cstheme="minorHAnsi"/>
          <w:noProof/>
        </w:rPr>
        <w:t xml:space="preserve">obsługiwane przez ASI </w:t>
      </w:r>
      <w:r w:rsidRPr="00411825">
        <w:rPr>
          <w:rFonts w:ascii="Arial Narrow" w:hAnsi="Arial Narrow" w:cstheme="minorHAnsi"/>
          <w:noProof/>
        </w:rPr>
        <w:t>dla których wymogiem minimalnym jest posiadanie interfejsów w języku minimum angielskim.</w:t>
      </w:r>
    </w:p>
    <w:p w14:paraId="42F9EA2D" w14:textId="77777777" w:rsidR="00F82644" w:rsidRPr="00411825" w:rsidRDefault="00F82644" w:rsidP="006E4F2C">
      <w:pPr>
        <w:spacing w:before="120" w:after="120" w:line="240" w:lineRule="auto"/>
        <w:rPr>
          <w:rFonts w:ascii="Arial Narrow" w:hAnsi="Arial Narrow" w:cstheme="minorHAnsi"/>
          <w:noProof/>
        </w:rPr>
      </w:pPr>
      <w:r w:rsidRPr="00411825">
        <w:rPr>
          <w:rFonts w:ascii="Arial Narrow" w:hAnsi="Arial Narrow" w:cstheme="minorHAnsi"/>
          <w:noProof/>
        </w:rPr>
        <w:t>System musi posiadać graficzny interfejs użytkownika gwarantujący wygodne wprowadzanie danych, przejrzystość prezentowania danych na ekranie oraz wygodny sposób wyszukiwania danych po dowolnych kryteriach</w:t>
      </w:r>
      <w:r w:rsidR="007005E8" w:rsidRPr="00411825">
        <w:rPr>
          <w:rFonts w:ascii="Arial Narrow" w:hAnsi="Arial Narrow" w:cstheme="minorHAnsi"/>
          <w:noProof/>
        </w:rPr>
        <w:t xml:space="preserve"> (min. cechach opisujących wyszukiwany element, np. imię i nazwisko pacjenta, pesel pacjenta, numer lub datę faktury, numer dokumentu magazynowego, itp.)</w:t>
      </w:r>
      <w:r w:rsidRPr="00411825">
        <w:rPr>
          <w:rFonts w:ascii="Arial Narrow" w:hAnsi="Arial Narrow" w:cstheme="minorHAnsi"/>
          <w:noProof/>
        </w:rPr>
        <w:t xml:space="preserve">. </w:t>
      </w:r>
    </w:p>
    <w:p w14:paraId="0899AAE6" w14:textId="77777777" w:rsidR="00F82644" w:rsidRPr="00411825" w:rsidRDefault="00F82644" w:rsidP="006E4F2C">
      <w:pPr>
        <w:spacing w:before="120" w:after="120" w:line="240" w:lineRule="auto"/>
        <w:rPr>
          <w:rFonts w:ascii="Arial Narrow" w:hAnsi="Arial Narrow" w:cstheme="minorHAnsi"/>
          <w:noProof/>
        </w:rPr>
      </w:pPr>
      <w:r w:rsidRPr="00411825">
        <w:rPr>
          <w:rFonts w:ascii="Arial Narrow" w:hAnsi="Arial Narrow" w:cstheme="minorHAnsi"/>
          <w:noProof/>
        </w:rPr>
        <w:t>System musi gwarantować integralność danych, bieżącą kontrolę poprawności wprowadzanych danych, spójność danych.</w:t>
      </w:r>
    </w:p>
    <w:p w14:paraId="0A3DF846" w14:textId="77777777" w:rsidR="00F82644" w:rsidRPr="0034441F" w:rsidRDefault="00F82644" w:rsidP="006E4F2C">
      <w:pPr>
        <w:spacing w:before="120" w:after="120" w:line="240" w:lineRule="auto"/>
        <w:rPr>
          <w:rFonts w:ascii="Arial Narrow" w:hAnsi="Arial Narrow" w:cstheme="minorHAnsi"/>
          <w:noProof/>
        </w:rPr>
      </w:pPr>
      <w:r w:rsidRPr="0034441F">
        <w:rPr>
          <w:rFonts w:ascii="Arial Narrow" w:hAnsi="Arial Narrow" w:cstheme="minorHAnsi"/>
          <w:noProof/>
        </w:rPr>
        <w:t>System musi posiadać mechanizmy umożliwiające weryfikację integralności danych tj. identyfikację użytkownika i ustalenie daty wprowadzenia i modyfikacji danych.</w:t>
      </w:r>
    </w:p>
    <w:p w14:paraId="066A4A2F" w14:textId="77777777" w:rsidR="00F82644" w:rsidRPr="0034441F" w:rsidRDefault="00F82644" w:rsidP="006E4F2C">
      <w:pPr>
        <w:spacing w:before="120" w:after="120" w:line="240" w:lineRule="auto"/>
        <w:rPr>
          <w:rFonts w:ascii="Arial Narrow" w:hAnsi="Arial Narrow" w:cstheme="minorHAnsi"/>
          <w:noProof/>
        </w:rPr>
      </w:pPr>
      <w:r w:rsidRPr="0034441F">
        <w:rPr>
          <w:rFonts w:ascii="Arial Narrow" w:hAnsi="Arial Narrow" w:cstheme="minorHAnsi"/>
          <w:noProof/>
        </w:rPr>
        <w:t>System musi posiadać mechanizmy ochrony danych przed niepowołanym dostępem, nadawania uprawnień dla użytkowników do korzystania z modułów jak również do korzystania z wybranych funkcji.</w:t>
      </w:r>
      <w:r w:rsidR="00341DE6" w:rsidRPr="0034441F">
        <w:rPr>
          <w:rFonts w:ascii="Arial Narrow" w:hAnsi="Arial Narrow" w:cstheme="minorHAnsi"/>
          <w:noProof/>
        </w:rPr>
        <w:t xml:space="preserve"> W miarę możliwości elementy systemu muszą być integrowane z systemem domenowym na poziomie użytkownika.</w:t>
      </w:r>
    </w:p>
    <w:p w14:paraId="36AC9BC1" w14:textId="77777777" w:rsidR="00F82644" w:rsidRPr="0034441F" w:rsidRDefault="00F82644" w:rsidP="006E4F2C">
      <w:pPr>
        <w:spacing w:before="120" w:after="120" w:line="240" w:lineRule="auto"/>
        <w:rPr>
          <w:rFonts w:ascii="Arial Narrow" w:hAnsi="Arial Narrow" w:cstheme="minorHAnsi"/>
          <w:noProof/>
        </w:rPr>
      </w:pPr>
      <w:r w:rsidRPr="0034441F">
        <w:rPr>
          <w:rFonts w:ascii="Arial Narrow" w:hAnsi="Arial Narrow" w:cstheme="minorHAnsi"/>
          <w:noProof/>
        </w:rPr>
        <w:t>System musi posiadać modyfikowalne słowniki wewnętrzne</w:t>
      </w:r>
      <w:r w:rsidR="00341DE6" w:rsidRPr="0034441F">
        <w:rPr>
          <w:rFonts w:ascii="Arial Narrow" w:hAnsi="Arial Narrow" w:cstheme="minorHAnsi"/>
          <w:noProof/>
        </w:rPr>
        <w:t xml:space="preserve"> (w części programowej)</w:t>
      </w:r>
      <w:r w:rsidRPr="0034441F">
        <w:rPr>
          <w:rFonts w:ascii="Arial Narrow" w:hAnsi="Arial Narrow" w:cstheme="minorHAnsi"/>
          <w:noProof/>
        </w:rPr>
        <w:t>.</w:t>
      </w:r>
    </w:p>
    <w:p w14:paraId="16E01B2D" w14:textId="77777777" w:rsidR="00F82644" w:rsidRPr="0034441F" w:rsidRDefault="00F82644" w:rsidP="006E4F2C">
      <w:pPr>
        <w:spacing w:before="120" w:after="120" w:line="240" w:lineRule="auto"/>
        <w:rPr>
          <w:rFonts w:ascii="Arial Narrow" w:hAnsi="Arial Narrow" w:cstheme="minorHAnsi"/>
          <w:noProof/>
        </w:rPr>
      </w:pPr>
      <w:r w:rsidRPr="0034441F">
        <w:rPr>
          <w:rFonts w:ascii="Arial Narrow" w:hAnsi="Arial Narrow" w:cstheme="minorHAnsi"/>
          <w:noProof/>
        </w:rPr>
        <w:lastRenderedPageBreak/>
        <w:t>System musi działać w środowisku zintegrowanych baz danych posiadającym następujące cechy: relacyjność i transakcyjność, komunikacja z aplikacjami w standardzie SQL.</w:t>
      </w:r>
    </w:p>
    <w:p w14:paraId="2E7F3B94" w14:textId="77777777" w:rsidR="00F82644" w:rsidRPr="0034441F" w:rsidRDefault="00F82644" w:rsidP="006E4F2C">
      <w:pPr>
        <w:spacing w:before="120" w:after="120" w:line="240" w:lineRule="auto"/>
        <w:rPr>
          <w:rFonts w:ascii="Arial Narrow" w:hAnsi="Arial Narrow" w:cstheme="minorHAnsi"/>
          <w:noProof/>
        </w:rPr>
      </w:pPr>
      <w:r w:rsidRPr="0034441F">
        <w:rPr>
          <w:rFonts w:ascii="Arial Narrow" w:hAnsi="Arial Narrow" w:cstheme="minorHAnsi"/>
          <w:noProof/>
        </w:rPr>
        <w:t>Dla dostarczonego oprogramowania należy dostarczyć: licencje, nośniki instalacyjne, instrukcje użytkownika i administratora (w formie elektronicznej).</w:t>
      </w:r>
    </w:p>
    <w:p w14:paraId="621D7960" w14:textId="77777777" w:rsidR="00F82644" w:rsidRPr="0034441F" w:rsidRDefault="00F82644" w:rsidP="006E4F2C">
      <w:pPr>
        <w:spacing w:before="120" w:after="120" w:line="240" w:lineRule="auto"/>
        <w:rPr>
          <w:rFonts w:ascii="Arial Narrow" w:hAnsi="Arial Narrow" w:cstheme="minorHAnsi"/>
          <w:noProof/>
        </w:rPr>
      </w:pPr>
      <w:r w:rsidRPr="0034441F">
        <w:rPr>
          <w:rFonts w:ascii="Arial Narrow" w:hAnsi="Arial Narrow" w:cstheme="minorHAnsi"/>
          <w:noProof/>
        </w:rPr>
        <w:t>System powinien być zintegrowany pod względem przepływu informacji - informacja raz wprowadzona do systemu jest wykorzystywana w pozostałych modułach programowych.</w:t>
      </w:r>
    </w:p>
    <w:p w14:paraId="14596988" w14:textId="77777777" w:rsidR="00546C19" w:rsidRPr="0034441F" w:rsidRDefault="00546C19" w:rsidP="006E4F2C">
      <w:pPr>
        <w:pStyle w:val="Nagwek1"/>
        <w:spacing w:before="120" w:after="120" w:line="240" w:lineRule="auto"/>
        <w:rPr>
          <w:rFonts w:ascii="Arial Narrow" w:hAnsi="Arial Narrow" w:cstheme="minorHAnsi"/>
          <w:noProof/>
          <w:sz w:val="22"/>
          <w:szCs w:val="22"/>
        </w:rPr>
      </w:pPr>
      <w:bookmarkStart w:id="15" w:name="_Toc143775204"/>
      <w:r w:rsidRPr="0034441F">
        <w:rPr>
          <w:rFonts w:ascii="Arial Narrow" w:hAnsi="Arial Narrow" w:cstheme="minorHAnsi"/>
          <w:noProof/>
          <w:sz w:val="22"/>
          <w:szCs w:val="22"/>
        </w:rPr>
        <w:t>Wymagania szczegółowe</w:t>
      </w:r>
      <w:bookmarkEnd w:id="15"/>
    </w:p>
    <w:p w14:paraId="45323C21" w14:textId="77777777" w:rsidR="00546C19" w:rsidRPr="0034441F" w:rsidRDefault="00546C19" w:rsidP="0013039A">
      <w:pPr>
        <w:pStyle w:val="Nagwek2"/>
        <w:rPr>
          <w:noProof/>
        </w:rPr>
      </w:pPr>
      <w:bookmarkStart w:id="16" w:name="_Toc143775205"/>
      <w:r w:rsidRPr="0034441F">
        <w:rPr>
          <w:noProof/>
        </w:rPr>
        <w:t>Zestawienie wymagań funkcjonalnych rozwiązania</w:t>
      </w:r>
      <w:bookmarkEnd w:id="16"/>
    </w:p>
    <w:p w14:paraId="3339A0E5" w14:textId="77777777"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 xml:space="preserve">W poniższych tabelach ujęte zostały funkcje systemów, które powinny być realizowane przez dostarczony ZSI. </w:t>
      </w:r>
    </w:p>
    <w:p w14:paraId="44DE420A" w14:textId="77777777" w:rsidR="00546C19" w:rsidRPr="0034441F" w:rsidRDefault="00546C19" w:rsidP="006E4F2C">
      <w:pPr>
        <w:spacing w:before="120" w:after="120" w:line="240" w:lineRule="auto"/>
        <w:rPr>
          <w:rFonts w:ascii="Arial Narrow" w:hAnsi="Arial Narrow" w:cstheme="minorHAnsi"/>
          <w:noProof/>
        </w:rPr>
      </w:pPr>
      <w:r w:rsidRPr="0034441F">
        <w:rPr>
          <w:rFonts w:ascii="Arial Narrow" w:hAnsi="Arial Narrow" w:cstheme="minorHAnsi"/>
          <w:noProof/>
        </w:rPr>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p>
    <w:p w14:paraId="77B8BB46" w14:textId="77777777" w:rsidR="00546C19" w:rsidRPr="0034441F" w:rsidRDefault="00546C19" w:rsidP="0013039A">
      <w:pPr>
        <w:pStyle w:val="Nagwek2"/>
        <w:rPr>
          <w:noProof/>
        </w:rPr>
      </w:pPr>
      <w:bookmarkStart w:id="17" w:name="_Toc143775206"/>
      <w:r w:rsidRPr="0034441F">
        <w:rPr>
          <w:noProof/>
        </w:rPr>
        <w:t>Wymagania formalne, techniczne i ogólne</w:t>
      </w:r>
      <w:bookmarkEnd w:id="17"/>
    </w:p>
    <w:tbl>
      <w:tblPr>
        <w:tblStyle w:val="Tabelasiatki4akcent11"/>
        <w:tblW w:w="5000" w:type="pct"/>
        <w:tblInd w:w="-5" w:type="dxa"/>
        <w:tblLayout w:type="fixed"/>
        <w:tblLook w:val="0420" w:firstRow="1" w:lastRow="0" w:firstColumn="0" w:lastColumn="0" w:noHBand="0" w:noVBand="1"/>
      </w:tblPr>
      <w:tblGrid>
        <w:gridCol w:w="567"/>
        <w:gridCol w:w="8495"/>
      </w:tblGrid>
      <w:tr w:rsidR="00546C19" w:rsidRPr="0034441F" w14:paraId="75C1EEA3" w14:textId="77777777" w:rsidTr="00561743">
        <w:trPr>
          <w:cnfStyle w:val="100000000000" w:firstRow="1" w:lastRow="0" w:firstColumn="0" w:lastColumn="0" w:oddVBand="0" w:evenVBand="0" w:oddHBand="0" w:evenHBand="0" w:firstRowFirstColumn="0" w:firstRowLastColumn="0" w:lastRowFirstColumn="0" w:lastRowLastColumn="0"/>
          <w:trHeight w:val="615"/>
        </w:trPr>
        <w:tc>
          <w:tcPr>
            <w:tcW w:w="313" w:type="pct"/>
            <w:vAlign w:val="center"/>
          </w:tcPr>
          <w:p w14:paraId="04F55A6E" w14:textId="77777777" w:rsidR="00546C19" w:rsidRPr="0034441F" w:rsidRDefault="00546C19" w:rsidP="0034441F">
            <w:pPr>
              <w:contextualSpacing/>
              <w:jc w:val="left"/>
              <w:rPr>
                <w:rFonts w:ascii="Arial Narrow" w:hAnsi="Arial Narrow" w:cstheme="minorHAnsi"/>
                <w:b w:val="0"/>
                <w:noProof/>
                <w:sz w:val="22"/>
                <w:szCs w:val="22"/>
                <w:lang w:val="pl-PL"/>
              </w:rPr>
            </w:pPr>
            <w:r w:rsidRPr="0034441F">
              <w:rPr>
                <w:rFonts w:ascii="Arial Narrow" w:hAnsi="Arial Narrow" w:cstheme="minorHAnsi"/>
                <w:noProof/>
                <w:sz w:val="22"/>
                <w:szCs w:val="22"/>
                <w:lang w:val="pl-PL"/>
              </w:rPr>
              <w:t>L.p.</w:t>
            </w:r>
          </w:p>
        </w:tc>
        <w:tc>
          <w:tcPr>
            <w:tcW w:w="4687" w:type="pct"/>
            <w:vAlign w:val="center"/>
          </w:tcPr>
          <w:p w14:paraId="539AD3F3" w14:textId="77777777" w:rsidR="00546C19" w:rsidRPr="0034441F" w:rsidRDefault="00546C19" w:rsidP="0034441F">
            <w:pPr>
              <w:contextualSpacing/>
              <w:jc w:val="left"/>
              <w:rPr>
                <w:rFonts w:ascii="Arial Narrow" w:hAnsi="Arial Narrow" w:cstheme="minorHAnsi"/>
                <w:noProof/>
                <w:sz w:val="22"/>
                <w:szCs w:val="22"/>
                <w:lang w:val="pl-PL"/>
              </w:rPr>
            </w:pPr>
            <w:bookmarkStart w:id="18" w:name="_Toc501352707"/>
            <w:r w:rsidRPr="0034441F">
              <w:rPr>
                <w:rFonts w:ascii="Arial Narrow" w:hAnsi="Arial Narrow" w:cstheme="minorHAnsi"/>
                <w:noProof/>
                <w:sz w:val="22"/>
                <w:szCs w:val="22"/>
                <w:lang w:val="pl-PL"/>
              </w:rPr>
              <w:t>Zgodność z Aktami prawnymi</w:t>
            </w:r>
            <w:bookmarkEnd w:id="18"/>
          </w:p>
        </w:tc>
      </w:tr>
      <w:tr w:rsidR="00546C19" w:rsidRPr="0034441F" w14:paraId="31CC486D" w14:textId="77777777" w:rsidTr="00561743">
        <w:trPr>
          <w:cnfStyle w:val="000000100000" w:firstRow="0" w:lastRow="0" w:firstColumn="0" w:lastColumn="0" w:oddVBand="0" w:evenVBand="0" w:oddHBand="1" w:evenHBand="0" w:firstRowFirstColumn="0" w:firstRowLastColumn="0" w:lastRowFirstColumn="0" w:lastRowLastColumn="0"/>
          <w:trHeight w:val="593"/>
        </w:trPr>
        <w:tc>
          <w:tcPr>
            <w:tcW w:w="313" w:type="pct"/>
            <w:vAlign w:val="center"/>
          </w:tcPr>
          <w:p w14:paraId="2BECC97E" w14:textId="77777777" w:rsidR="00546C19" w:rsidRPr="0034441F" w:rsidRDefault="00546C19" w:rsidP="0034441F">
            <w:pPr>
              <w:pStyle w:val="Akapitzlist1"/>
              <w:numPr>
                <w:ilvl w:val="0"/>
                <w:numId w:val="13"/>
              </w:numPr>
              <w:spacing w:line="240" w:lineRule="auto"/>
              <w:ind w:left="0" w:right="57" w:firstLine="0"/>
              <w:jc w:val="left"/>
              <w:rPr>
                <w:rFonts w:ascii="Arial Narrow" w:hAnsi="Arial Narrow" w:cstheme="minorHAnsi"/>
                <w:noProof/>
                <w:sz w:val="22"/>
                <w:szCs w:val="22"/>
                <w:lang w:val="pl-PL"/>
              </w:rPr>
            </w:pPr>
          </w:p>
          <w:p w14:paraId="35FABE5E" w14:textId="77777777" w:rsidR="00546C19" w:rsidRPr="0034441F" w:rsidRDefault="00546C19" w:rsidP="0034441F">
            <w:pPr>
              <w:pStyle w:val="Akapitzlist1"/>
              <w:spacing w:line="240" w:lineRule="auto"/>
              <w:ind w:right="57"/>
              <w:jc w:val="left"/>
              <w:rPr>
                <w:rFonts w:ascii="Arial Narrow" w:hAnsi="Arial Narrow" w:cstheme="minorHAnsi"/>
                <w:noProof/>
                <w:sz w:val="22"/>
                <w:szCs w:val="22"/>
                <w:lang w:val="pl-PL"/>
              </w:rPr>
            </w:pPr>
          </w:p>
        </w:tc>
        <w:tc>
          <w:tcPr>
            <w:tcW w:w="4687" w:type="pct"/>
            <w:vAlign w:val="center"/>
          </w:tcPr>
          <w:p w14:paraId="6F65DC96" w14:textId="77777777" w:rsidR="00546C19" w:rsidRPr="0034441F" w:rsidRDefault="00546C19" w:rsidP="0034441F">
            <w:pPr>
              <w:contextualSpacing/>
              <w:rPr>
                <w:rFonts w:ascii="Arial Narrow" w:hAnsi="Arial Narrow" w:cstheme="minorHAnsi"/>
                <w:noProof/>
                <w:sz w:val="22"/>
                <w:szCs w:val="22"/>
                <w:lang w:val="pl-PL"/>
              </w:rPr>
            </w:pPr>
            <w:r w:rsidRPr="0034441F">
              <w:rPr>
                <w:rFonts w:ascii="Arial Narrow" w:hAnsi="Arial Narrow" w:cstheme="minorHAnsi"/>
                <w:noProof/>
                <w:sz w:val="22"/>
                <w:szCs w:val="22"/>
                <w:lang w:val="pl-PL"/>
              </w:rPr>
              <w:t>Oferowane oprogramowanie jest zgodne z odnoszącymi się do Zamawiającego aktualnymi aktami prawnymi regulującymi organizację i działalność sektora usług medycznych i opieki zdrowotnej, w szczególności z:</w:t>
            </w:r>
          </w:p>
        </w:tc>
      </w:tr>
      <w:tr w:rsidR="00546C19" w:rsidRPr="0034441F" w14:paraId="35F4250D" w14:textId="77777777" w:rsidTr="00561743">
        <w:trPr>
          <w:trHeight w:val="534"/>
        </w:trPr>
        <w:tc>
          <w:tcPr>
            <w:tcW w:w="313" w:type="pct"/>
            <w:vAlign w:val="center"/>
          </w:tcPr>
          <w:p w14:paraId="050340AA" w14:textId="7206F4AC" w:rsidR="00546C19" w:rsidRPr="0034441F" w:rsidRDefault="0034441F" w:rsidP="0034441F">
            <w:pPr>
              <w:pStyle w:val="Akapitzlist1"/>
              <w:spacing w:line="240" w:lineRule="auto"/>
              <w:ind w:left="57" w:right="57"/>
              <w:jc w:val="left"/>
              <w:rPr>
                <w:rFonts w:ascii="Arial Narrow" w:hAnsi="Arial Narrow" w:cstheme="minorHAnsi"/>
                <w:noProof/>
                <w:sz w:val="22"/>
                <w:szCs w:val="22"/>
                <w:lang w:val="pl-PL"/>
              </w:rPr>
            </w:pPr>
            <w:r>
              <w:rPr>
                <w:rFonts w:ascii="Arial Narrow" w:hAnsi="Arial Narrow" w:cstheme="minorHAnsi"/>
                <w:noProof/>
                <w:sz w:val="22"/>
                <w:szCs w:val="22"/>
                <w:lang w:val="pl-PL"/>
              </w:rPr>
              <w:t>2.</w:t>
            </w:r>
          </w:p>
        </w:tc>
        <w:tc>
          <w:tcPr>
            <w:tcW w:w="4687" w:type="pct"/>
            <w:vAlign w:val="center"/>
          </w:tcPr>
          <w:p w14:paraId="68D45CAC" w14:textId="77777777" w:rsidR="00546C19" w:rsidRPr="0034441F" w:rsidRDefault="00546C19" w:rsidP="0034441F">
            <w:pPr>
              <w:contextualSpacing/>
              <w:rPr>
                <w:rFonts w:ascii="Arial Narrow" w:hAnsi="Arial Narrow" w:cstheme="minorHAnsi"/>
                <w:noProof/>
                <w:sz w:val="22"/>
                <w:szCs w:val="22"/>
                <w:lang w:val="pl-PL"/>
              </w:rPr>
            </w:pPr>
            <w:r w:rsidRPr="0034441F">
              <w:rPr>
                <w:rFonts w:ascii="Arial Narrow" w:hAnsi="Arial Narrow" w:cstheme="minorHAnsi"/>
                <w:noProof/>
                <w:sz w:val="22"/>
                <w:szCs w:val="22"/>
                <w:lang w:val="pl-PL"/>
              </w:rPr>
              <w:t>Ustawą z dnia 28 kwietnia 2011 r. o systemie informacji w ochronie zdrowia (Dz. U. z 2016 r. poz. 1535, z zm.) i powiązanymi z nią aktami wykonawczymi.</w:t>
            </w:r>
          </w:p>
        </w:tc>
      </w:tr>
      <w:tr w:rsidR="00546C19" w:rsidRPr="0034441F" w14:paraId="5A5AB435" w14:textId="77777777" w:rsidTr="00561743">
        <w:trPr>
          <w:cnfStyle w:val="000000100000" w:firstRow="0" w:lastRow="0" w:firstColumn="0" w:lastColumn="0" w:oddVBand="0" w:evenVBand="0" w:oddHBand="1" w:evenHBand="0" w:firstRowFirstColumn="0" w:firstRowLastColumn="0" w:lastRowFirstColumn="0" w:lastRowLastColumn="0"/>
          <w:trHeight w:val="629"/>
        </w:trPr>
        <w:tc>
          <w:tcPr>
            <w:tcW w:w="313" w:type="pct"/>
            <w:vAlign w:val="center"/>
          </w:tcPr>
          <w:p w14:paraId="723E3325" w14:textId="625D0FA6" w:rsidR="00546C19" w:rsidRPr="0034441F" w:rsidRDefault="0034441F" w:rsidP="0034441F">
            <w:pPr>
              <w:pStyle w:val="Akapitzlist1"/>
              <w:spacing w:line="240" w:lineRule="auto"/>
              <w:ind w:left="57" w:right="57"/>
              <w:jc w:val="left"/>
              <w:rPr>
                <w:rFonts w:ascii="Arial Narrow" w:hAnsi="Arial Narrow" w:cstheme="minorHAnsi"/>
                <w:noProof/>
                <w:sz w:val="22"/>
                <w:szCs w:val="22"/>
                <w:lang w:val="pl-PL"/>
              </w:rPr>
            </w:pPr>
            <w:r>
              <w:rPr>
                <w:rFonts w:ascii="Arial Narrow" w:hAnsi="Arial Narrow" w:cstheme="minorHAnsi"/>
                <w:noProof/>
                <w:sz w:val="22"/>
                <w:szCs w:val="22"/>
                <w:lang w:val="pl-PL"/>
              </w:rPr>
              <w:t>3.</w:t>
            </w:r>
          </w:p>
        </w:tc>
        <w:tc>
          <w:tcPr>
            <w:tcW w:w="4687" w:type="pct"/>
            <w:vAlign w:val="center"/>
          </w:tcPr>
          <w:p w14:paraId="573D00F6" w14:textId="77777777" w:rsidR="00546C19" w:rsidRPr="0034441F" w:rsidRDefault="00546C19" w:rsidP="0034441F">
            <w:pPr>
              <w:contextualSpacing/>
              <w:rPr>
                <w:rFonts w:ascii="Arial Narrow" w:hAnsi="Arial Narrow" w:cstheme="minorHAnsi"/>
                <w:noProof/>
                <w:sz w:val="22"/>
                <w:szCs w:val="22"/>
                <w:lang w:val="pl-PL"/>
              </w:rPr>
            </w:pPr>
            <w:r w:rsidRPr="0034441F">
              <w:rPr>
                <w:rFonts w:ascii="Arial Narrow" w:hAnsi="Arial Narrow" w:cstheme="minorHAnsi"/>
                <w:noProof/>
                <w:sz w:val="22"/>
                <w:szCs w:val="22"/>
                <w:lang w:val="pl-PL"/>
              </w:rPr>
              <w:t>Ustawą z dnia 27 sierpnia 2004 r. o świadczeniach opieki zdrowotnej finansowanych ze środków publicznych (teks jednolity Dz.U. 2017 poz. 1938) i powiązanymi z nią aktami wykonawczymi.</w:t>
            </w:r>
          </w:p>
        </w:tc>
      </w:tr>
      <w:tr w:rsidR="00546C19" w:rsidRPr="0034441F" w14:paraId="71D6AF86" w14:textId="77777777" w:rsidTr="00561743">
        <w:trPr>
          <w:trHeight w:val="441"/>
        </w:trPr>
        <w:tc>
          <w:tcPr>
            <w:tcW w:w="313" w:type="pct"/>
            <w:vAlign w:val="center"/>
          </w:tcPr>
          <w:p w14:paraId="64C04319" w14:textId="26462D58" w:rsidR="00546C19" w:rsidRPr="0034441F" w:rsidRDefault="0034441F" w:rsidP="0034441F">
            <w:pPr>
              <w:pStyle w:val="Akapitzlist1"/>
              <w:spacing w:line="240" w:lineRule="auto"/>
              <w:ind w:left="57" w:right="57"/>
              <w:jc w:val="left"/>
              <w:rPr>
                <w:rFonts w:ascii="Arial Narrow" w:hAnsi="Arial Narrow" w:cstheme="minorHAnsi"/>
                <w:noProof/>
                <w:sz w:val="22"/>
                <w:szCs w:val="22"/>
                <w:lang w:val="pl-PL"/>
              </w:rPr>
            </w:pPr>
            <w:r>
              <w:rPr>
                <w:rFonts w:ascii="Arial Narrow" w:hAnsi="Arial Narrow" w:cstheme="minorHAnsi"/>
                <w:noProof/>
                <w:sz w:val="22"/>
                <w:szCs w:val="22"/>
                <w:lang w:val="pl-PL"/>
              </w:rPr>
              <w:t>4.</w:t>
            </w:r>
          </w:p>
        </w:tc>
        <w:tc>
          <w:tcPr>
            <w:tcW w:w="4687" w:type="pct"/>
            <w:vAlign w:val="center"/>
          </w:tcPr>
          <w:p w14:paraId="3EDAFADC" w14:textId="77777777" w:rsidR="00546C19" w:rsidRPr="0034441F" w:rsidRDefault="00546C19" w:rsidP="0034441F">
            <w:pPr>
              <w:contextualSpacing/>
              <w:rPr>
                <w:rFonts w:ascii="Arial Narrow" w:hAnsi="Arial Narrow" w:cstheme="minorHAnsi"/>
                <w:noProof/>
                <w:sz w:val="22"/>
                <w:szCs w:val="22"/>
                <w:lang w:val="pl-PL"/>
              </w:rPr>
            </w:pPr>
            <w:r w:rsidRPr="0034441F">
              <w:rPr>
                <w:rFonts w:ascii="Arial Narrow" w:hAnsi="Arial Narrow" w:cstheme="minorHAnsi"/>
                <w:noProof/>
                <w:sz w:val="22"/>
                <w:szCs w:val="22"/>
                <w:lang w:val="pl-PL"/>
              </w:rPr>
              <w:t>Ustawą z dnia 29 sierpnia 1997 r. o ochronie danych osobowych (teks jednolity Dz.U. 2016 poz. 922) i powiązanymi z nią aktami wykonawczymi.</w:t>
            </w:r>
          </w:p>
        </w:tc>
      </w:tr>
      <w:tr w:rsidR="00546C19" w:rsidRPr="0034441F" w14:paraId="62D7D61D" w14:textId="77777777" w:rsidTr="00561743">
        <w:trPr>
          <w:cnfStyle w:val="000000100000" w:firstRow="0" w:lastRow="0" w:firstColumn="0" w:lastColumn="0" w:oddVBand="0" w:evenVBand="0" w:oddHBand="1" w:evenHBand="0" w:firstRowFirstColumn="0" w:firstRowLastColumn="0" w:lastRowFirstColumn="0" w:lastRowLastColumn="0"/>
          <w:trHeight w:val="505"/>
        </w:trPr>
        <w:tc>
          <w:tcPr>
            <w:tcW w:w="313" w:type="pct"/>
            <w:vAlign w:val="center"/>
          </w:tcPr>
          <w:p w14:paraId="54188D35" w14:textId="398D17A4" w:rsidR="00546C19" w:rsidRPr="0034441F" w:rsidRDefault="0034441F" w:rsidP="0034441F">
            <w:pPr>
              <w:pStyle w:val="Akapitzlist1"/>
              <w:spacing w:line="240" w:lineRule="auto"/>
              <w:ind w:left="57" w:right="57"/>
              <w:jc w:val="left"/>
              <w:rPr>
                <w:rFonts w:ascii="Arial Narrow" w:hAnsi="Arial Narrow" w:cstheme="minorHAnsi"/>
                <w:noProof/>
                <w:sz w:val="22"/>
                <w:szCs w:val="22"/>
                <w:lang w:val="pl-PL"/>
              </w:rPr>
            </w:pPr>
            <w:r>
              <w:rPr>
                <w:rFonts w:ascii="Arial Narrow" w:hAnsi="Arial Narrow" w:cstheme="minorHAnsi"/>
                <w:noProof/>
                <w:sz w:val="22"/>
                <w:szCs w:val="22"/>
                <w:lang w:val="pl-PL"/>
              </w:rPr>
              <w:t>5.</w:t>
            </w:r>
          </w:p>
        </w:tc>
        <w:tc>
          <w:tcPr>
            <w:tcW w:w="4687" w:type="pct"/>
            <w:vAlign w:val="center"/>
          </w:tcPr>
          <w:p w14:paraId="4CEE08E3" w14:textId="77777777" w:rsidR="00546C19" w:rsidRPr="0034441F" w:rsidRDefault="00546C19" w:rsidP="0034441F">
            <w:pPr>
              <w:contextualSpacing/>
              <w:rPr>
                <w:rFonts w:ascii="Arial Narrow" w:hAnsi="Arial Narrow" w:cstheme="minorHAnsi"/>
                <w:noProof/>
                <w:sz w:val="22"/>
                <w:szCs w:val="22"/>
                <w:lang w:val="pl-PL"/>
              </w:rPr>
            </w:pPr>
            <w:r w:rsidRPr="0034441F">
              <w:rPr>
                <w:rFonts w:ascii="Arial Narrow" w:hAnsi="Arial Narrow" w:cstheme="minorHAnsi"/>
                <w:noProof/>
                <w:sz w:val="22"/>
                <w:szCs w:val="22"/>
                <w:lang w:val="pl-PL"/>
              </w:rPr>
              <w:t>Ustawą z dnia 15 kwietnia 2011 r. o działalności leczniczej (teks jednolity Dz.U. 2016 poz. 1638 z zm.) i powiązanymi z nią aktami wykonawczymi.</w:t>
            </w:r>
          </w:p>
        </w:tc>
      </w:tr>
      <w:tr w:rsidR="00546C19" w:rsidRPr="0034441F" w14:paraId="298125E9" w14:textId="77777777" w:rsidTr="00561743">
        <w:trPr>
          <w:trHeight w:val="505"/>
        </w:trPr>
        <w:tc>
          <w:tcPr>
            <w:tcW w:w="313" w:type="pct"/>
            <w:vAlign w:val="center"/>
          </w:tcPr>
          <w:p w14:paraId="0D3DF4B9" w14:textId="192554D9" w:rsidR="00546C19" w:rsidRPr="0034441F" w:rsidRDefault="0034441F" w:rsidP="0034441F">
            <w:pPr>
              <w:pStyle w:val="Akapitzlist1"/>
              <w:spacing w:line="240" w:lineRule="auto"/>
              <w:ind w:left="57" w:right="57"/>
              <w:jc w:val="left"/>
              <w:rPr>
                <w:rFonts w:ascii="Arial Narrow" w:hAnsi="Arial Narrow" w:cstheme="minorHAnsi"/>
                <w:noProof/>
                <w:sz w:val="22"/>
                <w:szCs w:val="22"/>
                <w:lang w:val="pl-PL"/>
              </w:rPr>
            </w:pPr>
            <w:r>
              <w:rPr>
                <w:rFonts w:ascii="Arial Narrow" w:hAnsi="Arial Narrow" w:cstheme="minorHAnsi"/>
                <w:noProof/>
                <w:sz w:val="22"/>
                <w:szCs w:val="22"/>
                <w:lang w:val="pl-PL"/>
              </w:rPr>
              <w:t>6.</w:t>
            </w:r>
          </w:p>
        </w:tc>
        <w:tc>
          <w:tcPr>
            <w:tcW w:w="4687" w:type="pct"/>
            <w:vAlign w:val="center"/>
          </w:tcPr>
          <w:p w14:paraId="1CE21D0C" w14:textId="77777777" w:rsidR="00546C19" w:rsidRPr="0034441F" w:rsidRDefault="00546C19" w:rsidP="0034441F">
            <w:pPr>
              <w:contextualSpacing/>
              <w:rPr>
                <w:rFonts w:ascii="Arial Narrow" w:hAnsi="Arial Narrow" w:cstheme="minorHAnsi"/>
                <w:noProof/>
                <w:sz w:val="22"/>
                <w:szCs w:val="22"/>
                <w:lang w:val="pl-PL"/>
              </w:rPr>
            </w:pPr>
            <w:r w:rsidRPr="0034441F">
              <w:rPr>
                <w:rFonts w:ascii="Arial Narrow" w:hAnsi="Arial Narrow" w:cstheme="minorHAnsi"/>
                <w:bCs/>
                <w:noProof/>
                <w:sz w:val="22"/>
                <w:szCs w:val="22"/>
                <w:lang w:val="pl-PL"/>
              </w:rPr>
              <w:t>Rozporządzenie Ministra Zdrowia z dnia 9 listopada 2015 r. w sprawie rodzajów, zakresu i wzorów dokumentacji medycznej oraz sposobu jej przetwarzania (</w:t>
            </w:r>
            <w:r w:rsidRPr="0034441F">
              <w:rPr>
                <w:rFonts w:ascii="Arial Narrow" w:hAnsi="Arial Narrow" w:cstheme="minorHAnsi"/>
                <w:bCs/>
                <w:noProof/>
                <w:kern w:val="2"/>
                <w:sz w:val="22"/>
                <w:szCs w:val="22"/>
                <w:lang w:val="pl-PL"/>
              </w:rPr>
              <w:t>Dz.U. 2015 poz. 2069</w:t>
            </w:r>
            <w:r w:rsidRPr="0034441F">
              <w:rPr>
                <w:rFonts w:ascii="Arial Narrow" w:hAnsi="Arial Narrow" w:cstheme="minorHAnsi"/>
                <w:bCs/>
                <w:noProof/>
                <w:sz w:val="22"/>
                <w:szCs w:val="22"/>
                <w:lang w:val="pl-PL"/>
              </w:rPr>
              <w:t>)</w:t>
            </w:r>
          </w:p>
        </w:tc>
      </w:tr>
      <w:tr w:rsidR="00546C19" w:rsidRPr="0034441F" w14:paraId="44A52674" w14:textId="77777777" w:rsidTr="00561743">
        <w:trPr>
          <w:cnfStyle w:val="000000100000" w:firstRow="0" w:lastRow="0" w:firstColumn="0" w:lastColumn="0" w:oddVBand="0" w:evenVBand="0" w:oddHBand="1" w:evenHBand="0" w:firstRowFirstColumn="0" w:firstRowLastColumn="0" w:lastRowFirstColumn="0" w:lastRowLastColumn="0"/>
          <w:trHeight w:val="505"/>
        </w:trPr>
        <w:tc>
          <w:tcPr>
            <w:tcW w:w="313" w:type="pct"/>
            <w:vAlign w:val="center"/>
          </w:tcPr>
          <w:p w14:paraId="5A98193C" w14:textId="2E50AC0F" w:rsidR="00546C19" w:rsidRPr="0034441F" w:rsidRDefault="0034441F" w:rsidP="0034441F">
            <w:pPr>
              <w:pStyle w:val="Akapitzlist1"/>
              <w:spacing w:line="240" w:lineRule="auto"/>
              <w:ind w:left="57" w:right="57"/>
              <w:jc w:val="left"/>
              <w:rPr>
                <w:rFonts w:ascii="Arial Narrow" w:hAnsi="Arial Narrow" w:cstheme="minorHAnsi"/>
                <w:noProof/>
                <w:sz w:val="22"/>
                <w:szCs w:val="22"/>
                <w:lang w:val="pl-PL"/>
              </w:rPr>
            </w:pPr>
            <w:r>
              <w:rPr>
                <w:rFonts w:ascii="Arial Narrow" w:hAnsi="Arial Narrow" w:cstheme="minorHAnsi"/>
                <w:noProof/>
                <w:sz w:val="22"/>
                <w:szCs w:val="22"/>
                <w:lang w:val="pl-PL"/>
              </w:rPr>
              <w:t>7.</w:t>
            </w:r>
          </w:p>
        </w:tc>
        <w:tc>
          <w:tcPr>
            <w:tcW w:w="4687" w:type="pct"/>
            <w:vAlign w:val="center"/>
          </w:tcPr>
          <w:p w14:paraId="180CF87A" w14:textId="77777777" w:rsidR="00546C19" w:rsidRPr="0034441F" w:rsidRDefault="00546C19" w:rsidP="0034441F">
            <w:pPr>
              <w:contextualSpacing/>
              <w:rPr>
                <w:rFonts w:ascii="Arial Narrow" w:hAnsi="Arial Narrow" w:cstheme="minorHAnsi"/>
                <w:noProof/>
                <w:sz w:val="22"/>
                <w:szCs w:val="22"/>
                <w:lang w:val="pl-PL"/>
              </w:rPr>
            </w:pPr>
            <w:r w:rsidRPr="0034441F">
              <w:rPr>
                <w:rFonts w:ascii="Arial Narrow" w:hAnsi="Arial Narrow" w:cstheme="minorHAnsi"/>
                <w:bCs/>
                <w:noProof/>
                <w:sz w:val="22"/>
                <w:szCs w:val="22"/>
                <w:lang w:val="pl-PL"/>
              </w:rPr>
              <w:t>Rozporządzenie Ministra Zdrowia z dnia 8 maja 2018 r. w sprawie rodzajów elektronicznej dokumentacji medycznej</w:t>
            </w:r>
          </w:p>
        </w:tc>
      </w:tr>
      <w:tr w:rsidR="00546C19" w:rsidRPr="0034441F" w14:paraId="3B3C0113" w14:textId="77777777" w:rsidTr="00561743">
        <w:trPr>
          <w:trHeight w:val="505"/>
        </w:trPr>
        <w:tc>
          <w:tcPr>
            <w:tcW w:w="313" w:type="pct"/>
            <w:vAlign w:val="center"/>
          </w:tcPr>
          <w:p w14:paraId="0EC10A95" w14:textId="009E4E5F" w:rsidR="00546C19" w:rsidRPr="0034441F" w:rsidRDefault="0034441F" w:rsidP="0034441F">
            <w:pPr>
              <w:pStyle w:val="Akapitzlist1"/>
              <w:spacing w:line="240" w:lineRule="auto"/>
              <w:ind w:left="57" w:right="57"/>
              <w:jc w:val="left"/>
              <w:rPr>
                <w:rFonts w:ascii="Arial Narrow" w:hAnsi="Arial Narrow" w:cstheme="minorHAnsi"/>
                <w:noProof/>
                <w:sz w:val="22"/>
                <w:szCs w:val="22"/>
                <w:lang w:val="pl-PL"/>
              </w:rPr>
            </w:pPr>
            <w:r>
              <w:rPr>
                <w:rFonts w:ascii="Arial Narrow" w:hAnsi="Arial Narrow" w:cstheme="minorHAnsi"/>
                <w:noProof/>
                <w:sz w:val="22"/>
                <w:szCs w:val="22"/>
                <w:lang w:val="pl-PL"/>
              </w:rPr>
              <w:t>8.</w:t>
            </w:r>
          </w:p>
        </w:tc>
        <w:tc>
          <w:tcPr>
            <w:tcW w:w="4687" w:type="pct"/>
            <w:vAlign w:val="center"/>
          </w:tcPr>
          <w:p w14:paraId="1EBFB2D3" w14:textId="77777777" w:rsidR="00546C19" w:rsidRPr="0034441F" w:rsidRDefault="00546C19" w:rsidP="0034441F">
            <w:pPr>
              <w:contextualSpacing/>
              <w:rPr>
                <w:rFonts w:ascii="Arial Narrow" w:hAnsi="Arial Narrow" w:cstheme="minorHAnsi"/>
                <w:noProof/>
                <w:sz w:val="22"/>
                <w:szCs w:val="22"/>
                <w:lang w:val="pl-PL"/>
              </w:rPr>
            </w:pPr>
            <w:r w:rsidRPr="0034441F">
              <w:rPr>
                <w:rFonts w:ascii="Arial Narrow" w:hAnsi="Arial Narrow" w:cstheme="minorHAnsi"/>
                <w:bCs/>
                <w:noProof/>
                <w:sz w:val="22"/>
                <w:szCs w:val="22"/>
                <w:lang w:val="pl-PL"/>
              </w:rPr>
              <w:t>Rozporządzenie Ministra Zdrowia z dnia 6 kwietnia 2020 r. w sprawie rodzajów, zakresu i wzorów dokumentacji medycznej oraz sposobu jej przetwarzania (</w:t>
            </w:r>
            <w:r w:rsidRPr="0034441F">
              <w:rPr>
                <w:rFonts w:ascii="Arial Narrow" w:hAnsi="Arial Narrow" w:cstheme="minorHAnsi"/>
                <w:bCs/>
                <w:noProof/>
                <w:kern w:val="2"/>
                <w:sz w:val="22"/>
                <w:szCs w:val="22"/>
                <w:lang w:val="pl-PL"/>
              </w:rPr>
              <w:t>Dz.U. 2020 poz. 666</w:t>
            </w:r>
            <w:r w:rsidRPr="0034441F">
              <w:rPr>
                <w:rFonts w:ascii="Arial Narrow" w:hAnsi="Arial Narrow" w:cstheme="minorHAnsi"/>
                <w:bCs/>
                <w:noProof/>
                <w:sz w:val="22"/>
                <w:szCs w:val="22"/>
                <w:lang w:val="pl-PL"/>
              </w:rPr>
              <w:t>)</w:t>
            </w:r>
          </w:p>
        </w:tc>
      </w:tr>
    </w:tbl>
    <w:p w14:paraId="0490626D" w14:textId="1CED09F7" w:rsidR="0034441F" w:rsidRPr="0034441F" w:rsidRDefault="0034441F" w:rsidP="00DD437B">
      <w:pPr>
        <w:jc w:val="left"/>
        <w:rPr>
          <w:rFonts w:ascii="Arial Narrow" w:hAnsi="Arial Narrow" w:cstheme="minorHAnsi"/>
          <w:noProof/>
        </w:rPr>
      </w:pPr>
    </w:p>
    <w:tbl>
      <w:tblPr>
        <w:tblStyle w:val="Tabelasiatki4akcent11"/>
        <w:tblW w:w="5000" w:type="pct"/>
        <w:tblInd w:w="-5" w:type="dxa"/>
        <w:tblLook w:val="0420" w:firstRow="1" w:lastRow="0" w:firstColumn="0" w:lastColumn="0" w:noHBand="0" w:noVBand="1"/>
      </w:tblPr>
      <w:tblGrid>
        <w:gridCol w:w="538"/>
        <w:gridCol w:w="8524"/>
      </w:tblGrid>
      <w:tr w:rsidR="00546C19" w:rsidRPr="0034441F" w14:paraId="2AD7DB62" w14:textId="77777777" w:rsidTr="00B55E5C">
        <w:trPr>
          <w:cnfStyle w:val="100000000000" w:firstRow="1" w:lastRow="0" w:firstColumn="0" w:lastColumn="0" w:oddVBand="0" w:evenVBand="0" w:oddHBand="0" w:evenHBand="0" w:firstRowFirstColumn="0" w:firstRowLastColumn="0" w:lastRowFirstColumn="0" w:lastRowLastColumn="0"/>
        </w:trPr>
        <w:tc>
          <w:tcPr>
            <w:tcW w:w="297" w:type="pct"/>
          </w:tcPr>
          <w:p w14:paraId="10329DA1" w14:textId="77777777" w:rsidR="00546C19" w:rsidRPr="0034441F" w:rsidRDefault="00546C19" w:rsidP="0034441F">
            <w:pPr>
              <w:tabs>
                <w:tab w:val="left" w:pos="6209"/>
              </w:tabs>
              <w:contextualSpacing/>
              <w:jc w:val="center"/>
              <w:rPr>
                <w:rFonts w:ascii="Arial Narrow" w:hAnsi="Arial Narrow" w:cstheme="minorHAnsi"/>
                <w:b w:val="0"/>
                <w:noProof/>
                <w:color w:val="FFFFFF" w:themeColor="background1"/>
                <w:sz w:val="22"/>
                <w:szCs w:val="22"/>
                <w:lang w:val="pl-PL"/>
              </w:rPr>
            </w:pPr>
            <w:r w:rsidRPr="0034441F">
              <w:rPr>
                <w:rFonts w:ascii="Arial Narrow" w:hAnsi="Arial Narrow" w:cstheme="minorHAnsi"/>
                <w:noProof/>
                <w:color w:val="FFFFFF" w:themeColor="background1"/>
                <w:sz w:val="22"/>
                <w:szCs w:val="22"/>
                <w:lang w:val="pl-PL"/>
              </w:rPr>
              <w:t>L.p.</w:t>
            </w:r>
          </w:p>
        </w:tc>
        <w:tc>
          <w:tcPr>
            <w:tcW w:w="4703" w:type="pct"/>
          </w:tcPr>
          <w:p w14:paraId="00D5F2FF" w14:textId="77777777" w:rsidR="00546C19" w:rsidRPr="0034441F" w:rsidRDefault="00546C19" w:rsidP="0034441F">
            <w:pPr>
              <w:contextualSpacing/>
              <w:rPr>
                <w:rFonts w:ascii="Arial Narrow" w:hAnsi="Arial Narrow" w:cstheme="minorHAnsi"/>
                <w:noProof/>
                <w:color w:val="FFFFFF" w:themeColor="background1"/>
                <w:sz w:val="22"/>
                <w:szCs w:val="22"/>
                <w:lang w:val="pl-PL"/>
              </w:rPr>
            </w:pPr>
            <w:bookmarkStart w:id="19" w:name="_Toc501352708"/>
            <w:r w:rsidRPr="0034441F">
              <w:rPr>
                <w:rFonts w:ascii="Arial Narrow" w:hAnsi="Arial Narrow" w:cstheme="minorHAnsi"/>
                <w:noProof/>
                <w:color w:val="FFFFFF" w:themeColor="background1"/>
                <w:sz w:val="22"/>
                <w:szCs w:val="22"/>
                <w:lang w:val="pl-PL"/>
              </w:rPr>
              <w:t>Wymagania ogólne – techniczne</w:t>
            </w:r>
            <w:bookmarkEnd w:id="19"/>
          </w:p>
        </w:tc>
      </w:tr>
      <w:tr w:rsidR="00546C19" w:rsidRPr="0034441F" w14:paraId="3BA5A7F2" w14:textId="77777777" w:rsidTr="00B55E5C">
        <w:trPr>
          <w:cnfStyle w:val="000000100000" w:firstRow="0" w:lastRow="0" w:firstColumn="0" w:lastColumn="0" w:oddVBand="0" w:evenVBand="0" w:oddHBand="1" w:evenHBand="0" w:firstRowFirstColumn="0" w:firstRowLastColumn="0" w:lastRowFirstColumn="0" w:lastRowLastColumn="0"/>
        </w:trPr>
        <w:tc>
          <w:tcPr>
            <w:tcW w:w="297" w:type="pct"/>
          </w:tcPr>
          <w:p w14:paraId="360801AA" w14:textId="77777777" w:rsidR="00546C19" w:rsidRPr="0034441F" w:rsidRDefault="00546C19" w:rsidP="0034441F">
            <w:pPr>
              <w:contextualSpacing/>
              <w:rPr>
                <w:rFonts w:ascii="Arial Narrow" w:hAnsi="Arial Narrow" w:cstheme="minorHAnsi"/>
                <w:bCs/>
                <w:noProof/>
                <w:color w:val="000000"/>
                <w:sz w:val="22"/>
                <w:szCs w:val="22"/>
                <w:lang w:val="pl-PL"/>
              </w:rPr>
            </w:pPr>
          </w:p>
        </w:tc>
        <w:tc>
          <w:tcPr>
            <w:tcW w:w="4703" w:type="pct"/>
          </w:tcPr>
          <w:p w14:paraId="6C34AB89" w14:textId="77777777" w:rsidR="00546C19" w:rsidRPr="0034441F" w:rsidRDefault="00546C19" w:rsidP="0034441F">
            <w:pPr>
              <w:contextualSpacing/>
              <w:rPr>
                <w:rFonts w:ascii="Arial Narrow" w:hAnsi="Arial Narrow" w:cstheme="minorHAnsi"/>
                <w:b/>
                <w:bCs/>
                <w:noProof/>
                <w:color w:val="000000"/>
                <w:sz w:val="22"/>
                <w:szCs w:val="22"/>
                <w:lang w:val="pl-PL"/>
              </w:rPr>
            </w:pPr>
            <w:r w:rsidRPr="0034441F">
              <w:rPr>
                <w:rFonts w:ascii="Arial Narrow" w:hAnsi="Arial Narrow" w:cstheme="minorHAnsi"/>
                <w:b/>
                <w:bCs/>
                <w:noProof/>
                <w:color w:val="000000"/>
                <w:sz w:val="22"/>
                <w:szCs w:val="22"/>
                <w:lang w:val="pl-PL"/>
              </w:rPr>
              <w:t>Architektura i interfejs użytkownika</w:t>
            </w:r>
          </w:p>
        </w:tc>
      </w:tr>
      <w:tr w:rsidR="00B55E5C" w:rsidRPr="0034441F" w14:paraId="60F71919" w14:textId="77777777" w:rsidTr="00B55E5C">
        <w:tc>
          <w:tcPr>
            <w:tcW w:w="297" w:type="pct"/>
          </w:tcPr>
          <w:p w14:paraId="5D28CE72" w14:textId="77777777" w:rsidR="00B55E5C" w:rsidRPr="0034441F" w:rsidRDefault="00B55E5C" w:rsidP="0034441F">
            <w:pPr>
              <w:numPr>
                <w:ilvl w:val="0"/>
                <w:numId w:val="14"/>
              </w:numPr>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0184DBF6" w14:textId="7CDC597F" w:rsidR="00B55E5C" w:rsidRPr="0034441F" w:rsidRDefault="00B55E5C" w:rsidP="0034441F">
            <w:pPr>
              <w:contextualSpacing/>
              <w:jc w:val="left"/>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działa w architekturze trójwarstwowej</w:t>
            </w:r>
          </w:p>
        </w:tc>
      </w:tr>
      <w:tr w:rsidR="00B55E5C" w:rsidRPr="0034441F" w14:paraId="03CD34CA" w14:textId="77777777" w:rsidTr="00B55E5C">
        <w:trPr>
          <w:cnfStyle w:val="000000100000" w:firstRow="0" w:lastRow="0" w:firstColumn="0" w:lastColumn="0" w:oddVBand="0" w:evenVBand="0" w:oddHBand="1" w:evenHBand="0" w:firstRowFirstColumn="0" w:firstRowLastColumn="0" w:lastRowFirstColumn="0" w:lastRowLastColumn="0"/>
        </w:trPr>
        <w:tc>
          <w:tcPr>
            <w:tcW w:w="297" w:type="pct"/>
          </w:tcPr>
          <w:p w14:paraId="028ABEC9" w14:textId="77777777" w:rsidR="00B55E5C" w:rsidRPr="0034441F" w:rsidRDefault="00B55E5C" w:rsidP="0034441F">
            <w:pPr>
              <w:numPr>
                <w:ilvl w:val="0"/>
                <w:numId w:val="14"/>
              </w:numPr>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1FC5D6C6" w14:textId="5389F106"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ma interfejs graficzny dla wszystkich modułów </w:t>
            </w:r>
          </w:p>
        </w:tc>
      </w:tr>
      <w:tr w:rsidR="00B55E5C" w:rsidRPr="0034441F" w14:paraId="0852CA55" w14:textId="77777777" w:rsidTr="00B55E5C">
        <w:tc>
          <w:tcPr>
            <w:tcW w:w="297" w:type="pct"/>
          </w:tcPr>
          <w:p w14:paraId="726EDF1B" w14:textId="77777777" w:rsidR="00B55E5C" w:rsidRPr="0034441F" w:rsidRDefault="00B55E5C" w:rsidP="0034441F">
            <w:pPr>
              <w:numPr>
                <w:ilvl w:val="0"/>
                <w:numId w:val="14"/>
              </w:numPr>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2271F1B7" w14:textId="3AC9BC52"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pracuje w środowisku graficznym MS Windows na stanowiskach użytkowników (preferowane środowisko MS Windows 7/8/10)</w:t>
            </w:r>
          </w:p>
        </w:tc>
      </w:tr>
      <w:tr w:rsidR="00B55E5C" w:rsidRPr="0034441F" w14:paraId="2DB3D3F2" w14:textId="77777777" w:rsidTr="00B55E5C">
        <w:trPr>
          <w:cnfStyle w:val="000000100000" w:firstRow="0" w:lastRow="0" w:firstColumn="0" w:lastColumn="0" w:oddVBand="0" w:evenVBand="0" w:oddHBand="1" w:evenHBand="0" w:firstRowFirstColumn="0" w:firstRowLastColumn="0" w:lastRowFirstColumn="0" w:lastRowLastColumn="0"/>
        </w:trPr>
        <w:tc>
          <w:tcPr>
            <w:tcW w:w="297" w:type="pct"/>
          </w:tcPr>
          <w:p w14:paraId="6B28D1FA" w14:textId="77777777" w:rsidR="00B55E5C" w:rsidRPr="0034441F" w:rsidRDefault="00B55E5C" w:rsidP="0034441F">
            <w:pPr>
              <w:pStyle w:val="Tekstpodstawowywcity"/>
              <w:numPr>
                <w:ilvl w:val="0"/>
                <w:numId w:val="14"/>
              </w:numPr>
              <w:spacing w:before="0" w:after="0" w:line="240" w:lineRule="auto"/>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180C5F61" w14:textId="08985CF6"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komunikuje się z użytkownikiem w języku polskim. Jest wyposażony w system podpowiedzi (help). W przypadku oprogramowania narzędziowego i administracyjnego serwera bazy danych dopuszczalna jest częściowa komunikacja w języku angielskim </w:t>
            </w:r>
          </w:p>
        </w:tc>
      </w:tr>
      <w:tr w:rsidR="00B55E5C" w:rsidRPr="0034441F" w14:paraId="3AC888EC" w14:textId="77777777" w:rsidTr="00B55E5C">
        <w:tc>
          <w:tcPr>
            <w:tcW w:w="297" w:type="pct"/>
          </w:tcPr>
          <w:p w14:paraId="66D6BE3B" w14:textId="77777777" w:rsidR="00B55E5C" w:rsidRPr="0034441F" w:rsidRDefault="00B55E5C" w:rsidP="0034441F">
            <w:pPr>
              <w:pStyle w:val="Tekstpodstawowywcity"/>
              <w:numPr>
                <w:ilvl w:val="0"/>
                <w:numId w:val="14"/>
              </w:numPr>
              <w:spacing w:before="0" w:after="0" w:line="240" w:lineRule="auto"/>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574CDD09" w14:textId="35B08C70"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pracę w innej wersji językowej. Jest to wersja anglojęzyczna systemu obejmująca nazwy okien i etykiety pól</w:t>
            </w:r>
          </w:p>
        </w:tc>
      </w:tr>
      <w:tr w:rsidR="00B55E5C" w:rsidRPr="0034441F" w14:paraId="4FAC0122" w14:textId="77777777" w:rsidTr="00B55E5C">
        <w:trPr>
          <w:cnfStyle w:val="000000100000" w:firstRow="0" w:lastRow="0" w:firstColumn="0" w:lastColumn="0" w:oddVBand="0" w:evenVBand="0" w:oddHBand="1" w:evenHBand="0" w:firstRowFirstColumn="0" w:firstRowLastColumn="0" w:lastRowFirstColumn="0" w:lastRowLastColumn="0"/>
        </w:trPr>
        <w:tc>
          <w:tcPr>
            <w:tcW w:w="297" w:type="pct"/>
          </w:tcPr>
          <w:p w14:paraId="3A3999BB" w14:textId="77777777" w:rsidR="00B55E5C" w:rsidRPr="0034441F" w:rsidRDefault="00B55E5C" w:rsidP="0034441F">
            <w:pPr>
              <w:pStyle w:val="Tekstpodstawowywcity"/>
              <w:numPr>
                <w:ilvl w:val="0"/>
                <w:numId w:val="14"/>
              </w:numPr>
              <w:spacing w:before="0" w:after="0" w:line="240" w:lineRule="auto"/>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57721C14" w14:textId="4B2D7245" w:rsidR="00B55E5C" w:rsidRPr="0034441F" w:rsidRDefault="00B55E5C" w:rsidP="0034441F">
            <w:pPr>
              <w:pStyle w:val="punkt-Tabela"/>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uruchamiania systemu, użytkownik musi mieć możliwość wybrania wersji językowej</w:t>
            </w:r>
          </w:p>
        </w:tc>
      </w:tr>
      <w:tr w:rsidR="00B55E5C" w:rsidRPr="0034441F" w14:paraId="12FAD262" w14:textId="77777777" w:rsidTr="00B55E5C">
        <w:tc>
          <w:tcPr>
            <w:tcW w:w="297" w:type="pct"/>
          </w:tcPr>
          <w:p w14:paraId="14B45556" w14:textId="77777777" w:rsidR="00B55E5C" w:rsidRPr="0034441F" w:rsidRDefault="00B55E5C" w:rsidP="0034441F">
            <w:pPr>
              <w:pStyle w:val="Tekstpodstawowywcity"/>
              <w:numPr>
                <w:ilvl w:val="0"/>
                <w:numId w:val="14"/>
              </w:numPr>
              <w:spacing w:before="0" w:after="0" w:line="240" w:lineRule="auto"/>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653A91DE" w14:textId="06B9BAC4"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 xml:space="preserve">System powinien mieć możliwość ustawienia domyślnej wersji językowej </w:t>
            </w:r>
          </w:p>
        </w:tc>
      </w:tr>
      <w:tr w:rsidR="00B55E5C" w:rsidRPr="0034441F" w14:paraId="6780AFB2" w14:textId="77777777" w:rsidTr="00B55E5C">
        <w:trPr>
          <w:cnfStyle w:val="000000100000" w:firstRow="0" w:lastRow="0" w:firstColumn="0" w:lastColumn="0" w:oddVBand="0" w:evenVBand="0" w:oddHBand="1" w:evenHBand="0" w:firstRowFirstColumn="0" w:firstRowLastColumn="0" w:lastRowFirstColumn="0" w:lastRowLastColumn="0"/>
        </w:trPr>
        <w:tc>
          <w:tcPr>
            <w:tcW w:w="297" w:type="pct"/>
          </w:tcPr>
          <w:p w14:paraId="3B65C02F" w14:textId="77777777" w:rsidR="00B55E5C" w:rsidRPr="0034441F" w:rsidRDefault="00B55E5C" w:rsidP="0034441F">
            <w:pPr>
              <w:pStyle w:val="Tekstpodstawowywcity"/>
              <w:numPr>
                <w:ilvl w:val="0"/>
                <w:numId w:val="14"/>
              </w:numPr>
              <w:spacing w:before="0" w:after="0" w:line="240" w:lineRule="auto"/>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498AA8F6" w14:textId="646E76D0"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Powinna istnieć możliwość przypisania domyślnej wersji językowej, tak aby system uruchamiał się we właściwym języku</w:t>
            </w:r>
          </w:p>
        </w:tc>
      </w:tr>
      <w:tr w:rsidR="00B55E5C" w:rsidRPr="0034441F" w14:paraId="5B0C85A9" w14:textId="77777777" w:rsidTr="00B55E5C">
        <w:tc>
          <w:tcPr>
            <w:tcW w:w="297" w:type="pct"/>
          </w:tcPr>
          <w:p w14:paraId="4EE120B2" w14:textId="77777777" w:rsidR="00B55E5C" w:rsidRPr="0034441F" w:rsidRDefault="00B55E5C" w:rsidP="0034441F">
            <w:pPr>
              <w:pStyle w:val="Tekstpodstawowywcity"/>
              <w:numPr>
                <w:ilvl w:val="0"/>
                <w:numId w:val="14"/>
              </w:numPr>
              <w:spacing w:before="0" w:after="0" w:line="240" w:lineRule="auto"/>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2DB02F1F" w14:textId="763D663D"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posiada łatwy dostęp do informacji dotyczących zmian w aktualnej wersji </w:t>
            </w:r>
          </w:p>
        </w:tc>
      </w:tr>
      <w:tr w:rsidR="00B55E5C" w:rsidRPr="0034441F" w14:paraId="6F826472" w14:textId="77777777" w:rsidTr="00B55E5C">
        <w:trPr>
          <w:cnfStyle w:val="000000100000" w:firstRow="0" w:lastRow="0" w:firstColumn="0" w:lastColumn="0" w:oddVBand="0" w:evenVBand="0" w:oddHBand="1" w:evenHBand="0" w:firstRowFirstColumn="0" w:firstRowLastColumn="0" w:lastRowFirstColumn="0" w:lastRowLastColumn="0"/>
        </w:trPr>
        <w:tc>
          <w:tcPr>
            <w:tcW w:w="297" w:type="pct"/>
          </w:tcPr>
          <w:p w14:paraId="0A709697" w14:textId="77777777" w:rsidR="00B55E5C" w:rsidRPr="0034441F" w:rsidRDefault="00B55E5C" w:rsidP="0034441F">
            <w:pPr>
              <w:pStyle w:val="Tekstpodstawowywcity"/>
              <w:numPr>
                <w:ilvl w:val="0"/>
                <w:numId w:val="14"/>
              </w:numPr>
              <w:spacing w:before="0" w:after="0" w:line="240" w:lineRule="auto"/>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1C4DCB71" w14:textId="00F260AC"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podgląd historii zmian elementów Danych ratunkowych pacjenta. Historia zmian powinna być dostępna co najmniej dla uczuleń/alergii, szczepień i stale przyjmowanych leków.</w:t>
            </w:r>
          </w:p>
        </w:tc>
      </w:tr>
      <w:tr w:rsidR="00B55E5C" w:rsidRPr="0034441F" w14:paraId="16D2B318" w14:textId="77777777" w:rsidTr="00B55E5C">
        <w:tc>
          <w:tcPr>
            <w:tcW w:w="297" w:type="pct"/>
          </w:tcPr>
          <w:p w14:paraId="785464AB" w14:textId="77777777" w:rsidR="00B55E5C" w:rsidRPr="0034441F" w:rsidRDefault="00B55E5C" w:rsidP="0034441F">
            <w:pPr>
              <w:pStyle w:val="Tekstpodstawowywcity"/>
              <w:numPr>
                <w:ilvl w:val="0"/>
                <w:numId w:val="14"/>
              </w:numPr>
              <w:spacing w:before="0" w:after="0" w:line="240" w:lineRule="auto"/>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58A6ECAE" w14:textId="7E269A56"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zapamiętanie zdefiniowanych kryteriów wyszukiwania z dokładnością dla jednostki i użytkownika</w:t>
            </w:r>
          </w:p>
        </w:tc>
      </w:tr>
      <w:tr w:rsidR="00B55E5C" w:rsidRPr="0034441F" w14:paraId="0805AC07" w14:textId="77777777" w:rsidTr="00B55E5C">
        <w:trPr>
          <w:cnfStyle w:val="000000100000" w:firstRow="0" w:lastRow="0" w:firstColumn="0" w:lastColumn="0" w:oddVBand="0" w:evenVBand="0" w:oddHBand="1" w:evenHBand="0" w:firstRowFirstColumn="0" w:firstRowLastColumn="0" w:lastRowFirstColumn="0" w:lastRowLastColumn="0"/>
        </w:trPr>
        <w:tc>
          <w:tcPr>
            <w:tcW w:w="297" w:type="pct"/>
          </w:tcPr>
          <w:p w14:paraId="2C2D5811" w14:textId="77777777" w:rsidR="00B55E5C" w:rsidRPr="0034441F" w:rsidRDefault="00B55E5C" w:rsidP="0034441F">
            <w:pPr>
              <w:pStyle w:val="Tekstpodstawowywcity"/>
              <w:numPr>
                <w:ilvl w:val="0"/>
                <w:numId w:val="14"/>
              </w:numPr>
              <w:spacing w:before="0" w:after="0" w:line="240" w:lineRule="auto"/>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62984E6E" w14:textId="3E9138A4"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Interfejs użytkownika jest dostępny z poziomu przeglądarki internetowej za wyjątkiem oprogramowania narzędziowego. Musi być dostęp do aplikacji przez WWW, co najmniej, w zakresie obsługi izby przyjęć, oddziału i zleceń, rejestracji gabinetu lekarskiego pracowni diagnostycznej oraz apteki i apteczek oddziałowych, rozliczeń z NFZ wraz z gruperem JGP.</w:t>
            </w:r>
          </w:p>
        </w:tc>
      </w:tr>
      <w:tr w:rsidR="00B55E5C" w:rsidRPr="0034441F" w14:paraId="2C5DAF37" w14:textId="77777777" w:rsidTr="00B55E5C">
        <w:tc>
          <w:tcPr>
            <w:tcW w:w="297" w:type="pct"/>
          </w:tcPr>
          <w:p w14:paraId="5CA548C1" w14:textId="77777777" w:rsidR="00B55E5C" w:rsidRPr="0034441F" w:rsidRDefault="00B55E5C" w:rsidP="0034441F">
            <w:pPr>
              <w:pStyle w:val="Tekstpodstawowywcity"/>
              <w:numPr>
                <w:ilvl w:val="0"/>
                <w:numId w:val="14"/>
              </w:numPr>
              <w:spacing w:before="0" w:after="0" w:line="240" w:lineRule="auto"/>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4BE50781" w14:textId="25DB790D"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pracę co najmniej z poziomu przeglądarek Mozilla Firefox, Google Chrome.</w:t>
            </w:r>
          </w:p>
        </w:tc>
      </w:tr>
      <w:tr w:rsidR="00B55E5C" w:rsidRPr="0034441F" w14:paraId="1EB69FBB" w14:textId="77777777" w:rsidTr="00B55E5C">
        <w:trPr>
          <w:cnfStyle w:val="000000100000" w:firstRow="0" w:lastRow="0" w:firstColumn="0" w:lastColumn="0" w:oddVBand="0" w:evenVBand="0" w:oddHBand="1" w:evenHBand="0" w:firstRowFirstColumn="0" w:firstRowLastColumn="0" w:lastRowFirstColumn="0" w:lastRowLastColumn="0"/>
        </w:trPr>
        <w:tc>
          <w:tcPr>
            <w:tcW w:w="297" w:type="pct"/>
          </w:tcPr>
          <w:p w14:paraId="2117922C" w14:textId="77777777" w:rsidR="00B55E5C" w:rsidRPr="0034441F" w:rsidRDefault="00B55E5C" w:rsidP="0034441F">
            <w:pPr>
              <w:pStyle w:val="Tekstpodstawowywcity"/>
              <w:numPr>
                <w:ilvl w:val="0"/>
                <w:numId w:val="14"/>
              </w:numPr>
              <w:spacing w:before="0" w:after="0" w:line="240" w:lineRule="auto"/>
              <w:ind w:left="0" w:firstLine="0"/>
              <w:contextualSpacing/>
              <w:jc w:val="center"/>
              <w:rPr>
                <w:rFonts w:ascii="Arial Narrow" w:hAnsi="Arial Narrow" w:cstheme="minorHAnsi"/>
                <w:bCs/>
                <w:noProof/>
                <w:color w:val="000000" w:themeColor="text1"/>
                <w:sz w:val="22"/>
                <w:szCs w:val="22"/>
                <w:lang w:val="pl-PL"/>
              </w:rPr>
            </w:pPr>
          </w:p>
        </w:tc>
        <w:tc>
          <w:tcPr>
            <w:tcW w:w="4703" w:type="pct"/>
            <w:vAlign w:val="center"/>
          </w:tcPr>
          <w:p w14:paraId="204F5683" w14:textId="284C7BB0" w:rsidR="00B55E5C" w:rsidRPr="0034441F" w:rsidRDefault="00B55E5C" w:rsidP="0034441F">
            <w:pPr>
              <w:contextualSpacing/>
              <w:rPr>
                <w:rFonts w:ascii="Arial Narrow" w:hAnsi="Arial Narrow" w:cstheme="minorHAnsi"/>
                <w:noProof/>
                <w:color w:val="000000" w:themeColor="text1"/>
                <w:sz w:val="22"/>
                <w:szCs w:val="22"/>
                <w:lang w:val="pl-PL"/>
              </w:rPr>
            </w:pPr>
            <w:r w:rsidRPr="0034441F">
              <w:rPr>
                <w:rFonts w:ascii="Arial Narrow" w:hAnsi="Arial Narrow" w:cstheme="minorHAnsi"/>
                <w:noProof/>
                <w:color w:val="000000"/>
                <w:sz w:val="22"/>
                <w:szCs w:val="22"/>
                <w:lang w:val="pl-PL"/>
              </w:rPr>
              <w:t>System w części medycznej musi umożliwić pracę na tabletach medycznych w zakresie aplikacji mobilnej.</w:t>
            </w:r>
          </w:p>
        </w:tc>
      </w:tr>
      <w:tr w:rsidR="00B55E5C" w:rsidRPr="0034441F" w14:paraId="43075533" w14:textId="77777777" w:rsidTr="00B55E5C">
        <w:tc>
          <w:tcPr>
            <w:tcW w:w="297" w:type="pct"/>
          </w:tcPr>
          <w:p w14:paraId="5F1A8EFD" w14:textId="77777777" w:rsidR="00B55E5C" w:rsidRPr="0034441F" w:rsidRDefault="00B55E5C" w:rsidP="0034441F">
            <w:pPr>
              <w:pStyle w:val="Tekstpodstawowywcity"/>
              <w:numPr>
                <w:ilvl w:val="0"/>
                <w:numId w:val="14"/>
              </w:numPr>
              <w:spacing w:before="0" w:after="0" w:line="240" w:lineRule="auto"/>
              <w:ind w:left="0" w:firstLine="0"/>
              <w:contextualSpacing/>
              <w:jc w:val="center"/>
              <w:rPr>
                <w:rFonts w:ascii="Arial Narrow" w:hAnsi="Arial Narrow" w:cstheme="minorHAnsi"/>
                <w:bCs/>
                <w:noProof/>
                <w:color w:val="000000"/>
                <w:sz w:val="22"/>
                <w:szCs w:val="22"/>
                <w:lang w:val="pl-PL"/>
              </w:rPr>
            </w:pPr>
          </w:p>
        </w:tc>
        <w:tc>
          <w:tcPr>
            <w:tcW w:w="4703" w:type="pct"/>
            <w:vAlign w:val="center"/>
          </w:tcPr>
          <w:p w14:paraId="18EC79BF" w14:textId="27E78C8F"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zdefiniowanie skrótu umożliwiając bezpośrednie uruchomienie danego modułu z domyślną jednostką.</w:t>
            </w:r>
          </w:p>
        </w:tc>
      </w:tr>
      <w:tr w:rsidR="00B55E5C" w:rsidRPr="0034441F" w14:paraId="37AD0F03" w14:textId="77777777" w:rsidTr="00B55E5C">
        <w:trPr>
          <w:cnfStyle w:val="000000100000" w:firstRow="0" w:lastRow="0" w:firstColumn="0" w:lastColumn="0" w:oddVBand="0" w:evenVBand="0" w:oddHBand="1" w:evenHBand="0" w:firstRowFirstColumn="0" w:firstRowLastColumn="0" w:lastRowFirstColumn="0" w:lastRowLastColumn="0"/>
        </w:trPr>
        <w:tc>
          <w:tcPr>
            <w:tcW w:w="297" w:type="pct"/>
          </w:tcPr>
          <w:p w14:paraId="0B5C63F1" w14:textId="77777777" w:rsidR="00B55E5C" w:rsidRPr="0034441F" w:rsidRDefault="00B55E5C" w:rsidP="0034441F">
            <w:pPr>
              <w:pStyle w:val="Tekstpodstawowywcity"/>
              <w:spacing w:before="0" w:after="0" w:line="240" w:lineRule="auto"/>
              <w:ind w:left="0"/>
              <w:contextualSpacing/>
              <w:jc w:val="center"/>
              <w:rPr>
                <w:rFonts w:ascii="Arial Narrow" w:hAnsi="Arial Narrow" w:cstheme="minorHAnsi"/>
                <w:bCs/>
                <w:noProof/>
                <w:color w:val="000000"/>
                <w:sz w:val="22"/>
                <w:szCs w:val="22"/>
                <w:lang w:val="pl-PL"/>
              </w:rPr>
            </w:pPr>
          </w:p>
        </w:tc>
        <w:tc>
          <w:tcPr>
            <w:tcW w:w="4703" w:type="pct"/>
            <w:vAlign w:val="center"/>
          </w:tcPr>
          <w:p w14:paraId="7272C2EE" w14:textId="42E84C64" w:rsidR="00B55E5C" w:rsidRPr="0034441F" w:rsidRDefault="00B55E5C"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utworzenie skrótu do aplikacji i danej jednostki organizacyjnej, który może być wykorzystany np. jako skrót na pulpicie lub w przeglądarce. Uruchomienie utworzonego skrótu powinno spowodować otwarcie danego modułu w kontekście danej jednostki</w:t>
            </w:r>
          </w:p>
        </w:tc>
      </w:tr>
      <w:tr w:rsidR="00546C19" w:rsidRPr="0034441F" w14:paraId="782C510C" w14:textId="77777777" w:rsidTr="00B55E5C">
        <w:tc>
          <w:tcPr>
            <w:tcW w:w="297" w:type="pct"/>
          </w:tcPr>
          <w:p w14:paraId="06ADFE14" w14:textId="77777777" w:rsidR="00546C19" w:rsidRPr="0034441F" w:rsidRDefault="00546C19" w:rsidP="0034441F">
            <w:pPr>
              <w:pStyle w:val="Tekstpodstawowywcity"/>
              <w:spacing w:before="0" w:after="0" w:line="240" w:lineRule="auto"/>
              <w:ind w:left="0"/>
              <w:contextualSpacing/>
              <w:rPr>
                <w:rFonts w:ascii="Arial Narrow" w:hAnsi="Arial Narrow" w:cstheme="minorHAnsi"/>
                <w:noProof/>
                <w:color w:val="000000"/>
                <w:sz w:val="22"/>
                <w:szCs w:val="22"/>
                <w:lang w:val="pl-PL"/>
              </w:rPr>
            </w:pPr>
          </w:p>
        </w:tc>
        <w:tc>
          <w:tcPr>
            <w:tcW w:w="4703" w:type="pct"/>
          </w:tcPr>
          <w:p w14:paraId="5BF8F06C" w14:textId="77777777" w:rsidR="00546C19" w:rsidRPr="0034441F" w:rsidRDefault="00546C19" w:rsidP="0034441F">
            <w:pPr>
              <w:contextualSpacing/>
              <w:rPr>
                <w:rFonts w:ascii="Arial Narrow" w:hAnsi="Arial Narrow" w:cstheme="minorHAnsi"/>
                <w:b/>
                <w:bCs/>
                <w:noProof/>
                <w:color w:val="000000"/>
                <w:sz w:val="22"/>
                <w:szCs w:val="22"/>
                <w:lang w:val="pl-PL"/>
              </w:rPr>
            </w:pPr>
            <w:r w:rsidRPr="0034441F">
              <w:rPr>
                <w:rFonts w:ascii="Arial Narrow" w:hAnsi="Arial Narrow" w:cstheme="minorHAnsi"/>
                <w:b/>
                <w:bCs/>
                <w:noProof/>
                <w:color w:val="000000"/>
                <w:sz w:val="22"/>
                <w:szCs w:val="22"/>
                <w:lang w:val="pl-PL"/>
              </w:rPr>
              <w:t>Baza danych</w:t>
            </w:r>
          </w:p>
        </w:tc>
      </w:tr>
      <w:tr w:rsidR="008F090F" w:rsidRPr="0034441F" w14:paraId="49B43199" w14:textId="77777777">
        <w:trPr>
          <w:cnfStyle w:val="000000100000" w:firstRow="0" w:lastRow="0" w:firstColumn="0" w:lastColumn="0" w:oddVBand="0" w:evenVBand="0" w:oddHBand="1" w:evenHBand="0" w:firstRowFirstColumn="0" w:firstRowLastColumn="0" w:lastRowFirstColumn="0" w:lastRowLastColumn="0"/>
        </w:trPr>
        <w:tc>
          <w:tcPr>
            <w:tcW w:w="297" w:type="pct"/>
          </w:tcPr>
          <w:p w14:paraId="572E3630" w14:textId="77777777" w:rsidR="008F090F" w:rsidRPr="0034441F" w:rsidRDefault="008F090F" w:rsidP="0034441F">
            <w:pPr>
              <w:pStyle w:val="Tekstpodstawowywcity"/>
              <w:numPr>
                <w:ilvl w:val="0"/>
                <w:numId w:val="14"/>
              </w:numPr>
              <w:spacing w:before="0" w:after="0" w:line="240" w:lineRule="auto"/>
              <w:ind w:left="0" w:firstLine="0"/>
              <w:contextualSpacing/>
              <w:jc w:val="center"/>
              <w:rPr>
                <w:rFonts w:ascii="Arial Narrow" w:hAnsi="Arial Narrow" w:cstheme="minorHAnsi"/>
                <w:noProof/>
                <w:color w:val="000000"/>
                <w:sz w:val="22"/>
                <w:szCs w:val="22"/>
                <w:lang w:val="pl-PL"/>
              </w:rPr>
            </w:pPr>
          </w:p>
        </w:tc>
        <w:tc>
          <w:tcPr>
            <w:tcW w:w="4703" w:type="pct"/>
            <w:vAlign w:val="center"/>
          </w:tcPr>
          <w:p w14:paraId="22E1C0F5" w14:textId="2515C45D" w:rsidR="008F090F" w:rsidRPr="0034441F" w:rsidRDefault="008F090F"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Wszystkie moduły systemu działają w oparciu o jeden motor bazy danych</w:t>
            </w:r>
          </w:p>
        </w:tc>
      </w:tr>
      <w:tr w:rsidR="008F090F" w:rsidRPr="0034441F" w14:paraId="0894EB45" w14:textId="77777777">
        <w:tc>
          <w:tcPr>
            <w:tcW w:w="297" w:type="pct"/>
          </w:tcPr>
          <w:p w14:paraId="20DF9612" w14:textId="77777777" w:rsidR="008F090F" w:rsidRPr="0034441F" w:rsidRDefault="008F090F" w:rsidP="0034441F">
            <w:pPr>
              <w:pStyle w:val="Tekstpodstawowywcity"/>
              <w:numPr>
                <w:ilvl w:val="0"/>
                <w:numId w:val="14"/>
              </w:numPr>
              <w:spacing w:before="0" w:after="0" w:line="240" w:lineRule="auto"/>
              <w:ind w:left="0" w:firstLine="0"/>
              <w:contextualSpacing/>
              <w:jc w:val="center"/>
              <w:rPr>
                <w:rFonts w:ascii="Arial Narrow" w:hAnsi="Arial Narrow" w:cstheme="minorHAnsi"/>
                <w:noProof/>
                <w:color w:val="000000"/>
                <w:sz w:val="22"/>
                <w:szCs w:val="22"/>
                <w:lang w:val="pl-PL"/>
              </w:rPr>
            </w:pPr>
          </w:p>
        </w:tc>
        <w:tc>
          <w:tcPr>
            <w:tcW w:w="4703" w:type="pct"/>
            <w:vAlign w:val="center"/>
          </w:tcPr>
          <w:p w14:paraId="3C8D0210" w14:textId="56FFB1A3" w:rsidR="008F090F" w:rsidRPr="0034441F" w:rsidRDefault="008F090F"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co najmniej, w zakresie aplikacji RCH, apteki centralnej, apteczki oddziałowej, lecznictwa otwartego i rozliczeń NFZ powinien pracować w oparciu o tę samą bazę danych, przez co należy rozumieć tę samą instancję bazy danych, te same tabele. Niedopuszczalne jest przekazywanie i dublowanie danych w zakresie w/w systemów. </w:t>
            </w:r>
          </w:p>
        </w:tc>
      </w:tr>
      <w:tr w:rsidR="008F090F" w:rsidRPr="0034441F" w14:paraId="03896CEF" w14:textId="77777777">
        <w:trPr>
          <w:cnfStyle w:val="000000100000" w:firstRow="0" w:lastRow="0" w:firstColumn="0" w:lastColumn="0" w:oddVBand="0" w:evenVBand="0" w:oddHBand="1" w:evenHBand="0" w:firstRowFirstColumn="0" w:firstRowLastColumn="0" w:lastRowFirstColumn="0" w:lastRowLastColumn="0"/>
        </w:trPr>
        <w:tc>
          <w:tcPr>
            <w:tcW w:w="297" w:type="pct"/>
          </w:tcPr>
          <w:p w14:paraId="5412662B" w14:textId="77777777" w:rsidR="008F090F" w:rsidRPr="0034441F" w:rsidRDefault="008F090F" w:rsidP="0034441F">
            <w:pPr>
              <w:pStyle w:val="Tekstpodstawowywcity"/>
              <w:numPr>
                <w:ilvl w:val="0"/>
                <w:numId w:val="14"/>
              </w:numPr>
              <w:spacing w:before="0" w:after="0" w:line="240" w:lineRule="auto"/>
              <w:ind w:left="0" w:firstLine="0"/>
              <w:contextualSpacing/>
              <w:jc w:val="center"/>
              <w:rPr>
                <w:rFonts w:ascii="Arial Narrow" w:hAnsi="Arial Narrow" w:cstheme="minorHAnsi"/>
                <w:noProof/>
                <w:color w:val="000000"/>
                <w:sz w:val="22"/>
                <w:szCs w:val="22"/>
                <w:lang w:val="pl-PL"/>
              </w:rPr>
            </w:pPr>
          </w:p>
        </w:tc>
        <w:tc>
          <w:tcPr>
            <w:tcW w:w="4703" w:type="pct"/>
            <w:vAlign w:val="center"/>
          </w:tcPr>
          <w:p w14:paraId="60E670FC" w14:textId="233F5283" w:rsidR="008F090F" w:rsidRPr="0034441F" w:rsidRDefault="008F090F" w:rsidP="0034441F">
            <w:pPr>
              <w:contextualSpacing/>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zapewnia odporność struktur danych (baz danych) na uszkodzenia oraz pozwala na szybkie odtworzenie ich zawartości i właściwego stanu, jak również posiada łatwość wykonania ich kopii bieżących oraz łatwość odtwarzania z kopii. System jest wyposażony w zabezpieczenia przed nie</w:t>
            </w:r>
            <w:r w:rsidRPr="0034441F">
              <w:rPr>
                <w:rFonts w:ascii="Arial Narrow" w:hAnsi="Arial Narrow" w:cstheme="minorHAnsi"/>
                <w:noProof/>
                <w:color w:val="000000"/>
                <w:sz w:val="22"/>
                <w:szCs w:val="22"/>
                <w:lang w:val="pl-PL"/>
              </w:rPr>
              <w:softHyphen/>
              <w:t>autoryzowanym dostępem. Zabezpieczenia funkcjonują na poziomie klienta (aplikacja) i serwera (serwer baz danych).</w:t>
            </w:r>
          </w:p>
        </w:tc>
      </w:tr>
    </w:tbl>
    <w:p w14:paraId="0906B727" w14:textId="63D82DD8" w:rsidR="00F64274" w:rsidRPr="0034441F" w:rsidRDefault="00F64274" w:rsidP="006E4F2C">
      <w:pPr>
        <w:pStyle w:val="Nagwek1"/>
        <w:spacing w:before="120" w:after="120" w:line="240" w:lineRule="auto"/>
        <w:rPr>
          <w:rFonts w:ascii="Arial Narrow" w:hAnsi="Arial Narrow" w:cstheme="minorHAnsi"/>
          <w:noProof/>
          <w:sz w:val="22"/>
          <w:szCs w:val="22"/>
        </w:rPr>
      </w:pPr>
      <w:bookmarkStart w:id="20" w:name="_Hlk132194918"/>
      <w:bookmarkStart w:id="21" w:name="_Toc143775207"/>
      <w:r w:rsidRPr="0034441F">
        <w:rPr>
          <w:rFonts w:ascii="Arial Narrow" w:hAnsi="Arial Narrow" w:cstheme="minorHAnsi"/>
          <w:noProof/>
          <w:sz w:val="22"/>
          <w:szCs w:val="22"/>
        </w:rPr>
        <w:t xml:space="preserve">Zakres </w:t>
      </w:r>
      <w:r w:rsidR="00C5729A" w:rsidRPr="0034441F">
        <w:rPr>
          <w:rFonts w:ascii="Arial Narrow" w:hAnsi="Arial Narrow" w:cstheme="minorHAnsi"/>
          <w:noProof/>
          <w:sz w:val="22"/>
          <w:szCs w:val="22"/>
        </w:rPr>
        <w:t>1</w:t>
      </w:r>
      <w:r w:rsidRPr="0034441F">
        <w:rPr>
          <w:rFonts w:ascii="Arial Narrow" w:hAnsi="Arial Narrow" w:cstheme="minorHAnsi"/>
          <w:noProof/>
          <w:sz w:val="22"/>
          <w:szCs w:val="22"/>
        </w:rPr>
        <w:t xml:space="preserve"> – </w:t>
      </w:r>
      <w:r w:rsidR="006D4BC2" w:rsidRPr="0034441F">
        <w:rPr>
          <w:rFonts w:ascii="Arial Narrow" w:hAnsi="Arial Narrow" w:cstheme="minorHAnsi"/>
          <w:noProof/>
          <w:sz w:val="22"/>
          <w:szCs w:val="22"/>
        </w:rPr>
        <w:t>Elektroniczna dokumentacja medyczna + dodatkowe moduły</w:t>
      </w:r>
      <w:r w:rsidR="00C5729A" w:rsidRPr="0034441F">
        <w:rPr>
          <w:rFonts w:ascii="Arial Narrow" w:hAnsi="Arial Narrow" w:cstheme="minorHAnsi"/>
          <w:noProof/>
          <w:sz w:val="22"/>
          <w:szCs w:val="22"/>
        </w:rPr>
        <w:t xml:space="preserve"> (Cześć I)</w:t>
      </w:r>
      <w:bookmarkEnd w:id="21"/>
    </w:p>
    <w:p w14:paraId="62426F9E" w14:textId="77777777" w:rsidR="00851EBF" w:rsidRPr="0034441F" w:rsidRDefault="00851EBF" w:rsidP="0013039A">
      <w:pPr>
        <w:pStyle w:val="Nagwek2"/>
        <w:rPr>
          <w:noProof/>
        </w:rPr>
      </w:pPr>
      <w:bookmarkStart w:id="22" w:name="_Toc143775208"/>
      <w:r w:rsidRPr="0034441F">
        <w:rPr>
          <w:noProof/>
        </w:rPr>
        <w:t>Opis stanu obecnego</w:t>
      </w:r>
      <w:bookmarkEnd w:id="22"/>
    </w:p>
    <w:p w14:paraId="29C0E69A" w14:textId="354533C0" w:rsidR="00DD437B" w:rsidRDefault="00851EBF" w:rsidP="00851EBF">
      <w:pPr>
        <w:spacing w:before="120" w:after="120" w:line="240" w:lineRule="auto"/>
        <w:rPr>
          <w:rFonts w:ascii="Arial Narrow" w:hAnsi="Arial Narrow" w:cstheme="minorHAnsi"/>
          <w:noProof/>
        </w:rPr>
      </w:pPr>
      <w:r w:rsidRPr="0034441F">
        <w:rPr>
          <w:rFonts w:ascii="Arial Narrow" w:hAnsi="Arial Narrow" w:cstheme="minorHAnsi"/>
          <w:noProof/>
        </w:rPr>
        <w:t>Szpital jest placówką medyczną, dla której podmiotem tworzącym jest Śląski Urząd Marszałkowski w Katowicach. Skrócona nazwa Szpitala brzmi OSK. Siedzibą OSK jest miasto Katowice jednak obszar naszego działania obejmuje terytorium Rzeczypospolitej Polskiej. Szpital może także świadczyć usługi medyczne na rzecz obywateli obcych państw na zasadach określonych w powszechnie obowiązujących przepisach prawa. Podstawowym celem działania Okręgowego Szpitala Kolejowego w Katowicach s.p.z.o.z. jest udzielanie świadczeń zdrowotnych z zakresu leczenia szpitalnego oraz lecznictwa ambulatoryjnego i POZ oraz promocja zdrowia. OSK realizuje także zadania dydaktyczne na potrzeby Śląskiego Uniwersytetu Medycznego.</w:t>
      </w:r>
    </w:p>
    <w:p w14:paraId="26EB8B21" w14:textId="1CEF6B01" w:rsidR="00851EBF" w:rsidRPr="0034441F" w:rsidRDefault="00DD437B" w:rsidP="00DD437B">
      <w:pPr>
        <w:jc w:val="left"/>
        <w:rPr>
          <w:rFonts w:ascii="Arial Narrow" w:hAnsi="Arial Narrow" w:cstheme="minorHAnsi"/>
          <w:noProof/>
        </w:rPr>
      </w:pPr>
      <w:r>
        <w:rPr>
          <w:rFonts w:ascii="Arial Narrow" w:hAnsi="Arial Narrow" w:cstheme="minorHAnsi"/>
          <w:noProof/>
        </w:rPr>
        <w:br w:type="page"/>
      </w:r>
    </w:p>
    <w:p w14:paraId="685B727E" w14:textId="77777777" w:rsidR="00851EBF" w:rsidRPr="0034441F" w:rsidRDefault="00851EBF" w:rsidP="009575B5">
      <w:pPr>
        <w:pStyle w:val="Nagwek3"/>
        <w:rPr>
          <w:rFonts w:ascii="Arial Narrow" w:hAnsi="Arial Narrow" w:cstheme="minorHAnsi"/>
          <w:noProof/>
          <w:sz w:val="22"/>
          <w:szCs w:val="22"/>
        </w:rPr>
      </w:pPr>
      <w:bookmarkStart w:id="23" w:name="_Toc143775209"/>
      <w:r w:rsidRPr="0034441F">
        <w:rPr>
          <w:rFonts w:ascii="Arial Narrow" w:hAnsi="Arial Narrow" w:cstheme="minorHAnsi"/>
          <w:noProof/>
          <w:sz w:val="22"/>
          <w:szCs w:val="22"/>
        </w:rPr>
        <w:lastRenderedPageBreak/>
        <w:t>Oprogramowanie cześć Biała</w:t>
      </w:r>
      <w:bookmarkEnd w:id="23"/>
    </w:p>
    <w:p w14:paraId="17442FBB" w14:textId="77777777" w:rsidR="00851EBF" w:rsidRPr="0034441F" w:rsidRDefault="00851EBF" w:rsidP="00851EBF">
      <w:pPr>
        <w:spacing w:before="120" w:after="120" w:line="240" w:lineRule="auto"/>
        <w:rPr>
          <w:rFonts w:ascii="Arial Narrow" w:hAnsi="Arial Narrow" w:cstheme="minorHAnsi"/>
          <w:noProof/>
        </w:rPr>
      </w:pPr>
      <w:r w:rsidRPr="0034441F">
        <w:rPr>
          <w:rFonts w:ascii="Arial Narrow" w:hAnsi="Arial Narrow" w:cstheme="minorHAnsi"/>
          <w:noProof/>
        </w:rPr>
        <w:t>Jednostka posiada licencje na oprogramowanie AMMS firmy Asseco Poland S.A.</w:t>
      </w:r>
    </w:p>
    <w:p w14:paraId="2DE7D840" w14:textId="3F4CECA3"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 xml:space="preserve">AMMS </w:t>
      </w:r>
      <w:r w:rsidR="002024B0" w:rsidRPr="0034441F">
        <w:rPr>
          <w:rFonts w:ascii="Arial Narrow" w:hAnsi="Arial Narrow" w:cstheme="minorHAnsi"/>
          <w:noProof/>
        </w:rPr>
        <w:t xml:space="preserve">- </w:t>
      </w:r>
      <w:r w:rsidRPr="0034441F">
        <w:rPr>
          <w:rFonts w:ascii="Arial Narrow" w:hAnsi="Arial Narrow" w:cstheme="minorHAnsi"/>
          <w:noProof/>
        </w:rPr>
        <w:t>Ruch Chorych (Izba Przyjęć, Oddziały, Statystyka Medyczna, Zlecenia)</w:t>
      </w:r>
    </w:p>
    <w:p w14:paraId="325FD562"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AMMS - Zakażenia Szpitalne</w:t>
      </w:r>
    </w:p>
    <w:p w14:paraId="2189EB0B"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AMMS - Blok Operacyjny</w:t>
      </w:r>
    </w:p>
    <w:p w14:paraId="430AC1B0"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AMMS - Apteka</w:t>
      </w:r>
    </w:p>
    <w:p w14:paraId="0EB55BBA"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AMMS - Apteczka Oddziałowa</w:t>
      </w:r>
    </w:p>
    <w:p w14:paraId="5E8C996E"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AMMS - Rejestracja, Gabinety, Statystyka Medyczna, Zlecenia</w:t>
      </w:r>
    </w:p>
    <w:p w14:paraId="52E6E6E7"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AMMS - Pracownia</w:t>
      </w:r>
    </w:p>
    <w:p w14:paraId="7F3512DE"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AMMS - Punkt Pobrań</w:t>
      </w:r>
    </w:p>
    <w:p w14:paraId="3221BE84"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Formularzowa Dokumentacja Medyczna - Edytor Formularzy</w:t>
      </w:r>
    </w:p>
    <w:p w14:paraId="5396AF22"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Repozytorium Elektronicznej Dokumentacji Medycznej</w:t>
      </w:r>
    </w:p>
    <w:p w14:paraId="56C99BBE"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Medyczny Portal Informacyjny</w:t>
      </w:r>
    </w:p>
    <w:p w14:paraId="0F68B38C"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 xml:space="preserve">LIS Marcel </w:t>
      </w:r>
    </w:p>
    <w:p w14:paraId="3EBCCE70"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Wymiana danych z systemami zewnętrznymi (interfejsy do systemów zewnętrznych) - Aparat ABL 90 Flex (kasetowy analizator 17 parametrów z próbki krwi).</w:t>
      </w:r>
    </w:p>
    <w:p w14:paraId="6C486A96" w14:textId="77777777" w:rsidR="00851EBF"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 xml:space="preserve">Wymiana danych z systemami zewnętrznymi (interfejsy do systemów zewnętrznych) - PACS Pixel </w:t>
      </w:r>
    </w:p>
    <w:p w14:paraId="7979B696" w14:textId="77777777" w:rsidR="00066B54" w:rsidRPr="0034441F" w:rsidRDefault="00851EBF">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Wymiana danych z systemami zewnętrznymi (interfejsy do systemów zewnętrznych) - Helimed  (HELIMED Diagnostic Imaging Sp. z o.o. Sp. komandytowa)</w:t>
      </w:r>
    </w:p>
    <w:p w14:paraId="3F9667B0" w14:textId="5D445697" w:rsidR="00066B54" w:rsidRPr="0034441F" w:rsidRDefault="00851EBF" w:rsidP="00066B54">
      <w:pPr>
        <w:pStyle w:val="Akapitzlist"/>
        <w:numPr>
          <w:ilvl w:val="0"/>
          <w:numId w:val="78"/>
        </w:numPr>
        <w:spacing w:before="120" w:after="120" w:line="240" w:lineRule="auto"/>
        <w:rPr>
          <w:rFonts w:ascii="Arial Narrow" w:hAnsi="Arial Narrow" w:cstheme="minorHAnsi"/>
          <w:noProof/>
        </w:rPr>
      </w:pPr>
      <w:r w:rsidRPr="0034441F">
        <w:rPr>
          <w:rFonts w:ascii="Arial Narrow" w:hAnsi="Arial Narrow" w:cstheme="minorHAnsi"/>
          <w:noProof/>
        </w:rPr>
        <w:t xml:space="preserve"> </w:t>
      </w:r>
      <w:r w:rsidR="00066B54" w:rsidRPr="0034441F">
        <w:rPr>
          <w:rFonts w:ascii="Arial Narrow" w:hAnsi="Arial Narrow" w:cstheme="minorHAnsi"/>
          <w:noProof/>
        </w:rPr>
        <w:t xml:space="preserve">Wymiana danych z systemami zewnętrznymi (interfejsy do systemów zewnętrznych) – LIS Marcel </w:t>
      </w:r>
    </w:p>
    <w:p w14:paraId="312DFCC5" w14:textId="081496EB" w:rsidR="00851EBF" w:rsidRPr="0034441F" w:rsidRDefault="00851EBF" w:rsidP="00066B54">
      <w:pPr>
        <w:pStyle w:val="Akapitzlist"/>
        <w:spacing w:before="120" w:after="120" w:line="240" w:lineRule="auto"/>
        <w:ind w:left="1068"/>
        <w:rPr>
          <w:rFonts w:ascii="Arial Narrow" w:hAnsi="Arial Narrow" w:cstheme="minorHAnsi"/>
          <w:noProof/>
        </w:rPr>
      </w:pPr>
    </w:p>
    <w:p w14:paraId="4C46EA35" w14:textId="77777777" w:rsidR="00851EBF" w:rsidRPr="0034441F" w:rsidRDefault="00851EBF" w:rsidP="009575B5">
      <w:pPr>
        <w:pStyle w:val="Nagwek3"/>
        <w:rPr>
          <w:rFonts w:ascii="Arial Narrow" w:hAnsi="Arial Narrow" w:cstheme="minorHAnsi"/>
          <w:noProof/>
          <w:sz w:val="22"/>
          <w:szCs w:val="22"/>
        </w:rPr>
      </w:pPr>
      <w:bookmarkStart w:id="24" w:name="_Toc143775210"/>
      <w:r w:rsidRPr="0034441F">
        <w:rPr>
          <w:rFonts w:ascii="Arial Narrow" w:hAnsi="Arial Narrow" w:cstheme="minorHAnsi"/>
          <w:noProof/>
          <w:sz w:val="22"/>
          <w:szCs w:val="22"/>
        </w:rPr>
        <w:t>Oprogramowanie cześć Szara</w:t>
      </w:r>
      <w:bookmarkEnd w:id="24"/>
    </w:p>
    <w:p w14:paraId="5793C885" w14:textId="77777777" w:rsidR="00851EBF" w:rsidRPr="0034441F" w:rsidRDefault="00851EBF" w:rsidP="00851EBF">
      <w:pPr>
        <w:spacing w:before="120" w:after="120" w:line="240" w:lineRule="auto"/>
        <w:rPr>
          <w:rFonts w:ascii="Arial Narrow" w:hAnsi="Arial Narrow" w:cstheme="minorHAnsi"/>
          <w:noProof/>
        </w:rPr>
      </w:pPr>
      <w:r w:rsidRPr="0034441F">
        <w:rPr>
          <w:rFonts w:ascii="Arial Narrow" w:hAnsi="Arial Narrow" w:cstheme="minorHAnsi"/>
          <w:noProof/>
        </w:rPr>
        <w:t>Jednostka posiada licencje na oprogramowanie Infomedica firmy Asseco Poland S.A.</w:t>
      </w:r>
    </w:p>
    <w:p w14:paraId="5B808B47" w14:textId="77777777" w:rsidR="00851EBF" w:rsidRPr="0034441F" w:rsidRDefault="00851EBF">
      <w:pPr>
        <w:pStyle w:val="Akapitzlist"/>
        <w:numPr>
          <w:ilvl w:val="0"/>
          <w:numId w:val="79"/>
        </w:numPr>
        <w:spacing w:before="120" w:after="120" w:line="240" w:lineRule="auto"/>
        <w:rPr>
          <w:rFonts w:ascii="Arial Narrow" w:hAnsi="Arial Narrow" w:cstheme="minorHAnsi"/>
          <w:noProof/>
        </w:rPr>
      </w:pPr>
      <w:r w:rsidRPr="0034441F">
        <w:rPr>
          <w:rFonts w:ascii="Arial Narrow" w:hAnsi="Arial Narrow" w:cstheme="minorHAnsi"/>
          <w:noProof/>
        </w:rPr>
        <w:t>Finanse-Księgowość</w:t>
      </w:r>
    </w:p>
    <w:p w14:paraId="6D6C1162" w14:textId="77777777" w:rsidR="00851EBF" w:rsidRPr="0034441F" w:rsidRDefault="00851EBF">
      <w:pPr>
        <w:pStyle w:val="Akapitzlist"/>
        <w:numPr>
          <w:ilvl w:val="0"/>
          <w:numId w:val="79"/>
        </w:numPr>
        <w:spacing w:before="120" w:after="120" w:line="240" w:lineRule="auto"/>
        <w:rPr>
          <w:rFonts w:ascii="Arial Narrow" w:hAnsi="Arial Narrow" w:cstheme="minorHAnsi"/>
          <w:noProof/>
        </w:rPr>
      </w:pPr>
      <w:r w:rsidRPr="0034441F">
        <w:rPr>
          <w:rFonts w:ascii="Arial Narrow" w:hAnsi="Arial Narrow" w:cstheme="minorHAnsi"/>
          <w:noProof/>
        </w:rPr>
        <w:t>Rejestr Sprzedaży</w:t>
      </w:r>
    </w:p>
    <w:p w14:paraId="65E3E0B3" w14:textId="77777777" w:rsidR="00851EBF" w:rsidRPr="0034441F" w:rsidRDefault="00851EBF">
      <w:pPr>
        <w:pStyle w:val="Akapitzlist"/>
        <w:numPr>
          <w:ilvl w:val="0"/>
          <w:numId w:val="79"/>
        </w:numPr>
        <w:spacing w:before="120" w:after="120" w:line="240" w:lineRule="auto"/>
        <w:rPr>
          <w:rFonts w:ascii="Arial Narrow" w:hAnsi="Arial Narrow" w:cstheme="minorHAnsi"/>
          <w:noProof/>
        </w:rPr>
      </w:pPr>
      <w:r w:rsidRPr="0034441F">
        <w:rPr>
          <w:rFonts w:ascii="Arial Narrow" w:hAnsi="Arial Narrow" w:cstheme="minorHAnsi"/>
          <w:noProof/>
        </w:rPr>
        <w:t>Rejestr Zakupów</w:t>
      </w:r>
    </w:p>
    <w:p w14:paraId="723015DB" w14:textId="77777777" w:rsidR="00851EBF" w:rsidRPr="0034441F" w:rsidRDefault="00851EBF">
      <w:pPr>
        <w:pStyle w:val="Akapitzlist"/>
        <w:numPr>
          <w:ilvl w:val="0"/>
          <w:numId w:val="79"/>
        </w:numPr>
        <w:spacing w:before="120" w:after="120" w:line="240" w:lineRule="auto"/>
        <w:rPr>
          <w:rFonts w:ascii="Arial Narrow" w:hAnsi="Arial Narrow" w:cstheme="minorHAnsi"/>
          <w:noProof/>
        </w:rPr>
      </w:pPr>
      <w:r w:rsidRPr="0034441F">
        <w:rPr>
          <w:rFonts w:ascii="Arial Narrow" w:hAnsi="Arial Narrow" w:cstheme="minorHAnsi"/>
          <w:noProof/>
        </w:rPr>
        <w:t>Koszty</w:t>
      </w:r>
    </w:p>
    <w:p w14:paraId="39C362CD" w14:textId="77777777" w:rsidR="00851EBF" w:rsidRPr="0034441F" w:rsidRDefault="00851EBF">
      <w:pPr>
        <w:pStyle w:val="Akapitzlist"/>
        <w:numPr>
          <w:ilvl w:val="0"/>
          <w:numId w:val="79"/>
        </w:numPr>
        <w:spacing w:before="120" w:after="120" w:line="240" w:lineRule="auto"/>
        <w:rPr>
          <w:rFonts w:ascii="Arial Narrow" w:hAnsi="Arial Narrow" w:cstheme="minorHAnsi"/>
          <w:noProof/>
        </w:rPr>
      </w:pPr>
      <w:r w:rsidRPr="0034441F">
        <w:rPr>
          <w:rFonts w:ascii="Arial Narrow" w:hAnsi="Arial Narrow" w:cstheme="minorHAnsi"/>
          <w:noProof/>
        </w:rPr>
        <w:t>Wycena Kosztów Normatywnych Świadczeń</w:t>
      </w:r>
    </w:p>
    <w:p w14:paraId="17B23036" w14:textId="77777777" w:rsidR="00851EBF" w:rsidRPr="0034441F" w:rsidRDefault="00851EBF">
      <w:pPr>
        <w:pStyle w:val="Akapitzlist"/>
        <w:numPr>
          <w:ilvl w:val="0"/>
          <w:numId w:val="79"/>
        </w:numPr>
        <w:spacing w:before="120" w:after="120" w:line="240" w:lineRule="auto"/>
        <w:rPr>
          <w:rFonts w:ascii="Arial Narrow" w:hAnsi="Arial Narrow" w:cstheme="minorHAnsi"/>
          <w:noProof/>
        </w:rPr>
      </w:pPr>
      <w:r w:rsidRPr="0034441F">
        <w:rPr>
          <w:rFonts w:ascii="Arial Narrow" w:hAnsi="Arial Narrow" w:cstheme="minorHAnsi"/>
          <w:noProof/>
        </w:rPr>
        <w:t>Gospodarka Magazynowo Materiałowa</w:t>
      </w:r>
    </w:p>
    <w:p w14:paraId="29F04403" w14:textId="77777777" w:rsidR="00851EBF" w:rsidRPr="0034441F" w:rsidRDefault="00851EBF">
      <w:pPr>
        <w:pStyle w:val="Akapitzlist"/>
        <w:numPr>
          <w:ilvl w:val="0"/>
          <w:numId w:val="79"/>
        </w:numPr>
        <w:spacing w:before="120" w:after="120" w:line="240" w:lineRule="auto"/>
        <w:rPr>
          <w:rFonts w:ascii="Arial Narrow" w:hAnsi="Arial Narrow" w:cstheme="minorHAnsi"/>
          <w:noProof/>
        </w:rPr>
      </w:pPr>
      <w:r w:rsidRPr="0034441F">
        <w:rPr>
          <w:rFonts w:ascii="Arial Narrow" w:hAnsi="Arial Narrow" w:cstheme="minorHAnsi"/>
          <w:noProof/>
        </w:rPr>
        <w:t>Środki Trwałe</w:t>
      </w:r>
    </w:p>
    <w:p w14:paraId="016DEA01" w14:textId="77777777" w:rsidR="00851EBF" w:rsidRPr="0034441F" w:rsidRDefault="00851EBF">
      <w:pPr>
        <w:pStyle w:val="Akapitzlist"/>
        <w:numPr>
          <w:ilvl w:val="0"/>
          <w:numId w:val="79"/>
        </w:numPr>
        <w:spacing w:before="120" w:after="120" w:line="240" w:lineRule="auto"/>
        <w:rPr>
          <w:rFonts w:ascii="Arial Narrow" w:hAnsi="Arial Narrow" w:cstheme="minorHAnsi"/>
          <w:noProof/>
        </w:rPr>
      </w:pPr>
      <w:r w:rsidRPr="0034441F">
        <w:rPr>
          <w:rFonts w:ascii="Arial Narrow" w:hAnsi="Arial Narrow" w:cstheme="minorHAnsi"/>
          <w:noProof/>
        </w:rPr>
        <w:t>Kadry</w:t>
      </w:r>
    </w:p>
    <w:p w14:paraId="70B6E3B4" w14:textId="77777777" w:rsidR="00851EBF" w:rsidRPr="0034441F" w:rsidRDefault="00851EBF">
      <w:pPr>
        <w:pStyle w:val="Akapitzlist"/>
        <w:numPr>
          <w:ilvl w:val="0"/>
          <w:numId w:val="79"/>
        </w:numPr>
        <w:spacing w:before="120" w:after="120" w:line="240" w:lineRule="auto"/>
        <w:rPr>
          <w:rFonts w:ascii="Arial Narrow" w:hAnsi="Arial Narrow" w:cstheme="minorHAnsi"/>
          <w:noProof/>
        </w:rPr>
      </w:pPr>
      <w:r w:rsidRPr="0034441F">
        <w:rPr>
          <w:rFonts w:ascii="Arial Narrow" w:hAnsi="Arial Narrow" w:cstheme="minorHAnsi"/>
          <w:noProof/>
        </w:rPr>
        <w:t>Płace</w:t>
      </w:r>
    </w:p>
    <w:p w14:paraId="334A6B33" w14:textId="77777777" w:rsidR="00851EBF" w:rsidRPr="0034441F" w:rsidRDefault="00851EBF">
      <w:pPr>
        <w:pStyle w:val="Akapitzlist"/>
        <w:numPr>
          <w:ilvl w:val="0"/>
          <w:numId w:val="79"/>
        </w:numPr>
        <w:spacing w:before="120" w:after="120" w:line="240" w:lineRule="auto"/>
        <w:rPr>
          <w:rFonts w:ascii="Arial Narrow" w:hAnsi="Arial Narrow" w:cstheme="minorHAnsi"/>
          <w:noProof/>
        </w:rPr>
      </w:pPr>
      <w:r w:rsidRPr="0034441F">
        <w:rPr>
          <w:rFonts w:ascii="Arial Narrow" w:hAnsi="Arial Narrow" w:cstheme="minorHAnsi"/>
          <w:noProof/>
        </w:rPr>
        <w:t>Ewidencja Czasu Pracy (Grafik)</w:t>
      </w:r>
    </w:p>
    <w:p w14:paraId="48FF5DD1" w14:textId="77777777" w:rsidR="00851EBF" w:rsidRPr="0034441F" w:rsidRDefault="00851EBF" w:rsidP="009575B5">
      <w:pPr>
        <w:pStyle w:val="Nagwek3"/>
        <w:rPr>
          <w:rFonts w:ascii="Arial Narrow" w:hAnsi="Arial Narrow" w:cstheme="minorHAnsi"/>
          <w:noProof/>
          <w:sz w:val="22"/>
          <w:szCs w:val="22"/>
        </w:rPr>
      </w:pPr>
      <w:bookmarkStart w:id="25" w:name="_Toc143775211"/>
      <w:r w:rsidRPr="0034441F">
        <w:rPr>
          <w:rFonts w:ascii="Arial Narrow" w:hAnsi="Arial Narrow" w:cstheme="minorHAnsi"/>
          <w:noProof/>
          <w:sz w:val="22"/>
          <w:szCs w:val="22"/>
        </w:rPr>
        <w:t>Uruchomione e-usługi</w:t>
      </w:r>
      <w:bookmarkEnd w:id="25"/>
    </w:p>
    <w:p w14:paraId="07BEF00C" w14:textId="77777777" w:rsidR="00851EBF" w:rsidRPr="0034441F" w:rsidRDefault="00851EBF">
      <w:pPr>
        <w:pStyle w:val="Akapitzlist"/>
        <w:numPr>
          <w:ilvl w:val="0"/>
          <w:numId w:val="80"/>
        </w:numPr>
        <w:spacing w:before="120" w:after="120" w:line="240" w:lineRule="auto"/>
        <w:rPr>
          <w:rFonts w:ascii="Arial Narrow" w:hAnsi="Arial Narrow" w:cstheme="minorHAnsi"/>
          <w:noProof/>
        </w:rPr>
      </w:pPr>
      <w:r w:rsidRPr="0034441F">
        <w:rPr>
          <w:rFonts w:ascii="Arial Narrow" w:hAnsi="Arial Narrow" w:cstheme="minorHAnsi"/>
          <w:noProof/>
        </w:rPr>
        <w:t>e-Recepta</w:t>
      </w:r>
    </w:p>
    <w:p w14:paraId="793ED084" w14:textId="50942C31" w:rsidR="0013039A" w:rsidRDefault="00851EBF" w:rsidP="0013039A">
      <w:pPr>
        <w:pStyle w:val="Akapitzlist"/>
        <w:numPr>
          <w:ilvl w:val="0"/>
          <w:numId w:val="80"/>
        </w:numPr>
        <w:spacing w:before="120" w:after="120" w:line="240" w:lineRule="auto"/>
        <w:rPr>
          <w:rFonts w:ascii="Arial Narrow" w:hAnsi="Arial Narrow" w:cstheme="minorHAnsi"/>
          <w:noProof/>
        </w:rPr>
      </w:pPr>
      <w:r w:rsidRPr="0034441F">
        <w:rPr>
          <w:rFonts w:ascii="Arial Narrow" w:hAnsi="Arial Narrow" w:cstheme="minorHAnsi"/>
          <w:noProof/>
        </w:rPr>
        <w:t>e-Skierowanie - Obsługa e-skierowań, wystawianie i przyjęcie do realizacji</w:t>
      </w:r>
    </w:p>
    <w:p w14:paraId="35148547" w14:textId="1ABCCE1F" w:rsidR="0059071B" w:rsidRPr="00EB7334" w:rsidRDefault="0059071B" w:rsidP="0013039A">
      <w:pPr>
        <w:pStyle w:val="Akapitzlist"/>
        <w:numPr>
          <w:ilvl w:val="0"/>
          <w:numId w:val="80"/>
        </w:numPr>
        <w:spacing w:before="120" w:after="120" w:line="240" w:lineRule="auto"/>
        <w:rPr>
          <w:rFonts w:ascii="Arial Narrow" w:hAnsi="Arial Narrow" w:cstheme="minorHAnsi"/>
          <w:noProof/>
        </w:rPr>
      </w:pPr>
      <w:r>
        <w:rPr>
          <w:rFonts w:ascii="Arial Narrow" w:hAnsi="Arial Narrow" w:cstheme="minorHAnsi"/>
          <w:noProof/>
        </w:rPr>
        <w:t xml:space="preserve">e-ZLA - </w:t>
      </w:r>
      <w:r w:rsidRPr="0059071B">
        <w:rPr>
          <w:rFonts w:ascii="Arial Narrow" w:hAnsi="Arial Narrow" w:cstheme="minorHAnsi"/>
          <w:noProof/>
        </w:rPr>
        <w:t>wystawianie zwolnień lekarskich</w:t>
      </w:r>
      <w:r>
        <w:rPr>
          <w:rFonts w:ascii="Arial Narrow" w:hAnsi="Arial Narrow" w:cstheme="minorHAnsi"/>
          <w:noProof/>
        </w:rPr>
        <w:t>.</w:t>
      </w:r>
    </w:p>
    <w:p w14:paraId="18DD0276" w14:textId="0D01BF2A" w:rsidR="00851EBF" w:rsidRPr="0034441F" w:rsidRDefault="00851EBF" w:rsidP="0013039A">
      <w:pPr>
        <w:pStyle w:val="Nagwek2"/>
        <w:rPr>
          <w:noProof/>
        </w:rPr>
      </w:pPr>
      <w:bookmarkStart w:id="26" w:name="_Toc57224364"/>
      <w:bookmarkStart w:id="27" w:name="_Toc143775212"/>
      <w:bookmarkEnd w:id="20"/>
      <w:r w:rsidRPr="0034441F">
        <w:rPr>
          <w:noProof/>
        </w:rPr>
        <w:t>Założenia dla Medycznego Portalu Informacyjnego</w:t>
      </w:r>
      <w:bookmarkEnd w:id="26"/>
      <w:r w:rsidRPr="0034441F">
        <w:rPr>
          <w:noProof/>
        </w:rPr>
        <w:t xml:space="preserve"> (MPI)</w:t>
      </w:r>
      <w:bookmarkEnd w:id="27"/>
    </w:p>
    <w:p w14:paraId="71B4391D" w14:textId="77777777" w:rsidR="00851EBF" w:rsidRPr="0034441F" w:rsidRDefault="00851EBF" w:rsidP="00851EBF">
      <w:pPr>
        <w:rPr>
          <w:rFonts w:ascii="Arial Narrow" w:hAnsi="Arial Narrow" w:cstheme="minorHAnsi"/>
          <w:noProof/>
        </w:rPr>
      </w:pPr>
      <w:r w:rsidRPr="0034441F">
        <w:rPr>
          <w:rFonts w:ascii="Arial Narrow" w:hAnsi="Arial Narrow" w:cstheme="minorHAnsi"/>
          <w:noProof/>
        </w:rPr>
        <w:t>Zaplanowano następujące rozwiązania zgodnie z dokumentem pn. „</w:t>
      </w:r>
      <w:r w:rsidRPr="0034441F">
        <w:rPr>
          <w:rFonts w:ascii="Arial Narrow" w:hAnsi="Arial Narrow" w:cstheme="minorHAnsi"/>
          <w:i/>
          <w:iCs/>
          <w:noProof/>
        </w:rPr>
        <w:t>Standardy dostępności dla polityki spójności 2014-2020</w:t>
      </w:r>
      <w:r w:rsidRPr="0034441F">
        <w:rPr>
          <w:rFonts w:ascii="Arial Narrow" w:hAnsi="Arial Narrow" w:cstheme="minorHAnsi"/>
          <w:noProof/>
        </w:rPr>
        <w:t>”:</w:t>
      </w:r>
    </w:p>
    <w:p w14:paraId="29FFFBFB"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Treści nietekstowe, takie jak zdjęcia, rysunki, schematy, wykresy, animacje, nagrania dźwiękowe, kontrolki formularzy i elementy interfejsu graficznego, posiadać będą tam gdzie to możliwe tekst alternatywny;</w:t>
      </w:r>
    </w:p>
    <w:p w14:paraId="5C729C21"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Elementy strukturalne, takie jak akapity, nagłówki, listy, tabele, łącza, grupy kontrolek, oraz elementy semantyczne, takie jak wyróżnienia, cytaty, indeksy górne lub dolne, zostaną oznaczone odpowiednimi, przeznaczonymi do tego celu znacznikami HTML;</w:t>
      </w:r>
    </w:p>
    <w:p w14:paraId="33DC96EC"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Wszędzie tam, gdzie kolejność przedstawianych informacji ma wpływ na ich zrozumienie, zaprogramowana kolejność elementów będzie taka sama jak kolejność ich wyświetlania;</w:t>
      </w:r>
    </w:p>
    <w:p w14:paraId="3096BC05" w14:textId="323B0985"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Instrukcje przekazywane użytkownikowi nie będą opierać się wyłącznie na bodźcach wzrokowych lub słuchowych, takich jak kształt, rozmiar, wzrokowa lokalizacja, orientacja w</w:t>
      </w:r>
      <w:r w:rsidR="00F16759" w:rsidRPr="0034441F">
        <w:rPr>
          <w:rFonts w:ascii="Arial Narrow" w:hAnsi="Arial Narrow" w:cstheme="minorHAnsi"/>
          <w:noProof/>
        </w:rPr>
        <w:t xml:space="preserve"> </w:t>
      </w:r>
      <w:r w:rsidRPr="0034441F">
        <w:rPr>
          <w:rFonts w:ascii="Arial Narrow" w:hAnsi="Arial Narrow" w:cstheme="minorHAnsi"/>
          <w:noProof/>
        </w:rPr>
        <w:t>przestrzeni lub dźwięk;</w:t>
      </w:r>
    </w:p>
    <w:p w14:paraId="21B7CEF4"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lastRenderedPageBreak/>
        <w:t>Informacje przekazywane za pomocą koloru będą dodatkowo udostępnione także w inny sposób, na przykład w treści tekstowej, w tekście alternatywnym lub programistycznie;</w:t>
      </w:r>
    </w:p>
    <w:p w14:paraId="238B36E4"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Współczynnik kontrastu między tekstem a tłem wynosić będzie przynajmniej 4,5:1, a dla dużego tekstu (czcionka co najmniej 18 punktów) - przynajmniej 3:1. Wymaganie to nie dotyczy tekstów dekoracyjnych, będących nieistotną częścią obrazu albo częścią logo lub nazwy własnej produktu (marki);</w:t>
      </w:r>
    </w:p>
    <w:p w14:paraId="2EC590E9"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Rozmiar tekstu będzie mógł zostać powiększony do 200% bez użycia technologii wspomagających oraz bez utraty treści lub funkcjonalności. Wymaganie nie dotyczy napisów rozszerzonych oraz tekstu w postaci grafiki;</w:t>
      </w:r>
    </w:p>
    <w:p w14:paraId="6C550A71"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Do przekazywania informacji wykorzystywany będzie tekst, a nie z graficzna prezentacja tekstu lub z obrazu tekstu. Wymaganie nie dotyczy sytuacji, w których prezentacja tekstu w postaci graficznej jest istotna dla zrozumienia przekazywanej informacji (na przykład gdy tekst jest częścią wykresu lub diagramu). Wymaganie nie dotyczy również tekstu, który jest częścią logo lub nazwy własnej produktu;</w:t>
      </w:r>
    </w:p>
    <w:p w14:paraId="157E7C0D"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Cały serwis i wszystkie jego funkcje będą obsługiwane za pomocą klawiatury lub interfejsu klawiatury. Można więc użyć alternatywnej klawiatury. Jeśli jakąś funkcję można wykonać przy pomocy myszy lub jakiegoś innego urządzenia wskazującego, to należy zapewnić, by można ją było wykonać również za pomocą klawiatury;</w:t>
      </w:r>
    </w:p>
    <w:p w14:paraId="3069C0E3"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Jeżeli jakakolwiek funkcja musi być wykonana w określonym czasie (limit czasowy), to należy zapewnić jedną z poniższych opcji:</w:t>
      </w:r>
    </w:p>
    <w:p w14:paraId="641986D9" w14:textId="77777777" w:rsidR="00851EBF" w:rsidRPr="0034441F" w:rsidRDefault="00851EBF">
      <w:pPr>
        <w:pStyle w:val="Akapitzlist"/>
        <w:numPr>
          <w:ilvl w:val="1"/>
          <w:numId w:val="83"/>
        </w:numPr>
        <w:rPr>
          <w:rFonts w:ascii="Arial Narrow" w:hAnsi="Arial Narrow" w:cstheme="minorHAnsi"/>
          <w:noProof/>
        </w:rPr>
      </w:pPr>
      <w:r w:rsidRPr="0034441F">
        <w:rPr>
          <w:rFonts w:ascii="Arial Narrow" w:hAnsi="Arial Narrow" w:cstheme="minorHAnsi"/>
          <w:noProof/>
        </w:rPr>
        <w:t>użytkownik wyłączy limit czasowy zanim czas upłynie,</w:t>
      </w:r>
    </w:p>
    <w:p w14:paraId="4257307D" w14:textId="77777777" w:rsidR="00851EBF" w:rsidRPr="0034441F" w:rsidRDefault="00851EBF">
      <w:pPr>
        <w:pStyle w:val="Akapitzlist"/>
        <w:numPr>
          <w:ilvl w:val="1"/>
          <w:numId w:val="83"/>
        </w:numPr>
        <w:rPr>
          <w:rFonts w:ascii="Arial Narrow" w:hAnsi="Arial Narrow" w:cstheme="minorHAnsi"/>
          <w:noProof/>
        </w:rPr>
      </w:pPr>
      <w:r w:rsidRPr="0034441F">
        <w:rPr>
          <w:rFonts w:ascii="Arial Narrow" w:hAnsi="Arial Narrow" w:cstheme="minorHAnsi"/>
          <w:noProof/>
        </w:rPr>
        <w:t>użytkownik swobodnie dostosuje limit czasowy (co najmniej o wartość 10 razy większą od wartości domyślnej) zanim czas upłynie,</w:t>
      </w:r>
    </w:p>
    <w:p w14:paraId="25EBF657" w14:textId="77777777" w:rsidR="00851EBF" w:rsidRPr="0034441F" w:rsidRDefault="00851EBF">
      <w:pPr>
        <w:pStyle w:val="Akapitzlist"/>
        <w:numPr>
          <w:ilvl w:val="1"/>
          <w:numId w:val="83"/>
        </w:numPr>
        <w:rPr>
          <w:rFonts w:ascii="Arial Narrow" w:hAnsi="Arial Narrow" w:cstheme="minorHAnsi"/>
          <w:noProof/>
        </w:rPr>
      </w:pPr>
      <w:r w:rsidRPr="0034441F">
        <w:rPr>
          <w:rFonts w:ascii="Arial Narrow" w:hAnsi="Arial Narrow" w:cstheme="minorHAnsi"/>
          <w:noProof/>
        </w:rPr>
        <w:t>użytkownik jest ostrzegany przed upłynięciem limitu czasowego i ma co najmniej 20 sekund na wydłużenie limitu za pomocą prostej czynności (na przykład wciśnięcia klawisza spacji) oraz może wydłużyć limit co najmniej dziesięciokrotnie;</w:t>
      </w:r>
    </w:p>
    <w:p w14:paraId="685633A8"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Jeśli jakakolwiek informacja będzie automatycznie wprawiana w ruch, będzie przewijana lub zaczynie migotać, trwa dłużej niż 5 sekund i jest prezentowana równolegle z inną treścią, zapewniony zostanie mechanizm dostępny dla użytkownika, który pozwala ją przerwać, zatrzymać lub ukryć, chyba że ruch, przewijanie lub migotanie jest częścią aktywności, w której jest to niezbędne.</w:t>
      </w:r>
    </w:p>
    <w:p w14:paraId="4E089BE2"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Jeśli jakakolwiek automatycznie aktualizowana informacja, jest prezentowana równolegle z inną treścią, należy zapewnić mechanizm dostępny dla użytkownika, który pozwala ją przerwać, zatrzymać lub ukryć albo kontrolować częstotliwość aktualizacji, chyba że automatyczna aktualizacja jest częścią aktywności, w której jest to niezbędne;</w:t>
      </w:r>
    </w:p>
    <w:p w14:paraId="3B50FD80"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Jeśli informacje w aplikacji internetowej lub na stronie internetowej będą wyświetlane w określonej kolejności istotnej dla zrozumienia tych informacji, to zapewniony zostanie mechanizm, który pozwoli nawigować fokusem zgodnie z tą kolejnością wyświetlania;</w:t>
      </w:r>
    </w:p>
    <w:p w14:paraId="2D19ED85"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Każde łącze prowadzi do jakiegoś miejsca. Jeśli to możliwe, należy zapewnić łącze tekstowe, które jednoznacznie informuje, dokąd to łącze prowadzi, bez konieczności odgadywania jego celu z kontekstu:</w:t>
      </w:r>
    </w:p>
    <w:p w14:paraId="56B9CEDF" w14:textId="2E707CCB" w:rsidR="00851EBF" w:rsidRPr="0034441F" w:rsidRDefault="00851EBF">
      <w:pPr>
        <w:pStyle w:val="Akapitzlist"/>
        <w:numPr>
          <w:ilvl w:val="1"/>
          <w:numId w:val="83"/>
        </w:numPr>
        <w:rPr>
          <w:rFonts w:ascii="Arial Narrow" w:hAnsi="Arial Narrow" w:cstheme="minorHAnsi"/>
          <w:noProof/>
        </w:rPr>
      </w:pPr>
      <w:r w:rsidRPr="0034441F">
        <w:rPr>
          <w:rFonts w:ascii="Arial Narrow" w:hAnsi="Arial Narrow" w:cstheme="minorHAnsi"/>
          <w:noProof/>
        </w:rPr>
        <w:t xml:space="preserve">Opis łącza będzie jednoznacznie </w:t>
      </w:r>
      <w:r w:rsidR="0034441F" w:rsidRPr="0034441F">
        <w:rPr>
          <w:rFonts w:ascii="Arial Narrow" w:hAnsi="Arial Narrow" w:cstheme="minorHAnsi"/>
          <w:noProof/>
        </w:rPr>
        <w:t>wskazywać,</w:t>
      </w:r>
      <w:r w:rsidRPr="0034441F">
        <w:rPr>
          <w:rFonts w:ascii="Arial Narrow" w:hAnsi="Arial Narrow" w:cstheme="minorHAnsi"/>
          <w:noProof/>
        </w:rPr>
        <w:t xml:space="preserve"> gdzie nastąpi przekierowanie,</w:t>
      </w:r>
    </w:p>
    <w:p w14:paraId="31422CC3" w14:textId="77777777" w:rsidR="00851EBF" w:rsidRPr="0034441F" w:rsidRDefault="00851EBF">
      <w:pPr>
        <w:pStyle w:val="Akapitzlist"/>
        <w:numPr>
          <w:ilvl w:val="1"/>
          <w:numId w:val="83"/>
        </w:numPr>
        <w:rPr>
          <w:rFonts w:ascii="Arial Narrow" w:hAnsi="Arial Narrow" w:cstheme="minorHAnsi"/>
          <w:noProof/>
        </w:rPr>
      </w:pPr>
      <w:r w:rsidRPr="0034441F">
        <w:rPr>
          <w:rFonts w:ascii="Arial Narrow" w:hAnsi="Arial Narrow" w:cstheme="minorHAnsi"/>
          <w:noProof/>
        </w:rPr>
        <w:t>ostrzeżenie użytkownika o otwarciu strony w nowym oknie lub zakładce będzie obowiązkowe;</w:t>
      </w:r>
    </w:p>
    <w:p w14:paraId="52BBEFF5"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Zapewniona zostanie widoczność fokusa klawiatury, by użytkownik posługujący się klawiaturą wiedział, jaki element aplikacji internetowej lub strony internetowej jest aktywny;</w:t>
      </w:r>
    </w:p>
    <w:p w14:paraId="0EF16FE9"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Przeniesienie fokusa na dowolny element interfejsu użytkownika nie będzie zmieniało treści w innych częściach strony internetowej lub aplikacji internetowej;</w:t>
      </w:r>
    </w:p>
    <w:p w14:paraId="5F5EF251"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Zmiany wprowadzane przez użytkownika w elementach interfejsu użytkownika nie będą powodować zmian w innych częściach strony internetowej lub aplikacji internetowej. Zmiany takie mogą być niezrozumiałe przez użytkownika, chyba że zostanie on o nich wcześniej powiadomiony;</w:t>
      </w:r>
    </w:p>
    <w:p w14:paraId="588301DD"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Jeśli w danym serwisie internetowym występować będzie wiele stron lub w danej aplikacji internetowej występować będzie wiele ekranów, to należy zapewnić, by nawigacja po tych stronach i ekranach była konsekwentnie powtarzalna. Zmiany w sposobach nawigacji na różnych stronach tego samego serwisu będą powodować duże utrudnienia;</w:t>
      </w:r>
    </w:p>
    <w:p w14:paraId="34EB5F77"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lastRenderedPageBreak/>
        <w:t>Komponenty, które pełnią te same funkcje w danym serwisie internetowym i występują na wielu jego podstronach lub występują w aplikacjach internetowych, będą konsekwentnie i powtarzalnie nazywane i przedstawiane we wszystkich miejscach, w których występują;</w:t>
      </w:r>
    </w:p>
    <w:p w14:paraId="44BA2C73"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W przypadku formularza wypełnianego przez użytkownika każdy błąd wprowadzania danych, który zostanie wykryty automatycznie, będzie sygnalizowany. Wskazany zostanie błędny element (na przykład poprzez zaznaczenie go innym kolorem) i przedstawiony opis tego błędu w postaci tekstu;</w:t>
      </w:r>
    </w:p>
    <w:p w14:paraId="354817E9"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Elementy interfejsu użytkownika posiadać będą poprawne etykiety (na przykład pole tekstowe, przycisk, lista rozwijana) powiązane z odpowiadającymi im komponentami, w taki sposób aby technologie wspomagające mogły je jednoznacznie rozpoznać;</w:t>
      </w:r>
    </w:p>
    <w:p w14:paraId="29CA2135"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Tam gdzie to możliwe wprowadzona zostanie walidacja formularzy; Użytkownik będzie miał możliwość sprawdzenia i korekty wprowadzonych danych;</w:t>
      </w:r>
    </w:p>
    <w:p w14:paraId="4A68C6BE"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Komponenty interfejsu użytkownika (na przykład elementy formularzy, linki, komponenty wygenerowane przez skrypty) będą stworzone tak, by ich nazwa, rola, stan, właściwości oraz wartości były dostępne dla technologii wspomagających.</w:t>
      </w:r>
    </w:p>
    <w:p w14:paraId="309D54B8" w14:textId="77777777" w:rsidR="00851EBF" w:rsidRPr="0034441F" w:rsidRDefault="00851EBF">
      <w:pPr>
        <w:pStyle w:val="Akapitzlist"/>
        <w:numPr>
          <w:ilvl w:val="0"/>
          <w:numId w:val="83"/>
        </w:numPr>
        <w:rPr>
          <w:rFonts w:ascii="Arial Narrow" w:hAnsi="Arial Narrow" w:cstheme="minorHAnsi"/>
          <w:noProof/>
        </w:rPr>
      </w:pPr>
      <w:r w:rsidRPr="0034441F">
        <w:rPr>
          <w:rFonts w:ascii="Arial Narrow" w:hAnsi="Arial Narrow" w:cstheme="minorHAnsi"/>
          <w:noProof/>
        </w:rPr>
        <w:t>Zostanie zapewniona dostępność wszystkich komponentów z jakich zbudowana jest aplikacja lub usługa.</w:t>
      </w:r>
    </w:p>
    <w:p w14:paraId="1EC7EDB0" w14:textId="77777777" w:rsidR="00851EBF" w:rsidRPr="0034441F" w:rsidRDefault="00851EBF" w:rsidP="00851EBF">
      <w:pPr>
        <w:jc w:val="left"/>
        <w:rPr>
          <w:rFonts w:ascii="Arial Narrow" w:eastAsiaTheme="majorEastAsia" w:hAnsi="Arial Narrow" w:cstheme="minorHAnsi"/>
          <w:noProof/>
          <w:color w:val="2E74B5" w:themeColor="accent1" w:themeShade="BF"/>
        </w:rPr>
      </w:pPr>
      <w:bookmarkStart w:id="28" w:name="_Toc57224366"/>
      <w:r w:rsidRPr="0034441F">
        <w:rPr>
          <w:rFonts w:ascii="Arial Narrow" w:hAnsi="Arial Narrow" w:cstheme="minorHAnsi"/>
          <w:noProof/>
        </w:rPr>
        <w:br w:type="page"/>
      </w:r>
    </w:p>
    <w:p w14:paraId="76F6406B" w14:textId="66544DE0" w:rsidR="00851EBF" w:rsidRPr="0034441F" w:rsidRDefault="00851EBF" w:rsidP="0013039A">
      <w:pPr>
        <w:pStyle w:val="Nagwek2"/>
        <w:rPr>
          <w:noProof/>
        </w:rPr>
      </w:pPr>
      <w:bookmarkStart w:id="29" w:name="_Toc132467171"/>
      <w:bookmarkStart w:id="30" w:name="_Toc143775213"/>
      <w:r w:rsidRPr="0034441F">
        <w:rPr>
          <w:rStyle w:val="Nagwek2Znak"/>
          <w:rFonts w:ascii="Arial Narrow" w:hAnsi="Arial Narrow" w:cstheme="minorHAnsi"/>
          <w:noProof/>
        </w:rPr>
        <w:lastRenderedPageBreak/>
        <w:t>Wymagany minimalny poziom dojrzałości e-usług</w:t>
      </w:r>
      <w:bookmarkEnd w:id="28"/>
      <w:bookmarkEnd w:id="29"/>
      <w:bookmarkEnd w:id="30"/>
    </w:p>
    <w:p w14:paraId="60122DA6" w14:textId="440CB18F" w:rsidR="00851EBF" w:rsidRPr="0034441F" w:rsidRDefault="00851EBF">
      <w:pPr>
        <w:pStyle w:val="Akapitzlist"/>
        <w:numPr>
          <w:ilvl w:val="0"/>
          <w:numId w:val="82"/>
        </w:numPr>
        <w:spacing w:before="120" w:after="120" w:line="240" w:lineRule="auto"/>
        <w:ind w:left="714" w:hanging="357"/>
        <w:rPr>
          <w:rFonts w:ascii="Arial Narrow" w:hAnsi="Arial Narrow" w:cstheme="minorHAnsi"/>
          <w:noProof/>
        </w:rPr>
      </w:pPr>
      <w:r w:rsidRPr="0034441F">
        <w:rPr>
          <w:rFonts w:ascii="Arial Narrow" w:hAnsi="Arial Narrow" w:cstheme="minorHAnsi"/>
          <w:noProof/>
        </w:rPr>
        <w:t>e-Ankieta (A2C) - Poziom dojrzałości:</w:t>
      </w:r>
      <w:r w:rsidR="0034441F">
        <w:rPr>
          <w:rFonts w:ascii="Arial Narrow" w:hAnsi="Arial Narrow" w:cstheme="minorHAnsi"/>
          <w:noProof/>
        </w:rPr>
        <w:t xml:space="preserve"> </w:t>
      </w:r>
      <w:r w:rsidRPr="0034441F">
        <w:rPr>
          <w:rFonts w:ascii="Arial Narrow" w:hAnsi="Arial Narrow" w:cstheme="minorHAnsi"/>
          <w:noProof/>
        </w:rPr>
        <w:t>4</w:t>
      </w:r>
    </w:p>
    <w:p w14:paraId="346E1EFC" w14:textId="360491A4" w:rsidR="00851EBF" w:rsidRPr="0034441F" w:rsidRDefault="00851EBF">
      <w:pPr>
        <w:pStyle w:val="Akapitzlist"/>
        <w:numPr>
          <w:ilvl w:val="0"/>
          <w:numId w:val="82"/>
        </w:numPr>
        <w:spacing w:before="120" w:after="120" w:line="240" w:lineRule="auto"/>
        <w:ind w:left="714" w:hanging="357"/>
        <w:rPr>
          <w:rFonts w:ascii="Arial Narrow" w:hAnsi="Arial Narrow" w:cstheme="minorHAnsi"/>
          <w:noProof/>
        </w:rPr>
      </w:pPr>
      <w:r w:rsidRPr="0034441F">
        <w:rPr>
          <w:rFonts w:ascii="Arial Narrow" w:hAnsi="Arial Narrow" w:cstheme="minorHAnsi"/>
          <w:noProof/>
        </w:rPr>
        <w:t>e-Dokumentacja (A2C) - Poziom dojrzałości: 4</w:t>
      </w:r>
    </w:p>
    <w:p w14:paraId="7FA76FAD" w14:textId="69CBB843" w:rsidR="00851EBF" w:rsidRPr="0034441F" w:rsidRDefault="00851EBF">
      <w:pPr>
        <w:pStyle w:val="Akapitzlist"/>
        <w:numPr>
          <w:ilvl w:val="0"/>
          <w:numId w:val="82"/>
        </w:numPr>
        <w:spacing w:before="120" w:after="120" w:line="240" w:lineRule="auto"/>
        <w:ind w:left="714" w:hanging="357"/>
        <w:rPr>
          <w:rFonts w:ascii="Arial Narrow" w:hAnsi="Arial Narrow" w:cstheme="minorHAnsi"/>
          <w:noProof/>
        </w:rPr>
      </w:pPr>
      <w:r w:rsidRPr="0034441F">
        <w:rPr>
          <w:rFonts w:ascii="Arial Narrow" w:hAnsi="Arial Narrow" w:cstheme="minorHAnsi"/>
          <w:noProof/>
        </w:rPr>
        <w:t>e-Powiadomienia (A2C) - Poziom dojrzałości:</w:t>
      </w:r>
      <w:r w:rsidR="0034441F" w:rsidRPr="0034441F">
        <w:rPr>
          <w:rFonts w:ascii="Arial Narrow" w:hAnsi="Arial Narrow" w:cstheme="minorHAnsi"/>
          <w:noProof/>
        </w:rPr>
        <w:t xml:space="preserve"> </w:t>
      </w:r>
      <w:r w:rsidRPr="0034441F">
        <w:rPr>
          <w:rFonts w:ascii="Arial Narrow" w:hAnsi="Arial Narrow" w:cstheme="minorHAnsi"/>
          <w:noProof/>
        </w:rPr>
        <w:t>4</w:t>
      </w:r>
    </w:p>
    <w:p w14:paraId="557440A6" w14:textId="1B40FD45" w:rsidR="00851EBF" w:rsidRPr="0034441F" w:rsidRDefault="00851EBF">
      <w:pPr>
        <w:pStyle w:val="Akapitzlist"/>
        <w:numPr>
          <w:ilvl w:val="0"/>
          <w:numId w:val="82"/>
        </w:numPr>
        <w:spacing w:before="120" w:after="120" w:line="240" w:lineRule="auto"/>
        <w:ind w:left="714" w:hanging="357"/>
        <w:rPr>
          <w:rFonts w:ascii="Arial Narrow" w:hAnsi="Arial Narrow" w:cstheme="minorHAnsi"/>
          <w:noProof/>
        </w:rPr>
      </w:pPr>
      <w:r w:rsidRPr="0034441F">
        <w:rPr>
          <w:rFonts w:ascii="Arial Narrow" w:hAnsi="Arial Narrow" w:cstheme="minorHAnsi"/>
          <w:noProof/>
        </w:rPr>
        <w:t>e-Potwierdzenia (A2C) - Poziom dojrzałości:</w:t>
      </w:r>
      <w:r w:rsidRPr="0034441F">
        <w:rPr>
          <w:rFonts w:ascii="Arial Narrow" w:hAnsi="Arial Narrow" w:cstheme="minorHAnsi"/>
          <w:noProof/>
        </w:rPr>
        <w:tab/>
      </w:r>
      <w:r w:rsidR="0034441F">
        <w:rPr>
          <w:rFonts w:ascii="Arial Narrow" w:hAnsi="Arial Narrow" w:cstheme="minorHAnsi"/>
          <w:noProof/>
        </w:rPr>
        <w:t xml:space="preserve"> </w:t>
      </w:r>
      <w:r w:rsidRPr="0034441F">
        <w:rPr>
          <w:rFonts w:ascii="Arial Narrow" w:hAnsi="Arial Narrow" w:cstheme="minorHAnsi"/>
          <w:noProof/>
        </w:rPr>
        <w:t>4</w:t>
      </w:r>
    </w:p>
    <w:p w14:paraId="67E1036F" w14:textId="6B9DE527" w:rsidR="00851EBF" w:rsidRPr="0034441F" w:rsidRDefault="00851EBF">
      <w:pPr>
        <w:pStyle w:val="Akapitzlist"/>
        <w:numPr>
          <w:ilvl w:val="0"/>
          <w:numId w:val="82"/>
        </w:numPr>
        <w:spacing w:before="120" w:after="120" w:line="240" w:lineRule="auto"/>
        <w:ind w:left="714" w:hanging="357"/>
        <w:rPr>
          <w:rFonts w:ascii="Arial Narrow" w:hAnsi="Arial Narrow" w:cstheme="minorHAnsi"/>
          <w:noProof/>
        </w:rPr>
      </w:pPr>
      <w:r w:rsidRPr="0034441F">
        <w:rPr>
          <w:rFonts w:ascii="Arial Narrow" w:hAnsi="Arial Narrow" w:cstheme="minorHAnsi"/>
          <w:noProof/>
        </w:rPr>
        <w:t>e-Rejestracja (A2C) - Poziom dojrzałości:</w:t>
      </w:r>
      <w:r w:rsidR="0034441F">
        <w:rPr>
          <w:rFonts w:ascii="Arial Narrow" w:hAnsi="Arial Narrow" w:cstheme="minorHAnsi"/>
          <w:noProof/>
        </w:rPr>
        <w:t xml:space="preserve"> </w:t>
      </w:r>
      <w:r w:rsidRPr="0034441F">
        <w:rPr>
          <w:rFonts w:ascii="Arial Narrow" w:hAnsi="Arial Narrow" w:cstheme="minorHAnsi"/>
          <w:noProof/>
        </w:rPr>
        <w:t>4</w:t>
      </w:r>
    </w:p>
    <w:p w14:paraId="3E4D9F14" w14:textId="0D460189" w:rsidR="00851EBF" w:rsidRPr="0034441F" w:rsidRDefault="00851EBF">
      <w:pPr>
        <w:pStyle w:val="Akapitzlist"/>
        <w:numPr>
          <w:ilvl w:val="0"/>
          <w:numId w:val="82"/>
        </w:numPr>
        <w:spacing w:before="120" w:after="120" w:line="240" w:lineRule="auto"/>
        <w:ind w:left="714" w:hanging="357"/>
        <w:rPr>
          <w:rFonts w:ascii="Arial Narrow" w:hAnsi="Arial Narrow" w:cstheme="minorHAnsi"/>
          <w:noProof/>
        </w:rPr>
      </w:pPr>
      <w:r w:rsidRPr="0034441F">
        <w:rPr>
          <w:rFonts w:ascii="Arial Narrow" w:hAnsi="Arial Narrow" w:cstheme="minorHAnsi"/>
          <w:noProof/>
        </w:rPr>
        <w:t>e-Rezerwacja wizyty (A2A)</w:t>
      </w:r>
    </w:p>
    <w:p w14:paraId="42DC8F5E" w14:textId="269F2469" w:rsidR="00851EBF" w:rsidRPr="0034441F" w:rsidRDefault="00851EBF">
      <w:pPr>
        <w:pStyle w:val="Akapitzlist"/>
        <w:numPr>
          <w:ilvl w:val="0"/>
          <w:numId w:val="82"/>
        </w:numPr>
        <w:spacing w:before="120" w:after="120" w:line="240" w:lineRule="auto"/>
        <w:ind w:left="714" w:hanging="357"/>
        <w:rPr>
          <w:rFonts w:ascii="Arial Narrow" w:hAnsi="Arial Narrow" w:cstheme="minorHAnsi"/>
          <w:noProof/>
        </w:rPr>
      </w:pPr>
      <w:r w:rsidRPr="0034441F">
        <w:rPr>
          <w:rFonts w:ascii="Arial Narrow" w:hAnsi="Arial Narrow" w:cstheme="minorHAnsi"/>
          <w:noProof/>
        </w:rPr>
        <w:t>e-Załączniki (A2C) - Poziom dojrzałości:</w:t>
      </w:r>
      <w:r w:rsidR="0034441F">
        <w:rPr>
          <w:rFonts w:ascii="Arial Narrow" w:hAnsi="Arial Narrow" w:cstheme="minorHAnsi"/>
          <w:noProof/>
        </w:rPr>
        <w:t xml:space="preserve"> </w:t>
      </w:r>
      <w:r w:rsidRPr="0034441F">
        <w:rPr>
          <w:rFonts w:ascii="Arial Narrow" w:hAnsi="Arial Narrow" w:cstheme="minorHAnsi"/>
          <w:noProof/>
        </w:rPr>
        <w:t>4</w:t>
      </w:r>
    </w:p>
    <w:p w14:paraId="2274DF78" w14:textId="5A65F1D4" w:rsidR="00851EBF" w:rsidRPr="0034441F" w:rsidRDefault="00851EBF">
      <w:pPr>
        <w:pStyle w:val="Akapitzlist"/>
        <w:numPr>
          <w:ilvl w:val="0"/>
          <w:numId w:val="82"/>
        </w:numPr>
        <w:spacing w:before="120" w:after="120" w:line="240" w:lineRule="auto"/>
        <w:ind w:left="714" w:hanging="357"/>
        <w:rPr>
          <w:rFonts w:ascii="Arial Narrow" w:hAnsi="Arial Narrow" w:cstheme="minorHAnsi"/>
          <w:noProof/>
        </w:rPr>
      </w:pPr>
      <w:r w:rsidRPr="0034441F">
        <w:rPr>
          <w:rFonts w:ascii="Arial Narrow" w:hAnsi="Arial Narrow" w:cstheme="minorHAnsi"/>
          <w:noProof/>
        </w:rPr>
        <w:t>e-Zgody (A2C) - Poziom dojrzałości:</w:t>
      </w:r>
      <w:r w:rsidR="0034441F" w:rsidRPr="0034441F">
        <w:rPr>
          <w:rFonts w:ascii="Arial Narrow" w:hAnsi="Arial Narrow" w:cstheme="minorHAnsi"/>
          <w:noProof/>
        </w:rPr>
        <w:t xml:space="preserve"> </w:t>
      </w:r>
      <w:r w:rsidRPr="0034441F">
        <w:rPr>
          <w:rFonts w:ascii="Arial Narrow" w:hAnsi="Arial Narrow" w:cstheme="minorHAnsi"/>
          <w:noProof/>
        </w:rPr>
        <w:t>4</w:t>
      </w:r>
    </w:p>
    <w:p w14:paraId="78ADBBA8" w14:textId="51B59F70" w:rsidR="00851EBF" w:rsidRPr="0034441F" w:rsidRDefault="00851EBF">
      <w:pPr>
        <w:pStyle w:val="Akapitzlist"/>
        <w:numPr>
          <w:ilvl w:val="0"/>
          <w:numId w:val="82"/>
        </w:numPr>
        <w:spacing w:before="120" w:after="120" w:line="240" w:lineRule="auto"/>
        <w:ind w:left="714" w:hanging="357"/>
        <w:rPr>
          <w:rFonts w:ascii="Arial Narrow" w:hAnsi="Arial Narrow" w:cstheme="minorHAnsi"/>
          <w:noProof/>
        </w:rPr>
      </w:pPr>
      <w:r w:rsidRPr="0034441F">
        <w:rPr>
          <w:rFonts w:ascii="Arial Narrow" w:hAnsi="Arial Narrow" w:cstheme="minorHAnsi"/>
          <w:noProof/>
        </w:rPr>
        <w:t>e-Udostępnianie wyników (A2A)</w:t>
      </w:r>
    </w:p>
    <w:p w14:paraId="3C051DA8" w14:textId="161DB8C4" w:rsidR="00851EBF" w:rsidRPr="0034441F" w:rsidRDefault="00851EBF">
      <w:pPr>
        <w:pStyle w:val="Akapitzlist"/>
        <w:numPr>
          <w:ilvl w:val="0"/>
          <w:numId w:val="82"/>
        </w:numPr>
        <w:spacing w:before="120" w:after="120" w:line="240" w:lineRule="auto"/>
        <w:ind w:left="714" w:hanging="357"/>
        <w:rPr>
          <w:rFonts w:ascii="Arial Narrow" w:hAnsi="Arial Narrow" w:cstheme="minorHAnsi"/>
          <w:noProof/>
        </w:rPr>
      </w:pPr>
      <w:r w:rsidRPr="0034441F">
        <w:rPr>
          <w:rFonts w:ascii="Arial Narrow" w:hAnsi="Arial Narrow" w:cstheme="minorHAnsi"/>
          <w:noProof/>
        </w:rPr>
        <w:t>Telekonsultacje lekarz-pacjent (A2C) - Poziom dojrzałości:</w:t>
      </w:r>
      <w:r w:rsidR="0034441F">
        <w:rPr>
          <w:rFonts w:ascii="Arial Narrow" w:hAnsi="Arial Narrow" w:cstheme="minorHAnsi"/>
          <w:noProof/>
        </w:rPr>
        <w:t xml:space="preserve"> </w:t>
      </w:r>
      <w:r w:rsidRPr="0034441F">
        <w:rPr>
          <w:rFonts w:ascii="Arial Narrow" w:hAnsi="Arial Narrow" w:cstheme="minorHAnsi"/>
          <w:noProof/>
        </w:rPr>
        <w:t>5</w:t>
      </w:r>
    </w:p>
    <w:p w14:paraId="2B4F992A" w14:textId="77777777" w:rsidR="00851EBF" w:rsidRPr="0034441F" w:rsidRDefault="00851EBF">
      <w:pPr>
        <w:pStyle w:val="Akapitzlist"/>
        <w:numPr>
          <w:ilvl w:val="0"/>
          <w:numId w:val="82"/>
        </w:numPr>
        <w:spacing w:before="120" w:after="120" w:line="240" w:lineRule="auto"/>
        <w:ind w:left="714" w:hanging="357"/>
        <w:rPr>
          <w:rFonts w:ascii="Arial Narrow" w:hAnsi="Arial Narrow" w:cstheme="minorHAnsi"/>
          <w:noProof/>
        </w:rPr>
      </w:pPr>
      <w:r w:rsidRPr="0034441F">
        <w:rPr>
          <w:rFonts w:ascii="Arial Narrow" w:hAnsi="Arial Narrow" w:cstheme="minorHAnsi"/>
          <w:noProof/>
        </w:rPr>
        <w:t>e-Partner (A2A)</w:t>
      </w:r>
    </w:p>
    <w:p w14:paraId="27B39FA6" w14:textId="019BF5AD" w:rsidR="00851EBF" w:rsidRPr="0034441F" w:rsidRDefault="00851EBF" w:rsidP="0013039A">
      <w:pPr>
        <w:pStyle w:val="Nagwek2"/>
        <w:rPr>
          <w:noProof/>
        </w:rPr>
      </w:pPr>
      <w:bookmarkStart w:id="31" w:name="_Toc57224367"/>
      <w:bookmarkStart w:id="32" w:name="_Toc132467172"/>
      <w:bookmarkStart w:id="33" w:name="_Toc143775214"/>
      <w:r w:rsidRPr="0034441F">
        <w:rPr>
          <w:noProof/>
        </w:rPr>
        <w:t>e-Usługi</w:t>
      </w:r>
      <w:bookmarkEnd w:id="31"/>
      <w:bookmarkEnd w:id="32"/>
      <w:bookmarkEnd w:id="33"/>
    </w:p>
    <w:p w14:paraId="31007068" w14:textId="77777777" w:rsidR="00851EBF" w:rsidRPr="0034441F" w:rsidRDefault="00851EBF" w:rsidP="00851EBF">
      <w:pPr>
        <w:spacing w:before="120" w:after="120" w:line="240" w:lineRule="auto"/>
        <w:rPr>
          <w:rFonts w:ascii="Arial Narrow" w:hAnsi="Arial Narrow" w:cstheme="minorHAnsi"/>
          <w:noProof/>
        </w:rPr>
      </w:pPr>
      <w:r w:rsidRPr="0034441F">
        <w:rPr>
          <w:rFonts w:ascii="Arial Narrow" w:hAnsi="Arial Narrow" w:cstheme="minorHAnsi"/>
          <w:noProof/>
        </w:rPr>
        <w:t>Platforma e-usług musi zostać zaktualizowana do spełniania poniższych wymagań:</w:t>
      </w:r>
    </w:p>
    <w:p w14:paraId="78E51C18" w14:textId="77777777" w:rsidR="00851EBF" w:rsidRPr="0034441F" w:rsidRDefault="00851EBF">
      <w:pPr>
        <w:pStyle w:val="Akapitzlist"/>
        <w:numPr>
          <w:ilvl w:val="0"/>
          <w:numId w:val="81"/>
        </w:numPr>
        <w:spacing w:before="120" w:after="120" w:line="240" w:lineRule="auto"/>
        <w:rPr>
          <w:rFonts w:ascii="Arial Narrow" w:hAnsi="Arial Narrow" w:cstheme="minorHAnsi"/>
          <w:noProof/>
        </w:rPr>
      </w:pPr>
      <w:r w:rsidRPr="0034441F">
        <w:rPr>
          <w:rFonts w:ascii="Arial Narrow" w:hAnsi="Arial Narrow" w:cstheme="minorHAnsi"/>
          <w:noProof/>
        </w:rPr>
        <w:t>Pełna mobilność – dostępność usługi musi być możliwa z poziomu stacji roboczych i urządzeń mobilnych, w tym tabletów, za pośrednictwem połączeń kablowych szerokopasmowych, bezprzewodowych komórkowych czy WIFI.</w:t>
      </w:r>
    </w:p>
    <w:p w14:paraId="0873CE84" w14:textId="77777777" w:rsidR="00851EBF" w:rsidRPr="0034441F" w:rsidRDefault="00851EBF">
      <w:pPr>
        <w:pStyle w:val="Akapitzlist"/>
        <w:numPr>
          <w:ilvl w:val="0"/>
          <w:numId w:val="81"/>
        </w:numPr>
        <w:spacing w:before="120" w:after="120" w:line="240" w:lineRule="auto"/>
        <w:rPr>
          <w:rFonts w:ascii="Arial Narrow" w:hAnsi="Arial Narrow" w:cstheme="minorHAnsi"/>
          <w:noProof/>
        </w:rPr>
      </w:pPr>
      <w:r w:rsidRPr="0034441F">
        <w:rPr>
          <w:rFonts w:ascii="Arial Narrow" w:hAnsi="Arial Narrow" w:cstheme="minorHAnsi"/>
          <w:noProof/>
        </w:rPr>
        <w:t>Przyjazny interfejs – możliwość dostosowania interfejsu do wymagań użytkownika tj. wersja kontrastowa, zwiększanie czcionki – ułatwienia dla osób niedowidzących oraz definiowania własnych stylów CSS co pozwoli na modyfikacje interfejsu zorientowanego na użytkownika (UX).</w:t>
      </w:r>
    </w:p>
    <w:p w14:paraId="5DC652ED" w14:textId="77777777" w:rsidR="00851EBF" w:rsidRPr="0034441F" w:rsidRDefault="00851EBF">
      <w:pPr>
        <w:pStyle w:val="Akapitzlist"/>
        <w:numPr>
          <w:ilvl w:val="0"/>
          <w:numId w:val="81"/>
        </w:numPr>
        <w:spacing w:before="120" w:after="120" w:line="240" w:lineRule="auto"/>
        <w:rPr>
          <w:rFonts w:ascii="Arial Narrow" w:hAnsi="Arial Narrow" w:cstheme="minorHAnsi"/>
          <w:noProof/>
        </w:rPr>
      </w:pPr>
      <w:r w:rsidRPr="0034441F">
        <w:rPr>
          <w:rFonts w:ascii="Arial Narrow" w:hAnsi="Arial Narrow" w:cstheme="minorHAnsi"/>
          <w:noProof/>
        </w:rPr>
        <w:t>Wielojęzyczność – możliwość przełączenia z języka polskiego na język angielski z możliwością dalszej rozbudowy w razie potrzeby o kolejne wersje językowe.</w:t>
      </w:r>
    </w:p>
    <w:p w14:paraId="1C68380C" w14:textId="77777777" w:rsidR="00851EBF" w:rsidRPr="0034441F" w:rsidRDefault="00851EBF">
      <w:pPr>
        <w:pStyle w:val="Akapitzlist"/>
        <w:numPr>
          <w:ilvl w:val="0"/>
          <w:numId w:val="81"/>
        </w:numPr>
        <w:spacing w:before="120" w:after="120" w:line="240" w:lineRule="auto"/>
        <w:rPr>
          <w:rFonts w:ascii="Arial Narrow" w:hAnsi="Arial Narrow" w:cstheme="minorHAnsi"/>
          <w:noProof/>
        </w:rPr>
      </w:pPr>
      <w:r w:rsidRPr="0034441F">
        <w:rPr>
          <w:rFonts w:ascii="Arial Narrow" w:hAnsi="Arial Narrow" w:cstheme="minorHAnsi"/>
          <w:noProof/>
        </w:rPr>
        <w:t>Ciągłość działania – przez 24 godziny na dobę, 7 dni w tygodniu, 365 dni w roku, dostępność do realizowanych e-usług.</w:t>
      </w:r>
    </w:p>
    <w:p w14:paraId="224B06CE" w14:textId="77777777" w:rsidR="00851EBF" w:rsidRPr="0034441F" w:rsidRDefault="00851EBF">
      <w:pPr>
        <w:pStyle w:val="Akapitzlist"/>
        <w:numPr>
          <w:ilvl w:val="0"/>
          <w:numId w:val="81"/>
        </w:numPr>
        <w:spacing w:before="120" w:after="120" w:line="240" w:lineRule="auto"/>
        <w:rPr>
          <w:rFonts w:ascii="Arial Narrow" w:hAnsi="Arial Narrow" w:cstheme="minorHAnsi"/>
          <w:noProof/>
        </w:rPr>
      </w:pPr>
      <w:r w:rsidRPr="0034441F">
        <w:rPr>
          <w:rFonts w:ascii="Arial Narrow" w:hAnsi="Arial Narrow" w:cstheme="minorHAnsi"/>
          <w:noProof/>
        </w:rPr>
        <w:t>Wymiana informacji – dzięki EDM (wspierającym profile IHE), integralności z platformami krajowymi, gotowości do wymiany informacji z platformami regionalnymi dzięki otwartym standardom wymiany danych (HL7).</w:t>
      </w:r>
    </w:p>
    <w:p w14:paraId="3350DEE2" w14:textId="77777777" w:rsidR="00851EBF" w:rsidRPr="0034441F" w:rsidRDefault="00851EBF">
      <w:pPr>
        <w:pStyle w:val="Akapitzlist"/>
        <w:numPr>
          <w:ilvl w:val="0"/>
          <w:numId w:val="81"/>
        </w:numPr>
        <w:spacing w:before="120" w:after="120" w:line="240" w:lineRule="auto"/>
        <w:rPr>
          <w:rFonts w:ascii="Arial Narrow" w:hAnsi="Arial Narrow" w:cstheme="minorHAnsi"/>
          <w:noProof/>
        </w:rPr>
      </w:pPr>
      <w:r w:rsidRPr="0034441F">
        <w:rPr>
          <w:rFonts w:ascii="Arial Narrow" w:hAnsi="Arial Narrow" w:cstheme="minorHAnsi"/>
          <w:noProof/>
        </w:rPr>
        <w:t>Współpraca podmiotów Ochrony Zdrowia – dzięki EDM (wspierającym profile IHE), posiadanej platformie obsługi kontrahentów oraz telekonsultacjom.</w:t>
      </w:r>
    </w:p>
    <w:p w14:paraId="408359F8" w14:textId="77777777" w:rsidR="00851EBF" w:rsidRPr="0034441F" w:rsidRDefault="00851EBF" w:rsidP="0013039A">
      <w:pPr>
        <w:pStyle w:val="Nagwek2"/>
        <w:rPr>
          <w:noProof/>
        </w:rPr>
      </w:pPr>
      <w:bookmarkStart w:id="34" w:name="_Toc57224368"/>
      <w:bookmarkStart w:id="35" w:name="_Toc132467173"/>
      <w:bookmarkStart w:id="36" w:name="_Toc143775215"/>
      <w:r w:rsidRPr="0034441F">
        <w:rPr>
          <w:noProof/>
        </w:rPr>
        <w:t>Medyczny Portal Informacyjny</w:t>
      </w:r>
      <w:bookmarkEnd w:id="34"/>
      <w:r w:rsidRPr="0034441F">
        <w:rPr>
          <w:noProof/>
        </w:rPr>
        <w:t xml:space="preserve"> (MPI)</w:t>
      </w:r>
      <w:bookmarkEnd w:id="35"/>
      <w:bookmarkEnd w:id="36"/>
    </w:p>
    <w:p w14:paraId="708F4FE4" w14:textId="5762E042" w:rsidR="00851EBF" w:rsidRPr="0034441F" w:rsidRDefault="00851EBF" w:rsidP="00851EBF">
      <w:pPr>
        <w:rPr>
          <w:rFonts w:ascii="Arial Narrow" w:hAnsi="Arial Narrow" w:cstheme="minorHAnsi"/>
          <w:noProof/>
        </w:rPr>
      </w:pPr>
      <w:r w:rsidRPr="0034441F">
        <w:rPr>
          <w:rFonts w:ascii="Arial Narrow" w:hAnsi="Arial Narrow" w:cstheme="minorHAnsi"/>
          <w:noProof/>
        </w:rPr>
        <w:t>Wymagane dostarczenie e-Usług spełniających poniższe wymogi:</w:t>
      </w:r>
    </w:p>
    <w:tbl>
      <w:tblPr>
        <w:tblStyle w:val="Tabelasiatki4akcent11"/>
        <w:tblW w:w="9493" w:type="dxa"/>
        <w:tblInd w:w="0" w:type="dxa"/>
        <w:tblLook w:val="04A0" w:firstRow="1" w:lastRow="0" w:firstColumn="1" w:lastColumn="0" w:noHBand="0" w:noVBand="1"/>
      </w:tblPr>
      <w:tblGrid>
        <w:gridCol w:w="447"/>
        <w:gridCol w:w="9046"/>
      </w:tblGrid>
      <w:tr w:rsidR="00851EBF" w:rsidRPr="0034441F" w14:paraId="1D9BEEF3" w14:textId="77777777" w:rsidTr="0033347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44F8BE90" w14:textId="3F2B9DF2" w:rsidR="00851EBF" w:rsidRPr="0034441F" w:rsidRDefault="00851EBF" w:rsidP="00333470">
            <w:pPr>
              <w:pStyle w:val="Akapitzlist"/>
              <w:ind w:left="0"/>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9056" w:type="dxa"/>
            <w:hideMark/>
          </w:tcPr>
          <w:p w14:paraId="15B360F9" w14:textId="043EF225" w:rsidR="00851EBF" w:rsidRPr="0034441F" w:rsidRDefault="00851EBF">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8E7FAB" w:rsidRPr="0034441F" w14:paraId="0ABC7A45"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09D864B8"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tcPr>
          <w:p w14:paraId="4D9C92E7" w14:textId="2CFB7591"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posiadać budowę modułową - architektura oparta o mikrousługi.</w:t>
            </w:r>
          </w:p>
        </w:tc>
      </w:tr>
      <w:tr w:rsidR="008E7FAB" w:rsidRPr="0034441F" w14:paraId="2B1A7514"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022AA67D"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3941C474" w14:textId="5872D1E7"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skalowanie horyzontalne wybranych modułów (w zależności od obciążenia).</w:t>
            </w:r>
          </w:p>
        </w:tc>
      </w:tr>
      <w:tr w:rsidR="008E7FAB" w:rsidRPr="0034441F" w14:paraId="03C4CDBA"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310A5011"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73AE60CF" w14:textId="2E6262AF"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udostępniać interfejs programowy (API) umożliwiający jego integrację z innym oprogramowaniem działającym obecnie lub w przyszłości w Szpitalu.</w:t>
            </w:r>
          </w:p>
        </w:tc>
      </w:tr>
      <w:tr w:rsidR="008E7FAB" w:rsidRPr="0034441F" w14:paraId="0036986F"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30151B08"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34BAE02B" w14:textId="6BDFC50C"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Architektura systemu powinna umożliwiać wdrożenie w wariancie wysokiej dostępności (ang. high availability) poprzez równoczesne działanie ‘zapasowej’ instancji.</w:t>
            </w:r>
          </w:p>
        </w:tc>
      </w:tr>
      <w:tr w:rsidR="008E7FAB" w:rsidRPr="0034441F" w14:paraId="21BD3FCA"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49828063"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2E843A4C" w14:textId="00721728"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udostępnia graficzny interfejs użytkownika dostosowujący się do wielkości ekranu urządzenia, na którym jest użytkowany. System może być używany w przeglądarkach smartfonów, tabletów i komputerów osobistych. </w:t>
            </w:r>
          </w:p>
        </w:tc>
      </w:tr>
      <w:tr w:rsidR="008E7FAB" w:rsidRPr="0034441F" w14:paraId="136D2679"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7444FB7A"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15706205" w14:textId="71C7F171"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Musi istnieć możliwość użytkowania systemu na najnowszych wersjach popularnych przeglądarek internetowych (Google Chrome, Firefox, Microsoft Edge), bez konieczności instalacji dodatkowych elementów środowiska uruchomieniowego.</w:t>
            </w:r>
          </w:p>
        </w:tc>
      </w:tr>
      <w:tr w:rsidR="008E7FAB" w:rsidRPr="0034441F" w14:paraId="36AB5A32"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5D699C77"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37A45706" w14:textId="24B1F56C"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Interfejs użytkownika musi być zgodny z WCAG 2.0 (ang. Web Content Accessibility Guidelines).</w:t>
            </w:r>
          </w:p>
        </w:tc>
      </w:tr>
      <w:tr w:rsidR="008E7FAB" w:rsidRPr="0034441F" w14:paraId="63797877"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66B001E9"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09462802" w14:textId="3B0EABD1"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udostępniać interfejs użytkownika w języku polskim i angielskim wraz z możliwością prezentacji nazw słownikowych w obydwu językach.</w:t>
            </w:r>
          </w:p>
        </w:tc>
      </w:tr>
      <w:tr w:rsidR="008E7FAB" w:rsidRPr="0034441F" w14:paraId="3837BA09"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460F5FB9"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56D804A9" w14:textId="4D9512D1"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zapisywać logi z działania, w postaci umożliwiającej dalsze ich przetwarzanie w dedykowanych narzędziach (np. Logstash). </w:t>
            </w:r>
          </w:p>
        </w:tc>
      </w:tr>
      <w:tr w:rsidR="008E7FAB" w:rsidRPr="0034441F" w14:paraId="5D59F4E3"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4CE8C1A9"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185A5ACC" w14:textId="71EC6F58"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zapewnia przesyłanie danych z wykorzystaniem bezpiecznego kanału komunikacji - umożliwia szyfrowanie transmisji danych co najmniej pomiędzy komputerem pacjenta (klienta), a pierwszym komponentem systemu, na którym są one przetwarzane.</w:t>
            </w:r>
          </w:p>
        </w:tc>
      </w:tr>
      <w:tr w:rsidR="008E7FAB" w:rsidRPr="0034441F" w14:paraId="1442FA3C"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5F148BD1"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3244CB96" w14:textId="24536E84"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posiadać dedykowany moduł obsługi uprawnień, pozwalający na tworzenie i przydzielanie uprawnień użytkownikom osobowym, jak i innym systemom informatycznym (np. zintegrowanym z nim aplikacjom).</w:t>
            </w:r>
          </w:p>
        </w:tc>
      </w:tr>
      <w:tr w:rsidR="008E7FAB" w:rsidRPr="0034441F" w14:paraId="3CC91056"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688680DF"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0B0AEA3E" w14:textId="7905AD91"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udostępnianie danych medycznych (w tym dokumentacji medycznej) tylko dla autoryzowanych użytkowników. Użytkownik autoryzowany to osoba, której tożsamość została potwierdzona przez pracownika szpitala.</w:t>
            </w:r>
          </w:p>
        </w:tc>
      </w:tr>
      <w:tr w:rsidR="008E7FAB" w:rsidRPr="0034441F" w14:paraId="5D1687CD" w14:textId="777777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0884757C"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vAlign w:val="center"/>
            <w:hideMark/>
          </w:tcPr>
          <w:p w14:paraId="5C9BB909" w14:textId="68620760"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udostępniać interfejs użytkownika w języku polskim i angielskim wraz z możliwością prezentacji nazw słownikowych w obydwu językach.</w:t>
            </w:r>
          </w:p>
        </w:tc>
      </w:tr>
      <w:tr w:rsidR="008E7FAB" w:rsidRPr="0034441F" w14:paraId="3B1FA9EB"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4464B524"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6685EE9B" w14:textId="1041F92D"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posiadać budowę modułową - architektura oparta o mikrousługi.</w:t>
            </w:r>
          </w:p>
        </w:tc>
      </w:tr>
      <w:tr w:rsidR="008E7FAB" w:rsidRPr="0034441F" w14:paraId="3D6F7451"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48C66EA4"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7F8F7459" w14:textId="146A5567"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skalowanie horyzontalne wybranych modułów (w zależności od obciążenia).</w:t>
            </w:r>
          </w:p>
        </w:tc>
      </w:tr>
      <w:tr w:rsidR="008E7FAB" w:rsidRPr="0034441F" w14:paraId="7A42A798"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77CE162C"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38359284" w14:textId="180133B7"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udostępniać interfejs programowy (API) umożliwiający jego integrację z innym oprogramowaniem działającym obecnie lub w przyszłości w Szpitalu.</w:t>
            </w:r>
          </w:p>
        </w:tc>
      </w:tr>
      <w:tr w:rsidR="008E7FAB" w:rsidRPr="0034441F" w14:paraId="335662F4"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6A2463A8"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11102489" w14:textId="37AEA2E4"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Architektura systemu powinna umożliwiać wdrożenie w wariancie wysokiej dostępności (ang. high availability) poprzez równoczesne działanie ‘zapasowej’ instancji.</w:t>
            </w:r>
          </w:p>
        </w:tc>
      </w:tr>
      <w:tr w:rsidR="008E7FAB" w:rsidRPr="0034441F" w14:paraId="6D196528"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141EF38D"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02721196" w14:textId="76F7E0DF"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udostępnia graficzny interfejs użytkownika dostosowujący się do wielkości ekranu urządzenia, na którym jest użytkowany. System może być używany w przeglądarkach smartfonów, tabletów i komputerów osobistych. </w:t>
            </w:r>
          </w:p>
        </w:tc>
      </w:tr>
      <w:tr w:rsidR="008E7FAB" w:rsidRPr="0034441F" w14:paraId="2525B631"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024A9C2F"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035669CE" w14:textId="6440B7DA"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Musi istnieć możliwość użytkowania systemu na najnowszych wersjach popularnych przeglądarek internetowych (Google Chrome, Firefox, Microsoft Edge), bez konieczności instalacji dodatkowych elementów środowiska uruchomieniowego.</w:t>
            </w:r>
          </w:p>
        </w:tc>
      </w:tr>
      <w:tr w:rsidR="008E7FAB" w:rsidRPr="0034441F" w14:paraId="5D40284D"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32CB42AB"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3AC972A6" w14:textId="4525F516"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Interfejs użytkownika musi być zgodny z WCAG 2.0 (ang. Web Content Accessibility Guidelines).</w:t>
            </w:r>
          </w:p>
        </w:tc>
      </w:tr>
      <w:tr w:rsidR="008E7FAB" w:rsidRPr="0034441F" w14:paraId="79587085"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0156F9FA"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00C0A3CC" w14:textId="7042360A"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udostępniać interfejs użytkownika w języku polskim i angielskim wraz z możliwością prezentacji nazw słownikowych w obydwu językach.</w:t>
            </w:r>
          </w:p>
        </w:tc>
      </w:tr>
      <w:tr w:rsidR="008E7FAB" w:rsidRPr="0034441F" w14:paraId="16A7DFBE"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50E1987C"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79A3A96E" w14:textId="66D4C486"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zapisywać logi z działania, w postaci umożliwiającej dalsze ich przetwarzanie w dedykowanych narzędziach (np. Logstash). </w:t>
            </w:r>
          </w:p>
        </w:tc>
      </w:tr>
      <w:tr w:rsidR="008E7FAB" w:rsidRPr="0034441F" w14:paraId="3E517D91"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413F3C63"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31FC7CEE" w14:textId="69AE1D25"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zapewnia przesyłanie danych z wykorzystaniem bezpiecznego kanału komunikacji - umożliwia szyfrowanie transmisji danych co najmniej pomiędzy komputerem pacjenta (klienta), a pierwszym komponentem systemu, na którym są one przetwarzane.</w:t>
            </w:r>
          </w:p>
        </w:tc>
      </w:tr>
      <w:tr w:rsidR="008E7FAB" w:rsidRPr="0034441F" w14:paraId="1971E26A"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574B0BFA"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751749AA" w14:textId="59D2AD6A"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posiadać dedykowany moduł obsługi uprawnień, pozwalający na tworzenie i przydzielanie uprawnień użytkownikom osobowym, jak i innym systemom informatycznym (np. zintegrowanym z nim aplikacjom).</w:t>
            </w:r>
          </w:p>
        </w:tc>
      </w:tr>
      <w:tr w:rsidR="008E7FAB" w:rsidRPr="0034441F" w14:paraId="0552DCF0"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4107C676"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6255816B" w14:textId="5C83DE45"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udostępnianie danych medycznych (w tym dokumentacji medycznej) tylko dla autoryzowanych użytkowników. Użytkownik autoryzowany to osoba, której tożsamość została potwierdzona przez pracownika szpitala.</w:t>
            </w:r>
          </w:p>
        </w:tc>
      </w:tr>
      <w:tr w:rsidR="008E7FAB" w:rsidRPr="0034441F" w14:paraId="27D5593C" w14:textId="77777777">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56F2885A"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vAlign w:val="center"/>
            <w:hideMark/>
          </w:tcPr>
          <w:p w14:paraId="3165C222" w14:textId="0495C62D"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udostępniać interfejs użytkownika w języku polskim i angielskim wraz z możliwością prezentacji nazw słownikowych w obydwu językach.</w:t>
            </w:r>
          </w:p>
        </w:tc>
      </w:tr>
      <w:tr w:rsidR="008E7FAB" w:rsidRPr="0034441F" w14:paraId="0FD65D43"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3ECD2631"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5F3F0602" w14:textId="39814211"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posiadać budowę modułową - architektura oparta o mikrousługi.</w:t>
            </w:r>
          </w:p>
        </w:tc>
      </w:tr>
      <w:tr w:rsidR="008E7FAB" w:rsidRPr="0034441F" w14:paraId="158581F5"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2DC48159"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66A2FB09" w14:textId="0C594713"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skalowanie horyzontalne wybranych modułów (w zależności od obciążenia).</w:t>
            </w:r>
          </w:p>
        </w:tc>
      </w:tr>
      <w:tr w:rsidR="008E7FAB" w:rsidRPr="0034441F" w14:paraId="1D332C53"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3DD746E1"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06C70C65" w14:textId="52691D48"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udostępniać interfejs programowy (API) umożliwiający jego integrację z innym oprogramowaniem działającym obecnie lub w przyszłości w Szpitalu.</w:t>
            </w:r>
          </w:p>
        </w:tc>
      </w:tr>
      <w:tr w:rsidR="008E7FAB" w:rsidRPr="0034441F" w14:paraId="438F5EA0"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4F383761"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3AB16C2A" w14:textId="678FDCEF"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Architektura systemu powinna umożliwiać wdrożenie w wariancie wysokiej dostępności (ang. high availability) poprzez równoczesne działanie ‘zapasowej’ instancji.</w:t>
            </w:r>
          </w:p>
        </w:tc>
      </w:tr>
      <w:tr w:rsidR="008E7FAB" w:rsidRPr="0034441F" w14:paraId="729A5265"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6E2DF205"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73AA981C" w14:textId="63693023"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udostępnia graficzny interfejs użytkownika dostosowujący się do wielkości ekranu urządzenia, na którym jest użytkowany. System może być używany w przeglądarkach smartfonów, tabletów i komputerów osobistych. </w:t>
            </w:r>
          </w:p>
        </w:tc>
      </w:tr>
      <w:tr w:rsidR="008E7FAB" w:rsidRPr="0034441F" w14:paraId="3251585A"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2557E002"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3739752F" w14:textId="2898C6BF" w:rsidR="008E7FAB" w:rsidRPr="0034441F" w:rsidRDefault="008E7FAB"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Musi istnieć możliwość użytkowania systemu na najnowszych wersjach popularnych przeglądarek internetowych (Google Chrome, Firefox, Microsoft Edge), bez konieczności instalacji dodatkowych elementów środowiska uruchomieniowego.</w:t>
            </w:r>
          </w:p>
        </w:tc>
      </w:tr>
      <w:tr w:rsidR="008E7FAB" w:rsidRPr="0034441F" w14:paraId="0C4C5479"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75B74B16"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13C87565" w14:textId="050D0FF2" w:rsidR="008E7FAB" w:rsidRPr="0034441F" w:rsidRDefault="008E7FAB"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Interfejs użytkownika musi być zgodny z WCAG 2.0 (ang. Web Content Accessibility Guidelines).</w:t>
            </w:r>
          </w:p>
        </w:tc>
      </w:tr>
      <w:tr w:rsidR="008E7FAB" w:rsidRPr="0034441F" w14:paraId="01259758" w14:textId="77777777">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5817FE4F" w14:textId="77777777" w:rsidR="008E7FAB" w:rsidRPr="0034441F" w:rsidRDefault="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tcPr>
          <w:p w14:paraId="2B83FA49" w14:textId="024A63EC" w:rsidR="008E7FAB" w:rsidRPr="0034441F" w:rsidRDefault="006326F0">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udostępniać interfejs użytkownika w języku polskim i angielskim wraz z możliwością prezentacji nazw słownikowych w obydwu językach.</w:t>
            </w:r>
          </w:p>
        </w:tc>
      </w:tr>
      <w:tr w:rsidR="008E7FAB" w:rsidRPr="0034441F" w14:paraId="0B2C29B6"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01D85412"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tcPr>
          <w:p w14:paraId="631DD974" w14:textId="46964492" w:rsidR="008E7FAB" w:rsidRPr="0034441F" w:rsidRDefault="006326F0"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zapisywać logi z działania, w postaci umożliwiającej dalsze ich przetwarzanie w dedykowanych narzędziach (np. Logstash).</w:t>
            </w:r>
          </w:p>
        </w:tc>
      </w:tr>
      <w:tr w:rsidR="008E7FAB" w:rsidRPr="0034441F" w14:paraId="5AFE41A9"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10EC3751"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tcPr>
          <w:p w14:paraId="5112D83B" w14:textId="5B07E836" w:rsidR="008E7FAB" w:rsidRPr="0034441F" w:rsidRDefault="006326F0"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zapewnia przesyłanie danych z wykorzystaniem bezpiecznego kanału komunikacji - umożliwia szyfrowanie transmisji danych co najmniej pomiędzy komputerem pacjenta (klienta), a pierwszym komponentem systemu, na którym są one przetwarzane.</w:t>
            </w:r>
          </w:p>
        </w:tc>
      </w:tr>
      <w:tr w:rsidR="008E7FAB" w:rsidRPr="0034441F" w14:paraId="22BFE8EA"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6729DA0B"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tcPr>
          <w:p w14:paraId="4B9EB62E" w14:textId="7FEF140C" w:rsidR="008E7FAB" w:rsidRPr="0034441F" w:rsidRDefault="006326F0"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posiadać dedykowany moduł obsługi uprawnień, pozwalający na tworzenie i przydzielanie uprawnień użytkownikom osobowym, jak i innym systemom informatycznym (np. zintegrowanym z nim aplikacjom).</w:t>
            </w:r>
          </w:p>
        </w:tc>
      </w:tr>
      <w:tr w:rsidR="008E7FAB" w:rsidRPr="0034441F" w14:paraId="4DB1CF1A"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6CA163CF"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tcPr>
          <w:p w14:paraId="067EE8B3" w14:textId="055B3936" w:rsidR="008E7FAB" w:rsidRPr="0034441F" w:rsidRDefault="006326F0" w:rsidP="008E7F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udostępnianie danych medycznych (w tym dokumentacji medycznej) tylko dla autoryzowanych użytkowników. Użytkownik autoryzowany to osoba, której tożsamość została potwierdzona przez pracownika szpitala.</w:t>
            </w:r>
          </w:p>
        </w:tc>
      </w:tr>
      <w:tr w:rsidR="008E7FAB" w:rsidRPr="0034441F" w14:paraId="1EB08DBF" w14:textId="77777777" w:rsidTr="003334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3962FB80" w14:textId="77777777" w:rsidR="008E7FAB" w:rsidRPr="0034441F" w:rsidRDefault="008E7FAB" w:rsidP="008E7FAB">
            <w:pPr>
              <w:pStyle w:val="Akapitzlist"/>
              <w:numPr>
                <w:ilvl w:val="0"/>
                <w:numId w:val="85"/>
              </w:numPr>
              <w:ind w:left="0" w:firstLine="0"/>
              <w:jc w:val="center"/>
              <w:rPr>
                <w:rFonts w:ascii="Arial Narrow" w:hAnsi="Arial Narrow" w:cstheme="minorHAnsi"/>
                <w:noProof/>
                <w:sz w:val="22"/>
                <w:szCs w:val="22"/>
                <w:lang w:val="pl-PL"/>
              </w:rPr>
            </w:pPr>
          </w:p>
        </w:tc>
        <w:tc>
          <w:tcPr>
            <w:tcW w:w="9056" w:type="dxa"/>
          </w:tcPr>
          <w:p w14:paraId="25573C49" w14:textId="05E6F3B6" w:rsidR="008E7FAB" w:rsidRPr="0034441F" w:rsidRDefault="006326F0" w:rsidP="008E7F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udostępniać interfejs użytkownika w języku polskim i angielskim wraz z możliwością prezentacji nazw słownikowych w obydwu językach.</w:t>
            </w:r>
          </w:p>
        </w:tc>
      </w:tr>
    </w:tbl>
    <w:p w14:paraId="384DD893" w14:textId="3701553E" w:rsidR="00851EBF" w:rsidRPr="0034441F" w:rsidRDefault="00851EBF" w:rsidP="0013039A">
      <w:pPr>
        <w:pStyle w:val="Nagwek2"/>
        <w:rPr>
          <w:noProof/>
        </w:rPr>
      </w:pPr>
      <w:bookmarkStart w:id="37" w:name="_Toc39353842"/>
      <w:bookmarkStart w:id="38" w:name="_Toc57224369"/>
      <w:bookmarkStart w:id="39" w:name="_Toc132467174"/>
      <w:bookmarkStart w:id="40" w:name="_Toc143775216"/>
      <w:r w:rsidRPr="0034441F">
        <w:rPr>
          <w:noProof/>
        </w:rPr>
        <w:t>e-Ankieta</w:t>
      </w:r>
      <w:bookmarkEnd w:id="37"/>
      <w:bookmarkEnd w:id="38"/>
      <w:bookmarkEnd w:id="39"/>
      <w:bookmarkEnd w:id="40"/>
    </w:p>
    <w:tbl>
      <w:tblPr>
        <w:tblStyle w:val="Tabelasiatki4akcent11"/>
        <w:tblW w:w="9493" w:type="dxa"/>
        <w:tblInd w:w="0" w:type="dxa"/>
        <w:tblLook w:val="04A0" w:firstRow="1" w:lastRow="0" w:firstColumn="1" w:lastColumn="0" w:noHBand="0" w:noVBand="1"/>
      </w:tblPr>
      <w:tblGrid>
        <w:gridCol w:w="447"/>
        <w:gridCol w:w="9046"/>
      </w:tblGrid>
      <w:tr w:rsidR="00333470" w:rsidRPr="0034441F" w14:paraId="4BE4D32E" w14:textId="77777777" w:rsidTr="0033347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1D7A4025" w14:textId="51921CC1" w:rsidR="00333470" w:rsidRPr="0034441F" w:rsidRDefault="00333470" w:rsidP="00333470">
            <w:pPr>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9056" w:type="dxa"/>
            <w:hideMark/>
          </w:tcPr>
          <w:p w14:paraId="75FB7C84" w14:textId="6D65EA4F" w:rsidR="00333470" w:rsidRPr="0034441F" w:rsidRDefault="00333470" w:rsidP="0033347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2E5DFC" w:rsidRPr="0034441F" w14:paraId="74C067C1" w14:textId="777777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5C7DAA27"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tcPr>
          <w:p w14:paraId="5BF58371" w14:textId="7D9EAFD9" w:rsidR="002E5DFC" w:rsidRPr="0034441F" w:rsidRDefault="002E5DFC" w:rsidP="002E5DF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przeprowadzenie badań satysfakcji pacjentów poprzez udostępnienie ankiet związanych z udzielonymi świadczeniami medycznymi.</w:t>
            </w:r>
          </w:p>
        </w:tc>
      </w:tr>
      <w:tr w:rsidR="002E5DFC" w:rsidRPr="0034441F" w14:paraId="06096188" w14:textId="77777777">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24867609"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556B0771" w14:textId="162B6280" w:rsidR="002E5DFC" w:rsidRPr="0034441F" w:rsidRDefault="002E5DFC" w:rsidP="002E5DF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pacjentom wypełnienie zdefiniowanej ankiety dotyczącej udzielonego świadczenia medycznego.</w:t>
            </w:r>
          </w:p>
        </w:tc>
      </w:tr>
      <w:tr w:rsidR="002E5DFC" w:rsidRPr="0034441F" w14:paraId="6B1303F4" w14:textId="777777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30EF4BF7"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674206FD" w14:textId="42D8667A" w:rsidR="002E5DFC" w:rsidRPr="0034441F" w:rsidRDefault="002E5DFC" w:rsidP="002E5DF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udostępnienie różnych ankiet dla określonych usług medycznych.</w:t>
            </w:r>
          </w:p>
        </w:tc>
      </w:tr>
      <w:tr w:rsidR="002E5DFC" w:rsidRPr="0034441F" w14:paraId="1D1CF57F" w14:textId="77777777">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538BA4FF"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2F45A022" w14:textId="6F39B454" w:rsidR="002E5DFC" w:rsidRPr="0034441F" w:rsidRDefault="002E5DFC" w:rsidP="002E5DF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przesyłać pacjentom wiadomości z prośbą o wypełnienie ankiety z wykorzystaniem wybranego kanału komunikacyjnego (SMS, e-mail, wiadomość portalowa). System umożliwia uruchomienie ankiety do wypełnienia poprzez kliknięcie odnośnika przesłanego w wiadomości e-mail.</w:t>
            </w:r>
          </w:p>
        </w:tc>
      </w:tr>
      <w:tr w:rsidR="002E5DFC" w:rsidRPr="0034441F" w14:paraId="792BE10B" w14:textId="777777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7B02C500"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344C9639" w14:textId="79017811" w:rsidR="002E5DFC" w:rsidRPr="0034441F" w:rsidRDefault="002E5DFC" w:rsidP="002E5DF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interpretację wyników wprowadzonych przez pacjentów ankiet przez personel medyczny szpitala.</w:t>
            </w:r>
          </w:p>
        </w:tc>
      </w:tr>
      <w:tr w:rsidR="002E5DFC" w:rsidRPr="0034441F" w14:paraId="04798406" w14:textId="77777777" w:rsidTr="00333470">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2365691F"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hideMark/>
          </w:tcPr>
          <w:p w14:paraId="047E8323" w14:textId="5C2EE718" w:rsidR="002E5DFC" w:rsidRPr="0034441F" w:rsidRDefault="002E5DFC" w:rsidP="002E5DF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musi umożliwiać udostępnianie kwestionariuszy w ramach programów profilaktycznych dla pacjenta oraz sygnalizować o tym fakcie podczas przeglądu danych.</w:t>
            </w:r>
          </w:p>
        </w:tc>
      </w:tr>
      <w:tr w:rsidR="002E5DFC" w:rsidRPr="0034441F" w14:paraId="5B8C9391" w14:textId="777777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44CA9765"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2B1EE6E4" w14:textId="3BD62394" w:rsidR="002E5DFC" w:rsidRPr="0034441F" w:rsidRDefault="002E5DFC" w:rsidP="002E5DF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musi wspierać prowadzenie profilaktycznych programów zdrowotnych poprzez:</w:t>
            </w:r>
          </w:p>
        </w:tc>
      </w:tr>
      <w:tr w:rsidR="002E5DFC" w:rsidRPr="0034441F" w14:paraId="01067361" w14:textId="77777777">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3B05FA3E"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6F5DEAD2" w14:textId="58B7FF4D" w:rsidR="002E5DFC" w:rsidRPr="0034441F" w:rsidRDefault="002E5DFC" w:rsidP="002E5DF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możliwość zdefiniowania kwestionariusza zawierającego informacje służące do kwalifikacji pacjenta do programu,</w:t>
            </w:r>
          </w:p>
        </w:tc>
      </w:tr>
      <w:tr w:rsidR="002E5DFC" w:rsidRPr="0034441F" w14:paraId="0F885857" w14:textId="777777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6F84F1BB"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5A3A7431" w14:textId="52C1C7BE" w:rsidR="002E5DFC" w:rsidRPr="0034441F" w:rsidRDefault="002E5DFC" w:rsidP="002E5DF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udostępnianie kwestionariusza kwalifikacyjnego wskazanej docelowej grupie pacjentów,</w:t>
            </w:r>
          </w:p>
        </w:tc>
      </w:tr>
      <w:tr w:rsidR="002E5DFC" w:rsidRPr="0034441F" w14:paraId="63A64F2D" w14:textId="77777777">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7CB1C197"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4A5CC2B4" w14:textId="1EEE5324" w:rsidR="002E5DFC" w:rsidRPr="0034441F" w:rsidRDefault="002E5DFC" w:rsidP="002E5DF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xml:space="preserve">- informowanie pacjentów o możliwości wypełnienia wskazanej ankiety powiązanej z programem profilaktycznym, </w:t>
            </w:r>
          </w:p>
        </w:tc>
      </w:tr>
      <w:tr w:rsidR="002E5DFC" w:rsidRPr="0034441F" w14:paraId="7623FB19" w14:textId="777777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7E385EBD"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5397805B" w14:textId="4A90F1E9" w:rsidR="002E5DFC" w:rsidRPr="0034441F" w:rsidRDefault="002E5DFC" w:rsidP="002E5DF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umożliwienie pacjentowi wypełnienia i przesłania ankiety do personelu kwalifikującego do programu profilaktycznego,</w:t>
            </w:r>
          </w:p>
        </w:tc>
      </w:tr>
      <w:tr w:rsidR="002E5DFC" w:rsidRPr="0034441F" w14:paraId="2CE516F8" w14:textId="77777777">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5D64D854"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00CBFE3D" w14:textId="71907998" w:rsidR="002E5DFC" w:rsidRPr="0034441F" w:rsidRDefault="002E5DFC" w:rsidP="002E5DF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automatyczną integrację z systemem HIS w zakresie wysyłania informacji udzielonych przez pacjentów w wypełnionych ankietach z możliwością ich dalszej analizy,</w:t>
            </w:r>
          </w:p>
        </w:tc>
      </w:tr>
      <w:tr w:rsidR="002E5DFC" w:rsidRPr="0034441F" w14:paraId="235881ED" w14:textId="777777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6BAEF365"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31BC6417" w14:textId="5D53FC0E" w:rsidR="002E5DFC" w:rsidRPr="0034441F" w:rsidRDefault="002E5DFC" w:rsidP="002E5DF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umożliwienie przeglądu i kwalifikacji ankiet programów profilaktycznych zaewidencjonowanych przez pacjentów w systemie MPI przez personel szpitala,</w:t>
            </w:r>
          </w:p>
        </w:tc>
      </w:tr>
      <w:tr w:rsidR="002E5DFC" w:rsidRPr="0034441F" w14:paraId="70D6DAA8" w14:textId="77777777">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157D2416"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7CDE224D" w14:textId="7516A9CA" w:rsidR="002E5DFC" w:rsidRPr="0034441F" w:rsidRDefault="002E5DFC" w:rsidP="002E5DF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powiadamianie pacjentów za pomocą wiadomości email/sms/portalowej o pozytywnym lub negatywnym wyniku wykonanej kwalifikacji do programu profilaktycznego.</w:t>
            </w:r>
          </w:p>
        </w:tc>
      </w:tr>
      <w:tr w:rsidR="002E5DFC" w:rsidRPr="0034441F" w14:paraId="76E0EEAC" w14:textId="777777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7D8F5471"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7EA7652A" w14:textId="26FF4A5C" w:rsidR="002E5DFC" w:rsidRPr="0034441F" w:rsidRDefault="002E5DFC" w:rsidP="002E5DF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przeprowadzenie badań satysfakcji pacjentów poprzez udostępnienie ankiet związanych z udzielonymi świadczeniami medycznymi.</w:t>
            </w:r>
          </w:p>
        </w:tc>
      </w:tr>
      <w:tr w:rsidR="002E5DFC" w:rsidRPr="0034441F" w14:paraId="1A7FFE5C" w14:textId="77777777">
        <w:trPr>
          <w:trHeight w:val="20"/>
        </w:trPr>
        <w:tc>
          <w:tcPr>
            <w:cnfStyle w:val="001000000000" w:firstRow="0" w:lastRow="0" w:firstColumn="1" w:lastColumn="0" w:oddVBand="0" w:evenVBand="0" w:oddHBand="0" w:evenHBand="0" w:firstRowFirstColumn="0" w:firstRowLastColumn="0" w:lastRowFirstColumn="0" w:lastRowLastColumn="0"/>
            <w:tcW w:w="437" w:type="dxa"/>
          </w:tcPr>
          <w:p w14:paraId="2E312469"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2E4EA796" w14:textId="35BB9C02" w:rsidR="002E5DFC" w:rsidRPr="0034441F" w:rsidRDefault="002E5DFC" w:rsidP="002E5DF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pacjentom wypełnienie zdefiniowanej ankiety dotyczącej udzielonego świadczenia medycznego.</w:t>
            </w:r>
          </w:p>
        </w:tc>
      </w:tr>
      <w:tr w:rsidR="002E5DFC" w:rsidRPr="0034441F" w14:paraId="1E568DA0" w14:textId="777777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7" w:type="dxa"/>
          </w:tcPr>
          <w:p w14:paraId="3B4DD33C" w14:textId="77777777" w:rsidR="002E5DFC" w:rsidRPr="0034441F" w:rsidRDefault="002E5DFC" w:rsidP="002E5DFC">
            <w:pPr>
              <w:pStyle w:val="Akapitzlist"/>
              <w:numPr>
                <w:ilvl w:val="0"/>
                <w:numId w:val="85"/>
              </w:numPr>
              <w:ind w:left="0" w:firstLine="0"/>
              <w:rPr>
                <w:rFonts w:ascii="Arial Narrow" w:hAnsi="Arial Narrow" w:cstheme="minorHAnsi"/>
                <w:noProof/>
                <w:sz w:val="22"/>
                <w:szCs w:val="22"/>
                <w:lang w:val="pl-PL"/>
              </w:rPr>
            </w:pPr>
          </w:p>
        </w:tc>
        <w:tc>
          <w:tcPr>
            <w:tcW w:w="9056" w:type="dxa"/>
            <w:vAlign w:val="center"/>
            <w:hideMark/>
          </w:tcPr>
          <w:p w14:paraId="33AD6709" w14:textId="74D5369C" w:rsidR="002E5DFC" w:rsidRPr="0034441F" w:rsidRDefault="002E5DFC" w:rsidP="002E5DF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udostępnienie różnych ankiet dla określonych usług medycznych.</w:t>
            </w:r>
          </w:p>
        </w:tc>
      </w:tr>
    </w:tbl>
    <w:p w14:paraId="58F25CE9" w14:textId="3E3E4368" w:rsidR="00851EBF" w:rsidRPr="0034441F" w:rsidRDefault="00851EBF" w:rsidP="0013039A">
      <w:pPr>
        <w:pStyle w:val="Nagwek2"/>
        <w:rPr>
          <w:noProof/>
        </w:rPr>
      </w:pPr>
      <w:bookmarkStart w:id="41" w:name="_Toc57224370"/>
      <w:bookmarkStart w:id="42" w:name="_Toc132467175"/>
      <w:bookmarkStart w:id="43" w:name="_Toc143775217"/>
      <w:r w:rsidRPr="0034441F">
        <w:rPr>
          <w:noProof/>
        </w:rPr>
        <w:t>e-Dokumentacja</w:t>
      </w:r>
      <w:bookmarkEnd w:id="41"/>
      <w:bookmarkEnd w:id="42"/>
      <w:bookmarkEnd w:id="43"/>
    </w:p>
    <w:tbl>
      <w:tblPr>
        <w:tblStyle w:val="Tabelasiatki4akcent11"/>
        <w:tblW w:w="9493" w:type="dxa"/>
        <w:tblInd w:w="0" w:type="dxa"/>
        <w:tblLook w:val="04A0" w:firstRow="1" w:lastRow="0" w:firstColumn="1" w:lastColumn="0" w:noHBand="0" w:noVBand="1"/>
      </w:tblPr>
      <w:tblGrid>
        <w:gridCol w:w="447"/>
        <w:gridCol w:w="9046"/>
      </w:tblGrid>
      <w:tr w:rsidR="00333470" w:rsidRPr="0034441F" w14:paraId="5915CF66" w14:textId="77777777" w:rsidTr="00333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64E3459D" w14:textId="18ADD407" w:rsidR="00333470" w:rsidRPr="0034441F" w:rsidRDefault="00333470" w:rsidP="00333470">
            <w:pPr>
              <w:pStyle w:val="Akapitzlist"/>
              <w:ind w:left="0"/>
              <w:jc w:val="center"/>
              <w:rPr>
                <w:rFonts w:ascii="Arial Narrow" w:hAnsi="Arial Narrow" w:cstheme="minorHAnsi"/>
                <w:noProof/>
                <w:sz w:val="22"/>
                <w:szCs w:val="22"/>
                <w:lang w:val="pl-PL"/>
              </w:rPr>
            </w:pPr>
            <w:bookmarkStart w:id="44" w:name="_Toc57224371"/>
            <w:r w:rsidRPr="0034441F">
              <w:rPr>
                <w:rFonts w:ascii="Arial Narrow" w:hAnsi="Arial Narrow" w:cstheme="minorHAnsi"/>
                <w:noProof/>
                <w:sz w:val="22"/>
                <w:szCs w:val="22"/>
                <w:lang w:val="pl-PL"/>
              </w:rPr>
              <w:t>LP</w:t>
            </w:r>
          </w:p>
        </w:tc>
        <w:tc>
          <w:tcPr>
            <w:tcW w:w="9056" w:type="dxa"/>
            <w:hideMark/>
          </w:tcPr>
          <w:p w14:paraId="7DF2723F" w14:textId="5FABCAD6" w:rsidR="00333470" w:rsidRPr="0034441F" w:rsidRDefault="00333470" w:rsidP="0033347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324285" w:rsidRPr="0034441F" w14:paraId="7FCBE55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29E5A0C3" w14:textId="77777777" w:rsidR="00324285" w:rsidRPr="0034441F" w:rsidRDefault="00324285" w:rsidP="00324285">
            <w:pPr>
              <w:pStyle w:val="Akapitzlist"/>
              <w:numPr>
                <w:ilvl w:val="0"/>
                <w:numId w:val="85"/>
              </w:numPr>
              <w:ind w:left="0" w:firstLine="0"/>
              <w:jc w:val="center"/>
              <w:rPr>
                <w:rFonts w:ascii="Arial Narrow" w:hAnsi="Arial Narrow" w:cstheme="minorHAnsi"/>
                <w:noProof/>
                <w:sz w:val="22"/>
                <w:szCs w:val="22"/>
                <w:lang w:val="pl-PL"/>
              </w:rPr>
            </w:pPr>
          </w:p>
        </w:tc>
        <w:tc>
          <w:tcPr>
            <w:tcW w:w="9056" w:type="dxa"/>
            <w:vAlign w:val="center"/>
          </w:tcPr>
          <w:p w14:paraId="69551322" w14:textId="27C0058D" w:rsidR="00324285" w:rsidRPr="0034441F" w:rsidRDefault="00324285" w:rsidP="0032428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udostępnianie danych medycznych (w tym dokumentacji medycznej) tylko dla autoryzowanych użytkowników. Użytkownik autoryzowany to osoba, której tożsamość została potwierdzona przez pracownika szpitala.</w:t>
            </w:r>
          </w:p>
        </w:tc>
      </w:tr>
      <w:tr w:rsidR="00324285" w:rsidRPr="0034441F" w14:paraId="3A7F054F" w14:textId="77777777">
        <w:tc>
          <w:tcPr>
            <w:cnfStyle w:val="001000000000" w:firstRow="0" w:lastRow="0" w:firstColumn="1" w:lastColumn="0" w:oddVBand="0" w:evenVBand="0" w:oddHBand="0" w:evenHBand="0" w:firstRowFirstColumn="0" w:firstRowLastColumn="0" w:lastRowFirstColumn="0" w:lastRowLastColumn="0"/>
            <w:tcW w:w="437" w:type="dxa"/>
          </w:tcPr>
          <w:p w14:paraId="34C26747" w14:textId="77777777" w:rsidR="00324285" w:rsidRPr="0034441F" w:rsidRDefault="00324285" w:rsidP="00324285">
            <w:pPr>
              <w:pStyle w:val="Akapitzlist"/>
              <w:numPr>
                <w:ilvl w:val="0"/>
                <w:numId w:val="85"/>
              </w:numPr>
              <w:ind w:left="0" w:firstLine="0"/>
              <w:jc w:val="center"/>
              <w:rPr>
                <w:rFonts w:ascii="Arial Narrow" w:hAnsi="Arial Narrow" w:cstheme="minorHAnsi"/>
                <w:noProof/>
                <w:sz w:val="22"/>
                <w:szCs w:val="22"/>
                <w:lang w:val="pl-PL"/>
              </w:rPr>
            </w:pPr>
          </w:p>
        </w:tc>
        <w:tc>
          <w:tcPr>
            <w:tcW w:w="9056" w:type="dxa"/>
            <w:vAlign w:val="center"/>
            <w:hideMark/>
          </w:tcPr>
          <w:p w14:paraId="2100E5DD" w14:textId="34C56301" w:rsidR="00324285" w:rsidRPr="0034441F" w:rsidRDefault="00324285" w:rsidP="0032428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pobranie elektronicznych dokumentów medycznych pacjenta, zarejestrowanych w Repozytorium EDM.</w:t>
            </w:r>
          </w:p>
        </w:tc>
      </w:tr>
      <w:tr w:rsidR="00324285" w:rsidRPr="0034441F" w14:paraId="0FAC484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35FB801E" w14:textId="77777777" w:rsidR="00324285" w:rsidRPr="0034441F" w:rsidRDefault="00324285" w:rsidP="00324285">
            <w:pPr>
              <w:pStyle w:val="Akapitzlist"/>
              <w:numPr>
                <w:ilvl w:val="0"/>
                <w:numId w:val="85"/>
              </w:numPr>
              <w:ind w:left="0" w:firstLine="0"/>
              <w:jc w:val="center"/>
              <w:rPr>
                <w:rFonts w:ascii="Arial Narrow" w:hAnsi="Arial Narrow" w:cstheme="minorHAnsi"/>
                <w:noProof/>
                <w:sz w:val="22"/>
                <w:szCs w:val="22"/>
                <w:lang w:val="pl-PL"/>
              </w:rPr>
            </w:pPr>
          </w:p>
        </w:tc>
        <w:tc>
          <w:tcPr>
            <w:tcW w:w="9056" w:type="dxa"/>
            <w:vAlign w:val="center"/>
            <w:hideMark/>
          </w:tcPr>
          <w:p w14:paraId="0C6EBF44" w14:textId="622D1F94" w:rsidR="00324285" w:rsidRPr="0034441F" w:rsidRDefault="00324285" w:rsidP="0032428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ograniczenie udostępnianych dokumentów do dokumentów wybranych typów.</w:t>
            </w:r>
          </w:p>
        </w:tc>
      </w:tr>
      <w:tr w:rsidR="00324285" w:rsidRPr="0034441F" w14:paraId="4089428A" w14:textId="77777777">
        <w:tc>
          <w:tcPr>
            <w:cnfStyle w:val="001000000000" w:firstRow="0" w:lastRow="0" w:firstColumn="1" w:lastColumn="0" w:oddVBand="0" w:evenVBand="0" w:oddHBand="0" w:evenHBand="0" w:firstRowFirstColumn="0" w:firstRowLastColumn="0" w:lastRowFirstColumn="0" w:lastRowLastColumn="0"/>
            <w:tcW w:w="437" w:type="dxa"/>
          </w:tcPr>
          <w:p w14:paraId="5F5E9F71" w14:textId="77777777" w:rsidR="00324285" w:rsidRPr="0034441F" w:rsidRDefault="00324285" w:rsidP="00324285">
            <w:pPr>
              <w:pStyle w:val="Akapitzlist"/>
              <w:numPr>
                <w:ilvl w:val="0"/>
                <w:numId w:val="85"/>
              </w:numPr>
              <w:ind w:left="0" w:firstLine="0"/>
              <w:jc w:val="center"/>
              <w:rPr>
                <w:rFonts w:ascii="Arial Narrow" w:hAnsi="Arial Narrow" w:cstheme="minorHAnsi"/>
                <w:noProof/>
                <w:sz w:val="22"/>
                <w:szCs w:val="22"/>
                <w:lang w:val="pl-PL"/>
              </w:rPr>
            </w:pPr>
          </w:p>
        </w:tc>
        <w:tc>
          <w:tcPr>
            <w:tcW w:w="9056" w:type="dxa"/>
            <w:vAlign w:val="center"/>
            <w:hideMark/>
          </w:tcPr>
          <w:p w14:paraId="4C179A5A" w14:textId="33F2430C" w:rsidR="00324285" w:rsidRPr="0034441F" w:rsidRDefault="00324285" w:rsidP="0032428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musi umożliwiać ograniczenie udostępnianych dokumentów do dokumentów podpisanych bezpiecznym podpisem cyfrowym.</w:t>
            </w:r>
          </w:p>
        </w:tc>
      </w:tr>
      <w:tr w:rsidR="00324285" w:rsidRPr="0034441F" w14:paraId="06989E22" w14:textId="77777777" w:rsidTr="00333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6CCA8BC9" w14:textId="77777777" w:rsidR="00324285" w:rsidRPr="0034441F" w:rsidRDefault="00324285" w:rsidP="00324285">
            <w:pPr>
              <w:pStyle w:val="Akapitzlist"/>
              <w:numPr>
                <w:ilvl w:val="0"/>
                <w:numId w:val="85"/>
              </w:numPr>
              <w:ind w:left="0" w:firstLine="0"/>
              <w:jc w:val="center"/>
              <w:rPr>
                <w:rFonts w:ascii="Arial Narrow" w:hAnsi="Arial Narrow" w:cstheme="minorHAnsi"/>
                <w:noProof/>
                <w:sz w:val="22"/>
                <w:szCs w:val="22"/>
                <w:lang w:val="pl-PL"/>
              </w:rPr>
            </w:pPr>
          </w:p>
        </w:tc>
        <w:tc>
          <w:tcPr>
            <w:tcW w:w="9056" w:type="dxa"/>
            <w:hideMark/>
          </w:tcPr>
          <w:p w14:paraId="31618E30" w14:textId="39DB8BB0" w:rsidR="00324285" w:rsidRPr="0034441F" w:rsidRDefault="00324285" w:rsidP="0032428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integruje się on-line z systemem HIS w zakresie pobierania informacji o udzielonych świadczeniach medycznych (system nie tworzy własnego, oddzielnego repozytorium danych medycznych).</w:t>
            </w:r>
          </w:p>
        </w:tc>
      </w:tr>
      <w:tr w:rsidR="00324285" w:rsidRPr="0034441F" w14:paraId="6C27B178" w14:textId="77777777">
        <w:tc>
          <w:tcPr>
            <w:cnfStyle w:val="001000000000" w:firstRow="0" w:lastRow="0" w:firstColumn="1" w:lastColumn="0" w:oddVBand="0" w:evenVBand="0" w:oddHBand="0" w:evenHBand="0" w:firstRowFirstColumn="0" w:firstRowLastColumn="0" w:lastRowFirstColumn="0" w:lastRowLastColumn="0"/>
            <w:tcW w:w="437" w:type="dxa"/>
          </w:tcPr>
          <w:p w14:paraId="27F737E6" w14:textId="77777777" w:rsidR="00324285" w:rsidRPr="0034441F" w:rsidRDefault="00324285" w:rsidP="00324285">
            <w:pPr>
              <w:pStyle w:val="Akapitzlist"/>
              <w:numPr>
                <w:ilvl w:val="0"/>
                <w:numId w:val="85"/>
              </w:numPr>
              <w:ind w:left="0" w:firstLine="0"/>
              <w:jc w:val="center"/>
              <w:rPr>
                <w:rFonts w:ascii="Arial Narrow" w:hAnsi="Arial Narrow" w:cstheme="minorHAnsi"/>
                <w:noProof/>
                <w:sz w:val="22"/>
                <w:szCs w:val="22"/>
                <w:lang w:val="pl-PL"/>
              </w:rPr>
            </w:pPr>
          </w:p>
        </w:tc>
        <w:tc>
          <w:tcPr>
            <w:tcW w:w="9056" w:type="dxa"/>
            <w:vAlign w:val="center"/>
            <w:hideMark/>
          </w:tcPr>
          <w:p w14:paraId="52283936" w14:textId="028EFF97" w:rsidR="00324285" w:rsidRPr="0034441F" w:rsidRDefault="00324285" w:rsidP="0032428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integruje się on-line z Repozytorium Elektronicznej Dokumentacji Medycznej (Repozytorium EDM w systemie HIS) w zakresie pobierania informacji o dostępnej elektronicznej dokumentacji medycznej (system nie tworzy własnego, oddzielnego repozytorium meta danych dokumentów i dokumentów w postaci elektronicznej).</w:t>
            </w:r>
          </w:p>
        </w:tc>
      </w:tr>
      <w:tr w:rsidR="00324285" w:rsidRPr="0034441F" w14:paraId="0042D191" w14:textId="77777777" w:rsidTr="00324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Borders>
              <w:bottom w:val="single" w:sz="4" w:space="0" w:color="8EAADB"/>
            </w:tcBorders>
          </w:tcPr>
          <w:p w14:paraId="49D0352A" w14:textId="77777777" w:rsidR="00324285" w:rsidRPr="0034441F" w:rsidRDefault="00324285" w:rsidP="00324285">
            <w:pPr>
              <w:pStyle w:val="Akapitzlist"/>
              <w:numPr>
                <w:ilvl w:val="0"/>
                <w:numId w:val="85"/>
              </w:numPr>
              <w:ind w:left="0" w:firstLine="0"/>
              <w:jc w:val="center"/>
              <w:rPr>
                <w:rFonts w:ascii="Arial Narrow" w:hAnsi="Arial Narrow" w:cstheme="minorHAnsi"/>
                <w:noProof/>
                <w:sz w:val="22"/>
                <w:szCs w:val="22"/>
                <w:lang w:val="pl-PL"/>
              </w:rPr>
            </w:pPr>
          </w:p>
        </w:tc>
        <w:tc>
          <w:tcPr>
            <w:tcW w:w="9056" w:type="dxa"/>
            <w:tcBorders>
              <w:bottom w:val="single" w:sz="4" w:space="0" w:color="8EAADB"/>
            </w:tcBorders>
            <w:vAlign w:val="center"/>
            <w:hideMark/>
          </w:tcPr>
          <w:p w14:paraId="53946DBD" w14:textId="0AEA89D1" w:rsidR="00324285" w:rsidRPr="0034441F" w:rsidRDefault="00324285" w:rsidP="0032428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udostępnianie danych medycznych (w tym dokumentacji medycznej) tylko dla autoryzowanych użytkowników. Użytkownik autoryzowany to osoba, której tożsamość została potwierdzona przez pracownika szpitala.</w:t>
            </w:r>
          </w:p>
        </w:tc>
      </w:tr>
      <w:tr w:rsidR="00324285" w:rsidRPr="0034441F" w14:paraId="5D459621" w14:textId="77777777" w:rsidTr="00324285">
        <w:tc>
          <w:tcPr>
            <w:cnfStyle w:val="001000000000" w:firstRow="0" w:lastRow="0" w:firstColumn="1" w:lastColumn="0" w:oddVBand="0" w:evenVBand="0" w:oddHBand="0" w:evenHBand="0" w:firstRowFirstColumn="0" w:firstRowLastColumn="0" w:lastRowFirstColumn="0" w:lastRowLastColumn="0"/>
            <w:tcW w:w="437" w:type="dxa"/>
            <w:tcBorders>
              <w:bottom w:val="single" w:sz="4" w:space="0" w:color="auto"/>
            </w:tcBorders>
          </w:tcPr>
          <w:p w14:paraId="1E6E5C5A" w14:textId="77777777" w:rsidR="00324285" w:rsidRPr="0034441F" w:rsidRDefault="00324285" w:rsidP="00324285">
            <w:pPr>
              <w:pStyle w:val="Akapitzlist"/>
              <w:numPr>
                <w:ilvl w:val="0"/>
                <w:numId w:val="85"/>
              </w:numPr>
              <w:ind w:left="0" w:firstLine="0"/>
              <w:jc w:val="center"/>
              <w:rPr>
                <w:rFonts w:ascii="Arial Narrow" w:hAnsi="Arial Narrow" w:cstheme="minorHAnsi"/>
                <w:noProof/>
                <w:sz w:val="22"/>
                <w:szCs w:val="22"/>
                <w:lang w:val="pl-PL"/>
              </w:rPr>
            </w:pPr>
          </w:p>
        </w:tc>
        <w:tc>
          <w:tcPr>
            <w:tcW w:w="9056" w:type="dxa"/>
            <w:tcBorders>
              <w:bottom w:val="single" w:sz="4" w:space="0" w:color="auto"/>
            </w:tcBorders>
            <w:vAlign w:val="center"/>
            <w:hideMark/>
          </w:tcPr>
          <w:p w14:paraId="0AD9B6C7" w14:textId="72005026" w:rsidR="00324285" w:rsidRPr="0034441F" w:rsidRDefault="00324285" w:rsidP="0032428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pobranie elektronicznych dokumentów medycznych pacjenta, zarejestrowanych w Repozytorium EDM.</w:t>
            </w:r>
          </w:p>
        </w:tc>
      </w:tr>
    </w:tbl>
    <w:p w14:paraId="5A42945F" w14:textId="17FC5653" w:rsidR="00851EBF" w:rsidRPr="0034441F" w:rsidRDefault="00851EBF" w:rsidP="0013039A">
      <w:pPr>
        <w:pStyle w:val="Nagwek2"/>
        <w:rPr>
          <w:noProof/>
        </w:rPr>
      </w:pPr>
      <w:bookmarkStart w:id="45" w:name="_Toc132467176"/>
      <w:bookmarkStart w:id="46" w:name="_Toc143775218"/>
      <w:r w:rsidRPr="0034441F">
        <w:rPr>
          <w:noProof/>
        </w:rPr>
        <w:t>e-Powiadomienia</w:t>
      </w:r>
      <w:bookmarkEnd w:id="44"/>
      <w:r w:rsidRPr="0034441F">
        <w:rPr>
          <w:noProof/>
        </w:rPr>
        <w:t xml:space="preserve"> i e-Potwierdzenia</w:t>
      </w:r>
      <w:bookmarkEnd w:id="45"/>
      <w:bookmarkEnd w:id="46"/>
    </w:p>
    <w:tbl>
      <w:tblPr>
        <w:tblStyle w:val="Tabelasiatki4akcent11"/>
        <w:tblW w:w="9351" w:type="dxa"/>
        <w:tblInd w:w="0" w:type="dxa"/>
        <w:tblLook w:val="04A0" w:firstRow="1" w:lastRow="0" w:firstColumn="1" w:lastColumn="0" w:noHBand="0" w:noVBand="1"/>
      </w:tblPr>
      <w:tblGrid>
        <w:gridCol w:w="447"/>
        <w:gridCol w:w="8904"/>
      </w:tblGrid>
      <w:tr w:rsidR="00333470" w:rsidRPr="0034441F" w14:paraId="24213EA3" w14:textId="77777777" w:rsidTr="003D61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4742E331" w14:textId="1CC3ABE2" w:rsidR="00333470" w:rsidRPr="0034441F" w:rsidRDefault="00333470" w:rsidP="00333470">
            <w:pPr>
              <w:pStyle w:val="Akapitzlist"/>
              <w:ind w:left="0"/>
              <w:jc w:val="left"/>
              <w:rPr>
                <w:rFonts w:ascii="Arial Narrow" w:hAnsi="Arial Narrow" w:cstheme="minorHAnsi"/>
                <w:noProof/>
                <w:sz w:val="22"/>
                <w:szCs w:val="22"/>
                <w:lang w:val="pl-PL"/>
              </w:rPr>
            </w:pPr>
            <w:bookmarkStart w:id="47" w:name="_Toc57224373"/>
            <w:r w:rsidRPr="0034441F">
              <w:rPr>
                <w:rFonts w:ascii="Arial Narrow" w:hAnsi="Arial Narrow" w:cstheme="minorHAnsi"/>
                <w:noProof/>
                <w:sz w:val="22"/>
                <w:szCs w:val="22"/>
                <w:lang w:val="pl-PL"/>
              </w:rPr>
              <w:t>LP</w:t>
            </w:r>
          </w:p>
        </w:tc>
        <w:tc>
          <w:tcPr>
            <w:tcW w:w="8914" w:type="dxa"/>
            <w:hideMark/>
          </w:tcPr>
          <w:p w14:paraId="6C12B11B" w14:textId="19A5BFDE" w:rsidR="00333470" w:rsidRPr="0034441F" w:rsidRDefault="00333470" w:rsidP="00333470">
            <w:pPr>
              <w:ind w:left="25"/>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3D6104" w:rsidRPr="0034441F" w14:paraId="4B3B2B7E"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4653805D" w14:textId="77777777" w:rsidR="003D6104" w:rsidRPr="0034441F" w:rsidRDefault="003D6104" w:rsidP="003D6104">
            <w:pPr>
              <w:pStyle w:val="Akapitzlist"/>
              <w:numPr>
                <w:ilvl w:val="0"/>
                <w:numId w:val="85"/>
              </w:numPr>
              <w:ind w:left="0" w:firstLine="0"/>
              <w:jc w:val="left"/>
              <w:rPr>
                <w:rFonts w:ascii="Arial Narrow" w:hAnsi="Arial Narrow" w:cstheme="minorHAnsi"/>
                <w:noProof/>
                <w:sz w:val="22"/>
                <w:szCs w:val="22"/>
                <w:lang w:val="pl-PL"/>
              </w:rPr>
            </w:pPr>
          </w:p>
        </w:tc>
        <w:tc>
          <w:tcPr>
            <w:tcW w:w="8914" w:type="dxa"/>
            <w:vAlign w:val="center"/>
          </w:tcPr>
          <w:p w14:paraId="0C704CB3" w14:textId="14DB4055"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wysyłanie indywidualnych i grupowych SMS do pacjentów</w:t>
            </w:r>
          </w:p>
        </w:tc>
      </w:tr>
      <w:tr w:rsidR="003D6104" w:rsidRPr="0034441F" w14:paraId="7F2F732C"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2A6CC75C"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2A28ED97" w14:textId="37B99A78"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powiadamianie kontrahenta (poprzez wiadomości e–mail lub SMS) o wykonaniu zleconych badań na podstawie zaplanowanego przez kontrahenta terminu poprzez moduł e-Kontrahent.</w:t>
            </w:r>
          </w:p>
        </w:tc>
      </w:tr>
      <w:tr w:rsidR="003D6104" w:rsidRPr="0034441F" w14:paraId="79D43613"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5A625D76"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0AA86916" w14:textId="37747253"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wysyłanie wiadomości e-mail/sms dla zdefiniowanych zdarzeń np. przyjęcia na oddział, zakończenia opieki, zlecenia i wykonania badania. W ramach realizacji zleceń oraz zaplanowania terminu, system musi umożliwiać wysyłanie wiadomości tylko do terminów komercyjnych.</w:t>
            </w:r>
          </w:p>
        </w:tc>
      </w:tr>
      <w:tr w:rsidR="003D6104" w:rsidRPr="0034441F" w14:paraId="29C83177"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5D2B62DF"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647CFB79" w14:textId="41B68CA4"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definiowanie preferowanego kanału komunikacji (sms, e-mail) dla opiekuna.</w:t>
            </w:r>
          </w:p>
        </w:tc>
      </w:tr>
      <w:tr w:rsidR="003D6104" w:rsidRPr="0034441F" w14:paraId="043153A3"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001E7A47"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2C459351" w14:textId="557CB799"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ręczne wysyłanie wiadomości sms lub e-mail do grupy pacjentów. Wysyłanie może nastąpić poprzez sms, e-mail lub według preferowanego kanału dla pacjenta.</w:t>
            </w:r>
          </w:p>
        </w:tc>
      </w:tr>
      <w:tr w:rsidR="003D6104" w:rsidRPr="0034441F" w14:paraId="2E272EFF"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73624178"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1B768DB6" w14:textId="017EFCFB"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grupowe wysyłanie wiadomości sms lub e-mail do personelu. Musi istnieć możliwość przeglądu wiadomości wysłanych do personelu.</w:t>
            </w:r>
          </w:p>
        </w:tc>
      </w:tr>
      <w:tr w:rsidR="003D6104" w:rsidRPr="0034441F" w14:paraId="1170EED7"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3042C919"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0D29A378" w14:textId="635DE477"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definiowanie dla każdego pacjenta preferowanego kanału komunikacji (portal, sms, e-mail).</w:t>
            </w:r>
          </w:p>
        </w:tc>
      </w:tr>
      <w:tr w:rsidR="003D6104" w:rsidRPr="0034441F" w14:paraId="5BD671AD"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34876315"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48F0E037" w14:textId="778B4091"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wysłanie do pacjenta kodu dostępowego do e-recepty za pomocą wiadomości SMS.</w:t>
            </w:r>
          </w:p>
        </w:tc>
      </w:tr>
      <w:tr w:rsidR="003D6104" w:rsidRPr="0034441F" w14:paraId="3A9DF213"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4CD3CF91"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74CEBFB8" w14:textId="082E64CD"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wysłanie do pacjenta kodu dostępowego do e-recepty za pomocą wiadomości SMS.</w:t>
            </w:r>
          </w:p>
        </w:tc>
      </w:tr>
      <w:tr w:rsidR="003D6104" w:rsidRPr="0034441F" w14:paraId="6D20A2DE"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585CA309"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74E76BD4" w14:textId="338CC54A"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potwierdzanie i odrzucanie przez pacjenta terminu wizyty poprzez wybrany kanał komunikacyjny: </w:t>
            </w:r>
            <w:r w:rsidRPr="0034441F">
              <w:rPr>
                <w:rFonts w:ascii="Arial Narrow" w:hAnsi="Arial Narrow" w:cstheme="minorHAnsi"/>
                <w:noProof/>
                <w:color w:val="000000"/>
                <w:sz w:val="22"/>
                <w:szCs w:val="22"/>
                <w:lang w:val="pl-PL"/>
              </w:rPr>
              <w:br/>
              <w:t>- link potwierdzający lub anulujący przesłany na e-mail lub na konto pacjenta w Medycznym Portalu Informacyjnym</w:t>
            </w:r>
            <w:r w:rsidRPr="0034441F">
              <w:rPr>
                <w:rFonts w:ascii="Arial Narrow" w:hAnsi="Arial Narrow" w:cstheme="minorHAnsi"/>
                <w:noProof/>
                <w:color w:val="000000"/>
                <w:sz w:val="22"/>
                <w:szCs w:val="22"/>
                <w:lang w:val="pl-PL"/>
              </w:rPr>
              <w:br/>
              <w:t>- sms (wymagana bramka obsługująca komunikaty zwrotne)</w:t>
            </w:r>
          </w:p>
        </w:tc>
      </w:tr>
      <w:tr w:rsidR="003D6104" w:rsidRPr="0034441F" w14:paraId="252FD6CF"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18150C6C"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7A8A42C1" w14:textId="5E285948"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wysyłania do pacjenta kodu dostępowego do e-recepty za pomocą wiadomości SMS</w:t>
            </w:r>
          </w:p>
        </w:tc>
      </w:tr>
      <w:tr w:rsidR="003D6104" w:rsidRPr="0034441F" w14:paraId="721A2935"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37507DDE"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25F9901B" w14:textId="13809EC2"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wysłanie do pacjenta lub jego opiekuna, powiadomienia o zbliżającej się, umówionej telekonsultacji za pomocą wiadomości SMS i/lub email.</w:t>
            </w:r>
          </w:p>
        </w:tc>
      </w:tr>
      <w:tr w:rsidR="003D6104" w:rsidRPr="0034441F" w14:paraId="66EFF642"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70ABC871"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0935905D" w14:textId="57431303"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powiadamianie użytkownika o przebiegu zbiorczej weryfikacji uprawnień eWUŚ z użyciem kanałów SMS i e-mail.</w:t>
            </w:r>
          </w:p>
        </w:tc>
      </w:tr>
      <w:tr w:rsidR="003D6104" w:rsidRPr="0034441F" w14:paraId="770EDC04"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1EC71DD7"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57D08F1B" w14:textId="210BDFF5"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Definiowanie parametrów rezerwacji dla poszczególnych klas pacjentów: maksymalnej liczby rezerwacji terminów udzielenia usługi dostępnych dla pacjentów określonej klasy; maksymalny okres rezerwacji terminów udzielenia usług; tryb potwierdzenia rezerwacji (bez potwierdzenia/potwierdzenie e-mail/potwierdzenie SMS).</w:t>
            </w:r>
          </w:p>
        </w:tc>
      </w:tr>
      <w:tr w:rsidR="003D6104" w:rsidRPr="0034441F" w14:paraId="2FF81FD7"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101B8429"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0AA9D25E" w14:textId="6D306666"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określenia sposobu powiadamiania pacjentów określonej klasy o anulowaniu rezerwacji w jednostce ochrony zdrowia (brak powiadomień, powiadomienie SMS, powiadomienie e-mail).</w:t>
            </w:r>
          </w:p>
        </w:tc>
      </w:tr>
      <w:tr w:rsidR="003D6104" w:rsidRPr="0034441F" w14:paraId="5BD1AEC6"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5CEA3DB7"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214E81AE" w14:textId="3592E6F8"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określenia sposobu powiadamiania pacjentów określonej klasy o zmianie planowanego terminu udzielenia usługi w jednostce ochrony zdrowia (brak powiadomień, powiadomienie SMS, powiadomienie e-mail).</w:t>
            </w:r>
          </w:p>
        </w:tc>
      </w:tr>
      <w:tr w:rsidR="003D6104" w:rsidRPr="0034441F" w14:paraId="7B554C0B"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162AD579"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044C39E2" w14:textId="04ECE6C7"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określenia sposobu powiadamiania pacjentów określonej klasy o potwierdzeniu planowanego terminu udzielenia usług w zintegrowanym systemie HIS (brak powiadomień, powiadomienie SMS, powiadomienie e-mail).</w:t>
            </w:r>
          </w:p>
        </w:tc>
      </w:tr>
      <w:tr w:rsidR="003D6104" w:rsidRPr="0034441F" w14:paraId="6ABCFB29"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12534400"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1F646D2C" w14:textId="290668C6"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określenia sposobu powiadamiania pacjentów określonej klasy o potwierdzeniu planowanego terminu udzielenia usług w zintegrowanym systemie HIS (brak powiadomień, powiadomienie SMS, powiadomienie e-mail).</w:t>
            </w:r>
          </w:p>
        </w:tc>
      </w:tr>
      <w:tr w:rsidR="003D6104" w:rsidRPr="0034441F" w14:paraId="3AEECF58"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6EFC4D5A"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60306064" w14:textId="4D50881B"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określenia sposobu powiadamiania pacjentów określonej klasy o zbliżającym się terminie udzielenia usługi (brak powiadomień, powiadomienie SMS, powiadomienie e-mail), możliwość określenia interwału czasu przed planowanym terminem udzielenia usługi, kiedy zostanie wysłane powiadomienie; możliwość definiowania wielu powiadomień o zbliżającym się terminie udzielenia usługi dla danej rezerwacji.</w:t>
            </w:r>
          </w:p>
        </w:tc>
      </w:tr>
      <w:tr w:rsidR="003D6104" w:rsidRPr="0034441F" w14:paraId="78C2A6A4"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769535D6"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553F4EE6" w14:textId="15341099"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wysyłania wiadomości SMS do pacjentów – użytkowników portalu.</w:t>
            </w:r>
          </w:p>
        </w:tc>
      </w:tr>
      <w:tr w:rsidR="003D6104" w:rsidRPr="0034441F" w14:paraId="5805468B"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5E7FE0A8"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6ADA6944" w14:textId="47045935"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Potwierdzenie rejestracji pacjenta poprzez wprowadzenie kodu udostępnionego przez SMS.</w:t>
            </w:r>
          </w:p>
        </w:tc>
      </w:tr>
      <w:tr w:rsidR="003D6104" w:rsidRPr="0034441F" w14:paraId="200DC359"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5D70319D"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342C3C30" w14:textId="66551099"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automatycznie usuwa rezerwacje terminów wizyt, które nie zostały potwierdzone kodem przesłanym przez SMS po upłynięciu zdefiniowanego przedziału czasu.</w:t>
            </w:r>
          </w:p>
        </w:tc>
      </w:tr>
      <w:tr w:rsidR="003D6104" w:rsidRPr="0034441F" w14:paraId="1CDB920E"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4B0BF2DD"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2470F7B5" w14:textId="5D149256"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Możliwość wysyłania przez SMS, e-mail lub wiadomości na Portalu pacjenta przypomnień o zbliżających się terminach wizyt.</w:t>
            </w:r>
          </w:p>
        </w:tc>
      </w:tr>
      <w:tr w:rsidR="003D6104" w:rsidRPr="0034441F" w14:paraId="146A1519"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2E7ED883"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5344E09F" w14:textId="78A1BFB6"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Możliwość wysyłania przez SMS, e-mail lub wiadomości na portalu pacjenta powiadomień o anulowaniu rezerwacji przez pracowników jednostki ochrony zdrowia.</w:t>
            </w:r>
          </w:p>
        </w:tc>
      </w:tr>
      <w:tr w:rsidR="003D6104" w:rsidRPr="0034441F" w14:paraId="4E9D23E2"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44B811AF"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648B49DA" w14:textId="143A8AE3"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Możliwość wysyłania przez SMS, e-mail lub wiadomości na portalu pacjenta powiadomień o zmianie terminu realizacji usługi dokonanej przez pracowników jednostki ochrony zdrowia.</w:t>
            </w:r>
          </w:p>
        </w:tc>
      </w:tr>
      <w:tr w:rsidR="003D6104" w:rsidRPr="0034441F" w14:paraId="439B9DCA" w14:textId="77777777" w:rsidTr="003D6104">
        <w:tc>
          <w:tcPr>
            <w:cnfStyle w:val="001000000000" w:firstRow="0" w:lastRow="0" w:firstColumn="1" w:lastColumn="0" w:oddVBand="0" w:evenVBand="0" w:oddHBand="0" w:evenHBand="0" w:firstRowFirstColumn="0" w:firstRowLastColumn="0" w:lastRowFirstColumn="0" w:lastRowLastColumn="0"/>
            <w:tcW w:w="437" w:type="dxa"/>
          </w:tcPr>
          <w:p w14:paraId="412BB035" w14:textId="77777777" w:rsidR="003D6104" w:rsidRPr="0034441F" w:rsidRDefault="003D6104" w:rsidP="003D6104">
            <w:pPr>
              <w:pStyle w:val="Akapitzlist"/>
              <w:numPr>
                <w:ilvl w:val="0"/>
                <w:numId w:val="85"/>
              </w:numPr>
              <w:ind w:left="0" w:firstLine="0"/>
              <w:jc w:val="left"/>
              <w:rPr>
                <w:rFonts w:ascii="Arial Narrow" w:hAnsi="Arial Narrow" w:cstheme="minorHAnsi"/>
                <w:noProof/>
                <w:sz w:val="22"/>
                <w:szCs w:val="22"/>
                <w:lang w:val="pl-PL"/>
              </w:rPr>
            </w:pPr>
          </w:p>
        </w:tc>
        <w:tc>
          <w:tcPr>
            <w:tcW w:w="8914" w:type="dxa"/>
          </w:tcPr>
          <w:p w14:paraId="4413B88C" w14:textId="232AD378"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Wysyłanie wiadomości SMS, e-mail lub wiadomości na portalu pacjenta o konieczności potwierdzenia rezerwacji terminu wizyty</w:t>
            </w:r>
          </w:p>
        </w:tc>
      </w:tr>
      <w:tr w:rsidR="003D6104" w:rsidRPr="0034441F" w14:paraId="725A1ABE" w14:textId="77777777" w:rsidTr="003D6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44011A6F"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hideMark/>
          </w:tcPr>
          <w:p w14:paraId="795FFC2C" w14:textId="2AFA5DB0"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automatycznie usuwa rezerwacje terminów badań, które nie zostały potwierdzone kodem przesłanym przez SMS po upłynięciu zdefiniowanego przedziału czasu.</w:t>
            </w:r>
          </w:p>
        </w:tc>
      </w:tr>
      <w:tr w:rsidR="003D6104" w:rsidRPr="0034441F" w14:paraId="607F40C0" w14:textId="77777777">
        <w:tc>
          <w:tcPr>
            <w:cnfStyle w:val="001000000000" w:firstRow="0" w:lastRow="0" w:firstColumn="1" w:lastColumn="0" w:oddVBand="0" w:evenVBand="0" w:oddHBand="0" w:evenHBand="0" w:firstRowFirstColumn="0" w:firstRowLastColumn="0" w:lastRowFirstColumn="0" w:lastRowLastColumn="0"/>
            <w:tcW w:w="437" w:type="dxa"/>
          </w:tcPr>
          <w:p w14:paraId="05C0E77C"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547D2848" w14:textId="3EACF10D"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musi umożliwiać samodzielne utworzenie konta w Medycznym Portalu Informacyjnym. Powinna istnieć możliwość aktywacji założonego konta za pomocą kanałów komunikacyjnych e-mail oraz SMS.</w:t>
            </w:r>
          </w:p>
        </w:tc>
      </w:tr>
      <w:tr w:rsidR="003D6104" w:rsidRPr="0034441F" w14:paraId="5BC817B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0CE3E37D"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1D9AEECE" w14:textId="512B0165"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umożliwia rejestrację konta użytkownika poprzez podanie jego imienia, drugiego imienia, nazwiska, danych kontaktowych (w zależności od przyjętego kanału komunikacji e-mail lub SMS), nazwy użytkownika i hasła,</w:t>
            </w:r>
          </w:p>
        </w:tc>
      </w:tr>
      <w:tr w:rsidR="003D6104" w:rsidRPr="0034441F" w14:paraId="28EC6EEF" w14:textId="77777777">
        <w:tc>
          <w:tcPr>
            <w:cnfStyle w:val="001000000000" w:firstRow="0" w:lastRow="0" w:firstColumn="1" w:lastColumn="0" w:oddVBand="0" w:evenVBand="0" w:oddHBand="0" w:evenHBand="0" w:firstRowFirstColumn="0" w:firstRowLastColumn="0" w:lastRowFirstColumn="0" w:lastRowLastColumn="0"/>
            <w:tcW w:w="437" w:type="dxa"/>
          </w:tcPr>
          <w:p w14:paraId="2643DC18"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145F592A" w14:textId="54966F31"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SMS, poprzez przesłanie na podany nr telefonu wiadomości zawierającej kod potwierdzenia autentyczności podanego numeru; system udostępnia funkcję umożliwiającą wprowadzenie nr telefonu oraz przesłanego kodu.</w:t>
            </w:r>
          </w:p>
        </w:tc>
      </w:tr>
      <w:tr w:rsidR="003D6104" w:rsidRPr="0034441F" w14:paraId="455F77E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11689607"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74503DCB" w14:textId="3B3BDFFA"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przypadku konieczności ustawienia nowego hasła (np. jeżeli użytkownik nie pamięta dotychczasowego) system musi umożliwiać ustawienie hasła z wykorzystaniem każdego z kanałów komunikacyjnych, tzn. e-mail i SMS.</w:t>
            </w:r>
          </w:p>
        </w:tc>
      </w:tr>
      <w:tr w:rsidR="003D6104" w:rsidRPr="0034441F" w14:paraId="744ED7B6" w14:textId="77777777">
        <w:tc>
          <w:tcPr>
            <w:cnfStyle w:val="001000000000" w:firstRow="0" w:lastRow="0" w:firstColumn="1" w:lastColumn="0" w:oddVBand="0" w:evenVBand="0" w:oddHBand="0" w:evenHBand="0" w:firstRowFirstColumn="0" w:firstRowLastColumn="0" w:lastRowFirstColumn="0" w:lastRowLastColumn="0"/>
            <w:tcW w:w="437" w:type="dxa"/>
          </w:tcPr>
          <w:p w14:paraId="7A86B233"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1C6F48F6" w14:textId="087FA843"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Możliwość wysyłania przez SMS, e-mail lub wiadomości na Portalu pacjenta przypomnień o zbliżających się terminach wizyt.</w:t>
            </w:r>
          </w:p>
        </w:tc>
      </w:tr>
      <w:tr w:rsidR="003D6104" w:rsidRPr="0034441F" w14:paraId="64FE6B1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0FB652DD"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60959192" w14:textId="1815B0B2"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Możliwość wysyłania przez SMS, e-mail lub wiadomości na portalu pacjenta powiadomień o anulowaniu rezerwacji przez pracowników jednostki ochrony zdrowia.</w:t>
            </w:r>
          </w:p>
        </w:tc>
      </w:tr>
      <w:tr w:rsidR="003D6104" w:rsidRPr="0034441F" w14:paraId="489183B7" w14:textId="77777777">
        <w:tc>
          <w:tcPr>
            <w:cnfStyle w:val="001000000000" w:firstRow="0" w:lastRow="0" w:firstColumn="1" w:lastColumn="0" w:oddVBand="0" w:evenVBand="0" w:oddHBand="0" w:evenHBand="0" w:firstRowFirstColumn="0" w:firstRowLastColumn="0" w:lastRowFirstColumn="0" w:lastRowLastColumn="0"/>
            <w:tcW w:w="437" w:type="dxa"/>
          </w:tcPr>
          <w:p w14:paraId="0F5F8EDA"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5FF802D5" w14:textId="0CA7160B"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Możliwość wysyłania przez SMS, e-mail lub wiadomości na portalu pacjenta powiadomień o zmianie terminu realizacji usługi dokonanej przez pracowników jednostki ochrony zdrowia.</w:t>
            </w:r>
          </w:p>
        </w:tc>
      </w:tr>
      <w:tr w:rsidR="003D6104" w:rsidRPr="0034441F" w14:paraId="2D7343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1176D142"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16469949" w14:textId="4462A56B"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Wysyłanie wiadomości SMS, e-mail lub wiadomości na portalu pacjenta o konieczności potwierdzenia rezerwacji terminu wizyty.</w:t>
            </w:r>
          </w:p>
        </w:tc>
      </w:tr>
      <w:tr w:rsidR="003D6104" w:rsidRPr="0034441F" w14:paraId="0A5AFDFC" w14:textId="77777777">
        <w:tc>
          <w:tcPr>
            <w:cnfStyle w:val="001000000000" w:firstRow="0" w:lastRow="0" w:firstColumn="1" w:lastColumn="0" w:oddVBand="0" w:evenVBand="0" w:oddHBand="0" w:evenHBand="0" w:firstRowFirstColumn="0" w:firstRowLastColumn="0" w:lastRowFirstColumn="0" w:lastRowLastColumn="0"/>
            <w:tcW w:w="437" w:type="dxa"/>
          </w:tcPr>
          <w:p w14:paraId="39FF2D8F"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0D838A3D" w14:textId="5F3311D1"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automatycznie usuwa rezerwacje terminów wizyt, które nie zostały potwierdzone kodem przesłanym przez SMS po upłynięciu zdefiniowanego czasu trwania sesji użytkownika.</w:t>
            </w:r>
          </w:p>
        </w:tc>
      </w:tr>
      <w:tr w:rsidR="003D6104" w:rsidRPr="0034441F" w14:paraId="419E9F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5FCE6C62"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0D20E284" w14:textId="2F0891A7"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automatycznie usuwa rezerwacje terminów badań, które nie zostały potwierdzone kodem przesłanym przez SMS po upłynięciu zdefiniowanego czasu trwania sesji użytkownika.</w:t>
            </w:r>
          </w:p>
        </w:tc>
      </w:tr>
      <w:tr w:rsidR="003D6104" w:rsidRPr="0034441F" w14:paraId="11EC6220" w14:textId="77777777">
        <w:tc>
          <w:tcPr>
            <w:cnfStyle w:val="001000000000" w:firstRow="0" w:lastRow="0" w:firstColumn="1" w:lastColumn="0" w:oddVBand="0" w:evenVBand="0" w:oddHBand="0" w:evenHBand="0" w:firstRowFirstColumn="0" w:firstRowLastColumn="0" w:lastRowFirstColumn="0" w:lastRowLastColumn="0"/>
            <w:tcW w:w="437" w:type="dxa"/>
          </w:tcPr>
          <w:p w14:paraId="7D5B7D2C"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39DDED7B" w14:textId="0798DE03"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umożliwia pacjentowi potwierdzenie lub rezygnację z terminu zaplanowanej wizyty poprzez wybrany kanał komunikacyjny: </w:t>
            </w:r>
            <w:r w:rsidRPr="0034441F">
              <w:rPr>
                <w:rFonts w:ascii="Arial Narrow" w:hAnsi="Arial Narrow" w:cstheme="minorHAnsi"/>
                <w:noProof/>
                <w:color w:val="000000"/>
                <w:sz w:val="22"/>
                <w:szCs w:val="22"/>
                <w:lang w:val="pl-PL"/>
              </w:rPr>
              <w:br/>
              <w:t>- za pomocą linku potwierdzającego lub anulującego przesłanego na adres e-mail użytkownika,</w:t>
            </w:r>
            <w:r w:rsidRPr="0034441F">
              <w:rPr>
                <w:rFonts w:ascii="Arial Narrow" w:hAnsi="Arial Narrow" w:cstheme="minorHAnsi"/>
                <w:noProof/>
                <w:color w:val="000000"/>
                <w:sz w:val="22"/>
                <w:szCs w:val="22"/>
                <w:lang w:val="pl-PL"/>
              </w:rPr>
              <w:br/>
              <w:t>- za pomocą linku potwierdzającego lub anulującego przesłanego na konto użytkownika w Medycznym Portalu Informacyjnym,</w:t>
            </w:r>
            <w:r w:rsidRPr="0034441F">
              <w:rPr>
                <w:rFonts w:ascii="Arial Narrow" w:hAnsi="Arial Narrow" w:cstheme="minorHAnsi"/>
                <w:noProof/>
                <w:color w:val="000000"/>
                <w:sz w:val="22"/>
                <w:szCs w:val="22"/>
                <w:lang w:val="pl-PL"/>
              </w:rPr>
              <w:br/>
              <w:t>- za pomocą wiadomości SMS (wymagana bramka obsługująca komunikaty zwrotne).</w:t>
            </w:r>
          </w:p>
        </w:tc>
      </w:tr>
      <w:tr w:rsidR="003D6104" w:rsidRPr="0034441F" w14:paraId="1FD054D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347D2251"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3F9A5C36" w14:textId="59FD8B61"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przesyłać pacjentom wiadomości z prośbą o wypełnienie ankiety z wykorzystaniem wybranego kanału komunikacyjnego (SMS, e-mail, wiadomość portalowa). System umożliwia uruchomienie ankiety do wypełnienia poprzez kliknięcie odnośnika przesłanego w wiadomości e-mail.</w:t>
            </w:r>
          </w:p>
        </w:tc>
      </w:tr>
      <w:tr w:rsidR="003D6104" w:rsidRPr="0034441F" w14:paraId="46696F91" w14:textId="77777777">
        <w:tc>
          <w:tcPr>
            <w:cnfStyle w:val="001000000000" w:firstRow="0" w:lastRow="0" w:firstColumn="1" w:lastColumn="0" w:oddVBand="0" w:evenVBand="0" w:oddHBand="0" w:evenHBand="0" w:firstRowFirstColumn="0" w:firstRowLastColumn="0" w:lastRowFirstColumn="0" w:lastRowLastColumn="0"/>
            <w:tcW w:w="437" w:type="dxa"/>
          </w:tcPr>
          <w:p w14:paraId="1653920D"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1F16BD50" w14:textId="10F8AFDB"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powiadamianie pacjentów za pomocą wiadomości email/sms/portalowej o pozytywnym lub negatywnym wyniku wykonanej kwalifikacji do programu profilaktycznego.</w:t>
            </w:r>
          </w:p>
        </w:tc>
      </w:tr>
      <w:tr w:rsidR="003D6104" w:rsidRPr="0034441F" w14:paraId="1291E6E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55E9EEC8"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0A7A5815" w14:textId="3A315E49"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Usługa musi umożliwić wysłanie do pacjenta potwierdzenia zmiany terminu wizyty na adres email i/lub SMS.</w:t>
            </w:r>
          </w:p>
        </w:tc>
      </w:tr>
      <w:tr w:rsidR="003D6104" w:rsidRPr="0034441F" w14:paraId="7B639422" w14:textId="77777777">
        <w:tc>
          <w:tcPr>
            <w:cnfStyle w:val="001000000000" w:firstRow="0" w:lastRow="0" w:firstColumn="1" w:lastColumn="0" w:oddVBand="0" w:evenVBand="0" w:oddHBand="0" w:evenHBand="0" w:firstRowFirstColumn="0" w:firstRowLastColumn="0" w:lastRowFirstColumn="0" w:lastRowLastColumn="0"/>
            <w:tcW w:w="437" w:type="dxa"/>
          </w:tcPr>
          <w:p w14:paraId="025444DA"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75E20841" w14:textId="40960313"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Usługa informuje pacjenta o dostępnych receptach z wykorzystaniem kanałów: SMS, email lub wiadomość na porta</w:t>
            </w:r>
            <w:r w:rsidRPr="0034441F">
              <w:rPr>
                <w:rFonts w:ascii="Arial Narrow" w:hAnsi="Arial Narrow" w:cstheme="minorHAnsi"/>
                <w:noProof/>
                <w:sz w:val="22"/>
                <w:szCs w:val="22"/>
                <w:lang w:val="pl-PL"/>
              </w:rPr>
              <w:t>lu pacjenta</w:t>
            </w:r>
            <w:r w:rsidRPr="0034441F">
              <w:rPr>
                <w:rFonts w:ascii="Arial Narrow" w:hAnsi="Arial Narrow" w:cstheme="minorHAnsi"/>
                <w:noProof/>
                <w:color w:val="000000"/>
                <w:sz w:val="22"/>
                <w:szCs w:val="22"/>
                <w:lang w:val="pl-PL"/>
              </w:rPr>
              <w:t>.</w:t>
            </w:r>
          </w:p>
        </w:tc>
      </w:tr>
      <w:tr w:rsidR="003D6104" w:rsidRPr="0034441F" w14:paraId="4407AD2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3636CA1F"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6EF4E525" w14:textId="792B39F7"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wysyłania wiadomości SMS do pacjentów – użytkowników portalu.</w:t>
            </w:r>
          </w:p>
        </w:tc>
      </w:tr>
      <w:tr w:rsidR="003D6104" w:rsidRPr="0034441F" w14:paraId="42FEF900" w14:textId="77777777">
        <w:tc>
          <w:tcPr>
            <w:cnfStyle w:val="001000000000" w:firstRow="0" w:lastRow="0" w:firstColumn="1" w:lastColumn="0" w:oddVBand="0" w:evenVBand="0" w:oddHBand="0" w:evenHBand="0" w:firstRowFirstColumn="0" w:firstRowLastColumn="0" w:lastRowFirstColumn="0" w:lastRowLastColumn="0"/>
            <w:tcW w:w="437" w:type="dxa"/>
          </w:tcPr>
          <w:p w14:paraId="7589D261"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4358DC0F" w14:textId="7B7C3E73"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zdefiniowanie treści oraz parametrów powiadomień, wysyłanych w danym czasie do określonej grupy pacjentów za pośrednictwem sms, email.</w:t>
            </w:r>
          </w:p>
        </w:tc>
      </w:tr>
      <w:tr w:rsidR="003D6104" w:rsidRPr="0034441F" w14:paraId="1864C4C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4AA34EC4"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76117FE7" w14:textId="5EC49413"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umożliwia grupowe informowanie pacjentów, wskazanych na liście zaplanowanych wizyt, o okolicznościach związanych z terminem wizyty (np. odwołanie, przesunięcie, potrzeba szczególnego </w:t>
            </w:r>
            <w:r w:rsidRPr="0034441F">
              <w:rPr>
                <w:rFonts w:ascii="Arial Narrow" w:hAnsi="Arial Narrow" w:cstheme="minorHAnsi"/>
                <w:noProof/>
                <w:color w:val="000000"/>
                <w:sz w:val="22"/>
                <w:szCs w:val="22"/>
                <w:lang w:val="pl-PL"/>
              </w:rPr>
              <w:lastRenderedPageBreak/>
              <w:t>przygotowania się lub uprzedniego wykonania określonych czynności) za pomocą konfigurowalnej wiadomości tekstowej (e-mail lub SMS).</w:t>
            </w:r>
          </w:p>
        </w:tc>
      </w:tr>
      <w:tr w:rsidR="003D6104" w:rsidRPr="0034441F" w14:paraId="492D934A" w14:textId="77777777">
        <w:tc>
          <w:tcPr>
            <w:cnfStyle w:val="001000000000" w:firstRow="0" w:lastRow="0" w:firstColumn="1" w:lastColumn="0" w:oddVBand="0" w:evenVBand="0" w:oddHBand="0" w:evenHBand="0" w:firstRowFirstColumn="0" w:firstRowLastColumn="0" w:lastRowFirstColumn="0" w:lastRowLastColumn="0"/>
            <w:tcW w:w="437" w:type="dxa"/>
          </w:tcPr>
          <w:p w14:paraId="6CDE6D98"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2C1F55DC" w14:textId="3C2CAE71" w:rsidR="003D6104" w:rsidRPr="0034441F" w:rsidRDefault="003D6104" w:rsidP="003D610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Kanał komunikacji e-mail, sms – do wyboru przez operatora definiującego parametry powiadomienia.</w:t>
            </w:r>
          </w:p>
        </w:tc>
      </w:tr>
      <w:tr w:rsidR="003D6104" w:rsidRPr="0034441F" w14:paraId="093F7C5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14:paraId="74786AD3" w14:textId="77777777" w:rsidR="003D6104" w:rsidRPr="0034441F" w:rsidRDefault="003D6104" w:rsidP="003D6104">
            <w:pPr>
              <w:pStyle w:val="Akapitzlist"/>
              <w:numPr>
                <w:ilvl w:val="0"/>
                <w:numId w:val="85"/>
              </w:numPr>
              <w:ind w:left="0" w:firstLine="0"/>
              <w:rPr>
                <w:rFonts w:ascii="Arial Narrow" w:hAnsi="Arial Narrow" w:cstheme="minorHAnsi"/>
                <w:noProof/>
                <w:sz w:val="22"/>
                <w:szCs w:val="22"/>
                <w:lang w:val="pl-PL"/>
              </w:rPr>
            </w:pPr>
          </w:p>
        </w:tc>
        <w:tc>
          <w:tcPr>
            <w:tcW w:w="8914" w:type="dxa"/>
            <w:vAlign w:val="center"/>
            <w:hideMark/>
          </w:tcPr>
          <w:p w14:paraId="4AA724E7" w14:textId="6F469678" w:rsidR="003D6104" w:rsidRPr="0034441F" w:rsidRDefault="003D6104" w:rsidP="003D610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zapisanie w systemie zgody oraz kanałów komunikacji (sms, email) dla opiekuna.</w:t>
            </w:r>
          </w:p>
        </w:tc>
      </w:tr>
    </w:tbl>
    <w:p w14:paraId="7D768052" w14:textId="7ABB346F" w:rsidR="00851EBF" w:rsidRPr="0034441F" w:rsidRDefault="00851EBF" w:rsidP="0013039A">
      <w:pPr>
        <w:pStyle w:val="Nagwek2"/>
        <w:rPr>
          <w:noProof/>
        </w:rPr>
      </w:pPr>
      <w:bookmarkStart w:id="48" w:name="_Toc132467177"/>
      <w:bookmarkStart w:id="49" w:name="_Toc143775219"/>
      <w:r w:rsidRPr="0034441F">
        <w:rPr>
          <w:noProof/>
        </w:rPr>
        <w:t>e-Rejestracja</w:t>
      </w:r>
      <w:bookmarkEnd w:id="47"/>
      <w:r w:rsidRPr="0034441F">
        <w:rPr>
          <w:noProof/>
        </w:rPr>
        <w:t xml:space="preserve"> i </w:t>
      </w:r>
      <w:bookmarkStart w:id="50" w:name="_Toc57224374"/>
      <w:r w:rsidRPr="0034441F">
        <w:rPr>
          <w:noProof/>
        </w:rPr>
        <w:t>e-Rezerwacja wizyty</w:t>
      </w:r>
      <w:bookmarkEnd w:id="48"/>
      <w:bookmarkEnd w:id="50"/>
      <w:bookmarkEnd w:id="49"/>
    </w:p>
    <w:tbl>
      <w:tblPr>
        <w:tblStyle w:val="Tabelasiatki4akcent11"/>
        <w:tblW w:w="9351" w:type="dxa"/>
        <w:tblInd w:w="0" w:type="dxa"/>
        <w:tblLook w:val="04A0" w:firstRow="1" w:lastRow="0" w:firstColumn="1" w:lastColumn="0" w:noHBand="0" w:noVBand="1"/>
      </w:tblPr>
      <w:tblGrid>
        <w:gridCol w:w="562"/>
        <w:gridCol w:w="8789"/>
      </w:tblGrid>
      <w:tr w:rsidR="00333470" w:rsidRPr="0034441F" w14:paraId="09FB1D18" w14:textId="77777777" w:rsidTr="00BF74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625C738" w14:textId="4C215BD8" w:rsidR="00333470" w:rsidRPr="0034441F" w:rsidRDefault="00333470" w:rsidP="00333470">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789" w:type="dxa"/>
            <w:hideMark/>
          </w:tcPr>
          <w:p w14:paraId="32588BE2" w14:textId="36CD3E3E" w:rsidR="00333470" w:rsidRPr="0034441F" w:rsidRDefault="00333470" w:rsidP="0033347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CB5EBC" w:rsidRPr="0034441F" w14:paraId="432DC7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CFB849C"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781B1CD3" w14:textId="44A39789"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musi umożliwiać samodzielne utworzenie konta w Medycznym Portalu Informacyjnym. Powinna istnieć możliwość aktywacji założonego konta za pomocą kanałów komunikacyjnych e-mail oraz SMS.</w:t>
            </w:r>
          </w:p>
        </w:tc>
      </w:tr>
      <w:tr w:rsidR="00CB5EBC" w:rsidRPr="0034441F" w14:paraId="6DCC805A" w14:textId="77777777">
        <w:tc>
          <w:tcPr>
            <w:cnfStyle w:val="001000000000" w:firstRow="0" w:lastRow="0" w:firstColumn="1" w:lastColumn="0" w:oddVBand="0" w:evenVBand="0" w:oddHBand="0" w:evenHBand="0" w:firstRowFirstColumn="0" w:firstRowLastColumn="0" w:lastRowFirstColumn="0" w:lastRowLastColumn="0"/>
            <w:tcW w:w="562" w:type="dxa"/>
          </w:tcPr>
          <w:p w14:paraId="0197D9D8"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398CE8D2" w14:textId="3BCB3E8C"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Rejestracja do portalu udostępniana jest pacjentom w postaci odnośnika na stronie internetowej Jednostki Ochrony Zdrowia. Po samodzielnym utworzeniu konta użytkownik posiada dostęp do portalu z określonym poziomem uprawnień.</w:t>
            </w:r>
          </w:p>
        </w:tc>
      </w:tr>
      <w:tr w:rsidR="00CB5EBC" w:rsidRPr="0034441F" w14:paraId="625569A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964ED9C"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0FFC6FB0" w14:textId="3BBF4829"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Rejestracja konta użytkownika, który jest lub potencjalnie będzie pacjentem jednostki:</w:t>
            </w:r>
          </w:p>
        </w:tc>
      </w:tr>
      <w:tr w:rsidR="00CB5EBC" w:rsidRPr="0034441F" w14:paraId="690A8464" w14:textId="77777777">
        <w:tc>
          <w:tcPr>
            <w:cnfStyle w:val="001000000000" w:firstRow="0" w:lastRow="0" w:firstColumn="1" w:lastColumn="0" w:oddVBand="0" w:evenVBand="0" w:oddHBand="0" w:evenHBand="0" w:firstRowFirstColumn="0" w:firstRowLastColumn="0" w:lastRowFirstColumn="0" w:lastRowLastColumn="0"/>
            <w:tcW w:w="562" w:type="dxa"/>
          </w:tcPr>
          <w:p w14:paraId="01C25C9F"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18680167" w14:textId="192F6D99"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system musi umożliwiać rejestracje podstawowych danych pacjenta tj.:</w:t>
            </w:r>
          </w:p>
        </w:tc>
      </w:tr>
      <w:tr w:rsidR="00CB5EBC" w:rsidRPr="0034441F" w14:paraId="415F6B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385D51B"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504D5269" w14:textId="5D23688D"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imię, drugie imię, nazwisko,</w:t>
            </w:r>
          </w:p>
        </w:tc>
      </w:tr>
      <w:tr w:rsidR="00CB5EBC" w:rsidRPr="0034441F" w14:paraId="0F3BDB28" w14:textId="77777777">
        <w:tc>
          <w:tcPr>
            <w:cnfStyle w:val="001000000000" w:firstRow="0" w:lastRow="0" w:firstColumn="1" w:lastColumn="0" w:oddVBand="0" w:evenVBand="0" w:oddHBand="0" w:evenHBand="0" w:firstRowFirstColumn="0" w:firstRowLastColumn="0" w:lastRowFirstColumn="0" w:lastRowLastColumn="0"/>
            <w:tcW w:w="562" w:type="dxa"/>
          </w:tcPr>
          <w:p w14:paraId="04B2840C"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4F807CAD" w14:textId="611DED60"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dane identyfikacyjne pacjenta: nr PESEL albo numer ewidencyjny lub numer dokumentu tożsamości nadane we wskazanym kraju (w przypadku rejestracji obcokrajowców),</w:t>
            </w:r>
          </w:p>
        </w:tc>
      </w:tr>
      <w:tr w:rsidR="00CB5EBC" w:rsidRPr="0034441F" w14:paraId="3AB13FF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6534D00"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44BDA6B5" w14:textId="2D3BBED3"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musi umożliwiać rejestrację adresu e-mail użytkownika portalu, o ile weryfikowany jest taki kanał komunikacyjny,</w:t>
            </w:r>
          </w:p>
        </w:tc>
      </w:tr>
      <w:tr w:rsidR="00CB5EBC" w:rsidRPr="0034441F" w14:paraId="4D726CE3" w14:textId="77777777">
        <w:tc>
          <w:tcPr>
            <w:cnfStyle w:val="001000000000" w:firstRow="0" w:lastRow="0" w:firstColumn="1" w:lastColumn="0" w:oddVBand="0" w:evenVBand="0" w:oddHBand="0" w:evenHBand="0" w:firstRowFirstColumn="0" w:firstRowLastColumn="0" w:lastRowFirstColumn="0" w:lastRowLastColumn="0"/>
            <w:tcW w:w="562" w:type="dxa"/>
          </w:tcPr>
          <w:p w14:paraId="3CEF3115"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3F3ACA5F" w14:textId="704932DD"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podczas rejestracji użytkownika musi wymuszać akceptację regulaminu portalu oraz zgody na przetwarzanie danych osobowych zgodnie z Ustawą z dnia 10 maja 2018 roku o Ochronie Danych Osobowych.</w:t>
            </w:r>
          </w:p>
        </w:tc>
      </w:tr>
      <w:tr w:rsidR="00CB5EBC" w:rsidRPr="0034441F" w14:paraId="3901F65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C81A28"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4CA03444" w14:textId="52E50A1B"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system umożliwia utworzenie konta dla którego: </w:t>
            </w:r>
          </w:p>
        </w:tc>
      </w:tr>
      <w:tr w:rsidR="00CB5EBC" w:rsidRPr="0034441F" w14:paraId="6D251166" w14:textId="77777777">
        <w:tc>
          <w:tcPr>
            <w:cnfStyle w:val="001000000000" w:firstRow="0" w:lastRow="0" w:firstColumn="1" w:lastColumn="0" w:oddVBand="0" w:evenVBand="0" w:oddHBand="0" w:evenHBand="0" w:firstRowFirstColumn="0" w:firstRowLastColumn="0" w:lastRowFirstColumn="0" w:lastRowLastColumn="0"/>
            <w:tcW w:w="562" w:type="dxa"/>
          </w:tcPr>
          <w:p w14:paraId="1B540EB8"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02C57BA5" w14:textId="19C7F716"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=[Zeszyt1]Arkusz1!$B$4-- w zależności od ustawień systemu możliwe jest: logowanie przy pomocy podanego adresu e-mail lub wygenerowanej przez system łatwej do zapamiętania unikalnej nazwy użytkownika (np. pierwsza litera imienia + nazwisko + opcjonalnie nr kolejny użytkownika) lub wprowadzonej przez rejestrującego własnej nazwy użytkownika z kontrolą jej unikalności,</w:t>
            </w:r>
          </w:p>
        </w:tc>
      </w:tr>
      <w:tr w:rsidR="00CB5EBC" w:rsidRPr="0034441F" w14:paraId="04EBCC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219798E"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665924F6" w14:textId="7B185D40"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umożliwia podanie i powtórzenie hasła do konta oraz weryfikuje poprawność podanego hasła z zadaną polityką.</w:t>
            </w:r>
          </w:p>
        </w:tc>
      </w:tr>
      <w:tr w:rsidR="00CB5EBC" w:rsidRPr="0034441F" w14:paraId="4918AE45" w14:textId="77777777">
        <w:tc>
          <w:tcPr>
            <w:cnfStyle w:val="001000000000" w:firstRow="0" w:lastRow="0" w:firstColumn="1" w:lastColumn="0" w:oddVBand="0" w:evenVBand="0" w:oddHBand="0" w:evenHBand="0" w:firstRowFirstColumn="0" w:firstRowLastColumn="0" w:lastRowFirstColumn="0" w:lastRowLastColumn="0"/>
            <w:tcW w:w="562" w:type="dxa"/>
          </w:tcPr>
          <w:p w14:paraId="6504E03E"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071B9B12" w14:textId="51030545"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przy tworzeniu konta system wykorzystuje zabezpieczenie captcha</w:t>
            </w:r>
          </w:p>
        </w:tc>
      </w:tr>
      <w:tr w:rsidR="00CB5EBC" w:rsidRPr="0034441F" w14:paraId="4A8BB26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2E277C3"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551966DB" w14:textId="77A0525C"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Rejestracja konta użytkownika reprezentującego swojego podopiecznego:</w:t>
            </w:r>
          </w:p>
        </w:tc>
      </w:tr>
      <w:tr w:rsidR="00CB5EBC" w:rsidRPr="0034441F" w14:paraId="581867BC" w14:textId="77777777">
        <w:tc>
          <w:tcPr>
            <w:cnfStyle w:val="001000000000" w:firstRow="0" w:lastRow="0" w:firstColumn="1" w:lastColumn="0" w:oddVBand="0" w:evenVBand="0" w:oddHBand="0" w:evenHBand="0" w:firstRowFirstColumn="0" w:firstRowLastColumn="0" w:lastRowFirstColumn="0" w:lastRowLastColumn="0"/>
            <w:tcW w:w="562" w:type="dxa"/>
          </w:tcPr>
          <w:p w14:paraId="6C48FBC0"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46EEF421" w14:textId="64AD380B"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umożliwia rejestrację konta użytkownika poprzez podanie jego imienia, drugiego imienia, nazwiska, danych kontaktowych (w zależności od przyjętego kanału komunikacji e-mail lub SMS), nazwy użytkownika i hasła,</w:t>
            </w:r>
          </w:p>
        </w:tc>
      </w:tr>
      <w:tr w:rsidR="00CB5EBC" w:rsidRPr="0034441F" w14:paraId="5D8F34D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B5077A8"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hideMark/>
          </w:tcPr>
          <w:p w14:paraId="190B3223" w14:textId="4F52FF81"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umożliwia rejestrację danych podopiecznego użytkownika analogicznie do danych pacjenta.</w:t>
            </w:r>
          </w:p>
        </w:tc>
      </w:tr>
      <w:tr w:rsidR="00CB5EBC" w:rsidRPr="0034441F" w14:paraId="43293641" w14:textId="77777777">
        <w:tc>
          <w:tcPr>
            <w:cnfStyle w:val="001000000000" w:firstRow="0" w:lastRow="0" w:firstColumn="1" w:lastColumn="0" w:oddVBand="0" w:evenVBand="0" w:oddHBand="0" w:evenHBand="0" w:firstRowFirstColumn="0" w:firstRowLastColumn="0" w:lastRowFirstColumn="0" w:lastRowLastColumn="0"/>
            <w:tcW w:w="562" w:type="dxa"/>
          </w:tcPr>
          <w:p w14:paraId="483C36DD"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4911990C" w14:textId="3E20DDC4"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weryfikację podanego w czasie rejestracji konta kanału komunikacyjnego:</w:t>
            </w:r>
          </w:p>
        </w:tc>
      </w:tr>
      <w:tr w:rsidR="00CB5EBC" w:rsidRPr="0034441F" w14:paraId="31978E3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132DBD"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3DCE6222" w14:textId="0DE8833F"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e-mail, poprzez przesłanie na podany adres wiadomości zawierającej odnośnik z wygenerowanym kodem potwierdzenia autentyczności adresu e-mail,</w:t>
            </w:r>
          </w:p>
        </w:tc>
      </w:tr>
      <w:tr w:rsidR="00CB5EBC" w:rsidRPr="0034441F" w14:paraId="6518B608" w14:textId="77777777">
        <w:tc>
          <w:tcPr>
            <w:cnfStyle w:val="001000000000" w:firstRow="0" w:lastRow="0" w:firstColumn="1" w:lastColumn="0" w:oddVBand="0" w:evenVBand="0" w:oddHBand="0" w:evenHBand="0" w:firstRowFirstColumn="0" w:firstRowLastColumn="0" w:lastRowFirstColumn="0" w:lastRowLastColumn="0"/>
            <w:tcW w:w="562" w:type="dxa"/>
          </w:tcPr>
          <w:p w14:paraId="1E37A1FC"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574DF765" w14:textId="2BFFAF9A"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blokuje możliwość zalogowania się użytkownika, który nie potwierdził żadnego kanału komunikacyjnego.</w:t>
            </w:r>
          </w:p>
        </w:tc>
      </w:tr>
      <w:tr w:rsidR="00CB5EBC" w:rsidRPr="0034441F" w14:paraId="022CCD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00C30AB"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EB3C8D7" w14:textId="0B0064C4"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przypisuje zarejestrowanemu użytkownikowi predefiniowane uprawnienia do dostępnych funkcji, po potwierdzeniu kanału komunikacyjnego.</w:t>
            </w:r>
          </w:p>
        </w:tc>
      </w:tr>
      <w:tr w:rsidR="00CB5EBC" w:rsidRPr="0034441F" w14:paraId="7F00A44F" w14:textId="77777777">
        <w:tc>
          <w:tcPr>
            <w:cnfStyle w:val="001000000000" w:firstRow="0" w:lastRow="0" w:firstColumn="1" w:lastColumn="0" w:oddVBand="0" w:evenVBand="0" w:oddHBand="0" w:evenHBand="0" w:firstRowFirstColumn="0" w:firstRowLastColumn="0" w:lastRowFirstColumn="0" w:lastRowLastColumn="0"/>
            <w:tcW w:w="562" w:type="dxa"/>
          </w:tcPr>
          <w:p w14:paraId="0BC91724"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3C896BFD" w14:textId="29266110"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ustawienia nowego hasła dla konta, dla którego wykonano poprawną weryfikację adresu e-mail lub numeru telefonu polegającą na wprowadzeniu przesłanego kodu potwierdzenia.</w:t>
            </w:r>
          </w:p>
        </w:tc>
      </w:tr>
      <w:tr w:rsidR="00CB5EBC" w:rsidRPr="0034441F" w14:paraId="4017EBB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6AC72B1"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30B8E437" w14:textId="40665C95"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samodzielnej autoryzacji (określenie danych dostępowych – login/hasło) użytkownika – pacjenta po poprawnym potwierdzeniu rejestracji; możliwość wyłączenia trybu samodzielnej autoryzacji pacjentów.</w:t>
            </w:r>
          </w:p>
        </w:tc>
      </w:tr>
      <w:tr w:rsidR="00CB5EBC" w:rsidRPr="0034441F" w14:paraId="79AA967F" w14:textId="77777777">
        <w:tc>
          <w:tcPr>
            <w:cnfStyle w:val="001000000000" w:firstRow="0" w:lastRow="0" w:firstColumn="1" w:lastColumn="0" w:oddVBand="0" w:evenVBand="0" w:oddHBand="0" w:evenHBand="0" w:firstRowFirstColumn="0" w:firstRowLastColumn="0" w:lastRowFirstColumn="0" w:lastRowLastColumn="0"/>
            <w:tcW w:w="562" w:type="dxa"/>
          </w:tcPr>
          <w:p w14:paraId="70BBC916"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F1E54DD" w14:textId="31FA9BB1"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udostępnia funkcję logowania do portalu, w ramach której, w zależności od przyjętej polityki bezpieczeństwa, mogą być weryfikowane następujące parametry:</w:t>
            </w:r>
          </w:p>
        </w:tc>
      </w:tr>
      <w:tr w:rsidR="00CB5EBC" w:rsidRPr="0034441F" w14:paraId="2D12395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05C7BDA"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7081B76" w14:textId="7633ADCA"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wymuszenie zmiany hasła po upłynięciu określonego czasu od jego ostatniej zmiany,</w:t>
            </w:r>
          </w:p>
        </w:tc>
      </w:tr>
      <w:tr w:rsidR="00CB5EBC" w:rsidRPr="0034441F" w14:paraId="1A827804" w14:textId="77777777">
        <w:tc>
          <w:tcPr>
            <w:cnfStyle w:val="001000000000" w:firstRow="0" w:lastRow="0" w:firstColumn="1" w:lastColumn="0" w:oddVBand="0" w:evenVBand="0" w:oddHBand="0" w:evenHBand="0" w:firstRowFirstColumn="0" w:firstRowLastColumn="0" w:lastRowFirstColumn="0" w:lastRowLastColumn="0"/>
            <w:tcW w:w="562" w:type="dxa"/>
          </w:tcPr>
          <w:p w14:paraId="2F2F60CE"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47A18545" w14:textId="379F0C14"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wymuszenie zmiany hasła użytkowników, którzy pierwszy raz logują się do systemu,</w:t>
            </w:r>
          </w:p>
        </w:tc>
      </w:tr>
      <w:tr w:rsidR="00CB5EBC" w:rsidRPr="0034441F" w14:paraId="0F15AA5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A430407"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7FE3A77" w14:textId="6B9F321B"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czasowe zablokowanie konta użytkownika po przekroczeniu określonej liczby nieudanych logowań.</w:t>
            </w:r>
          </w:p>
        </w:tc>
      </w:tr>
      <w:tr w:rsidR="00CB5EBC" w:rsidRPr="0034441F" w14:paraId="32F32384" w14:textId="77777777">
        <w:tc>
          <w:tcPr>
            <w:cnfStyle w:val="001000000000" w:firstRow="0" w:lastRow="0" w:firstColumn="1" w:lastColumn="0" w:oddVBand="0" w:evenVBand="0" w:oddHBand="0" w:evenHBand="0" w:firstRowFirstColumn="0" w:firstRowLastColumn="0" w:lastRowFirstColumn="0" w:lastRowLastColumn="0"/>
            <w:tcW w:w="562" w:type="dxa"/>
          </w:tcPr>
          <w:p w14:paraId="4D35A865"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E8A1923" w14:textId="555223A7"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 przypadku konieczności ustawienia nowego hasła (np. jeżeli użytkownik nie pamięta dotychczasowego) system musi umożliwiać ustawienie hasła z wykorzystaniem każdego z kanałów komunikacyjnych, tzn. e-mail i SMS.</w:t>
            </w:r>
          </w:p>
        </w:tc>
      </w:tr>
      <w:tr w:rsidR="00CB5EBC" w:rsidRPr="0034441F" w14:paraId="4A9C143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4A64397"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97BBA04" w14:textId="4B2EA299"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zmianę hasła użytkownika.</w:t>
            </w:r>
          </w:p>
        </w:tc>
      </w:tr>
      <w:tr w:rsidR="00CB5EBC" w:rsidRPr="0034441F" w14:paraId="207F466B" w14:textId="77777777">
        <w:tc>
          <w:tcPr>
            <w:cnfStyle w:val="001000000000" w:firstRow="0" w:lastRow="0" w:firstColumn="1" w:lastColumn="0" w:oddVBand="0" w:evenVBand="0" w:oddHBand="0" w:evenHBand="0" w:firstRowFirstColumn="0" w:firstRowLastColumn="0" w:lastRowFirstColumn="0" w:lastRowLastColumn="0"/>
            <w:tcW w:w="562" w:type="dxa"/>
          </w:tcPr>
          <w:p w14:paraId="60BFE62E"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3CEE6401" w14:textId="572094C2"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podczas zmiany hasła musi weryfikować jego poprawność względem przyjętej polityki, w ramach której możliwe jest określenie: minimalnej długości hasła, minimalnej liczby wielkich liter, cyfr, znaków specjalnych, liczby niepowtarzających się kolejnych haseł użytkownika.</w:t>
            </w:r>
          </w:p>
        </w:tc>
      </w:tr>
      <w:tr w:rsidR="00CB5EBC" w:rsidRPr="0034441F" w14:paraId="6A74DB4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DBD385C"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F27F1D1" w14:textId="17F7B3C4"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Aktualizacja profilu pacjenta/użytkownika Portalu; możliwość aktualizacji danych kontaktowych: adresu e-mail, numeru telefonu, adresu zamieszkania.</w:t>
            </w:r>
          </w:p>
        </w:tc>
      </w:tr>
      <w:tr w:rsidR="00CB5EBC" w:rsidRPr="0034441F" w14:paraId="04C664E8" w14:textId="77777777">
        <w:tc>
          <w:tcPr>
            <w:cnfStyle w:val="001000000000" w:firstRow="0" w:lastRow="0" w:firstColumn="1" w:lastColumn="0" w:oddVBand="0" w:evenVBand="0" w:oddHBand="0" w:evenHBand="0" w:firstRowFirstColumn="0" w:firstRowLastColumn="0" w:lastRowFirstColumn="0" w:lastRowLastColumn="0"/>
            <w:tcW w:w="562" w:type="dxa"/>
          </w:tcPr>
          <w:p w14:paraId="200E2D42"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5AEB025C" w14:textId="14B81F27"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z poziomu systemu HIS:</w:t>
            </w:r>
          </w:p>
        </w:tc>
      </w:tr>
      <w:tr w:rsidR="00CB5EBC" w:rsidRPr="0034441F" w14:paraId="34C6287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8A5A97"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0BC2370A" w14:textId="768FD070"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założenie konta użytkownika MPI,</w:t>
            </w:r>
          </w:p>
        </w:tc>
      </w:tr>
      <w:tr w:rsidR="00CB5EBC" w:rsidRPr="0034441F" w14:paraId="0BCA82F1" w14:textId="77777777">
        <w:tc>
          <w:tcPr>
            <w:cnfStyle w:val="001000000000" w:firstRow="0" w:lastRow="0" w:firstColumn="1" w:lastColumn="0" w:oddVBand="0" w:evenVBand="0" w:oddHBand="0" w:evenHBand="0" w:firstRowFirstColumn="0" w:firstRowLastColumn="0" w:lastRowFirstColumn="0" w:lastRowLastColumn="0"/>
            <w:tcW w:w="562" w:type="dxa"/>
          </w:tcPr>
          <w:p w14:paraId="310C238B"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39BC670F" w14:textId="063C5E83"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rejestrację pacjentów związanych z kontem MPI (właściciel konta lub jego podopieczni),</w:t>
            </w:r>
          </w:p>
        </w:tc>
      </w:tr>
      <w:tr w:rsidR="00CB5EBC" w:rsidRPr="0034441F" w14:paraId="0E1BFD7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30E1EE1"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7FC39AF1" w14:textId="55028AF3"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autoryzację konta użytkownika (potwierdzenie faktu sprawdzenia tożsamości użytkownika MPI) oraz jego uprawnień do reprezentowania podopiecznych,</w:t>
            </w:r>
          </w:p>
        </w:tc>
      </w:tr>
      <w:tr w:rsidR="00CB5EBC" w:rsidRPr="0034441F" w14:paraId="5AA54AC9" w14:textId="77777777">
        <w:tc>
          <w:tcPr>
            <w:cnfStyle w:val="001000000000" w:firstRow="0" w:lastRow="0" w:firstColumn="1" w:lastColumn="0" w:oddVBand="0" w:evenVBand="0" w:oddHBand="0" w:evenHBand="0" w:firstRowFirstColumn="0" w:firstRowLastColumn="0" w:lastRowFirstColumn="0" w:lastRowLastColumn="0"/>
            <w:tcW w:w="562" w:type="dxa"/>
          </w:tcPr>
          <w:p w14:paraId="62D7D06A"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0C635AF6" w14:textId="5D99716E"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resetowanie hasła do konta użytkownika MPI z jednoczesnym wygenerowaniem tymczasowego hasła zgodnego z obowiązującą polityką haseł.</w:t>
            </w:r>
          </w:p>
        </w:tc>
      </w:tr>
      <w:tr w:rsidR="00CB5EBC" w:rsidRPr="0034441F" w14:paraId="4D417F5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232DC6F"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443F58E1" w14:textId="62A16B0A"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System powinien umożliwiać konfigurację, w której po zalogowaniu się pacjenta udostępniana jest ankieta samooceny dotycząca zarażenia wirusem SARS-CoV-2. System na podstawie udzielonych przez pacjenta odpowiedzi na pytania związane z objawami choroby powinien wyświetlać zalecenia dla pacjenta.</w:t>
            </w:r>
            <w:r w:rsidRPr="0034441F">
              <w:rPr>
                <w:rFonts w:ascii="Arial Narrow" w:hAnsi="Arial Narrow" w:cstheme="minorHAnsi"/>
                <w:noProof/>
                <w:sz w:val="22"/>
                <w:szCs w:val="22"/>
                <w:lang w:val="pl-PL"/>
              </w:rPr>
              <w:br/>
              <w:t>System powinien umożliwiać pacjentowi przegląd listy wypełnionych ankiet samooceny oraz wyszukiwanie na liście ankiet według dat ich wykonania.</w:t>
            </w:r>
          </w:p>
        </w:tc>
      </w:tr>
      <w:tr w:rsidR="00CB5EBC" w:rsidRPr="0034441F" w14:paraId="1D159FB7" w14:textId="77777777">
        <w:tc>
          <w:tcPr>
            <w:cnfStyle w:val="001000000000" w:firstRow="0" w:lastRow="0" w:firstColumn="1" w:lastColumn="0" w:oddVBand="0" w:evenVBand="0" w:oddHBand="0" w:evenHBand="0" w:firstRowFirstColumn="0" w:firstRowLastColumn="0" w:lastRowFirstColumn="0" w:lastRowLastColumn="0"/>
            <w:tcW w:w="562" w:type="dxa"/>
          </w:tcPr>
          <w:p w14:paraId="64BDF627"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6992B0E" w14:textId="659455EB"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pacjentom rezerwację terminów wizyt w jednostce ochrony zdrowia oraz anulowanie wcześniej dokonanych rezerwacji.</w:t>
            </w:r>
          </w:p>
        </w:tc>
      </w:tr>
      <w:tr w:rsidR="00CB5EBC" w:rsidRPr="0034441F" w14:paraId="02CAE2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19CEAF9"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5BEF34D6" w14:textId="06B0F8CF"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Rezerwacja terminu udzielenia usługi – wskazanie daty i czasu planowanej realizacji wizyty, miejsca realizacji (element struktury organizacyjnej) i personelu realizującego (opcjonalnie; w zależności od statusu wyboru personelu zdefiniowanego dla usługi).</w:t>
            </w:r>
          </w:p>
        </w:tc>
      </w:tr>
      <w:tr w:rsidR="00CB5EBC" w:rsidRPr="0034441F" w14:paraId="2C8A0BD1" w14:textId="77777777">
        <w:tc>
          <w:tcPr>
            <w:cnfStyle w:val="001000000000" w:firstRow="0" w:lastRow="0" w:firstColumn="1" w:lastColumn="0" w:oddVBand="0" w:evenVBand="0" w:oddHBand="0" w:evenHBand="0" w:firstRowFirstColumn="0" w:firstRowLastColumn="0" w:lastRowFirstColumn="0" w:lastRowLastColumn="0"/>
            <w:tcW w:w="562" w:type="dxa"/>
          </w:tcPr>
          <w:p w14:paraId="3C619815"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07143035" w14:textId="4E45C7E8"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pacjentom wyszukiwanie usługi medycznej związanej z planowaną wizytą; wyszukiwanie usługi może odbywać się z wykorzystaniem następujących kryteriów:</w:t>
            </w:r>
          </w:p>
        </w:tc>
      </w:tr>
      <w:tr w:rsidR="00CB5EBC" w:rsidRPr="0034441F" w14:paraId="66B9731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6F40AFF"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B56A9B6" w14:textId="6612FDA6"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nazwy usługi (poprzez podanie dowolnego ciągu znaków zawierającego się w nazwie usługi),</w:t>
            </w:r>
          </w:p>
        </w:tc>
      </w:tr>
      <w:tr w:rsidR="00CB5EBC" w:rsidRPr="0034441F" w14:paraId="48A8AC34" w14:textId="77777777">
        <w:tc>
          <w:tcPr>
            <w:cnfStyle w:val="001000000000" w:firstRow="0" w:lastRow="0" w:firstColumn="1" w:lastColumn="0" w:oddVBand="0" w:evenVBand="0" w:oddHBand="0" w:evenHBand="0" w:firstRowFirstColumn="0" w:firstRowLastColumn="0" w:lastRowFirstColumn="0" w:lastRowLastColumn="0"/>
            <w:tcW w:w="562" w:type="dxa"/>
          </w:tcPr>
          <w:p w14:paraId="73825B74"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AFB6042" w14:textId="0199B881"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nazwy jednostki organizacyjnej szpitala, w której udzielana jest oczekiwana usługa,</w:t>
            </w:r>
          </w:p>
        </w:tc>
      </w:tr>
      <w:tr w:rsidR="00CB5EBC" w:rsidRPr="0034441F" w14:paraId="4389298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9E313D8"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77D0DD9" w14:textId="0147CF42"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imienia, nazwiska, tytułu naukowego i specjalności lekarza udzielającego oczekiwanej usługi.</w:t>
            </w:r>
          </w:p>
        </w:tc>
      </w:tr>
      <w:tr w:rsidR="00CB5EBC" w:rsidRPr="0034441F" w14:paraId="660FA238" w14:textId="77777777">
        <w:tc>
          <w:tcPr>
            <w:cnfStyle w:val="001000000000" w:firstRow="0" w:lastRow="0" w:firstColumn="1" w:lastColumn="0" w:oddVBand="0" w:evenVBand="0" w:oddHBand="0" w:evenHBand="0" w:firstRowFirstColumn="0" w:firstRowLastColumn="0" w:lastRowFirstColumn="0" w:lastRowLastColumn="0"/>
            <w:tcW w:w="562" w:type="dxa"/>
          </w:tcPr>
          <w:p w14:paraId="000A1462"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DBC90E7" w14:textId="3AE6D8C4"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wyszukiwanie usług według ich kodów lub nazw części VIII systemu resortowych kodów identyfikacyjnych</w:t>
            </w:r>
          </w:p>
        </w:tc>
      </w:tr>
      <w:tr w:rsidR="00CB5EBC" w:rsidRPr="0034441F" w14:paraId="572804E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0CF1D95"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4AE8B70" w14:textId="4516A89C"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wybór jednostki organizacyjnej, jeżeli usługa udzielana jest w wielu miejscach.</w:t>
            </w:r>
          </w:p>
        </w:tc>
      </w:tr>
      <w:tr w:rsidR="00CB5EBC" w:rsidRPr="0034441F" w14:paraId="0DC3BC11" w14:textId="77777777">
        <w:tc>
          <w:tcPr>
            <w:cnfStyle w:val="001000000000" w:firstRow="0" w:lastRow="0" w:firstColumn="1" w:lastColumn="0" w:oddVBand="0" w:evenVBand="0" w:oddHBand="0" w:evenHBand="0" w:firstRowFirstColumn="0" w:firstRowLastColumn="0" w:lastRowFirstColumn="0" w:lastRowLastColumn="0"/>
            <w:tcW w:w="562" w:type="dxa"/>
          </w:tcPr>
          <w:p w14:paraId="3551069F"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0077C4C0" w14:textId="114F4C41"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wybór personelu/lekarza udzielającego usługi medycznej, jeżeli jest dostępny dla danej usługi.</w:t>
            </w:r>
          </w:p>
        </w:tc>
      </w:tr>
      <w:tr w:rsidR="00CB5EBC" w:rsidRPr="0034441F" w14:paraId="07E2320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9128223"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46175344" w14:textId="2A2D1C73"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przegląd dostępnych dla rezerwacji internetowej terminów wizyt związanych z udzieleniem wybranej usługi medycznej oraz wybór wskazanego terminu. Po wybraniu terminu system blokuje możliwość wyboru tego terminu przez innych użytkowników zarówno systemu MPI jak i systemu szpitalnego.</w:t>
            </w:r>
          </w:p>
        </w:tc>
      </w:tr>
      <w:tr w:rsidR="00CB5EBC" w:rsidRPr="0034441F" w14:paraId="10E82DE6" w14:textId="77777777">
        <w:tc>
          <w:tcPr>
            <w:cnfStyle w:val="001000000000" w:firstRow="0" w:lastRow="0" w:firstColumn="1" w:lastColumn="0" w:oddVBand="0" w:evenVBand="0" w:oddHBand="0" w:evenHBand="0" w:firstRowFirstColumn="0" w:firstRowLastColumn="0" w:lastRowFirstColumn="0" w:lastRowLastColumn="0"/>
            <w:tcW w:w="562" w:type="dxa"/>
          </w:tcPr>
          <w:p w14:paraId="2C2A9FB0"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7A3CFDF9" w14:textId="1FA94285"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Grupowanie usług do rezerwacji wg zdefiniowanych rodzajów usług.</w:t>
            </w:r>
          </w:p>
        </w:tc>
      </w:tr>
      <w:tr w:rsidR="00CB5EBC" w:rsidRPr="0034441F" w14:paraId="60CD07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6358E85"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3FA96679" w14:textId="3B699A85"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prezentację szczegółowych danych planowanej wizyty, tj.:</w:t>
            </w:r>
          </w:p>
        </w:tc>
      </w:tr>
      <w:tr w:rsidR="00CB5EBC" w:rsidRPr="0034441F" w14:paraId="3739A750" w14:textId="77777777">
        <w:tc>
          <w:tcPr>
            <w:cnfStyle w:val="001000000000" w:firstRow="0" w:lastRow="0" w:firstColumn="1" w:lastColumn="0" w:oddVBand="0" w:evenVBand="0" w:oddHBand="0" w:evenHBand="0" w:firstRowFirstColumn="0" w:firstRowLastColumn="0" w:lastRowFirstColumn="0" w:lastRowLastColumn="0"/>
            <w:tcW w:w="562" w:type="dxa"/>
          </w:tcPr>
          <w:p w14:paraId="34B2EC25"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4F1A18E3" w14:textId="5D59AE9D"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wybranej usługi medycznej, w tym informacji o warunkach udzielenia usługi,</w:t>
            </w:r>
          </w:p>
        </w:tc>
      </w:tr>
      <w:tr w:rsidR="00CB5EBC" w:rsidRPr="0034441F" w14:paraId="5EAF392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D482A7"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8A50B4C" w14:textId="548CB61E"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danych adresowych miejsca udzielenia usługi,</w:t>
            </w:r>
          </w:p>
        </w:tc>
      </w:tr>
      <w:tr w:rsidR="00CB5EBC" w:rsidRPr="0034441F" w14:paraId="3C7E78ED" w14:textId="77777777">
        <w:tc>
          <w:tcPr>
            <w:cnfStyle w:val="001000000000" w:firstRow="0" w:lastRow="0" w:firstColumn="1" w:lastColumn="0" w:oddVBand="0" w:evenVBand="0" w:oddHBand="0" w:evenHBand="0" w:firstRowFirstColumn="0" w:firstRowLastColumn="0" w:lastRowFirstColumn="0" w:lastRowLastColumn="0"/>
            <w:tcW w:w="562" w:type="dxa"/>
          </w:tcPr>
          <w:p w14:paraId="03305F25"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71BEB6FA" w14:textId="35338B1E"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danych wybranego personelu/lekarza udzielającego usługi.</w:t>
            </w:r>
          </w:p>
        </w:tc>
      </w:tr>
      <w:tr w:rsidR="00CB5EBC" w:rsidRPr="0034441F" w14:paraId="5CF2BF0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AF2006D"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10737C2" w14:textId="156CDF29"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lub wymusza (w zależności od konfiguracji dla danej usługi) rejestrację danych skierowania, w przypadku rezerwacji terminu dotyczącego świadczeń wymagających skierowania.</w:t>
            </w:r>
          </w:p>
        </w:tc>
      </w:tr>
      <w:tr w:rsidR="00CB5EBC" w:rsidRPr="0034441F" w14:paraId="71057B17" w14:textId="77777777">
        <w:tc>
          <w:tcPr>
            <w:cnfStyle w:val="001000000000" w:firstRow="0" w:lastRow="0" w:firstColumn="1" w:lastColumn="0" w:oddVBand="0" w:evenVBand="0" w:oddHBand="0" w:evenHBand="0" w:firstRowFirstColumn="0" w:firstRowLastColumn="0" w:lastRowFirstColumn="0" w:lastRowLastColumn="0"/>
            <w:tcW w:w="562" w:type="dxa"/>
          </w:tcPr>
          <w:p w14:paraId="679665AC"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0FC76F4C" w14:textId="0CB9D288"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System musi umożliwiać ewidencję trybu pilności w danych skierowania pacjenta.</w:t>
            </w:r>
          </w:p>
        </w:tc>
      </w:tr>
      <w:tr w:rsidR="00CB5EBC" w:rsidRPr="0034441F" w14:paraId="2AF97C0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A50224E"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F40FB66" w14:textId="4FCE6C72"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Wydruk potwierdzenia rezerwacji wizyty zawierający informacje o usłudze, miejscu realizacji, lekarzu oraz planowanej dacie udzielenia usługi.</w:t>
            </w:r>
          </w:p>
        </w:tc>
      </w:tr>
      <w:tr w:rsidR="00CB5EBC" w:rsidRPr="0034441F" w14:paraId="5C9438EB" w14:textId="77777777">
        <w:tc>
          <w:tcPr>
            <w:cnfStyle w:val="001000000000" w:firstRow="0" w:lastRow="0" w:firstColumn="1" w:lastColumn="0" w:oddVBand="0" w:evenVBand="0" w:oddHBand="0" w:evenHBand="0" w:firstRowFirstColumn="0" w:firstRowLastColumn="0" w:lastRowFirstColumn="0" w:lastRowLastColumn="0"/>
            <w:tcW w:w="562" w:type="dxa"/>
          </w:tcPr>
          <w:p w14:paraId="40170742"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4E7E4119" w14:textId="3D231E5E"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rezerwacji terminu wizyty dla podopiecznych; możliwość zmiany terminu wizyt dla podopiecznych; możliwość anulowania rezerwacji terminu wizyty dla podopiecznych.</w:t>
            </w:r>
          </w:p>
        </w:tc>
      </w:tr>
      <w:tr w:rsidR="00CB5EBC" w:rsidRPr="0034441F" w14:paraId="74A3315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D586B3C"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0416AACD" w14:textId="0750C488"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dodawanie i usuwanie skanów skierowania dla rezerwacji terminu.</w:t>
            </w:r>
          </w:p>
        </w:tc>
      </w:tr>
      <w:tr w:rsidR="00CB5EBC" w:rsidRPr="0034441F" w14:paraId="70F8F257" w14:textId="77777777">
        <w:tc>
          <w:tcPr>
            <w:cnfStyle w:val="001000000000" w:firstRow="0" w:lastRow="0" w:firstColumn="1" w:lastColumn="0" w:oddVBand="0" w:evenVBand="0" w:oddHBand="0" w:evenHBand="0" w:firstRowFirstColumn="0" w:firstRowLastColumn="0" w:lastRowFirstColumn="0" w:lastRowLastColumn="0"/>
            <w:tcW w:w="562" w:type="dxa"/>
          </w:tcPr>
          <w:p w14:paraId="33A7EF21"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4C8DA4D2" w14:textId="40905AB7"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dodatkowe potwierdzenie autentyczności użytkownika rezerwującego termin wizyty poprzez przesłanie na podany nr telefonu kodu potwierdzającego oraz wymuszenie wprowadzenia tego kodu w kontekście rezerwacji wizyty.</w:t>
            </w:r>
          </w:p>
        </w:tc>
      </w:tr>
      <w:tr w:rsidR="00CB5EBC" w:rsidRPr="0034441F" w14:paraId="51A0732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975DC95"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599C0609" w14:textId="7CF4F8FE"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automatycznie usuwa rezerwacje terminów wizyt, które nie zostały potwierdzone kodem przesłanym przez SMS po upłynięciu zdefiniowanego czasu trwania sesji użytkownika.</w:t>
            </w:r>
          </w:p>
        </w:tc>
      </w:tr>
      <w:tr w:rsidR="00CB5EBC" w:rsidRPr="0034441F" w14:paraId="2F188204" w14:textId="77777777">
        <w:tc>
          <w:tcPr>
            <w:cnfStyle w:val="001000000000" w:firstRow="0" w:lastRow="0" w:firstColumn="1" w:lastColumn="0" w:oddVBand="0" w:evenVBand="0" w:oddHBand="0" w:evenHBand="0" w:firstRowFirstColumn="0" w:firstRowLastColumn="0" w:lastRowFirstColumn="0" w:lastRowLastColumn="0"/>
            <w:tcW w:w="562" w:type="dxa"/>
          </w:tcPr>
          <w:p w14:paraId="136F01AE"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4A02783" w14:textId="5D01124C"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automatycznie usuwa rezerwacje terminów badań, które nie zostały potwierdzone kodem przesłanym przez SMS po upłynięciu zdefiniowanego czasu trwania sesji użytkownika.</w:t>
            </w:r>
          </w:p>
        </w:tc>
      </w:tr>
      <w:tr w:rsidR="00CB5EBC" w:rsidRPr="0034441F" w14:paraId="157829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A409A7C"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7B736860" w14:textId="0D27C85A"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Przegląd rejestru rezerwacji wizyt pacjenta z wyróżnieniem stanu usługi (planowana, zrealizowana, anulowana).</w:t>
            </w:r>
          </w:p>
        </w:tc>
      </w:tr>
      <w:tr w:rsidR="00CB5EBC" w:rsidRPr="0034441F" w14:paraId="1EC2B1B5" w14:textId="77777777">
        <w:tc>
          <w:tcPr>
            <w:cnfStyle w:val="001000000000" w:firstRow="0" w:lastRow="0" w:firstColumn="1" w:lastColumn="0" w:oddVBand="0" w:evenVBand="0" w:oddHBand="0" w:evenHBand="0" w:firstRowFirstColumn="0" w:firstRowLastColumn="0" w:lastRowFirstColumn="0" w:lastRowLastColumn="0"/>
            <w:tcW w:w="562" w:type="dxa"/>
          </w:tcPr>
          <w:p w14:paraId="3DD19352"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C0D8C0E" w14:textId="4A3DD6E6"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przegląd zaplanowanych wizyt pacjenta.</w:t>
            </w:r>
          </w:p>
        </w:tc>
      </w:tr>
      <w:tr w:rsidR="00CB5EBC" w:rsidRPr="0034441F" w14:paraId="44B93F2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281E35"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541BAC99" w14:textId="416A03DB"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planowania terminu danej usługi system powinien weryfikować istnienie aktywnej deklaracji danego typu dla danego pacjenta</w:t>
            </w:r>
          </w:p>
        </w:tc>
      </w:tr>
      <w:tr w:rsidR="00CB5EBC" w:rsidRPr="0034441F" w14:paraId="507E1127" w14:textId="77777777">
        <w:tc>
          <w:tcPr>
            <w:cnfStyle w:val="001000000000" w:firstRow="0" w:lastRow="0" w:firstColumn="1" w:lastColumn="0" w:oddVBand="0" w:evenVBand="0" w:oddHBand="0" w:evenHBand="0" w:firstRowFirstColumn="0" w:firstRowLastColumn="0" w:lastRowFirstColumn="0" w:lastRowLastColumn="0"/>
            <w:tcW w:w="562" w:type="dxa"/>
          </w:tcPr>
          <w:p w14:paraId="11B87F48"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DF7A4E7" w14:textId="1B22BB48"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umożliwia prezentację szczegółowych danych zaplanowanej wizyty tj.: </w:t>
            </w:r>
          </w:p>
        </w:tc>
      </w:tr>
      <w:tr w:rsidR="00CB5EBC" w:rsidRPr="0034441F" w14:paraId="0675FEE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F64D9EA"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B08AA32" w14:textId="1E778104"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informacji o usłudze medycznej wraz z warunkami udzielenia usługi,</w:t>
            </w:r>
          </w:p>
        </w:tc>
      </w:tr>
      <w:tr w:rsidR="00CB5EBC" w:rsidRPr="0034441F" w14:paraId="0BB61C4C" w14:textId="77777777">
        <w:tc>
          <w:tcPr>
            <w:cnfStyle w:val="001000000000" w:firstRow="0" w:lastRow="0" w:firstColumn="1" w:lastColumn="0" w:oddVBand="0" w:evenVBand="0" w:oddHBand="0" w:evenHBand="0" w:firstRowFirstColumn="0" w:firstRowLastColumn="0" w:lastRowFirstColumn="0" w:lastRowLastColumn="0"/>
            <w:tcW w:w="562" w:type="dxa"/>
          </w:tcPr>
          <w:p w14:paraId="77BFD8D9"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5EEF83E" w14:textId="699D3158"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danych teleadresowych miejsca udzielenia usługi,</w:t>
            </w:r>
          </w:p>
        </w:tc>
      </w:tr>
      <w:tr w:rsidR="00CB5EBC" w:rsidRPr="0034441F" w14:paraId="08F5FAA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46844CE"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0F2491B1" w14:textId="4E7AF454"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informacji o personelu udzielającym usługi (o ile jest wybrany na etapie rezerwacji terminu wizyty),</w:t>
            </w:r>
          </w:p>
        </w:tc>
      </w:tr>
      <w:tr w:rsidR="00CB5EBC" w:rsidRPr="0034441F" w14:paraId="134A3B39" w14:textId="77777777">
        <w:tc>
          <w:tcPr>
            <w:cnfStyle w:val="001000000000" w:firstRow="0" w:lastRow="0" w:firstColumn="1" w:lastColumn="0" w:oddVBand="0" w:evenVBand="0" w:oddHBand="0" w:evenHBand="0" w:firstRowFirstColumn="0" w:firstRowLastColumn="0" w:lastRowFirstColumn="0" w:lastRowLastColumn="0"/>
            <w:tcW w:w="562" w:type="dxa"/>
          </w:tcPr>
          <w:p w14:paraId="5F9CEFB1"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2A44726" w14:textId="5DFC21EA"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planowanego terminu wizyty.</w:t>
            </w:r>
          </w:p>
        </w:tc>
      </w:tr>
      <w:tr w:rsidR="00CB5EBC" w:rsidRPr="0034441F" w14:paraId="39362A9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1CEB8F3"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29A0172" w14:textId="2CAE0153"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anulowanie rezerwacji wskazanego terminu wizyty.</w:t>
            </w:r>
          </w:p>
        </w:tc>
      </w:tr>
      <w:tr w:rsidR="00CB5EBC" w:rsidRPr="0034441F" w14:paraId="7C89D5D3" w14:textId="77777777">
        <w:tc>
          <w:tcPr>
            <w:cnfStyle w:val="001000000000" w:firstRow="0" w:lastRow="0" w:firstColumn="1" w:lastColumn="0" w:oddVBand="0" w:evenVBand="0" w:oddHBand="0" w:evenHBand="0" w:firstRowFirstColumn="0" w:firstRowLastColumn="0" w:lastRowFirstColumn="0" w:lastRowLastColumn="0"/>
            <w:tcW w:w="562" w:type="dxa"/>
          </w:tcPr>
          <w:p w14:paraId="6E0D855A"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7C1B001" w14:textId="2A759589"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integruje się on-line z systemem HIS w zakresie:</w:t>
            </w:r>
          </w:p>
        </w:tc>
      </w:tr>
      <w:tr w:rsidR="00CB5EBC" w:rsidRPr="0034441F" w14:paraId="6A7B04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EDCFA16"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0E72F057" w14:textId="7BF66E13"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pobierania dostępnych terminów udzielenia wybranych świadczeń,</w:t>
            </w:r>
          </w:p>
        </w:tc>
      </w:tr>
      <w:tr w:rsidR="00CB5EBC" w:rsidRPr="0034441F" w14:paraId="743335B1" w14:textId="77777777">
        <w:tc>
          <w:tcPr>
            <w:cnfStyle w:val="001000000000" w:firstRow="0" w:lastRow="0" w:firstColumn="1" w:lastColumn="0" w:oddVBand="0" w:evenVBand="0" w:oddHBand="0" w:evenHBand="0" w:firstRowFirstColumn="0" w:firstRowLastColumn="0" w:lastRowFirstColumn="0" w:lastRowLastColumn="0"/>
            <w:tcW w:w="562" w:type="dxa"/>
          </w:tcPr>
          <w:p w14:paraId="0C7B070D"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6CA267B" w14:textId="37E9CFC8"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rezerwacji terminu wybranego świadczenia wraz z rejestracją danych skierowania, o ile są one wprowadzone przez pacjentów,</w:t>
            </w:r>
          </w:p>
        </w:tc>
      </w:tr>
      <w:tr w:rsidR="00CB5EBC" w:rsidRPr="0034441F" w14:paraId="393F706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B9FAE8D"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7F83CC0" w14:textId="1FD4EF52"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anulowania terminów zaplanowanych wizyt,</w:t>
            </w:r>
          </w:p>
        </w:tc>
      </w:tr>
      <w:tr w:rsidR="00CB5EBC" w:rsidRPr="0034441F" w14:paraId="15015A88" w14:textId="77777777">
        <w:tc>
          <w:tcPr>
            <w:cnfStyle w:val="001000000000" w:firstRow="0" w:lastRow="0" w:firstColumn="1" w:lastColumn="0" w:oddVBand="0" w:evenVBand="0" w:oddHBand="0" w:evenHBand="0" w:firstRowFirstColumn="0" w:firstRowLastColumn="0" w:lastRowFirstColumn="0" w:lastRowLastColumn="0"/>
            <w:tcW w:w="562" w:type="dxa"/>
          </w:tcPr>
          <w:p w14:paraId="51C74940"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551FA6F" w14:textId="46EDD117"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pobierania informacji o planowanych terminach wizyt.</w:t>
            </w:r>
          </w:p>
        </w:tc>
      </w:tr>
      <w:tr w:rsidR="00CB5EBC" w:rsidRPr="0034441F" w14:paraId="4912440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FFABD97"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01482DD0" w14:textId="2C7B30F4"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eWizyta Receptowa</w:t>
            </w:r>
          </w:p>
        </w:tc>
      </w:tr>
      <w:tr w:rsidR="00CB5EBC" w:rsidRPr="0034441F" w14:paraId="38F81074" w14:textId="77777777">
        <w:tc>
          <w:tcPr>
            <w:cnfStyle w:val="001000000000" w:firstRow="0" w:lastRow="0" w:firstColumn="1" w:lastColumn="0" w:oddVBand="0" w:evenVBand="0" w:oddHBand="0" w:evenHBand="0" w:firstRowFirstColumn="0" w:firstRowLastColumn="0" w:lastRowFirstColumn="0" w:lastRowLastColumn="0"/>
            <w:tcW w:w="562" w:type="dxa"/>
          </w:tcPr>
          <w:p w14:paraId="5CC8949D"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5FA28B3" w14:textId="0D11D311"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Usługa musi zostać udostępniona na stronie WWW Zamawiającego i być dostępna zarówno w sieci Internet jak i wewnętrznej każdej placówki Zamawiającego.</w:t>
            </w:r>
          </w:p>
        </w:tc>
      </w:tr>
      <w:tr w:rsidR="00CB5EBC" w:rsidRPr="0034441F" w14:paraId="146D71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9BF92D"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3DB2EE51" w14:textId="7FDADF28"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Usługa musi być dostępna dla każdego pacjenta posiadającego konto użytkownika w Medycznym Portalu Informacyjnym i uprawnionego do korzystania z usługi.</w:t>
            </w:r>
          </w:p>
        </w:tc>
      </w:tr>
      <w:tr w:rsidR="00CB5EBC" w:rsidRPr="0034441F" w14:paraId="678E9F72" w14:textId="77777777">
        <w:tc>
          <w:tcPr>
            <w:cnfStyle w:val="001000000000" w:firstRow="0" w:lastRow="0" w:firstColumn="1" w:lastColumn="0" w:oddVBand="0" w:evenVBand="0" w:oddHBand="0" w:evenHBand="0" w:firstRowFirstColumn="0" w:firstRowLastColumn="0" w:lastRowFirstColumn="0" w:lastRowLastColumn="0"/>
            <w:tcW w:w="562" w:type="dxa"/>
          </w:tcPr>
          <w:p w14:paraId="7F81A053"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AF080EC" w14:textId="3D86A366"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Dostępność usługi e-Wizyta Receptowa musi być możliwa z poziomu stacji roboczych. </w:t>
            </w:r>
          </w:p>
        </w:tc>
      </w:tr>
      <w:tr w:rsidR="00CB5EBC" w:rsidRPr="0034441F" w14:paraId="678DC8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587BDB7"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3860580" w14:textId="71375BB0"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Usługa musi być możliwa do uruchomienia dla pacjentów na kiosku internetowym w placówce Zamawiającego.</w:t>
            </w:r>
          </w:p>
        </w:tc>
      </w:tr>
      <w:tr w:rsidR="00CB5EBC" w:rsidRPr="0034441F" w14:paraId="712FB3DD" w14:textId="77777777">
        <w:tc>
          <w:tcPr>
            <w:cnfStyle w:val="001000000000" w:firstRow="0" w:lastRow="0" w:firstColumn="1" w:lastColumn="0" w:oddVBand="0" w:evenVBand="0" w:oddHBand="0" w:evenHBand="0" w:firstRowFirstColumn="0" w:firstRowLastColumn="0" w:lastRowFirstColumn="0" w:lastRowLastColumn="0"/>
            <w:tcW w:w="562" w:type="dxa"/>
          </w:tcPr>
          <w:p w14:paraId="45456DE5"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395B439" w14:textId="73C574C2"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Usługa po dokonaniu wyboru usługi "wizyta receptowa" wymaga uzupełnienia w formularzu listy leków, na które powinny zostać wystawione recepty. </w:t>
            </w:r>
          </w:p>
        </w:tc>
      </w:tr>
      <w:tr w:rsidR="00CB5EBC" w:rsidRPr="0034441F" w14:paraId="2DECCE1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E14183A"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73F2351F" w14:textId="791D2032"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Usługa musi umożliwiać wymuszenie podania uzasadnienia wystawienia recepty.</w:t>
            </w:r>
          </w:p>
        </w:tc>
      </w:tr>
      <w:tr w:rsidR="00CB5EBC" w:rsidRPr="0034441F" w14:paraId="049AB5F6" w14:textId="77777777">
        <w:tc>
          <w:tcPr>
            <w:cnfStyle w:val="001000000000" w:firstRow="0" w:lastRow="0" w:firstColumn="1" w:lastColumn="0" w:oddVBand="0" w:evenVBand="0" w:oddHBand="0" w:evenHBand="0" w:firstRowFirstColumn="0" w:firstRowLastColumn="0" w:lastRowFirstColumn="0" w:lastRowLastColumn="0"/>
            <w:tcW w:w="562" w:type="dxa"/>
          </w:tcPr>
          <w:p w14:paraId="70ABFF15"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165AC96" w14:textId="6D6929C1"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Recepty wystawiane są w systemie HIS.</w:t>
            </w:r>
          </w:p>
        </w:tc>
      </w:tr>
      <w:tr w:rsidR="00CB5EBC" w:rsidRPr="0034441F" w14:paraId="09166DE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E434C13"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36CA4719" w14:textId="7673BA3C"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Usługa umożliwia wystawienie recepty papierowej do odbioru we wskazanym miejscu.</w:t>
            </w:r>
          </w:p>
        </w:tc>
      </w:tr>
      <w:tr w:rsidR="00CB5EBC" w:rsidRPr="0034441F" w14:paraId="23D73A2E" w14:textId="77777777">
        <w:tc>
          <w:tcPr>
            <w:cnfStyle w:val="001000000000" w:firstRow="0" w:lastRow="0" w:firstColumn="1" w:lastColumn="0" w:oddVBand="0" w:evenVBand="0" w:oddHBand="0" w:evenHBand="0" w:firstRowFirstColumn="0" w:firstRowLastColumn="0" w:lastRowFirstColumn="0" w:lastRowLastColumn="0"/>
            <w:tcW w:w="562" w:type="dxa"/>
          </w:tcPr>
          <w:p w14:paraId="3C827535"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73D740A0" w14:textId="50BC8A01"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Pacjent musi mieć możliwość wglądu do listy swoich zarezerwowanych terminów zarówno tych zarezerwowanych online jak również zaplanowanych w systemie HIS – umówionych poprzez personel rejestracji placówki.</w:t>
            </w:r>
          </w:p>
        </w:tc>
      </w:tr>
      <w:tr w:rsidR="00CB5EBC" w:rsidRPr="0034441F" w14:paraId="19DCC8B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2DFBA86"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C0368EB" w14:textId="6C072C17"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Pacjent musi mieć możliwość zmiany online terminu zaplanowanej wcześniej usługi poprzez wskazanie nowego terminu spośród dostępnych, a informacja o dokonanej zmianie terminu przez Pacjenta musi być dostępna w systemie HIS.</w:t>
            </w:r>
          </w:p>
        </w:tc>
      </w:tr>
      <w:tr w:rsidR="00CB5EBC" w:rsidRPr="0034441F" w14:paraId="1B1CBD0C" w14:textId="77777777">
        <w:tc>
          <w:tcPr>
            <w:cnfStyle w:val="001000000000" w:firstRow="0" w:lastRow="0" w:firstColumn="1" w:lastColumn="0" w:oddVBand="0" w:evenVBand="0" w:oddHBand="0" w:evenHBand="0" w:firstRowFirstColumn="0" w:firstRowLastColumn="0" w:lastRowFirstColumn="0" w:lastRowLastColumn="0"/>
            <w:tcW w:w="562" w:type="dxa"/>
          </w:tcPr>
          <w:p w14:paraId="460D5ABE"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095EF654" w14:textId="6A33657D"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Usługa musi umożliwić wysłanie do pacjenta potwierdzenia zmiany terminu wizyty na adres email i/lub SMS.</w:t>
            </w:r>
          </w:p>
        </w:tc>
      </w:tr>
      <w:tr w:rsidR="00CB5EBC" w:rsidRPr="0034441F" w14:paraId="3E18FC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88D489B"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F273495" w14:textId="50C9656B"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Usługa musi umożliwiać pacjentowi dokonanie odwołania zaplanowanej usługi, a informacja o odwołaniu musi być dostępna w systemie HIS.</w:t>
            </w:r>
          </w:p>
        </w:tc>
      </w:tr>
      <w:tr w:rsidR="00CB5EBC" w:rsidRPr="0034441F" w14:paraId="62DABB73" w14:textId="77777777">
        <w:tc>
          <w:tcPr>
            <w:cnfStyle w:val="001000000000" w:firstRow="0" w:lastRow="0" w:firstColumn="1" w:lastColumn="0" w:oddVBand="0" w:evenVBand="0" w:oddHBand="0" w:evenHBand="0" w:firstRowFirstColumn="0" w:firstRowLastColumn="0" w:lastRowFirstColumn="0" w:lastRowLastColumn="0"/>
            <w:tcW w:w="562" w:type="dxa"/>
          </w:tcPr>
          <w:p w14:paraId="5F9D0DC0"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72573DD" w14:textId="5944A11F"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Usługa udostępnia pacjentowi dane wystawionych recept.</w:t>
            </w:r>
          </w:p>
        </w:tc>
      </w:tr>
      <w:tr w:rsidR="00CB5EBC" w:rsidRPr="0034441F" w14:paraId="0F889D4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C5626A1"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014F85C" w14:textId="1859BFC7"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Usługa informuje pacjenta o dostępnych receptach z wykorzystaniem kanałów: SMS, email lub wiadomość na porta</w:t>
            </w:r>
            <w:r w:rsidRPr="0034441F">
              <w:rPr>
                <w:rFonts w:ascii="Arial Narrow" w:hAnsi="Arial Narrow" w:cstheme="minorHAnsi"/>
                <w:noProof/>
                <w:sz w:val="22"/>
                <w:szCs w:val="22"/>
                <w:lang w:val="pl-PL"/>
              </w:rPr>
              <w:t>lu pacjenta</w:t>
            </w:r>
            <w:r w:rsidRPr="0034441F">
              <w:rPr>
                <w:rFonts w:ascii="Arial Narrow" w:hAnsi="Arial Narrow" w:cstheme="minorHAnsi"/>
                <w:noProof/>
                <w:color w:val="000000"/>
                <w:sz w:val="22"/>
                <w:szCs w:val="22"/>
                <w:lang w:val="pl-PL"/>
              </w:rPr>
              <w:t>.</w:t>
            </w:r>
          </w:p>
        </w:tc>
      </w:tr>
      <w:tr w:rsidR="00CB5EBC" w:rsidRPr="0034441F" w14:paraId="4B20EACD" w14:textId="77777777">
        <w:tc>
          <w:tcPr>
            <w:cnfStyle w:val="001000000000" w:firstRow="0" w:lastRow="0" w:firstColumn="1" w:lastColumn="0" w:oddVBand="0" w:evenVBand="0" w:oddHBand="0" w:evenHBand="0" w:firstRowFirstColumn="0" w:firstRowLastColumn="0" w:lastRowFirstColumn="0" w:lastRowLastColumn="0"/>
            <w:tcW w:w="562" w:type="dxa"/>
          </w:tcPr>
          <w:p w14:paraId="0706FEBF"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32679737" w14:textId="461F00E5"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Usługa musi zapewniać, dla uprawnionego personelu Zamawiającego, możliwość definiowania i aktualizacji grafików dostępności świadczonych usług medycznych.</w:t>
            </w:r>
          </w:p>
        </w:tc>
      </w:tr>
      <w:tr w:rsidR="00CB5EBC" w:rsidRPr="0034441F" w14:paraId="25B6840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8DCA1CC"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5337FB74" w14:textId="2E723599"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Usługa musi zapewniać, dla uprawnionego personelu Zamawiającego, możliwość ograniczenia rejestracji online do wybranych godzin oraz ograniczenia liczby jednocześnie wprowadzanych przez pacjenta rezerwacji wizyt receptowych w trybie rejestracji online (rejestracji w przód).</w:t>
            </w:r>
          </w:p>
        </w:tc>
      </w:tr>
      <w:tr w:rsidR="00CB5EBC" w:rsidRPr="0034441F" w14:paraId="54C30E3A" w14:textId="77777777">
        <w:tc>
          <w:tcPr>
            <w:cnfStyle w:val="001000000000" w:firstRow="0" w:lastRow="0" w:firstColumn="1" w:lastColumn="0" w:oddVBand="0" w:evenVBand="0" w:oddHBand="0" w:evenHBand="0" w:firstRowFirstColumn="0" w:firstRowLastColumn="0" w:lastRowFirstColumn="0" w:lastRowLastColumn="0"/>
            <w:tcW w:w="562" w:type="dxa"/>
          </w:tcPr>
          <w:p w14:paraId="65F305A9"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372D026E" w14:textId="6E7EF157" w:rsidR="00CB5EBC" w:rsidRPr="0034441F" w:rsidRDefault="00CB5EBC" w:rsidP="00CB5EB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prowadzić dziennik logowań użytkowników do usługi e-Rejestracji.</w:t>
            </w:r>
          </w:p>
        </w:tc>
      </w:tr>
      <w:tr w:rsidR="00CB5EBC" w:rsidRPr="0034441F" w14:paraId="3F091E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A059FDC" w14:textId="77777777" w:rsidR="00CB5EBC" w:rsidRPr="0034441F" w:rsidRDefault="00CB5EBC" w:rsidP="00CB5EBC">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4D29E21" w14:textId="16FD90BE" w:rsidR="00CB5EBC" w:rsidRPr="0034441F" w:rsidRDefault="00CB5EBC" w:rsidP="00CB5EB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bieżące śledzenie terminów rezerwowanych wizyt receptowych przez uprawnionego pracownika Zamawiającego.</w:t>
            </w:r>
          </w:p>
        </w:tc>
      </w:tr>
    </w:tbl>
    <w:p w14:paraId="62D7006B" w14:textId="1EDEE8A5" w:rsidR="00851EBF" w:rsidRPr="0034441F" w:rsidRDefault="00851EBF" w:rsidP="0013039A">
      <w:pPr>
        <w:pStyle w:val="Nagwek2"/>
        <w:rPr>
          <w:noProof/>
        </w:rPr>
      </w:pPr>
      <w:bookmarkStart w:id="51" w:name="_Toc41339155"/>
      <w:bookmarkStart w:id="52" w:name="_Toc57224375"/>
      <w:bookmarkStart w:id="53" w:name="_Toc132467178"/>
      <w:bookmarkStart w:id="54" w:name="_Toc143775220"/>
      <w:r w:rsidRPr="0034441F">
        <w:rPr>
          <w:noProof/>
        </w:rPr>
        <w:t>e-Załączniki</w:t>
      </w:r>
      <w:bookmarkEnd w:id="51"/>
      <w:bookmarkEnd w:id="52"/>
      <w:bookmarkEnd w:id="53"/>
      <w:bookmarkEnd w:id="54"/>
    </w:p>
    <w:tbl>
      <w:tblPr>
        <w:tblStyle w:val="Tabelasiatki4akcent11"/>
        <w:tblW w:w="9351" w:type="dxa"/>
        <w:tblInd w:w="0" w:type="dxa"/>
        <w:tblLook w:val="04A0" w:firstRow="1" w:lastRow="0" w:firstColumn="1" w:lastColumn="0" w:noHBand="0" w:noVBand="1"/>
      </w:tblPr>
      <w:tblGrid>
        <w:gridCol w:w="562"/>
        <w:gridCol w:w="8789"/>
      </w:tblGrid>
      <w:tr w:rsidR="00333470" w:rsidRPr="0034441F" w14:paraId="7B2655BC" w14:textId="77777777" w:rsidTr="00BF74DC">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2" w:type="dxa"/>
          </w:tcPr>
          <w:p w14:paraId="6D37E2C8" w14:textId="585914C9" w:rsidR="00333470" w:rsidRPr="0034441F" w:rsidRDefault="00333470" w:rsidP="00333470">
            <w:pPr>
              <w:pStyle w:val="Akapitzlist"/>
              <w:ind w:left="0"/>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789" w:type="dxa"/>
          </w:tcPr>
          <w:p w14:paraId="140411AA" w14:textId="6C7F598E" w:rsidR="00333470" w:rsidRPr="0034441F" w:rsidRDefault="00333470" w:rsidP="0033347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254E42" w:rsidRPr="0034441F" w14:paraId="4C0A276A" w14:textId="7777777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2" w:type="dxa"/>
          </w:tcPr>
          <w:p w14:paraId="2688F45C" w14:textId="77777777" w:rsidR="00254E42" w:rsidRPr="0034441F" w:rsidRDefault="00254E42" w:rsidP="00254E42">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F1321F2" w14:textId="2BD3AB1E" w:rsidR="00254E42" w:rsidRPr="0034441F" w:rsidRDefault="00254E42" w:rsidP="00254E4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pacjentom zarejestrowanie załącznika w kontekście planowanej wizyty.</w:t>
            </w:r>
          </w:p>
        </w:tc>
      </w:tr>
      <w:tr w:rsidR="00254E42" w:rsidRPr="0034441F" w14:paraId="1E02D25A" w14:textId="77777777">
        <w:trPr>
          <w:trHeight w:val="240"/>
        </w:trPr>
        <w:tc>
          <w:tcPr>
            <w:cnfStyle w:val="001000000000" w:firstRow="0" w:lastRow="0" w:firstColumn="1" w:lastColumn="0" w:oddVBand="0" w:evenVBand="0" w:oddHBand="0" w:evenHBand="0" w:firstRowFirstColumn="0" w:firstRowLastColumn="0" w:lastRowFirstColumn="0" w:lastRowLastColumn="0"/>
            <w:tcW w:w="562" w:type="dxa"/>
          </w:tcPr>
          <w:p w14:paraId="08B4093B" w14:textId="77777777" w:rsidR="00254E42" w:rsidRPr="0034441F" w:rsidRDefault="00254E42" w:rsidP="00254E42">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7DD2E0B1" w14:textId="4313CC14" w:rsidR="00254E42" w:rsidRPr="0034441F" w:rsidRDefault="00254E42" w:rsidP="00254E4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rejestrację załącznika dodanego przez pacjenta podczas rezerwacji terminu wizyty jako dokument w Repozytorium EDM systemu HIS.</w:t>
            </w:r>
          </w:p>
        </w:tc>
      </w:tr>
      <w:tr w:rsidR="00254E42" w:rsidRPr="0034441F" w14:paraId="4A5C1DE5" w14:textId="7777777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2" w:type="dxa"/>
          </w:tcPr>
          <w:p w14:paraId="06F0BB39" w14:textId="77777777" w:rsidR="00254E42" w:rsidRPr="0034441F" w:rsidRDefault="00254E42" w:rsidP="00254E42">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5C4B2876" w14:textId="6988FB19" w:rsidR="00254E42" w:rsidRPr="0034441F" w:rsidRDefault="00254E42" w:rsidP="00254E4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konfigurację, w której użytkownik podczas zakładania konta pacjenta, konta podopiecznego oraz konta dziecka może dodawać jako załączniki posiadane własne dokumenty np. potwierdzające tożsamość.</w:t>
            </w:r>
          </w:p>
        </w:tc>
      </w:tr>
      <w:tr w:rsidR="00254E42" w:rsidRPr="0034441F" w14:paraId="3CAD1AD3" w14:textId="77777777">
        <w:trPr>
          <w:trHeight w:val="58"/>
        </w:trPr>
        <w:tc>
          <w:tcPr>
            <w:cnfStyle w:val="001000000000" w:firstRow="0" w:lastRow="0" w:firstColumn="1" w:lastColumn="0" w:oddVBand="0" w:evenVBand="0" w:oddHBand="0" w:evenHBand="0" w:firstRowFirstColumn="0" w:firstRowLastColumn="0" w:lastRowFirstColumn="0" w:lastRowLastColumn="0"/>
            <w:tcW w:w="562" w:type="dxa"/>
          </w:tcPr>
          <w:p w14:paraId="4AF3AAAA" w14:textId="77777777" w:rsidR="00254E42" w:rsidRPr="0034441F" w:rsidRDefault="00254E42" w:rsidP="00254E42">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00E718BF" w14:textId="4715D422" w:rsidR="00254E42" w:rsidRPr="0034441F" w:rsidRDefault="00254E42" w:rsidP="00254E4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zależności od konfiguracji system umożliwia użytkownikowi udostępnianie posiadanych dokumentów (np. potwierdzających tożsamość) personelowi podmiotu leczniczego. Użytkownik może w dowolnym momencie rejestrować załączniki w kontekście danych pacjenta, podopiecznych oraz dzieci. System umożliwia usuwanie udostępnionych załączników.</w:t>
            </w:r>
          </w:p>
        </w:tc>
      </w:tr>
      <w:tr w:rsidR="00254E42" w:rsidRPr="0034441F" w14:paraId="1C62EBDC" w14:textId="77777777">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562" w:type="dxa"/>
          </w:tcPr>
          <w:p w14:paraId="76901BFB" w14:textId="77777777" w:rsidR="00254E42" w:rsidRPr="0034441F" w:rsidRDefault="00254E42" w:rsidP="00254E42">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18E5516" w14:textId="2B780554" w:rsidR="00254E42" w:rsidRPr="0034441F" w:rsidRDefault="00254E42" w:rsidP="00254E4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upoważnionemu personelowi podmiotu leczniczego pobieranie dokumentów załączonych do konta pacjenta oraz kont podopiecznych i dzieci (np. dokumenty potwierdzające tożsamość).</w:t>
            </w:r>
          </w:p>
        </w:tc>
      </w:tr>
    </w:tbl>
    <w:p w14:paraId="29904050" w14:textId="688FC73F" w:rsidR="00851EBF" w:rsidRPr="0034441F" w:rsidRDefault="00851EBF" w:rsidP="0013039A">
      <w:pPr>
        <w:pStyle w:val="Nagwek2"/>
        <w:rPr>
          <w:noProof/>
        </w:rPr>
      </w:pPr>
      <w:bookmarkStart w:id="55" w:name="_Toc39353840"/>
      <w:bookmarkStart w:id="56" w:name="_Toc57224376"/>
      <w:bookmarkStart w:id="57" w:name="_Toc132467179"/>
      <w:bookmarkStart w:id="58" w:name="_Toc143775221"/>
      <w:r w:rsidRPr="0034441F">
        <w:rPr>
          <w:noProof/>
        </w:rPr>
        <w:t>e-Zgody</w:t>
      </w:r>
      <w:bookmarkEnd w:id="55"/>
      <w:bookmarkEnd w:id="56"/>
      <w:bookmarkEnd w:id="57"/>
      <w:bookmarkEnd w:id="58"/>
    </w:p>
    <w:tbl>
      <w:tblPr>
        <w:tblStyle w:val="Tabelasiatki4akcent11"/>
        <w:tblW w:w="9351" w:type="dxa"/>
        <w:tblInd w:w="0" w:type="dxa"/>
        <w:tblLook w:val="04A0" w:firstRow="1" w:lastRow="0" w:firstColumn="1" w:lastColumn="0" w:noHBand="0" w:noVBand="1"/>
      </w:tblPr>
      <w:tblGrid>
        <w:gridCol w:w="562"/>
        <w:gridCol w:w="8789"/>
      </w:tblGrid>
      <w:tr w:rsidR="00333470" w:rsidRPr="0034441F" w14:paraId="0A5A4B1F" w14:textId="77777777" w:rsidTr="00BF74DC">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2" w:type="dxa"/>
          </w:tcPr>
          <w:p w14:paraId="1E001182" w14:textId="3BF1AFF0" w:rsidR="00333470" w:rsidRPr="0034441F" w:rsidRDefault="00333470" w:rsidP="00FD6BCA">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789" w:type="dxa"/>
          </w:tcPr>
          <w:p w14:paraId="03AC76E8" w14:textId="41F75C75" w:rsidR="00333470" w:rsidRPr="0034441F" w:rsidRDefault="00333470" w:rsidP="0033347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AB42C1" w:rsidRPr="0034441F" w14:paraId="323540CE" w14:textId="7777777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2" w:type="dxa"/>
          </w:tcPr>
          <w:p w14:paraId="31F8A6A5" w14:textId="77777777" w:rsidR="00AB42C1" w:rsidRPr="0034441F" w:rsidRDefault="00AB42C1" w:rsidP="00AB42C1">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B1DD305" w14:textId="03048A3D" w:rsidR="00AB42C1" w:rsidRPr="0034441F" w:rsidRDefault="00AB42C1" w:rsidP="00AB42C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umożliwić wypełnienie elektronicznego formularza zgody na dostęp do dokumentacji medycznej pacjenta oraz wyznaczenia osoby upoważnionej do uzyskiwania informacji o jego stanie zdrowia. </w:t>
            </w:r>
          </w:p>
        </w:tc>
      </w:tr>
      <w:tr w:rsidR="00AB42C1" w:rsidRPr="0034441F" w14:paraId="0F81FB9A" w14:textId="77777777">
        <w:trPr>
          <w:trHeight w:val="240"/>
        </w:trPr>
        <w:tc>
          <w:tcPr>
            <w:cnfStyle w:val="001000000000" w:firstRow="0" w:lastRow="0" w:firstColumn="1" w:lastColumn="0" w:oddVBand="0" w:evenVBand="0" w:oddHBand="0" w:evenHBand="0" w:firstRowFirstColumn="0" w:firstRowLastColumn="0" w:lastRowFirstColumn="0" w:lastRowLastColumn="0"/>
            <w:tcW w:w="562" w:type="dxa"/>
          </w:tcPr>
          <w:p w14:paraId="45009783" w14:textId="77777777" w:rsidR="00AB42C1" w:rsidRPr="0034441F" w:rsidRDefault="00AB42C1" w:rsidP="00AB42C1">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42C15FB8" w14:textId="601FE07D" w:rsidR="00AB42C1" w:rsidRPr="0034441F" w:rsidRDefault="00AB42C1" w:rsidP="00AB42C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wypełnienie formularza oświadczenia przez pacjenta przed wizytą, podpisanie go profilem zaufanym e-PUAP i złożenie drogą elektroniczną za pośrednictwem e-portalu. </w:t>
            </w:r>
          </w:p>
        </w:tc>
      </w:tr>
      <w:tr w:rsidR="00AB42C1" w:rsidRPr="0034441F" w14:paraId="55635201" w14:textId="7777777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2" w:type="dxa"/>
          </w:tcPr>
          <w:p w14:paraId="6A812528" w14:textId="77777777" w:rsidR="00AB42C1" w:rsidRPr="0034441F" w:rsidRDefault="00AB42C1" w:rsidP="00AB42C1">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777B6F22" w14:textId="41F40775" w:rsidR="00AB42C1" w:rsidRPr="0034441F" w:rsidRDefault="00AB42C1" w:rsidP="00AB42C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umożliwić pacjentom nie posiadającym profilu zaufanego lub nie wyrażającym zgody na tę formę komunikacji wydruk wypełnionego formularza oświadczenia, w celu dostarczenia oryginału dokumentu w wersji papierowej w wybrany przez siebie sposób. </w:t>
            </w:r>
          </w:p>
        </w:tc>
      </w:tr>
      <w:tr w:rsidR="00AB42C1" w:rsidRPr="0034441F" w14:paraId="73154402" w14:textId="77777777">
        <w:trPr>
          <w:trHeight w:val="240"/>
        </w:trPr>
        <w:tc>
          <w:tcPr>
            <w:cnfStyle w:val="001000000000" w:firstRow="0" w:lastRow="0" w:firstColumn="1" w:lastColumn="0" w:oddVBand="0" w:evenVBand="0" w:oddHBand="0" w:evenHBand="0" w:firstRowFirstColumn="0" w:firstRowLastColumn="0" w:lastRowFirstColumn="0" w:lastRowLastColumn="0"/>
            <w:tcW w:w="562" w:type="dxa"/>
          </w:tcPr>
          <w:p w14:paraId="5E4DC482" w14:textId="77777777" w:rsidR="00AB42C1" w:rsidRPr="0034441F" w:rsidRDefault="00AB42C1" w:rsidP="00AB42C1">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68788864" w14:textId="49CEEA7F" w:rsidR="00AB42C1" w:rsidRPr="0034441F" w:rsidRDefault="00AB42C1" w:rsidP="00AB42C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E-usługa integruje się z systemem HIS w zakresie zapisania w systemie HIS upoważnień/zgód utworzonych przez pacjenta w module MPI.</w:t>
            </w:r>
          </w:p>
        </w:tc>
      </w:tr>
      <w:tr w:rsidR="00AB42C1" w:rsidRPr="0034441F" w14:paraId="3D107997" w14:textId="7777777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2" w:type="dxa"/>
          </w:tcPr>
          <w:p w14:paraId="70DA7A41" w14:textId="77777777" w:rsidR="00AB42C1" w:rsidRPr="0034441F" w:rsidRDefault="00AB42C1" w:rsidP="00AB42C1">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0890FB97" w14:textId="2206DF8F" w:rsidR="00AB42C1" w:rsidRPr="0034441F" w:rsidRDefault="00AB42C1" w:rsidP="00AB42C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umożliwić wycofanie udzielonej zgody na dostęp do dokumentacji medycznej pacjenta oraz odwołanie upoważnienia do uzyskiwania informacji o stanie zdrowia pacjenta poprzez wypełnienie elektronicznego formularza. </w:t>
            </w:r>
          </w:p>
        </w:tc>
      </w:tr>
    </w:tbl>
    <w:p w14:paraId="4E137430" w14:textId="77777777" w:rsidR="00C441A5" w:rsidRPr="0034441F" w:rsidRDefault="00C441A5" w:rsidP="0013039A">
      <w:pPr>
        <w:pStyle w:val="Nagwek2"/>
        <w:rPr>
          <w:noProof/>
        </w:rPr>
      </w:pPr>
      <w:bookmarkStart w:id="59" w:name="_Toc39353847"/>
      <w:bookmarkStart w:id="60" w:name="_Toc57224378"/>
      <w:bookmarkStart w:id="61" w:name="_Toc132467181"/>
    </w:p>
    <w:p w14:paraId="244701CC" w14:textId="7748A31A" w:rsidR="00C441A5" w:rsidRPr="0034441F" w:rsidRDefault="003F2DDC" w:rsidP="0013039A">
      <w:pPr>
        <w:pStyle w:val="Nagwek2"/>
        <w:rPr>
          <w:noProof/>
        </w:rPr>
      </w:pPr>
      <w:bookmarkStart w:id="62" w:name="_Toc143775222"/>
      <w:r w:rsidRPr="0034441F">
        <w:rPr>
          <w:noProof/>
        </w:rPr>
        <w:t>e-Udostępnianie wyników</w:t>
      </w:r>
      <w:bookmarkEnd w:id="62"/>
    </w:p>
    <w:tbl>
      <w:tblPr>
        <w:tblStyle w:val="Tabelasiatki4akcent11"/>
        <w:tblW w:w="9351" w:type="dxa"/>
        <w:tblInd w:w="0" w:type="dxa"/>
        <w:tblLook w:val="04A0" w:firstRow="1" w:lastRow="0" w:firstColumn="1" w:lastColumn="0" w:noHBand="0" w:noVBand="1"/>
      </w:tblPr>
      <w:tblGrid>
        <w:gridCol w:w="562"/>
        <w:gridCol w:w="8789"/>
      </w:tblGrid>
      <w:tr w:rsidR="004954AD" w:rsidRPr="0034441F" w14:paraId="2C33289F" w14:textId="77777777">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2" w:type="dxa"/>
          </w:tcPr>
          <w:p w14:paraId="0FEB3A98" w14:textId="77777777" w:rsidR="004954AD" w:rsidRPr="0034441F" w:rsidRDefault="004954AD">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789" w:type="dxa"/>
          </w:tcPr>
          <w:p w14:paraId="4E3396F6" w14:textId="77777777" w:rsidR="004954AD" w:rsidRPr="0034441F" w:rsidRDefault="004954A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4954AD" w:rsidRPr="0034441F" w14:paraId="61590B92" w14:textId="7777777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2" w:type="dxa"/>
          </w:tcPr>
          <w:p w14:paraId="41AA19A7" w14:textId="77777777" w:rsidR="004954AD" w:rsidRPr="0034441F" w:rsidRDefault="004954AD" w:rsidP="004954AD">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35A6F6DB" w14:textId="2FDC3DBB" w:rsidR="004954AD" w:rsidRPr="0034441F" w:rsidRDefault="004954AD" w:rsidP="004954AD">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Udostępnienie wyników badań i dokumentacji medycznej pacjentów.</w:t>
            </w:r>
          </w:p>
        </w:tc>
      </w:tr>
      <w:tr w:rsidR="004954AD" w:rsidRPr="0034441F" w14:paraId="32F93079" w14:textId="77777777">
        <w:trPr>
          <w:trHeight w:val="240"/>
        </w:trPr>
        <w:tc>
          <w:tcPr>
            <w:cnfStyle w:val="001000000000" w:firstRow="0" w:lastRow="0" w:firstColumn="1" w:lastColumn="0" w:oddVBand="0" w:evenVBand="0" w:oddHBand="0" w:evenHBand="0" w:firstRowFirstColumn="0" w:firstRowLastColumn="0" w:lastRowFirstColumn="0" w:lastRowLastColumn="0"/>
            <w:tcW w:w="562" w:type="dxa"/>
          </w:tcPr>
          <w:p w14:paraId="301DBBFA" w14:textId="77777777" w:rsidR="004954AD" w:rsidRPr="0034441F" w:rsidRDefault="004954AD" w:rsidP="004954AD">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7FC13AC9" w14:textId="3715C801" w:rsidR="004954AD" w:rsidRPr="0034441F" w:rsidRDefault="004954AD" w:rsidP="004954AD">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 system musi umożliwić pobranie przez kontrahentów dokumentów medycznych udostępnionych przez pacjentów w module e-Pacjent Medycznego Portalu Informacyjnego,</w:t>
            </w:r>
          </w:p>
        </w:tc>
      </w:tr>
      <w:tr w:rsidR="004954AD" w:rsidRPr="0034441F" w14:paraId="0EC60194" w14:textId="7777777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2" w:type="dxa"/>
          </w:tcPr>
          <w:p w14:paraId="1CC56AC0" w14:textId="77777777" w:rsidR="004954AD" w:rsidRPr="0034441F" w:rsidRDefault="004954AD" w:rsidP="004954AD">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5C9D0497" w14:textId="670BC188" w:rsidR="004954AD" w:rsidRPr="0034441F" w:rsidRDefault="004954AD" w:rsidP="004954AD">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b. system musi udostępniać dokumenty medyczne opisujące realizację usług medycznych zleconych przez danego kontrahenta,</w:t>
            </w:r>
          </w:p>
        </w:tc>
      </w:tr>
      <w:tr w:rsidR="004954AD" w:rsidRPr="0034441F" w14:paraId="165AE82D" w14:textId="77777777">
        <w:trPr>
          <w:trHeight w:val="240"/>
        </w:trPr>
        <w:tc>
          <w:tcPr>
            <w:cnfStyle w:val="001000000000" w:firstRow="0" w:lastRow="0" w:firstColumn="1" w:lastColumn="0" w:oddVBand="0" w:evenVBand="0" w:oddHBand="0" w:evenHBand="0" w:firstRowFirstColumn="0" w:firstRowLastColumn="0" w:lastRowFirstColumn="0" w:lastRowLastColumn="0"/>
            <w:tcW w:w="562" w:type="dxa"/>
          </w:tcPr>
          <w:p w14:paraId="5D3753BF" w14:textId="77777777" w:rsidR="004954AD" w:rsidRPr="0034441F" w:rsidRDefault="004954AD" w:rsidP="004954AD">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2E949D15" w14:textId="79ECF731" w:rsidR="004954AD" w:rsidRPr="0034441F" w:rsidRDefault="004954AD" w:rsidP="004954AD">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c. system integruje się z Repozytorium elektronicznej dokumentacji medycznej w zakresie wyszukiwania i pobierania udostępnianych elektronicznych dokumentów medycznych,</w:t>
            </w:r>
          </w:p>
        </w:tc>
      </w:tr>
      <w:tr w:rsidR="004954AD" w:rsidRPr="0034441F" w14:paraId="71FF1E8D" w14:textId="7777777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2" w:type="dxa"/>
          </w:tcPr>
          <w:p w14:paraId="3889CD01" w14:textId="77777777" w:rsidR="004954AD" w:rsidRPr="0034441F" w:rsidRDefault="004954AD" w:rsidP="004954AD">
            <w:pPr>
              <w:pStyle w:val="Akapitzlist"/>
              <w:numPr>
                <w:ilvl w:val="0"/>
                <w:numId w:val="85"/>
              </w:numPr>
              <w:ind w:left="0" w:firstLine="0"/>
              <w:jc w:val="left"/>
              <w:rPr>
                <w:rFonts w:ascii="Arial Narrow" w:hAnsi="Arial Narrow" w:cstheme="minorHAnsi"/>
                <w:noProof/>
                <w:sz w:val="22"/>
                <w:szCs w:val="22"/>
                <w:lang w:val="pl-PL"/>
              </w:rPr>
            </w:pPr>
          </w:p>
        </w:tc>
        <w:tc>
          <w:tcPr>
            <w:tcW w:w="8789" w:type="dxa"/>
            <w:vAlign w:val="center"/>
          </w:tcPr>
          <w:p w14:paraId="198A8438" w14:textId="6E09522D" w:rsidR="004954AD" w:rsidRPr="0034441F" w:rsidRDefault="004954AD" w:rsidP="004954AD">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 system prezentuje zarejestrowane w HIS wyniki badań zleconych przez danego kontrahenta.</w:t>
            </w:r>
          </w:p>
        </w:tc>
      </w:tr>
    </w:tbl>
    <w:p w14:paraId="71F32CDA" w14:textId="531CC3ED" w:rsidR="00851EBF" w:rsidRPr="0034441F" w:rsidRDefault="00851EBF" w:rsidP="0013039A">
      <w:pPr>
        <w:pStyle w:val="Nagwek2"/>
        <w:rPr>
          <w:noProof/>
        </w:rPr>
      </w:pPr>
      <w:bookmarkStart w:id="63" w:name="_Toc143775223"/>
      <w:r w:rsidRPr="0034441F">
        <w:rPr>
          <w:noProof/>
        </w:rPr>
        <w:t>Telekonsultacje Lekarz-Pacjent</w:t>
      </w:r>
      <w:bookmarkEnd w:id="59"/>
      <w:bookmarkEnd w:id="60"/>
      <w:bookmarkEnd w:id="61"/>
      <w:bookmarkEnd w:id="63"/>
    </w:p>
    <w:tbl>
      <w:tblPr>
        <w:tblStyle w:val="Tabelasiatki4akcent11"/>
        <w:tblW w:w="9209" w:type="dxa"/>
        <w:tblInd w:w="0" w:type="dxa"/>
        <w:tblLook w:val="04A0" w:firstRow="1" w:lastRow="0" w:firstColumn="1" w:lastColumn="0" w:noHBand="0" w:noVBand="1"/>
      </w:tblPr>
      <w:tblGrid>
        <w:gridCol w:w="562"/>
        <w:gridCol w:w="8647"/>
      </w:tblGrid>
      <w:tr w:rsidR="00333470" w:rsidRPr="0034441F" w14:paraId="6F369CA6" w14:textId="77777777" w:rsidTr="00422DB4">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562" w:type="dxa"/>
          </w:tcPr>
          <w:p w14:paraId="190C90FF" w14:textId="50424DEF" w:rsidR="00333470" w:rsidRPr="0034441F" w:rsidRDefault="00333470" w:rsidP="00FD6BCA">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647" w:type="dxa"/>
            <w:hideMark/>
          </w:tcPr>
          <w:p w14:paraId="12234C66" w14:textId="1AB4AD55" w:rsidR="00333470" w:rsidRPr="0034441F" w:rsidRDefault="00333470" w:rsidP="0033347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422DB4" w:rsidRPr="0034441F" w14:paraId="4371E3C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4B14627"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FDD2F71" w14:textId="1C5EDDEF"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skalowanie horyzontalne wybranych modułów systemu (w zależności od obciążenia).</w:t>
            </w:r>
          </w:p>
        </w:tc>
      </w:tr>
      <w:tr w:rsidR="00422DB4" w:rsidRPr="0034441F" w14:paraId="76E89147" w14:textId="77777777">
        <w:tc>
          <w:tcPr>
            <w:cnfStyle w:val="001000000000" w:firstRow="0" w:lastRow="0" w:firstColumn="1" w:lastColumn="0" w:oddVBand="0" w:evenVBand="0" w:oddHBand="0" w:evenHBand="0" w:firstRowFirstColumn="0" w:firstRowLastColumn="0" w:lastRowFirstColumn="0" w:lastRowLastColumn="0"/>
            <w:tcW w:w="562" w:type="dxa"/>
          </w:tcPr>
          <w:p w14:paraId="1D2483F8"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1CE777B8" w14:textId="63C39FD2"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udostępniać interfejs programowy (API) umożliwiający integrację z innym oprogramowaniem działającym obecnie lub w przyszłości w Szpitalu.</w:t>
            </w:r>
          </w:p>
        </w:tc>
      </w:tr>
      <w:tr w:rsidR="00422DB4" w:rsidRPr="0034441F" w14:paraId="7AD76D4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31A3CEA"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309FBB0B" w14:textId="7451B69E"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Architektura systemu musi pozwalać na wdrożenie w wariancie wysokiej dostępności (ang. high availability), poprzez równoczesne działanie jego 'zapasowej' instancji.</w:t>
            </w:r>
          </w:p>
        </w:tc>
      </w:tr>
      <w:tr w:rsidR="00422DB4" w:rsidRPr="0034441F" w14:paraId="281BE165" w14:textId="77777777">
        <w:tc>
          <w:tcPr>
            <w:cnfStyle w:val="001000000000" w:firstRow="0" w:lastRow="0" w:firstColumn="1" w:lastColumn="0" w:oddVBand="0" w:evenVBand="0" w:oddHBand="0" w:evenHBand="0" w:firstRowFirstColumn="0" w:firstRowLastColumn="0" w:lastRowFirstColumn="0" w:lastRowLastColumn="0"/>
            <w:tcW w:w="562" w:type="dxa"/>
          </w:tcPr>
          <w:p w14:paraId="35877C21"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29B1E145" w14:textId="5934F581"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zostać zaprojektowany w taki sposób, aby z części jego funkcjonalności mogły korzystać inne systemy np. z poziomu Portalu Pacjenta.</w:t>
            </w:r>
          </w:p>
        </w:tc>
      </w:tr>
      <w:tr w:rsidR="00422DB4" w:rsidRPr="0034441F" w14:paraId="4005CF4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0A2A48D"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0A8F8C4B" w14:textId="2BEB1503"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Wymagana jest niezależność systemowa stacji roboczych, na których uruchamiane są aplikacje klienckie.</w:t>
            </w:r>
          </w:p>
        </w:tc>
      </w:tr>
      <w:tr w:rsidR="00422DB4" w:rsidRPr="0034441F" w14:paraId="76D86A1B" w14:textId="77777777">
        <w:tc>
          <w:tcPr>
            <w:cnfStyle w:val="001000000000" w:firstRow="0" w:lastRow="0" w:firstColumn="1" w:lastColumn="0" w:oddVBand="0" w:evenVBand="0" w:oddHBand="0" w:evenHBand="0" w:firstRowFirstColumn="0" w:firstRowLastColumn="0" w:lastRowFirstColumn="0" w:lastRowLastColumn="0"/>
            <w:tcW w:w="562" w:type="dxa"/>
          </w:tcPr>
          <w:p w14:paraId="39ED627C"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62E7EF69" w14:textId="1A53B850"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Interfejs użytkownika musi być zgodny z WCAG 2.0 (ang. Web Content Accessibility Guidelines).</w:t>
            </w:r>
          </w:p>
        </w:tc>
      </w:tr>
      <w:tr w:rsidR="00422DB4" w:rsidRPr="0034441F" w14:paraId="439BBB6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76B7B47"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21653B2C" w14:textId="610359D6"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udostępnia graficzny interfejs użytkownika dostosowujący się do wielkości ekranu urządzenia, na którym jest użytkowany. System może być używany w przeglądarkach smartfonów, tabletów i komputerów osobistych.</w:t>
            </w:r>
          </w:p>
        </w:tc>
      </w:tr>
      <w:tr w:rsidR="00422DB4" w:rsidRPr="0034441F" w14:paraId="3406228B" w14:textId="77777777">
        <w:tc>
          <w:tcPr>
            <w:cnfStyle w:val="001000000000" w:firstRow="0" w:lastRow="0" w:firstColumn="1" w:lastColumn="0" w:oddVBand="0" w:evenVBand="0" w:oddHBand="0" w:evenHBand="0" w:firstRowFirstColumn="0" w:firstRowLastColumn="0" w:lastRowFirstColumn="0" w:lastRowLastColumn="0"/>
            <w:tcW w:w="562" w:type="dxa"/>
          </w:tcPr>
          <w:p w14:paraId="487270DC"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69607219" w14:textId="32E58C32"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udostępnia interfejs użytkownika w języku polskim i angielskim wraz z możliwością prezentacji nazw słownikowych w obydwu językach.</w:t>
            </w:r>
          </w:p>
        </w:tc>
      </w:tr>
      <w:tr w:rsidR="00422DB4" w:rsidRPr="0034441F" w14:paraId="74E3DFC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A67F2D4"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30DBA208" w14:textId="5779EEA8"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zapewniać przesyłanie danych w sieci rozległej (pomiędzy uczestnikami telekonsultacji) z wykorzystaniem bezpiecznego kanału komunikacji.</w:t>
            </w:r>
          </w:p>
        </w:tc>
      </w:tr>
      <w:tr w:rsidR="00422DB4" w:rsidRPr="0034441F" w14:paraId="1B9CB259" w14:textId="77777777">
        <w:tc>
          <w:tcPr>
            <w:cnfStyle w:val="001000000000" w:firstRow="0" w:lastRow="0" w:firstColumn="1" w:lastColumn="0" w:oddVBand="0" w:evenVBand="0" w:oddHBand="0" w:evenHBand="0" w:firstRowFirstColumn="0" w:firstRowLastColumn="0" w:lastRowFirstColumn="0" w:lastRowLastColumn="0"/>
            <w:tcW w:w="562" w:type="dxa"/>
          </w:tcPr>
          <w:p w14:paraId="650CAB15"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320C4415" w14:textId="64F4EA6B"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zapewniać niezaprzeczalność informacji przesyłanych pomiędzy uczestnikami telekonsultacji.</w:t>
            </w:r>
          </w:p>
        </w:tc>
      </w:tr>
      <w:tr w:rsidR="00422DB4" w:rsidRPr="0034441F" w14:paraId="26E1C9E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572B634"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7CC4D9BB" w14:textId="6E253367"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posiadać moduł obsługi uprawnień, pozwalający na tworzenie i przydzielanie uprawnień użytkownikom osobowym, jak i innym systemom informatycznym (np. zintegrowanym z nim aplikacjom).</w:t>
            </w:r>
          </w:p>
        </w:tc>
      </w:tr>
      <w:tr w:rsidR="00422DB4" w:rsidRPr="0034441F" w14:paraId="4559368A" w14:textId="77777777">
        <w:tc>
          <w:tcPr>
            <w:cnfStyle w:val="001000000000" w:firstRow="0" w:lastRow="0" w:firstColumn="1" w:lastColumn="0" w:oddVBand="0" w:evenVBand="0" w:oddHBand="0" w:evenHBand="0" w:firstRowFirstColumn="0" w:firstRowLastColumn="0" w:lastRowFirstColumn="0" w:lastRowLastColumn="0"/>
            <w:tcW w:w="562" w:type="dxa"/>
          </w:tcPr>
          <w:p w14:paraId="3F0B7D35"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36CF2F60" w14:textId="26EF7BA3"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umożliwić rejestrację instytucji – podmiotu leczniczego, będącego stroną w procesach telekonsultacji, w zakresie: </w:t>
            </w:r>
          </w:p>
        </w:tc>
      </w:tr>
      <w:tr w:rsidR="00422DB4" w:rsidRPr="0034441F" w14:paraId="6ADE7E0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A8E1C9C"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08EC434C" w14:textId="23C6B699"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wskazanie personelu (lekarzy) – uczestników procesów telekonsultacji posiadających odpowiednie uprawnienia,</w:t>
            </w:r>
          </w:p>
        </w:tc>
      </w:tr>
      <w:tr w:rsidR="00422DB4" w:rsidRPr="0034441F" w14:paraId="352A2D2A" w14:textId="77777777">
        <w:tc>
          <w:tcPr>
            <w:cnfStyle w:val="001000000000" w:firstRow="0" w:lastRow="0" w:firstColumn="1" w:lastColumn="0" w:oddVBand="0" w:evenVBand="0" w:oddHBand="0" w:evenHBand="0" w:firstRowFirstColumn="0" w:firstRowLastColumn="0" w:lastRowFirstColumn="0" w:lastRowLastColumn="0"/>
            <w:tcW w:w="562" w:type="dxa"/>
          </w:tcPr>
          <w:p w14:paraId="7496581D"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46BF54EF" w14:textId="590F742D"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rejestracja danych dostępowych do użytkowanych w danej instytucji systemów informatycznych zintegrowanych z platformą telekonsultacji.</w:t>
            </w:r>
          </w:p>
        </w:tc>
      </w:tr>
      <w:tr w:rsidR="00422DB4" w:rsidRPr="0034441F" w14:paraId="009CB0D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138405"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3DBC6C8A" w14:textId="3E2610FA"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rejestrację danych personelu – uczestników procesów telekonsultacji, w zakresie:</w:t>
            </w:r>
          </w:p>
        </w:tc>
      </w:tr>
      <w:tr w:rsidR="00422DB4" w:rsidRPr="0034441F" w14:paraId="3B8EBF43" w14:textId="77777777">
        <w:tc>
          <w:tcPr>
            <w:cnfStyle w:val="001000000000" w:firstRow="0" w:lastRow="0" w:firstColumn="1" w:lastColumn="0" w:oddVBand="0" w:evenVBand="0" w:oddHBand="0" w:evenHBand="0" w:firstRowFirstColumn="0" w:firstRowLastColumn="0" w:lastRowFirstColumn="0" w:lastRowLastColumn="0"/>
            <w:tcW w:w="562" w:type="dxa"/>
          </w:tcPr>
          <w:p w14:paraId="1639FA1C"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493CC642" w14:textId="49C367C8"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rejestracja danych osobowych i kontaktowych personelu,</w:t>
            </w:r>
          </w:p>
        </w:tc>
      </w:tr>
      <w:tr w:rsidR="00422DB4" w:rsidRPr="0034441F" w14:paraId="2E73605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E4C3113"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7C038788" w14:textId="5CB852A4"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utworzenie użytkowników dla zarejestrowanego personelu oraz określenie uprawnień dla utworzonych użytkowników.</w:t>
            </w:r>
          </w:p>
        </w:tc>
      </w:tr>
      <w:tr w:rsidR="00422DB4" w:rsidRPr="0034441F" w14:paraId="20F60CF5" w14:textId="77777777">
        <w:tc>
          <w:tcPr>
            <w:cnfStyle w:val="001000000000" w:firstRow="0" w:lastRow="0" w:firstColumn="1" w:lastColumn="0" w:oddVBand="0" w:evenVBand="0" w:oddHBand="0" w:evenHBand="0" w:firstRowFirstColumn="0" w:firstRowLastColumn="0" w:lastRowFirstColumn="0" w:lastRowLastColumn="0"/>
            <w:tcW w:w="562" w:type="dxa"/>
          </w:tcPr>
          <w:p w14:paraId="086EC582"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C9BD2E3" w14:textId="430BF413"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konfigurację jednostek organizacyjnych podmiotu leczniczego i lekarzy obsługujących telekonsultacje.</w:t>
            </w:r>
          </w:p>
        </w:tc>
      </w:tr>
      <w:tr w:rsidR="00422DB4" w:rsidRPr="0034441F" w14:paraId="76F49B1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A5BD937"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0A8CE06" w14:textId="3C9F53AB"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umożliwia taką konfigurację parametrów rezerwacji usługi telekonsultacji, która pozwala pacjentowi na dołączenie do rezerwowanej zdalnej konsultacji dokumentu z wynikami wykonywanych przez niego pomiarów. </w:t>
            </w:r>
          </w:p>
        </w:tc>
      </w:tr>
      <w:tr w:rsidR="00422DB4" w:rsidRPr="0034441F" w14:paraId="00921F3B" w14:textId="77777777">
        <w:tc>
          <w:tcPr>
            <w:cnfStyle w:val="001000000000" w:firstRow="0" w:lastRow="0" w:firstColumn="1" w:lastColumn="0" w:oddVBand="0" w:evenVBand="0" w:oddHBand="0" w:evenHBand="0" w:firstRowFirstColumn="0" w:firstRowLastColumn="0" w:lastRowFirstColumn="0" w:lastRowLastColumn="0"/>
            <w:tcW w:w="562" w:type="dxa"/>
          </w:tcPr>
          <w:p w14:paraId="20EF86B2"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00F2884" w14:textId="4759ADFF"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zapewnia logowanie pacjentów z uwzględnieniem logowania SSO z Portalem Pacjenta.</w:t>
            </w:r>
          </w:p>
        </w:tc>
      </w:tr>
      <w:tr w:rsidR="00422DB4" w:rsidRPr="0034441F" w14:paraId="2EF7837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0C4D4A8"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A1EE9AE" w14:textId="5674F889"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autoryzację i uwierzytelnienie użytkowników.</w:t>
            </w:r>
          </w:p>
        </w:tc>
      </w:tr>
      <w:tr w:rsidR="00422DB4" w:rsidRPr="0034441F" w14:paraId="27E851F2" w14:textId="77777777">
        <w:tc>
          <w:tcPr>
            <w:cnfStyle w:val="001000000000" w:firstRow="0" w:lastRow="0" w:firstColumn="1" w:lastColumn="0" w:oddVBand="0" w:evenVBand="0" w:oddHBand="0" w:evenHBand="0" w:firstRowFirstColumn="0" w:firstRowLastColumn="0" w:lastRowFirstColumn="0" w:lastRowLastColumn="0"/>
            <w:tcW w:w="562" w:type="dxa"/>
          </w:tcPr>
          <w:p w14:paraId="687BA08B"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9CAE60C" w14:textId="606F84FF"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przeprowadzenie zdalnej konsultacji pomiędzy lekarzem a pacjentem z wykorzystaniem jednego z wybranych kanałów komunikacyjnych:</w:t>
            </w:r>
          </w:p>
        </w:tc>
      </w:tr>
      <w:tr w:rsidR="00422DB4" w:rsidRPr="0034441F" w14:paraId="0DDF791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69C86DC"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DEE6683" w14:textId="314E13B0"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Audio,</w:t>
            </w:r>
          </w:p>
        </w:tc>
      </w:tr>
      <w:tr w:rsidR="00422DB4" w:rsidRPr="0034441F" w14:paraId="5D968E8B" w14:textId="77777777">
        <w:tc>
          <w:tcPr>
            <w:cnfStyle w:val="001000000000" w:firstRow="0" w:lastRow="0" w:firstColumn="1" w:lastColumn="0" w:oddVBand="0" w:evenVBand="0" w:oddHBand="0" w:evenHBand="0" w:firstRowFirstColumn="0" w:firstRowLastColumn="0" w:lastRowFirstColumn="0" w:lastRowLastColumn="0"/>
            <w:tcW w:w="562" w:type="dxa"/>
          </w:tcPr>
          <w:p w14:paraId="51356ED3"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9E97E14" w14:textId="1B5613BE"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Video,</w:t>
            </w:r>
          </w:p>
        </w:tc>
      </w:tr>
      <w:tr w:rsidR="00422DB4" w:rsidRPr="0034441F" w14:paraId="64CB325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3E75D0F"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DE9FE3D" w14:textId="50401A78"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Czat.</w:t>
            </w:r>
          </w:p>
        </w:tc>
      </w:tr>
      <w:tr w:rsidR="00422DB4" w:rsidRPr="0034441F" w14:paraId="1CEB9FC0" w14:textId="77777777">
        <w:tc>
          <w:tcPr>
            <w:cnfStyle w:val="001000000000" w:firstRow="0" w:lastRow="0" w:firstColumn="1" w:lastColumn="0" w:oddVBand="0" w:evenVBand="0" w:oddHBand="0" w:evenHBand="0" w:firstRowFirstColumn="0" w:firstRowLastColumn="0" w:lastRowFirstColumn="0" w:lastRowLastColumn="0"/>
            <w:tcW w:w="562" w:type="dxa"/>
          </w:tcPr>
          <w:p w14:paraId="62562431"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DB752AE" w14:textId="46443B25"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planowanie telekonsultacji, w zakresie:</w:t>
            </w:r>
          </w:p>
        </w:tc>
      </w:tr>
      <w:tr w:rsidR="00422DB4" w:rsidRPr="0034441F" w14:paraId="07CB87C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65C479E"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D343B15" w14:textId="429DD435"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wskazanie jednostki i lekarza,</w:t>
            </w:r>
          </w:p>
        </w:tc>
      </w:tr>
      <w:tr w:rsidR="00422DB4" w:rsidRPr="0034441F" w14:paraId="6164725E" w14:textId="77777777">
        <w:tc>
          <w:tcPr>
            <w:cnfStyle w:val="001000000000" w:firstRow="0" w:lastRow="0" w:firstColumn="1" w:lastColumn="0" w:oddVBand="0" w:evenVBand="0" w:oddHBand="0" w:evenHBand="0" w:firstRowFirstColumn="0" w:firstRowLastColumn="0" w:lastRowFirstColumn="0" w:lastRowLastColumn="0"/>
            <w:tcW w:w="562" w:type="dxa"/>
          </w:tcPr>
          <w:p w14:paraId="262557A1"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19F9003" w14:textId="3BE2BFF5"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wybrania terminu w terminarzu udostępnianym przez e-usługę e-Rejestracja.</w:t>
            </w:r>
          </w:p>
        </w:tc>
      </w:tr>
      <w:tr w:rsidR="00422DB4" w:rsidRPr="0034441F" w14:paraId="084E154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5847197"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506934F" w14:textId="04EAF785"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rezerwowania terminu wizyty system umożliwia pacjentowi wprowadzenie opisu przypadku medycznego.</w:t>
            </w:r>
          </w:p>
        </w:tc>
      </w:tr>
      <w:tr w:rsidR="00422DB4" w:rsidRPr="0034441F" w14:paraId="7DE41B36" w14:textId="77777777">
        <w:tc>
          <w:tcPr>
            <w:cnfStyle w:val="001000000000" w:firstRow="0" w:lastRow="0" w:firstColumn="1" w:lastColumn="0" w:oddVBand="0" w:evenVBand="0" w:oddHBand="0" w:evenHBand="0" w:firstRowFirstColumn="0" w:firstRowLastColumn="0" w:lastRowFirstColumn="0" w:lastRowLastColumn="0"/>
            <w:tcW w:w="562" w:type="dxa"/>
          </w:tcPr>
          <w:p w14:paraId="36939EAF"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83B8181" w14:textId="452650CE"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Dla zaplanowanej telekonsultacji pacjent ma możliwość:</w:t>
            </w:r>
          </w:p>
        </w:tc>
      </w:tr>
      <w:tr w:rsidR="00422DB4" w:rsidRPr="0034441F" w14:paraId="34D9CFF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2F4CF4B"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74C140A4" w14:textId="69F6BE1C"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dodania załączników,</w:t>
            </w:r>
          </w:p>
        </w:tc>
      </w:tr>
      <w:tr w:rsidR="00422DB4" w:rsidRPr="0034441F" w14:paraId="5186A42A" w14:textId="77777777">
        <w:tc>
          <w:tcPr>
            <w:cnfStyle w:val="001000000000" w:firstRow="0" w:lastRow="0" w:firstColumn="1" w:lastColumn="0" w:oddVBand="0" w:evenVBand="0" w:oddHBand="0" w:evenHBand="0" w:firstRowFirstColumn="0" w:firstRowLastColumn="0" w:lastRowFirstColumn="0" w:lastRowLastColumn="0"/>
            <w:tcW w:w="562" w:type="dxa"/>
          </w:tcPr>
          <w:p w14:paraId="230BD7ED"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867647C" w14:textId="39E818C1"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podglądu załączników,</w:t>
            </w:r>
          </w:p>
        </w:tc>
      </w:tr>
      <w:tr w:rsidR="00422DB4" w:rsidRPr="0034441F" w14:paraId="32F0EEE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554C529"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01C90F0" w14:textId="180A8320"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określenia potrzeby dołączenia do telekonsultacji raportu z wyników własnych pomiarów oraz ustawienia daty, od której raport z pomiarami ma być generowany.</w:t>
            </w:r>
          </w:p>
        </w:tc>
      </w:tr>
      <w:tr w:rsidR="00422DB4" w:rsidRPr="0034441F" w14:paraId="276E3BC4" w14:textId="77777777">
        <w:tc>
          <w:tcPr>
            <w:cnfStyle w:val="001000000000" w:firstRow="0" w:lastRow="0" w:firstColumn="1" w:lastColumn="0" w:oddVBand="0" w:evenVBand="0" w:oddHBand="0" w:evenHBand="0" w:firstRowFirstColumn="0" w:firstRowLastColumn="0" w:lastRowFirstColumn="0" w:lastRowLastColumn="0"/>
            <w:tcW w:w="562" w:type="dxa"/>
          </w:tcPr>
          <w:p w14:paraId="065B7CA9"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7ECA06A7" w14:textId="66552263"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Istnieje możliwość zmiany terminu wizyty przez pacjenta lub lekarza.</w:t>
            </w:r>
          </w:p>
        </w:tc>
      </w:tr>
      <w:tr w:rsidR="00422DB4" w:rsidRPr="0034441F" w14:paraId="5A22B88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AF794DC"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716A0C7" w14:textId="6B151FE8"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Pacjent ma możliwość rezygnacji z zaplanowanej konsultacji.</w:t>
            </w:r>
          </w:p>
        </w:tc>
      </w:tr>
      <w:tr w:rsidR="00422DB4" w:rsidRPr="0034441F" w14:paraId="4041B324" w14:textId="77777777">
        <w:tc>
          <w:tcPr>
            <w:cnfStyle w:val="001000000000" w:firstRow="0" w:lastRow="0" w:firstColumn="1" w:lastColumn="0" w:oddVBand="0" w:evenVBand="0" w:oddHBand="0" w:evenHBand="0" w:firstRowFirstColumn="0" w:firstRowLastColumn="0" w:lastRowFirstColumn="0" w:lastRowLastColumn="0"/>
            <w:tcW w:w="562" w:type="dxa"/>
          </w:tcPr>
          <w:p w14:paraId="010CE7E9"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7298E37" w14:textId="2475EF5C"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Lekarz może odwołać telekonsultację z podaniem powodu odwołania lub bez podawania powodu w zależności od konfiguracji.</w:t>
            </w:r>
          </w:p>
        </w:tc>
      </w:tr>
      <w:tr w:rsidR="00422DB4" w:rsidRPr="0034441F" w14:paraId="5597385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382453E"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7A73B35" w14:textId="5B6C5B6F"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odrzucenia przez lekarza połączenia zainicjowanego przez pacjenta, z podaniem powodu odrzucenia.</w:t>
            </w:r>
          </w:p>
        </w:tc>
      </w:tr>
      <w:tr w:rsidR="00422DB4" w:rsidRPr="0034441F" w14:paraId="5D70E967" w14:textId="77777777">
        <w:tc>
          <w:tcPr>
            <w:cnfStyle w:val="001000000000" w:firstRow="0" w:lastRow="0" w:firstColumn="1" w:lastColumn="0" w:oddVBand="0" w:evenVBand="0" w:oddHBand="0" w:evenHBand="0" w:firstRowFirstColumn="0" w:firstRowLastColumn="0" w:lastRowFirstColumn="0" w:lastRowLastColumn="0"/>
            <w:tcW w:w="562" w:type="dxa"/>
          </w:tcPr>
          <w:p w14:paraId="255A5F5E"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7095E3C" w14:textId="66FCA84F"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Istnieje możliwość zaplanowania przez lekarza kolejnej telekonsultacji dla pacjenta.</w:t>
            </w:r>
          </w:p>
        </w:tc>
      </w:tr>
      <w:tr w:rsidR="00422DB4" w:rsidRPr="0034441F" w14:paraId="2665F10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FB70ACE"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C265A60" w14:textId="05D1C9A0"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Pacjent ma możliwość śledzenia na bieżąco statusu konsultacji.</w:t>
            </w:r>
          </w:p>
        </w:tc>
      </w:tr>
      <w:tr w:rsidR="00422DB4" w:rsidRPr="0034441F" w14:paraId="73BC9375" w14:textId="77777777">
        <w:tc>
          <w:tcPr>
            <w:cnfStyle w:val="001000000000" w:firstRow="0" w:lastRow="0" w:firstColumn="1" w:lastColumn="0" w:oddVBand="0" w:evenVBand="0" w:oddHBand="0" w:evenHBand="0" w:firstRowFirstColumn="0" w:firstRowLastColumn="0" w:lastRowFirstColumn="0" w:lastRowLastColumn="0"/>
            <w:tcW w:w="562" w:type="dxa"/>
          </w:tcPr>
          <w:p w14:paraId="2FDCD025"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529E82B" w14:textId="5C30BA51"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Przed rozpoczęciem telekonsultacji pacjent ma możliwość wybrania typu konsultacji (audio, wideo, czat).</w:t>
            </w:r>
          </w:p>
        </w:tc>
      </w:tr>
      <w:tr w:rsidR="00422DB4" w:rsidRPr="0034441F" w14:paraId="7E580CA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471E78B"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0CC72AC" w14:textId="5468A24C"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Istnieje możliwość wydrukowania zaświadczenia o odbytej telekonsultacji z poziomu listy wizyt dostępnej na koncie użytkownika w Portalu Pacjenta.</w:t>
            </w:r>
          </w:p>
        </w:tc>
      </w:tr>
      <w:tr w:rsidR="00422DB4" w:rsidRPr="0034441F" w14:paraId="629FDD60" w14:textId="77777777">
        <w:tc>
          <w:tcPr>
            <w:cnfStyle w:val="001000000000" w:firstRow="0" w:lastRow="0" w:firstColumn="1" w:lastColumn="0" w:oddVBand="0" w:evenVBand="0" w:oddHBand="0" w:evenHBand="0" w:firstRowFirstColumn="0" w:firstRowLastColumn="0" w:lastRowFirstColumn="0" w:lastRowLastColumn="0"/>
            <w:tcW w:w="562" w:type="dxa"/>
          </w:tcPr>
          <w:p w14:paraId="12E9FFD1"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607C1BA" w14:textId="4D271487"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udostępnia lekarzowi następujące funkcjonalności: </w:t>
            </w:r>
          </w:p>
        </w:tc>
      </w:tr>
      <w:tr w:rsidR="00422DB4" w:rsidRPr="0034441F" w14:paraId="7A12968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9FC9FCA"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B8AE225" w14:textId="6F4B4D7E"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przeglądanie listy zaplanowanych konsultacji z pacjentami,</w:t>
            </w:r>
          </w:p>
        </w:tc>
      </w:tr>
      <w:tr w:rsidR="00422DB4" w:rsidRPr="0034441F" w14:paraId="72BB16DC" w14:textId="77777777">
        <w:tc>
          <w:tcPr>
            <w:cnfStyle w:val="001000000000" w:firstRow="0" w:lastRow="0" w:firstColumn="1" w:lastColumn="0" w:oddVBand="0" w:evenVBand="0" w:oddHBand="0" w:evenHBand="0" w:firstRowFirstColumn="0" w:firstRowLastColumn="0" w:lastRowFirstColumn="0" w:lastRowLastColumn="0"/>
            <w:tcW w:w="562" w:type="dxa"/>
          </w:tcPr>
          <w:p w14:paraId="3624D6BD"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E4EDE83" w14:textId="4FD40A33"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przeglądanie na liście oczekujących wizyt informacji o czasie, jaki pozostał do zaplanowanej godziny połączenia,</w:t>
            </w:r>
          </w:p>
        </w:tc>
      </w:tr>
      <w:tr w:rsidR="00422DB4" w:rsidRPr="0034441F" w14:paraId="2A97860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E68FCDF"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CB9AFBB" w14:textId="14981B20"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poinformowanie pacjenta o opóźnieniu telekonsultacji, z możliwością podania przyczyny opóźnienia, przy użyciu predefiniowanego komunikatu lub samodzielnie sformułowanej informacji,</w:t>
            </w:r>
          </w:p>
        </w:tc>
      </w:tr>
      <w:tr w:rsidR="00422DB4" w:rsidRPr="0034441F" w14:paraId="2D9BAD94" w14:textId="77777777">
        <w:tc>
          <w:tcPr>
            <w:cnfStyle w:val="001000000000" w:firstRow="0" w:lastRow="0" w:firstColumn="1" w:lastColumn="0" w:oddVBand="0" w:evenVBand="0" w:oddHBand="0" w:evenHBand="0" w:firstRowFirstColumn="0" w:firstRowLastColumn="0" w:lastRowFirstColumn="0" w:lastRowLastColumn="0"/>
            <w:tcW w:w="562" w:type="dxa"/>
          </w:tcPr>
          <w:p w14:paraId="11FDA65E"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AE4263C" w14:textId="2A5550E0"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rozpoczęcia telekonsultacji z oczekującym pacjentem.</w:t>
            </w:r>
          </w:p>
        </w:tc>
      </w:tr>
      <w:tr w:rsidR="00422DB4" w:rsidRPr="0034441F" w14:paraId="5A91054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85EE22E"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7B17C943" w14:textId="260C6856"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 trakcie telekonsultacji system daje lekarzowi możliwość:</w:t>
            </w:r>
          </w:p>
        </w:tc>
      </w:tr>
      <w:tr w:rsidR="00422DB4" w:rsidRPr="0034441F" w14:paraId="5B6E0951" w14:textId="77777777">
        <w:tc>
          <w:tcPr>
            <w:cnfStyle w:val="001000000000" w:firstRow="0" w:lastRow="0" w:firstColumn="1" w:lastColumn="0" w:oddVBand="0" w:evenVBand="0" w:oddHBand="0" w:evenHBand="0" w:firstRowFirstColumn="0" w:firstRowLastColumn="0" w:lastRowFirstColumn="0" w:lastRowLastColumn="0"/>
            <w:tcW w:w="562" w:type="dxa"/>
          </w:tcPr>
          <w:p w14:paraId="08844B0A"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63F74BB" w14:textId="450B5F3E"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wprowadzenia przez lekarza notatek podczas konsultacji,</w:t>
            </w:r>
          </w:p>
        </w:tc>
      </w:tr>
      <w:tr w:rsidR="00422DB4" w:rsidRPr="0034441F" w14:paraId="6A872D7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7684B09"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7134D3E" w14:textId="6051A99C"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podglądu przypadku medycznego i załączników podczas konsultacji,</w:t>
            </w:r>
          </w:p>
        </w:tc>
      </w:tr>
      <w:tr w:rsidR="00422DB4" w:rsidRPr="0034441F" w14:paraId="6D8CDB98" w14:textId="77777777">
        <w:tc>
          <w:tcPr>
            <w:cnfStyle w:val="001000000000" w:firstRow="0" w:lastRow="0" w:firstColumn="1" w:lastColumn="0" w:oddVBand="0" w:evenVBand="0" w:oddHBand="0" w:evenHBand="0" w:firstRowFirstColumn="0" w:firstRowLastColumn="0" w:lastRowFirstColumn="0" w:lastRowLastColumn="0"/>
            <w:tcW w:w="562" w:type="dxa"/>
          </w:tcPr>
          <w:p w14:paraId="4315B8CD"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35F6405" w14:textId="37E4A894"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zapoznania się podczas konsultacji z załączonymi przez pacjenta wynikami wykonywanych przez niego pomiarów,</w:t>
            </w:r>
          </w:p>
        </w:tc>
      </w:tr>
      <w:tr w:rsidR="00422DB4" w:rsidRPr="0034441F" w14:paraId="3A3C7EE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FD156DF"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CFE7E35" w14:textId="5A24069D"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zamknięcia procesu konsultacji przez lekarza.</w:t>
            </w:r>
          </w:p>
        </w:tc>
      </w:tr>
      <w:tr w:rsidR="00422DB4" w:rsidRPr="0034441F" w14:paraId="600EAFCC" w14:textId="77777777">
        <w:tc>
          <w:tcPr>
            <w:cnfStyle w:val="001000000000" w:firstRow="0" w:lastRow="0" w:firstColumn="1" w:lastColumn="0" w:oddVBand="0" w:evenVBand="0" w:oddHBand="0" w:evenHBand="0" w:firstRowFirstColumn="0" w:firstRowLastColumn="0" w:lastRowFirstColumn="0" w:lastRowLastColumn="0"/>
            <w:tcW w:w="562" w:type="dxa"/>
          </w:tcPr>
          <w:p w14:paraId="3DDC96D1"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292AD49" w14:textId="331E8E80"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Lekarz ma możliwość dodania do przypadku medycznego dokumentu z wynikiem konsultacji i zaleceniami dla pacjenta.</w:t>
            </w:r>
          </w:p>
        </w:tc>
      </w:tr>
      <w:tr w:rsidR="00422DB4" w:rsidRPr="0034441F" w14:paraId="3E664E0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7AFCA1"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F3A65F5" w14:textId="364D99B2"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Lekarz ma możliwość wygenerowania dla pacjenta potwierdzenia zrealizowanej konsultacji, w postaci umożliwiającej jego wydruk, o treści definiowalnej na etapie konfiguracji systemu.</w:t>
            </w:r>
          </w:p>
        </w:tc>
      </w:tr>
      <w:tr w:rsidR="00422DB4" w:rsidRPr="0034441F" w14:paraId="703C55DE" w14:textId="77777777">
        <w:tc>
          <w:tcPr>
            <w:cnfStyle w:val="001000000000" w:firstRow="0" w:lastRow="0" w:firstColumn="1" w:lastColumn="0" w:oddVBand="0" w:evenVBand="0" w:oddHBand="0" w:evenHBand="0" w:firstRowFirstColumn="0" w:firstRowLastColumn="0" w:lastRowFirstColumn="0" w:lastRowLastColumn="0"/>
            <w:tcW w:w="562" w:type="dxa"/>
          </w:tcPr>
          <w:p w14:paraId="75CD580F"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1B823A5" w14:textId="5A0E094B"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Lekarz posiada dostęp do wcześniejszych konsultacji i przypadków medycznych pacjenta (ograniczony uprawnieniami).</w:t>
            </w:r>
          </w:p>
        </w:tc>
      </w:tr>
      <w:tr w:rsidR="00422DB4" w:rsidRPr="0034441F" w14:paraId="0CC30F4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5B71930"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C4E23DF" w14:textId="678774F6"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Lekarz ma możliwość śledzenia na bieżąco statusu przypadku medycznego i statusu konsultacji.</w:t>
            </w:r>
          </w:p>
        </w:tc>
      </w:tr>
      <w:tr w:rsidR="00422DB4" w:rsidRPr="0034441F" w14:paraId="6A2E6F27" w14:textId="77777777">
        <w:tc>
          <w:tcPr>
            <w:cnfStyle w:val="001000000000" w:firstRow="0" w:lastRow="0" w:firstColumn="1" w:lastColumn="0" w:oddVBand="0" w:evenVBand="0" w:oddHBand="0" w:evenHBand="0" w:firstRowFirstColumn="0" w:firstRowLastColumn="0" w:lastRowFirstColumn="0" w:lastRowLastColumn="0"/>
            <w:tcW w:w="562" w:type="dxa"/>
          </w:tcPr>
          <w:p w14:paraId="322D2A86"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9C51E77" w14:textId="529EDEBA"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wysyłanie do pacjenta powiadomień SMS/e-mail o zbliżającej się telekonsultacji.</w:t>
            </w:r>
          </w:p>
        </w:tc>
      </w:tr>
      <w:tr w:rsidR="00422DB4" w:rsidRPr="0034441F" w14:paraId="7E8BAE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26B26A7"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3B69555" w14:textId="33D36BD9"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informuje lekarza o gotowości pacjenta do rozpoczęcia telekonsultacji.</w:t>
            </w:r>
          </w:p>
        </w:tc>
      </w:tr>
      <w:tr w:rsidR="00422DB4" w:rsidRPr="0034441F" w14:paraId="66D748B7" w14:textId="77777777">
        <w:tc>
          <w:tcPr>
            <w:cnfStyle w:val="001000000000" w:firstRow="0" w:lastRow="0" w:firstColumn="1" w:lastColumn="0" w:oddVBand="0" w:evenVBand="0" w:oddHBand="0" w:evenHBand="0" w:firstRowFirstColumn="0" w:firstRowLastColumn="0" w:lastRowFirstColumn="0" w:lastRowLastColumn="0"/>
            <w:tcW w:w="562" w:type="dxa"/>
          </w:tcPr>
          <w:p w14:paraId="4FAC8FAE"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A10F016" w14:textId="50DD3B59"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prowadzenie konsultacji ad-hoc pomiędzy lekarzem i pacjentem, inicjowanych przez pacjenta.</w:t>
            </w:r>
          </w:p>
        </w:tc>
      </w:tr>
      <w:tr w:rsidR="00422DB4" w:rsidRPr="0034441F" w14:paraId="0CD47D6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C0D94AE"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00DCF3F" w14:textId="523AA52A"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udostępnia pacjentowi następujące funkcjonalności konsultacji ad-hoc:</w:t>
            </w:r>
          </w:p>
        </w:tc>
      </w:tr>
      <w:tr w:rsidR="00422DB4" w:rsidRPr="0034441F" w14:paraId="63A9BF6C" w14:textId="77777777">
        <w:tc>
          <w:tcPr>
            <w:cnfStyle w:val="001000000000" w:firstRow="0" w:lastRow="0" w:firstColumn="1" w:lastColumn="0" w:oddVBand="0" w:evenVBand="0" w:oddHBand="0" w:evenHBand="0" w:firstRowFirstColumn="0" w:firstRowLastColumn="0" w:lastRowFirstColumn="0" w:lastRowLastColumn="0"/>
            <w:tcW w:w="562" w:type="dxa"/>
          </w:tcPr>
          <w:p w14:paraId="4EDC9AC2"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029EE5B" w14:textId="2EDF2250"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pacjent ma możliwość wyboru metody połączenia ad-hoc (video/audio/czat),</w:t>
            </w:r>
          </w:p>
        </w:tc>
      </w:tr>
      <w:tr w:rsidR="00422DB4" w:rsidRPr="0034441F" w14:paraId="323155F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2216C14"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73BF4F6" w14:textId="413419AD"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pacjent może nawiązywać połączenia audio/wideo/czat z dostępnym lekarzem w dowolnym momencie,</w:t>
            </w:r>
          </w:p>
        </w:tc>
      </w:tr>
      <w:tr w:rsidR="00422DB4" w:rsidRPr="0034441F" w14:paraId="60A779E0" w14:textId="77777777">
        <w:tc>
          <w:tcPr>
            <w:cnfStyle w:val="001000000000" w:firstRow="0" w:lastRow="0" w:firstColumn="1" w:lastColumn="0" w:oddVBand="0" w:evenVBand="0" w:oddHBand="0" w:evenHBand="0" w:firstRowFirstColumn="0" w:firstRowLastColumn="0" w:lastRowFirstColumn="0" w:lastRowLastColumn="0"/>
            <w:tcW w:w="562" w:type="dxa"/>
          </w:tcPr>
          <w:p w14:paraId="29BBB1FC"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0A7CE71" w14:textId="06C9C7AF"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system umożliwia wprowadzenie opisu przypadku medycznego przez pacjenta przez nawiązaniem połączenia,</w:t>
            </w:r>
          </w:p>
        </w:tc>
      </w:tr>
      <w:tr w:rsidR="00422DB4" w:rsidRPr="0034441F" w14:paraId="763EB1E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3FB6264"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DFA4BE7" w14:textId="05FE4325"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system umożliwia przed nawiązaniem połączenia dołączenie przez pacjenta do rezerwowanej telekonsultacji dokumentu z wynikami pomiarów.</w:t>
            </w:r>
          </w:p>
        </w:tc>
      </w:tr>
      <w:tr w:rsidR="00422DB4" w:rsidRPr="0034441F" w14:paraId="07B6E015" w14:textId="77777777">
        <w:tc>
          <w:tcPr>
            <w:cnfStyle w:val="001000000000" w:firstRow="0" w:lastRow="0" w:firstColumn="1" w:lastColumn="0" w:oddVBand="0" w:evenVBand="0" w:oddHBand="0" w:evenHBand="0" w:firstRowFirstColumn="0" w:firstRowLastColumn="0" w:lastRowFirstColumn="0" w:lastRowLastColumn="0"/>
            <w:tcW w:w="562" w:type="dxa"/>
          </w:tcPr>
          <w:p w14:paraId="5E3B2A8E"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EDC6261" w14:textId="06628942"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udostępnia lekarzowi następujące funkcjonalności konsultacji ad-hoc:</w:t>
            </w:r>
          </w:p>
        </w:tc>
      </w:tr>
      <w:tr w:rsidR="00422DB4" w:rsidRPr="0034441F" w14:paraId="7D968E8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DBF4BFD"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7ED2F1E3" w14:textId="0D385FE7"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lekarz może nawiązać połączenie audio/wideo/czat z dostępnym pacjentem w dowolnym momencie,</w:t>
            </w:r>
          </w:p>
        </w:tc>
      </w:tr>
      <w:tr w:rsidR="00422DB4" w:rsidRPr="0034441F" w14:paraId="63A0CD2F" w14:textId="77777777">
        <w:tc>
          <w:tcPr>
            <w:cnfStyle w:val="001000000000" w:firstRow="0" w:lastRow="0" w:firstColumn="1" w:lastColumn="0" w:oddVBand="0" w:evenVBand="0" w:oddHBand="0" w:evenHBand="0" w:firstRowFirstColumn="0" w:firstRowLastColumn="0" w:lastRowFirstColumn="0" w:lastRowLastColumn="0"/>
            <w:tcW w:w="562" w:type="dxa"/>
          </w:tcPr>
          <w:p w14:paraId="13E6644D"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8A2ABAD" w14:textId="46C3D9DD"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istnieje możliwość odrzucenia połączenia przez lekarza z podaniem przyczyny,</w:t>
            </w:r>
          </w:p>
        </w:tc>
      </w:tr>
      <w:tr w:rsidR="00422DB4" w:rsidRPr="0034441F" w14:paraId="5558C5B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AEC6CE7"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B1A91D0" w14:textId="6289CEEC"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system prezentuje listę pacjentów oczekujących na telekonsultacje,</w:t>
            </w:r>
          </w:p>
        </w:tc>
      </w:tr>
      <w:tr w:rsidR="00422DB4" w:rsidRPr="0034441F" w14:paraId="7E1703EC" w14:textId="77777777">
        <w:tc>
          <w:tcPr>
            <w:cnfStyle w:val="001000000000" w:firstRow="0" w:lastRow="0" w:firstColumn="1" w:lastColumn="0" w:oddVBand="0" w:evenVBand="0" w:oddHBand="0" w:evenHBand="0" w:firstRowFirstColumn="0" w:firstRowLastColumn="0" w:lastRowFirstColumn="0" w:lastRowLastColumn="0"/>
            <w:tcW w:w="562" w:type="dxa"/>
          </w:tcPr>
          <w:p w14:paraId="49A689B9"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4FE628A" w14:textId="5BD41331"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w trakcie telekonsultacji lekarz ma dostęp do załączonych przez pacjenta wyników wykonywanych przez niego pomiarów.</w:t>
            </w:r>
          </w:p>
        </w:tc>
      </w:tr>
      <w:tr w:rsidR="00422DB4" w:rsidRPr="0034441F" w14:paraId="60DFAC0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3FE72FD"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38E304B" w14:textId="71F1285F"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Dla wybranych usług medycznych system umożliwia obsługę konsultacji ad-hoc w następujący sposób:</w:t>
            </w:r>
          </w:p>
        </w:tc>
      </w:tr>
      <w:tr w:rsidR="00422DB4" w:rsidRPr="0034441F" w14:paraId="152C8325" w14:textId="77777777">
        <w:tc>
          <w:tcPr>
            <w:cnfStyle w:val="001000000000" w:firstRow="0" w:lastRow="0" w:firstColumn="1" w:lastColumn="0" w:oddVBand="0" w:evenVBand="0" w:oddHBand="0" w:evenHBand="0" w:firstRowFirstColumn="0" w:firstRowLastColumn="0" w:lastRowFirstColumn="0" w:lastRowLastColumn="0"/>
            <w:tcW w:w="562" w:type="dxa"/>
          </w:tcPr>
          <w:p w14:paraId="7FD748E7"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114C740" w14:textId="4BA6C217"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lekarz ma możliwość ustalenia listy pacjentów podlegających telekonsultacji oraz określenia dla nich możliwości śledzenia statusu lekarza,</w:t>
            </w:r>
          </w:p>
        </w:tc>
      </w:tr>
      <w:tr w:rsidR="00422DB4" w:rsidRPr="0034441F" w14:paraId="051F022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7AFF250"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3EFE487" w14:textId="5770D6AD"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jeżeli lekarz określił listę telekonsultowanych pacjentów, to pacjent może inicjować konsultacje ad-hoc, jeśli został przez lekarza dodany do tej listy,</w:t>
            </w:r>
          </w:p>
        </w:tc>
      </w:tr>
      <w:tr w:rsidR="00422DB4" w:rsidRPr="0034441F" w14:paraId="7773EC58" w14:textId="77777777">
        <w:tc>
          <w:tcPr>
            <w:cnfStyle w:val="001000000000" w:firstRow="0" w:lastRow="0" w:firstColumn="1" w:lastColumn="0" w:oddVBand="0" w:evenVBand="0" w:oddHBand="0" w:evenHBand="0" w:firstRowFirstColumn="0" w:firstRowLastColumn="0" w:lastRowFirstColumn="0" w:lastRowLastColumn="0"/>
            <w:tcW w:w="562" w:type="dxa"/>
          </w:tcPr>
          <w:p w14:paraId="11A1AC32"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257A57A" w14:textId="1EE8A163"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jeżeli lekarz umożliwił pacjentowi śledzenie swojego statusu, to system prezentuje pacjentowi status lekarza, </w:t>
            </w:r>
          </w:p>
        </w:tc>
      </w:tr>
      <w:tr w:rsidR="00422DB4" w:rsidRPr="0034441F" w14:paraId="683FB28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53EE08F"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839B0C8" w14:textId="5D841413"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lekarz może rozpoczynać konsultacje ad-hoc z pacjentem, którego dodał do listy telekonsultowanych pacjentów, o ile bieżący status pacjenta w systemie to umożliwia.</w:t>
            </w:r>
          </w:p>
        </w:tc>
      </w:tr>
      <w:tr w:rsidR="00422DB4" w:rsidRPr="0034441F" w14:paraId="338D84E4" w14:textId="77777777">
        <w:tc>
          <w:tcPr>
            <w:cnfStyle w:val="001000000000" w:firstRow="0" w:lastRow="0" w:firstColumn="1" w:lastColumn="0" w:oddVBand="0" w:evenVBand="0" w:oddHBand="0" w:evenHBand="0" w:firstRowFirstColumn="0" w:firstRowLastColumn="0" w:lastRowFirstColumn="0" w:lastRowLastColumn="0"/>
            <w:tcW w:w="562" w:type="dxa"/>
          </w:tcPr>
          <w:p w14:paraId="6EB10F5A"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9A6EAE1" w14:textId="2F031730"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integruje się z systemem dziedzinowym HIS w następującym zakresie:</w:t>
            </w:r>
          </w:p>
        </w:tc>
      </w:tr>
      <w:tr w:rsidR="00422DB4" w:rsidRPr="0034441F" w14:paraId="7FCB55B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72FFFC9"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7749D81" w14:textId="249D50B3"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wymagana jest integracja rejestru lekarzy konsultujących zdalnie pacjenta z rejestrem lekarzy w aktualnie posiadanym systemie dziedzinowym HIS, rozumiana jako możliwość rejestracji lekarzy na podstawie danych w aktualnie posiadanym systemie dziedzinowym HIS oraz powiązanie odpowiednich pozycji w tych rejestrach,</w:t>
            </w:r>
          </w:p>
        </w:tc>
      </w:tr>
      <w:tr w:rsidR="00422DB4" w:rsidRPr="0034441F" w14:paraId="1C92734C" w14:textId="77777777">
        <w:tc>
          <w:tcPr>
            <w:cnfStyle w:val="001000000000" w:firstRow="0" w:lastRow="0" w:firstColumn="1" w:lastColumn="0" w:oddVBand="0" w:evenVBand="0" w:oddHBand="0" w:evenHBand="0" w:firstRowFirstColumn="0" w:firstRowLastColumn="0" w:lastRowFirstColumn="0" w:lastRowLastColumn="0"/>
            <w:tcW w:w="562" w:type="dxa"/>
          </w:tcPr>
          <w:p w14:paraId="36A57234"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41B0B70" w14:textId="422DA8B6"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wsparcie rejestracji konsultowanych przypadków medycznych na podstawie pobytów/wizyt w systemie dziedzinowym HIS,</w:t>
            </w:r>
          </w:p>
        </w:tc>
      </w:tr>
      <w:tr w:rsidR="00422DB4" w:rsidRPr="0034441F" w14:paraId="76938E2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5DF982"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539D454" w14:textId="6CAE251B"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automatyczne rejestrowanie wyników badań z systemu dziedzinowego HIS, jako załączników do konsultowanych przypadków medycznych,</w:t>
            </w:r>
          </w:p>
        </w:tc>
      </w:tr>
      <w:tr w:rsidR="00422DB4" w:rsidRPr="0034441F" w14:paraId="73881EDE" w14:textId="77777777">
        <w:tc>
          <w:tcPr>
            <w:cnfStyle w:val="001000000000" w:firstRow="0" w:lastRow="0" w:firstColumn="1" w:lastColumn="0" w:oddVBand="0" w:evenVBand="0" w:oddHBand="0" w:evenHBand="0" w:firstRowFirstColumn="0" w:firstRowLastColumn="0" w:lastRowFirstColumn="0" w:lastRowLastColumn="0"/>
            <w:tcW w:w="562" w:type="dxa"/>
          </w:tcPr>
          <w:p w14:paraId="15C06C3F"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20561DD" w14:textId="6FD27896"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każda telekonsultacja posiada odwzorowanie w systemie dziedzinowym HIS (wizyta, pobyt) z możliwością dalszej obsługi (np. wystawianie recept, skierowań, planowanie wizyt stacjonarnych, rozliczenia),</w:t>
            </w:r>
          </w:p>
        </w:tc>
      </w:tr>
      <w:tr w:rsidR="00422DB4" w:rsidRPr="0034441F" w14:paraId="52A6003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E41C185"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BA9F843" w14:textId="529B3EB0"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wyniki telekonsultacji są zapisywane w systemie dziedzinowym HIS.</w:t>
            </w:r>
          </w:p>
        </w:tc>
      </w:tr>
      <w:tr w:rsidR="00422DB4" w:rsidRPr="0034441F" w14:paraId="54720372" w14:textId="77777777">
        <w:tc>
          <w:tcPr>
            <w:cnfStyle w:val="001000000000" w:firstRow="0" w:lastRow="0" w:firstColumn="1" w:lastColumn="0" w:oddVBand="0" w:evenVBand="0" w:oddHBand="0" w:evenHBand="0" w:firstRowFirstColumn="0" w:firstRowLastColumn="0" w:lastRowFirstColumn="0" w:lastRowLastColumn="0"/>
            <w:tcW w:w="562" w:type="dxa"/>
          </w:tcPr>
          <w:p w14:paraId="45637B66"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481D917" w14:textId="28C0D13D"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integruje się z repozytorium EDM systemu HIS w zakresie rejestracji dokumentów medycznych jako załączników do konsultowanych przypadków medycznych.</w:t>
            </w:r>
          </w:p>
        </w:tc>
      </w:tr>
      <w:tr w:rsidR="00422DB4" w:rsidRPr="0034441F" w14:paraId="3D34911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4FB202E"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10E508A" w14:textId="0827C8D6"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integruje się z Portalem Pacjenta - w szczególności z Kontem Pacjenta umożliwiającym dostęp zarejestrowanym użytkownikom do usługi Telekonsultacji Lekarz-Pacjent.</w:t>
            </w:r>
          </w:p>
        </w:tc>
      </w:tr>
      <w:tr w:rsidR="00422DB4" w:rsidRPr="0034441F" w14:paraId="5DBCE8CF" w14:textId="77777777">
        <w:tc>
          <w:tcPr>
            <w:cnfStyle w:val="001000000000" w:firstRow="0" w:lastRow="0" w:firstColumn="1" w:lastColumn="0" w:oddVBand="0" w:evenVBand="0" w:oddHBand="0" w:evenHBand="0" w:firstRowFirstColumn="0" w:firstRowLastColumn="0" w:lastRowFirstColumn="0" w:lastRowLastColumn="0"/>
            <w:tcW w:w="562" w:type="dxa"/>
          </w:tcPr>
          <w:p w14:paraId="24AE8907"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6CBA670" w14:textId="79506BA4"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udostępnia interfejs w postaci niezależnych technologicznie usług (preferowane REST lub WebServices)</w:t>
            </w:r>
          </w:p>
        </w:tc>
      </w:tr>
      <w:tr w:rsidR="00422DB4" w:rsidRPr="0034441F" w14:paraId="0658215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33C2A09"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6257722" w14:textId="1D3E71BC"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rejestrację historii zmian danych osobowych pacjentów i personelu medycznego ze wskazaniem użytkownika dokonującego modyfikacji danych.</w:t>
            </w:r>
          </w:p>
        </w:tc>
      </w:tr>
      <w:tr w:rsidR="00422DB4" w:rsidRPr="0034441F" w14:paraId="5B7DE598" w14:textId="77777777">
        <w:tc>
          <w:tcPr>
            <w:cnfStyle w:val="001000000000" w:firstRow="0" w:lastRow="0" w:firstColumn="1" w:lastColumn="0" w:oddVBand="0" w:evenVBand="0" w:oddHBand="0" w:evenHBand="0" w:firstRowFirstColumn="0" w:firstRowLastColumn="0" w:lastRowFirstColumn="0" w:lastRowLastColumn="0"/>
            <w:tcW w:w="562" w:type="dxa"/>
          </w:tcPr>
          <w:p w14:paraId="7E0456E7"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786DAA0" w14:textId="7F9DF636" w:rsidR="00422DB4" w:rsidRPr="0034441F" w:rsidRDefault="00422DB4" w:rsidP="00422DB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rejestrację historii zmian danych medycznych (informacje opisujące konsultowany przypadek medyczny) ze wskazaniem użytkownika dokonującego modyfikacji danych.</w:t>
            </w:r>
          </w:p>
        </w:tc>
      </w:tr>
      <w:tr w:rsidR="00422DB4" w:rsidRPr="0034441F" w14:paraId="0219F9D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7DDDE46" w14:textId="77777777" w:rsidR="00422DB4" w:rsidRPr="0034441F" w:rsidRDefault="00422DB4" w:rsidP="00422DB4">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5A4E60A" w14:textId="69FB694E" w:rsidR="00422DB4" w:rsidRPr="0034441F" w:rsidRDefault="00422DB4" w:rsidP="00422DB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rejestrację przypadku medycznego w postaci wersji roboczej, widocznej tylko dla autora tych informacji.</w:t>
            </w:r>
          </w:p>
        </w:tc>
      </w:tr>
    </w:tbl>
    <w:p w14:paraId="74EF0928" w14:textId="46AA3FFB" w:rsidR="00851EBF" w:rsidRPr="0034441F" w:rsidRDefault="00851EBF" w:rsidP="0013039A">
      <w:pPr>
        <w:pStyle w:val="Nagwek2"/>
        <w:rPr>
          <w:noProof/>
        </w:rPr>
      </w:pPr>
      <w:bookmarkStart w:id="64" w:name="_Toc45392149"/>
      <w:bookmarkStart w:id="65" w:name="_Toc57224379"/>
      <w:bookmarkStart w:id="66" w:name="_Toc132467182"/>
      <w:bookmarkStart w:id="67" w:name="_Toc143775224"/>
      <w:r w:rsidRPr="0034441F">
        <w:rPr>
          <w:noProof/>
        </w:rPr>
        <w:t>e-Partner</w:t>
      </w:r>
      <w:bookmarkEnd w:id="64"/>
      <w:bookmarkEnd w:id="65"/>
      <w:bookmarkEnd w:id="66"/>
      <w:bookmarkEnd w:id="67"/>
    </w:p>
    <w:tbl>
      <w:tblPr>
        <w:tblStyle w:val="Tabelasiatki4akcent11"/>
        <w:tblW w:w="9209" w:type="dxa"/>
        <w:tblInd w:w="0" w:type="dxa"/>
        <w:tblLook w:val="04A0" w:firstRow="1" w:lastRow="0" w:firstColumn="1" w:lastColumn="0" w:noHBand="0" w:noVBand="1"/>
      </w:tblPr>
      <w:tblGrid>
        <w:gridCol w:w="562"/>
        <w:gridCol w:w="8647"/>
      </w:tblGrid>
      <w:tr w:rsidR="00FD6BCA" w:rsidRPr="0034441F" w14:paraId="3522EC03" w14:textId="77777777" w:rsidTr="00BF74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13F434A" w14:textId="082B36A0" w:rsidR="00FD6BCA" w:rsidRPr="0034441F" w:rsidRDefault="00FD6BCA" w:rsidP="00FD6BCA">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647" w:type="dxa"/>
            <w:hideMark/>
          </w:tcPr>
          <w:p w14:paraId="430515D2" w14:textId="7CDB539D" w:rsidR="00FD6BCA" w:rsidRPr="0034441F" w:rsidRDefault="00FD6BCA" w:rsidP="00FD6BCA">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2C2229" w:rsidRPr="0034441F" w14:paraId="25FD275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D76EAFD"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621B3D8" w14:textId="34828B43"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Rejestracja Kontrahenta w Medycznym Portalu Informacyjnym.</w:t>
            </w:r>
          </w:p>
        </w:tc>
      </w:tr>
      <w:tr w:rsidR="002C2229" w:rsidRPr="0034441F" w14:paraId="64AEFFFB" w14:textId="77777777">
        <w:tc>
          <w:tcPr>
            <w:cnfStyle w:val="001000000000" w:firstRow="0" w:lastRow="0" w:firstColumn="1" w:lastColumn="0" w:oddVBand="0" w:evenVBand="0" w:oddHBand="0" w:evenHBand="0" w:firstRowFirstColumn="0" w:firstRowLastColumn="0" w:lastRowFirstColumn="0" w:lastRowLastColumn="0"/>
            <w:tcW w:w="562" w:type="dxa"/>
          </w:tcPr>
          <w:p w14:paraId="17C4F6F3"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7A42832B" w14:textId="27CDD3B9"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rejestrację i aktualizację danych kontrahentów, którym udostępniona zostanie funkcjonalność modułu e-Kontrahent. Rejestrowane są dane kontrahenta wymagane do poprawnego wydruku skierowania i rejestracji danych skierowania w zintegrowanym systemie HIS:</w:t>
            </w:r>
          </w:p>
        </w:tc>
      </w:tr>
      <w:tr w:rsidR="002C2229" w:rsidRPr="0034441F" w14:paraId="1F7FB1B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89F27A9"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7CC15250" w14:textId="1CB2C191"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dane identyfikacyjne: REGON, nazwa,</w:t>
            </w:r>
          </w:p>
        </w:tc>
      </w:tr>
      <w:tr w:rsidR="002C2229" w:rsidRPr="0034441F" w14:paraId="6CD16F6C" w14:textId="77777777">
        <w:tc>
          <w:tcPr>
            <w:cnfStyle w:val="001000000000" w:firstRow="0" w:lastRow="0" w:firstColumn="1" w:lastColumn="0" w:oddVBand="0" w:evenVBand="0" w:oddHBand="0" w:evenHBand="0" w:firstRowFirstColumn="0" w:firstRowLastColumn="0" w:lastRowFirstColumn="0" w:lastRowLastColumn="0"/>
            <w:tcW w:w="562" w:type="dxa"/>
          </w:tcPr>
          <w:p w14:paraId="00D072B3"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57CCF49F" w14:textId="137FC02E"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dane kontaktowe: adres, e-mail, nr telefonu,</w:t>
            </w:r>
          </w:p>
        </w:tc>
      </w:tr>
      <w:tr w:rsidR="002C2229" w:rsidRPr="0034441F" w14:paraId="00AEFD7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AC6A9C"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2682BD90" w14:textId="389C68F3"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dane komórek organizacyjnych (VII i VIII części systemu kodów resortowych, nazwy komórek organizacyjnych), z których pacjenci kierowani są do Usługodawcy lub które wystawiają zlecenia wykonania badań przez Usługodawcę,</w:t>
            </w:r>
          </w:p>
        </w:tc>
      </w:tr>
      <w:tr w:rsidR="002C2229" w:rsidRPr="0034441F" w14:paraId="2194BD47" w14:textId="77777777">
        <w:tc>
          <w:tcPr>
            <w:cnfStyle w:val="001000000000" w:firstRow="0" w:lastRow="0" w:firstColumn="1" w:lastColumn="0" w:oddVBand="0" w:evenVBand="0" w:oddHBand="0" w:evenHBand="0" w:firstRowFirstColumn="0" w:firstRowLastColumn="0" w:lastRowFirstColumn="0" w:lastRowLastColumn="0"/>
            <w:tcW w:w="562" w:type="dxa"/>
          </w:tcPr>
          <w:p w14:paraId="543E1133"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6C26A4FF" w14:textId="4CAAEED7"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numery umów podpisanych przez kontrahentów, na podstawie których pacjenci są kierowani do Usługodawcy,</w:t>
            </w:r>
          </w:p>
        </w:tc>
      </w:tr>
      <w:tr w:rsidR="002C2229" w:rsidRPr="0034441F" w14:paraId="075A48E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22E2355"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1F0E6C37" w14:textId="239EE274"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zapewnia powiązanie rejestru kontrahentów z rejestrem instytucji zlecających systemu HIS.</w:t>
            </w:r>
          </w:p>
        </w:tc>
      </w:tr>
      <w:tr w:rsidR="002C2229" w:rsidRPr="0034441F" w14:paraId="18FD311A" w14:textId="77777777">
        <w:tc>
          <w:tcPr>
            <w:cnfStyle w:val="001000000000" w:firstRow="0" w:lastRow="0" w:firstColumn="1" w:lastColumn="0" w:oddVBand="0" w:evenVBand="0" w:oddHBand="0" w:evenHBand="0" w:firstRowFirstColumn="0" w:firstRowLastColumn="0" w:lastRowFirstColumn="0" w:lastRowLastColumn="0"/>
            <w:tcW w:w="562" w:type="dxa"/>
          </w:tcPr>
          <w:p w14:paraId="2DAAC3D8"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0B2802B9" w14:textId="544CF292"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Rejestracja dostępności usług w ramach określonych umów zawartych z kontrahentem. Możliwość rejestracji ilościowych limitów usług</w:t>
            </w:r>
          </w:p>
        </w:tc>
      </w:tr>
      <w:tr w:rsidR="002C2229" w:rsidRPr="0034441F" w14:paraId="7A04413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4516745"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01F39E15" w14:textId="2CE36D3F"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usunięcie profilu partnera</w:t>
            </w:r>
          </w:p>
        </w:tc>
      </w:tr>
      <w:tr w:rsidR="002C2229" w:rsidRPr="0034441F" w14:paraId="309EACF9" w14:textId="77777777">
        <w:tc>
          <w:tcPr>
            <w:cnfStyle w:val="001000000000" w:firstRow="0" w:lastRow="0" w:firstColumn="1" w:lastColumn="0" w:oddVBand="0" w:evenVBand="0" w:oddHBand="0" w:evenHBand="0" w:firstRowFirstColumn="0" w:firstRowLastColumn="0" w:lastRowFirstColumn="0" w:lastRowLastColumn="0"/>
            <w:tcW w:w="562" w:type="dxa"/>
          </w:tcPr>
          <w:p w14:paraId="10463CDD"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7199B416" w14:textId="37C06557"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Rejestracja usług zlecanych stanowiących grupy badań dostępnych dla kontrahenta; przypisanie badań do usług zlecanych.</w:t>
            </w:r>
          </w:p>
        </w:tc>
      </w:tr>
      <w:tr w:rsidR="002C2229" w:rsidRPr="0034441F" w14:paraId="465243D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25EA565"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13FC04D6" w14:textId="77C0809C"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Rejestracja informacji o dokumentach (załącznikach) wymaganych do udzielenia usług; możliwość dołączenia pliku załącznika</w:t>
            </w:r>
          </w:p>
        </w:tc>
      </w:tr>
      <w:tr w:rsidR="002C2229" w:rsidRPr="0034441F" w14:paraId="0FF8967D" w14:textId="77777777" w:rsidTr="00BF74DC">
        <w:tc>
          <w:tcPr>
            <w:cnfStyle w:val="001000000000" w:firstRow="0" w:lastRow="0" w:firstColumn="1" w:lastColumn="0" w:oddVBand="0" w:evenVBand="0" w:oddHBand="0" w:evenHBand="0" w:firstRowFirstColumn="0" w:firstRowLastColumn="0" w:lastRowFirstColumn="0" w:lastRowLastColumn="0"/>
            <w:tcW w:w="562" w:type="dxa"/>
          </w:tcPr>
          <w:p w14:paraId="5D0218A6"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hideMark/>
          </w:tcPr>
          <w:p w14:paraId="34788E51" w14:textId="7E337231"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Przypisanie zarejestrowanych załączników do wskazanych usług</w:t>
            </w:r>
          </w:p>
        </w:tc>
      </w:tr>
      <w:tr w:rsidR="002C2229" w:rsidRPr="0034441F" w14:paraId="77F2B4A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EB203D0"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1E492A91" w14:textId="179F0036"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rejestru lekarzy zlecających pracujących na rzecz kontrahenta.</w:t>
            </w:r>
          </w:p>
        </w:tc>
      </w:tr>
      <w:tr w:rsidR="002C2229" w:rsidRPr="0034441F" w14:paraId="1196B046" w14:textId="77777777">
        <w:tc>
          <w:tcPr>
            <w:cnfStyle w:val="001000000000" w:firstRow="0" w:lastRow="0" w:firstColumn="1" w:lastColumn="0" w:oddVBand="0" w:evenVBand="0" w:oddHBand="0" w:evenHBand="0" w:firstRowFirstColumn="0" w:firstRowLastColumn="0" w:lastRowFirstColumn="0" w:lastRowLastColumn="0"/>
            <w:tcW w:w="562" w:type="dxa"/>
          </w:tcPr>
          <w:p w14:paraId="35091215"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38077816" w14:textId="79012D95"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rejestrację i modyfikację danych lekarzy zlecających w zakresie: tytuł, imię i nazwisko, numer prawa wykonywania zawodu.</w:t>
            </w:r>
          </w:p>
        </w:tc>
      </w:tr>
      <w:tr w:rsidR="002C2229" w:rsidRPr="0034441F" w14:paraId="1007A41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CF51D75"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4277FBE7" w14:textId="27EE4EAA"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zapewnia powiązanie rejestru lekarzy zlecających z odpowiadającym im rejestrem systemu HIS.</w:t>
            </w:r>
          </w:p>
        </w:tc>
      </w:tr>
      <w:tr w:rsidR="002C2229" w:rsidRPr="0034441F" w14:paraId="33C5C617" w14:textId="77777777">
        <w:tc>
          <w:tcPr>
            <w:cnfStyle w:val="001000000000" w:firstRow="0" w:lastRow="0" w:firstColumn="1" w:lastColumn="0" w:oddVBand="0" w:evenVBand="0" w:oddHBand="0" w:evenHBand="0" w:firstRowFirstColumn="0" w:firstRowLastColumn="0" w:lastRowFirstColumn="0" w:lastRowLastColumn="0"/>
            <w:tcW w:w="562" w:type="dxa"/>
          </w:tcPr>
          <w:p w14:paraId="102DB6C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44CAD121" w14:textId="237ACB1C"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Definiowanie szablonów skierowań drukowanych przez kontrahentów.</w:t>
            </w:r>
          </w:p>
        </w:tc>
      </w:tr>
      <w:tr w:rsidR="002C2229" w:rsidRPr="0034441F" w14:paraId="5FEEEBA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54D37CC"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3E6265FA" w14:textId="6E7D58B6"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zapewnić możliwość zdefiniowania wyglądu i treści skierowań drukowanych z systemu z ograniczeniem do stałych treści i zbioru informacji udostępnianych przez system w kontekście planowanych wizyt i zleceń.</w:t>
            </w:r>
          </w:p>
        </w:tc>
      </w:tr>
      <w:tr w:rsidR="002C2229" w:rsidRPr="0034441F" w14:paraId="6FCB305C" w14:textId="77777777">
        <w:tc>
          <w:tcPr>
            <w:cnfStyle w:val="001000000000" w:firstRow="0" w:lastRow="0" w:firstColumn="1" w:lastColumn="0" w:oddVBand="0" w:evenVBand="0" w:oddHBand="0" w:evenHBand="0" w:firstRowFirstColumn="0" w:firstRowLastColumn="0" w:lastRowFirstColumn="0" w:lastRowLastColumn="0"/>
            <w:tcW w:w="562" w:type="dxa"/>
          </w:tcPr>
          <w:p w14:paraId="6BD26816"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01F003B7" w14:textId="61FFC9E2"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użytkowników reprezentujących kontrahentów.</w:t>
            </w:r>
          </w:p>
        </w:tc>
      </w:tr>
      <w:tr w:rsidR="002C2229" w:rsidRPr="0034441F" w14:paraId="713D7CB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10B320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058C44F1" w14:textId="2E7E2DD5"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 system musi umożliwić rejestrację użytkowników systemu reprezentujących danego kontrahenta; system musi zapewnić ograniczenie dostępu do zasobów systemu dedykowanych tylko dla danego kontrahenta,</w:t>
            </w:r>
          </w:p>
        </w:tc>
      </w:tr>
      <w:tr w:rsidR="002C2229" w:rsidRPr="0034441F" w14:paraId="26FF661A" w14:textId="77777777">
        <w:tc>
          <w:tcPr>
            <w:cnfStyle w:val="001000000000" w:firstRow="0" w:lastRow="0" w:firstColumn="1" w:lastColumn="0" w:oddVBand="0" w:evenVBand="0" w:oddHBand="0" w:evenHBand="0" w:firstRowFirstColumn="0" w:firstRowLastColumn="0" w:lastRowFirstColumn="0" w:lastRowLastColumn="0"/>
            <w:tcW w:w="562" w:type="dxa"/>
          </w:tcPr>
          <w:p w14:paraId="5EE61D92"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3D094095" w14:textId="56C22B7A"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b. system musi umożliwić nadawanie użytkownikom systemu wyróżnionych ról/uprawnień:</w:t>
            </w:r>
          </w:p>
        </w:tc>
      </w:tr>
      <w:tr w:rsidR="002C2229" w:rsidRPr="0034441F" w14:paraId="102F3C2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FCC259"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31B88E13" w14:textId="23FF9848"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i. administrator – możliwość rejestrowania innych użytkowników reprezentujących danego kontrahenta i obsługę ich uprawnień do zasobów tego kontrahenta,</w:t>
            </w:r>
          </w:p>
        </w:tc>
      </w:tr>
      <w:tr w:rsidR="002C2229" w:rsidRPr="0034441F" w14:paraId="4A737552" w14:textId="77777777">
        <w:tc>
          <w:tcPr>
            <w:cnfStyle w:val="001000000000" w:firstRow="0" w:lastRow="0" w:firstColumn="1" w:lastColumn="0" w:oddVBand="0" w:evenVBand="0" w:oddHBand="0" w:evenHBand="0" w:firstRowFirstColumn="0" w:firstRowLastColumn="0" w:lastRowFirstColumn="0" w:lastRowLastColumn="0"/>
            <w:tcW w:w="562" w:type="dxa"/>
          </w:tcPr>
          <w:p w14:paraId="7F23886B"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1135726D" w14:textId="4FFF040E"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ii. rezerwacja terminów wizyt,</w:t>
            </w:r>
          </w:p>
        </w:tc>
      </w:tr>
      <w:tr w:rsidR="002C2229" w:rsidRPr="0034441F" w14:paraId="1BEFB90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A68ADB2"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2CDC5683" w14:textId="399E596D"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iii. zlecenie badań,</w:t>
            </w:r>
          </w:p>
        </w:tc>
      </w:tr>
      <w:tr w:rsidR="002C2229" w:rsidRPr="0034441F" w14:paraId="17E639BD" w14:textId="77777777">
        <w:tc>
          <w:tcPr>
            <w:cnfStyle w:val="001000000000" w:firstRow="0" w:lastRow="0" w:firstColumn="1" w:lastColumn="0" w:oddVBand="0" w:evenVBand="0" w:oddHBand="0" w:evenHBand="0" w:firstRowFirstColumn="0" w:firstRowLastColumn="0" w:lastRowFirstColumn="0" w:lastRowLastColumn="0"/>
            <w:tcW w:w="562" w:type="dxa"/>
          </w:tcPr>
          <w:p w14:paraId="569B2347"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18A548CA" w14:textId="523F7673"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iv. przegląd dokumentacji medycznej pacjenta.</w:t>
            </w:r>
          </w:p>
        </w:tc>
      </w:tr>
      <w:tr w:rsidR="002C2229" w:rsidRPr="0034441F" w14:paraId="43A3C3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641BEA8"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533C194F" w14:textId="65CB32EE"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c. dane użytkownika muszą obejmować co najmniej następujące informacje:</w:t>
            </w:r>
            <w:r w:rsidRPr="0034441F">
              <w:rPr>
                <w:rFonts w:ascii="Arial Narrow" w:hAnsi="Arial Narrow" w:cstheme="minorHAnsi"/>
                <w:noProof/>
                <w:color w:val="000000"/>
                <w:sz w:val="22"/>
                <w:szCs w:val="22"/>
                <w:lang w:val="pl-PL"/>
              </w:rPr>
              <w:br/>
              <w:t>- nazwa użytkownika</w:t>
            </w:r>
            <w:r w:rsidRPr="0034441F">
              <w:rPr>
                <w:rFonts w:ascii="Arial Narrow" w:hAnsi="Arial Narrow" w:cstheme="minorHAnsi"/>
                <w:noProof/>
                <w:color w:val="000000"/>
                <w:sz w:val="22"/>
                <w:szCs w:val="22"/>
                <w:lang w:val="pl-PL"/>
              </w:rPr>
              <w:br/>
            </w:r>
            <w:r w:rsidRPr="0034441F">
              <w:rPr>
                <w:rFonts w:ascii="Arial Narrow" w:hAnsi="Arial Narrow" w:cstheme="minorHAnsi"/>
                <w:noProof/>
                <w:color w:val="000000"/>
                <w:sz w:val="22"/>
                <w:szCs w:val="22"/>
                <w:lang w:val="pl-PL"/>
              </w:rPr>
              <w:lastRenderedPageBreak/>
              <w:t>- imię i nazwisko</w:t>
            </w:r>
            <w:r w:rsidRPr="0034441F">
              <w:rPr>
                <w:rFonts w:ascii="Arial Narrow" w:hAnsi="Arial Narrow" w:cstheme="minorHAnsi"/>
                <w:noProof/>
                <w:color w:val="000000"/>
                <w:sz w:val="22"/>
                <w:szCs w:val="22"/>
                <w:lang w:val="pl-PL"/>
              </w:rPr>
              <w:br/>
              <w:t>- nr telefonu</w:t>
            </w:r>
            <w:r w:rsidRPr="0034441F">
              <w:rPr>
                <w:rFonts w:ascii="Arial Narrow" w:hAnsi="Arial Narrow" w:cstheme="minorHAnsi"/>
                <w:noProof/>
                <w:color w:val="000000"/>
                <w:sz w:val="22"/>
                <w:szCs w:val="22"/>
                <w:lang w:val="pl-PL"/>
              </w:rPr>
              <w:br/>
              <w:t>- adres e-mail</w:t>
            </w:r>
            <w:r w:rsidRPr="0034441F">
              <w:rPr>
                <w:rFonts w:ascii="Arial Narrow" w:hAnsi="Arial Narrow" w:cstheme="minorHAnsi"/>
                <w:noProof/>
                <w:color w:val="000000"/>
                <w:sz w:val="22"/>
                <w:szCs w:val="22"/>
                <w:lang w:val="pl-PL"/>
              </w:rPr>
              <w:br/>
              <w:t>- stanowisko</w:t>
            </w:r>
            <w:r w:rsidRPr="0034441F">
              <w:rPr>
                <w:rFonts w:ascii="Arial Narrow" w:hAnsi="Arial Narrow" w:cstheme="minorHAnsi"/>
                <w:noProof/>
                <w:color w:val="000000"/>
                <w:sz w:val="22"/>
                <w:szCs w:val="22"/>
                <w:lang w:val="pl-PL"/>
              </w:rPr>
              <w:br/>
              <w:t>- zakres kontaktów</w:t>
            </w:r>
          </w:p>
        </w:tc>
      </w:tr>
      <w:tr w:rsidR="002C2229" w:rsidRPr="0034441F" w14:paraId="0080814B" w14:textId="77777777">
        <w:tc>
          <w:tcPr>
            <w:cnfStyle w:val="001000000000" w:firstRow="0" w:lastRow="0" w:firstColumn="1" w:lastColumn="0" w:oddVBand="0" w:evenVBand="0" w:oddHBand="0" w:evenHBand="0" w:firstRowFirstColumn="0" w:firstRowLastColumn="0" w:lastRowFirstColumn="0" w:lastRowLastColumn="0"/>
            <w:tcW w:w="562" w:type="dxa"/>
          </w:tcPr>
          <w:p w14:paraId="7C87D4AE"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01F71F82" w14:textId="6E48CBB1"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rejestru pacjentów powiązanych z danym kontrahentem.</w:t>
            </w:r>
          </w:p>
        </w:tc>
      </w:tr>
      <w:tr w:rsidR="002C2229" w:rsidRPr="0034441F" w14:paraId="0A537D1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CECBD2A"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0121D776" w14:textId="20AB3482"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 system musi umożliwić rejestrację i aktualizację danych pacjentów obsługiwanych przez kontrahentów w zakresie: danych identyfikacyjnych pacjenta – PESEL lub nr dokumentu tożsamości, imię i nazwisko, danych adresowych oraz danych kontaktowych,</w:t>
            </w:r>
          </w:p>
        </w:tc>
      </w:tr>
      <w:tr w:rsidR="002C2229" w:rsidRPr="0034441F" w14:paraId="2B17B9D3" w14:textId="77777777">
        <w:tc>
          <w:tcPr>
            <w:cnfStyle w:val="001000000000" w:firstRow="0" w:lastRow="0" w:firstColumn="1" w:lastColumn="0" w:oddVBand="0" w:evenVBand="0" w:oddHBand="0" w:evenHBand="0" w:firstRowFirstColumn="0" w:firstRowLastColumn="0" w:lastRowFirstColumn="0" w:lastRowLastColumn="0"/>
            <w:tcW w:w="562" w:type="dxa"/>
          </w:tcPr>
          <w:p w14:paraId="3FF3CB08"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06C0BCCD" w14:textId="17E62DC0"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b. system musi umożliwić import danych pacjentów związanych z danym kontrahentem z zewnętrznego pliku w formacie CSV (ang. comma-separated values) zawierającego informacje o określonej strukturze,</w:t>
            </w:r>
          </w:p>
        </w:tc>
      </w:tr>
      <w:tr w:rsidR="002C2229" w:rsidRPr="0034441F" w14:paraId="0916806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84093B7"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706FB8EE" w14:textId="68F776C1"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c. system integruje rejestr pacjentów obsługiwanych przez kontrahentów z rejestrem pacjentów HIS w zakresie:</w:t>
            </w:r>
          </w:p>
        </w:tc>
      </w:tr>
      <w:tr w:rsidR="002C2229" w:rsidRPr="0034441F" w14:paraId="4F259CBA" w14:textId="77777777">
        <w:tc>
          <w:tcPr>
            <w:cnfStyle w:val="001000000000" w:firstRow="0" w:lastRow="0" w:firstColumn="1" w:lastColumn="0" w:oddVBand="0" w:evenVBand="0" w:oddHBand="0" w:evenHBand="0" w:firstRowFirstColumn="0" w:firstRowLastColumn="0" w:lastRowFirstColumn="0" w:lastRowLastColumn="0"/>
            <w:tcW w:w="562" w:type="dxa"/>
          </w:tcPr>
          <w:p w14:paraId="3F494962"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79911D7F" w14:textId="5732E934"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i. powiązania odpowiadających sobie pozycji rejestrów dla pacjentów zarejestrowanych wcześniej w systemie HIS,</w:t>
            </w:r>
          </w:p>
        </w:tc>
      </w:tr>
      <w:tr w:rsidR="002C2229" w:rsidRPr="0034441F" w14:paraId="7DC0132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0FA74B1"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535BA46F" w14:textId="662C5A89"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ii. rejestracji nowych pacjentów w rejestrze HIS,</w:t>
            </w:r>
          </w:p>
        </w:tc>
      </w:tr>
      <w:tr w:rsidR="002C2229" w:rsidRPr="0034441F" w14:paraId="261EA446" w14:textId="77777777">
        <w:tc>
          <w:tcPr>
            <w:cnfStyle w:val="001000000000" w:firstRow="0" w:lastRow="0" w:firstColumn="1" w:lastColumn="0" w:oddVBand="0" w:evenVBand="0" w:oddHBand="0" w:evenHBand="0" w:firstRowFirstColumn="0" w:firstRowLastColumn="0" w:lastRowFirstColumn="0" w:lastRowLastColumn="0"/>
            <w:tcW w:w="562" w:type="dxa"/>
          </w:tcPr>
          <w:p w14:paraId="4CABE7C2"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hideMark/>
          </w:tcPr>
          <w:p w14:paraId="79E6CBA0" w14:textId="097BC780"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iii. dane pacjentów wprowadzone przez kontrahentów nie mogą nadpisywać danych w HIS autoryzowanych wcześniej przez pracowników usługodawcy,</w:t>
            </w:r>
          </w:p>
        </w:tc>
      </w:tr>
      <w:tr w:rsidR="002C2229" w:rsidRPr="0034441F" w14:paraId="3E98FB7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E362E21"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F947D55" w14:textId="6B31C1C6"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 system integruje rejestr pacjentów obsługiwanych przez kontrahentów z rejestrem pacjentów obsługiwanych w portalu e-Pacjent.</w:t>
            </w:r>
          </w:p>
        </w:tc>
      </w:tr>
      <w:tr w:rsidR="002C2229" w:rsidRPr="0034441F" w14:paraId="3F9C1EA3" w14:textId="77777777">
        <w:tc>
          <w:tcPr>
            <w:cnfStyle w:val="001000000000" w:firstRow="0" w:lastRow="0" w:firstColumn="1" w:lastColumn="0" w:oddVBand="0" w:evenVBand="0" w:oddHBand="0" w:evenHBand="0" w:firstRowFirstColumn="0" w:firstRowLastColumn="0" w:lastRowFirstColumn="0" w:lastRowLastColumn="0"/>
            <w:tcW w:w="562" w:type="dxa"/>
          </w:tcPr>
          <w:p w14:paraId="0DF32EE4"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55A9893" w14:textId="6EE3B0A1"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e. system umożliwia rejestrację pacjentów NN</w:t>
            </w:r>
          </w:p>
        </w:tc>
      </w:tr>
      <w:tr w:rsidR="002C2229" w:rsidRPr="0034441F" w14:paraId="2B82B86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35027E2"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516ECAF" w14:textId="2FFBF950"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system umożliwia identyfikację poszczególnych pacjentów NN</w:t>
            </w:r>
          </w:p>
        </w:tc>
      </w:tr>
      <w:tr w:rsidR="002C2229" w:rsidRPr="0034441F" w14:paraId="599FEA6C" w14:textId="77777777">
        <w:tc>
          <w:tcPr>
            <w:cnfStyle w:val="001000000000" w:firstRow="0" w:lastRow="0" w:firstColumn="1" w:lastColumn="0" w:oddVBand="0" w:evenVBand="0" w:oddHBand="0" w:evenHBand="0" w:firstRowFirstColumn="0" w:firstRowLastColumn="0" w:lastRowFirstColumn="0" w:lastRowLastColumn="0"/>
            <w:tcW w:w="562" w:type="dxa"/>
          </w:tcPr>
          <w:p w14:paraId="50E96EE2"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64FACAB" w14:textId="70985065"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system umożliwia wyszukiwanie poszczególnych pacjentów NN</w:t>
            </w:r>
          </w:p>
        </w:tc>
      </w:tr>
      <w:tr w:rsidR="002C2229" w:rsidRPr="0034441F" w14:paraId="544EFA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6F103F4"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73195DC" w14:textId="1E5126D5"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generowanie i pobranie raportów syntetycznych i analitycznych z wykonanych e-usług w wybranym przedziale czasu. Raport powinien prezentować:</w:t>
            </w:r>
            <w:r w:rsidRPr="0034441F">
              <w:rPr>
                <w:rFonts w:ascii="Arial Narrow" w:hAnsi="Arial Narrow" w:cstheme="minorHAnsi"/>
                <w:noProof/>
                <w:color w:val="000000"/>
                <w:sz w:val="22"/>
                <w:szCs w:val="22"/>
                <w:lang w:val="pl-PL"/>
              </w:rPr>
              <w:br/>
              <w:t>- Liczbę logowań do systemu</w:t>
            </w:r>
            <w:r w:rsidRPr="0034441F">
              <w:rPr>
                <w:rFonts w:ascii="Arial Narrow" w:hAnsi="Arial Narrow" w:cstheme="minorHAnsi"/>
                <w:noProof/>
                <w:color w:val="000000"/>
                <w:sz w:val="22"/>
                <w:szCs w:val="22"/>
                <w:lang w:val="pl-PL"/>
              </w:rPr>
              <w:br/>
              <w:t>- Liczbę zarezerwowanych wizyt</w:t>
            </w:r>
            <w:r w:rsidRPr="0034441F">
              <w:rPr>
                <w:rFonts w:ascii="Arial Narrow" w:hAnsi="Arial Narrow" w:cstheme="minorHAnsi"/>
                <w:noProof/>
                <w:color w:val="000000"/>
                <w:sz w:val="22"/>
                <w:szCs w:val="22"/>
                <w:lang w:val="pl-PL"/>
              </w:rPr>
              <w:br/>
              <w:t xml:space="preserve">- Liczbę załączników dołączonych do zarezerwowanych wizyt </w:t>
            </w:r>
          </w:p>
        </w:tc>
      </w:tr>
      <w:tr w:rsidR="002C2229" w:rsidRPr="0034441F" w14:paraId="2A9C557C" w14:textId="77777777">
        <w:tc>
          <w:tcPr>
            <w:cnfStyle w:val="001000000000" w:firstRow="0" w:lastRow="0" w:firstColumn="1" w:lastColumn="0" w:oddVBand="0" w:evenVBand="0" w:oddHBand="0" w:evenHBand="0" w:firstRowFirstColumn="0" w:firstRowLastColumn="0" w:lastRowFirstColumn="0" w:lastRowLastColumn="0"/>
            <w:tcW w:w="562" w:type="dxa"/>
          </w:tcPr>
          <w:p w14:paraId="74E087B5"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4C31227" w14:textId="2A4B81D6"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Przegląd usług realizowanych w Jednostce Ochrony Zdrowia na rzecz kontrahenta wraz z harmonogramami realizacji usług.</w:t>
            </w:r>
          </w:p>
        </w:tc>
      </w:tr>
      <w:tr w:rsidR="002C2229" w:rsidRPr="0034441F" w14:paraId="291C7C9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A883E6D"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7CFC744" w14:textId="2DC0BB05"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przegląd usług realizowanych w jednostce Zamawiającego, udostępnianych do rejestracji dla placówki współpracującej, zgodnie z obowiązującą umową o współpracy, w zakresie:</w:t>
            </w:r>
          </w:p>
        </w:tc>
      </w:tr>
      <w:tr w:rsidR="002C2229" w:rsidRPr="0034441F" w14:paraId="026FB8F6" w14:textId="77777777">
        <w:tc>
          <w:tcPr>
            <w:cnfStyle w:val="001000000000" w:firstRow="0" w:lastRow="0" w:firstColumn="1" w:lastColumn="0" w:oddVBand="0" w:evenVBand="0" w:oddHBand="0" w:evenHBand="0" w:firstRowFirstColumn="0" w:firstRowLastColumn="0" w:lastRowFirstColumn="0" w:lastRowLastColumn="0"/>
            <w:tcW w:w="562" w:type="dxa"/>
          </w:tcPr>
          <w:p w14:paraId="44E423CA"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7F3DD70B" w14:textId="55D38535"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 rodzaju świadczonych usług,</w:t>
            </w:r>
          </w:p>
        </w:tc>
      </w:tr>
      <w:tr w:rsidR="002C2229" w:rsidRPr="0034441F" w14:paraId="55D0E4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3176181"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30444D2" w14:textId="2EAA2CA7"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b. personelu realizującego usługi,</w:t>
            </w:r>
          </w:p>
        </w:tc>
      </w:tr>
      <w:tr w:rsidR="002C2229" w:rsidRPr="0034441F" w14:paraId="16A7AEB1" w14:textId="77777777">
        <w:tc>
          <w:tcPr>
            <w:cnfStyle w:val="001000000000" w:firstRow="0" w:lastRow="0" w:firstColumn="1" w:lastColumn="0" w:oddVBand="0" w:evenVBand="0" w:oddHBand="0" w:evenHBand="0" w:firstRowFirstColumn="0" w:firstRowLastColumn="0" w:lastRowFirstColumn="0" w:lastRowLastColumn="0"/>
            <w:tcW w:w="562" w:type="dxa"/>
          </w:tcPr>
          <w:p w14:paraId="49CECC3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D7E7052" w14:textId="517FD9CF"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c. dostępnego terminarza usług i personelu.</w:t>
            </w:r>
          </w:p>
        </w:tc>
      </w:tr>
      <w:tr w:rsidR="002C2229" w:rsidRPr="0034441F" w14:paraId="0486B1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E578EB"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35CA730" w14:textId="30D3BD8E"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Rezerwacja terminów wizyt pacjentów przez kontrahentów.</w:t>
            </w:r>
          </w:p>
        </w:tc>
      </w:tr>
      <w:tr w:rsidR="002C2229" w:rsidRPr="0034441F" w14:paraId="75D876D1" w14:textId="77777777">
        <w:tc>
          <w:tcPr>
            <w:cnfStyle w:val="001000000000" w:firstRow="0" w:lastRow="0" w:firstColumn="1" w:lastColumn="0" w:oddVBand="0" w:evenVBand="0" w:oddHBand="0" w:evenHBand="0" w:firstRowFirstColumn="0" w:firstRowLastColumn="0" w:lastRowFirstColumn="0" w:lastRowLastColumn="0"/>
            <w:tcW w:w="562" w:type="dxa"/>
          </w:tcPr>
          <w:p w14:paraId="3E5F1B3A"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1A4442E" w14:textId="461BC4E1"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 system musi umożliwić zaplanowanie przez kontrahentów wizyt pacjentów w jednostkach usługodawcy na podstawie terminarzy udostępnianych w Medycznym Portalu Informacyjnym:</w:t>
            </w:r>
          </w:p>
        </w:tc>
      </w:tr>
      <w:tr w:rsidR="002C2229" w:rsidRPr="0034441F" w14:paraId="7F1D5BC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C533587"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F392A6C" w14:textId="325CD2D7"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 system zapewnia możliwość wyszukiwania usług wg nazwy usługi, nazwy jednostki organizacyjnej, w której udzielana jest usługa, lekarza udzielającego usługę,</w:t>
            </w:r>
          </w:p>
        </w:tc>
      </w:tr>
      <w:tr w:rsidR="002C2229" w:rsidRPr="0034441F" w14:paraId="35191BD7" w14:textId="77777777">
        <w:tc>
          <w:tcPr>
            <w:cnfStyle w:val="001000000000" w:firstRow="0" w:lastRow="0" w:firstColumn="1" w:lastColumn="0" w:oddVBand="0" w:evenVBand="0" w:oddHBand="0" w:evenHBand="0" w:firstRowFirstColumn="0" w:firstRowLastColumn="0" w:lastRowFirstColumn="0" w:lastRowLastColumn="0"/>
            <w:tcW w:w="562" w:type="dxa"/>
          </w:tcPr>
          <w:p w14:paraId="2456ECE3"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5CA833A" w14:textId="2E11598C"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ii. system prezentuje szczegółowe informacje o wybranej usłudze zawierające: warunki udzielenia usługi, dane teleadresowe miejsca udzielania usługi, informacje o personelu udzielającym usługę,</w:t>
            </w:r>
          </w:p>
        </w:tc>
      </w:tr>
      <w:tr w:rsidR="002C2229" w:rsidRPr="0034441F" w14:paraId="560E8CB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4DE3CB"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A28B0AD" w14:textId="6AA528B9"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iii. system zapewnia możliwość wyboru terminu udzielenia usług na podstawie grafików zdefiniowanych w systemie HIS,</w:t>
            </w:r>
          </w:p>
        </w:tc>
      </w:tr>
      <w:tr w:rsidR="002C2229" w:rsidRPr="0034441F" w14:paraId="1F50DB7E" w14:textId="77777777">
        <w:tc>
          <w:tcPr>
            <w:cnfStyle w:val="001000000000" w:firstRow="0" w:lastRow="0" w:firstColumn="1" w:lastColumn="0" w:oddVBand="0" w:evenVBand="0" w:oddHBand="0" w:evenHBand="0" w:firstRowFirstColumn="0" w:firstRowLastColumn="0" w:lastRowFirstColumn="0" w:lastRowLastColumn="0"/>
            <w:tcW w:w="562" w:type="dxa"/>
          </w:tcPr>
          <w:p w14:paraId="07399809"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78A4A4A" w14:textId="5D182B61"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iv. system umożliwia zapis wskazanych przez kontrahenta plików (np. dokumentów medycznych) w kontekście planowanej wizyty.</w:t>
            </w:r>
          </w:p>
        </w:tc>
      </w:tr>
      <w:tr w:rsidR="002C2229" w:rsidRPr="0034441F" w14:paraId="73BD89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C0125B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311FA56" w14:textId="034510D8"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b. system musi umożliwić zarejestrowanie i wydruk danych skierowania pacjenta na planowaną wizytę,</w:t>
            </w:r>
          </w:p>
        </w:tc>
      </w:tr>
      <w:tr w:rsidR="002C2229" w:rsidRPr="0034441F" w14:paraId="13251E89" w14:textId="77777777">
        <w:tc>
          <w:tcPr>
            <w:cnfStyle w:val="001000000000" w:firstRow="0" w:lastRow="0" w:firstColumn="1" w:lastColumn="0" w:oddVBand="0" w:evenVBand="0" w:oddHBand="0" w:evenHBand="0" w:firstRowFirstColumn="0" w:firstRowLastColumn="0" w:lastRowFirstColumn="0" w:lastRowLastColumn="0"/>
            <w:tcW w:w="562" w:type="dxa"/>
          </w:tcPr>
          <w:p w14:paraId="4940F4A6"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BF64E42" w14:textId="0BA3D177"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c. system musi umożliwić anulowanie przez kontrahenta wcześniej zaplanowanych wizyt,</w:t>
            </w:r>
          </w:p>
        </w:tc>
      </w:tr>
      <w:tr w:rsidR="002C2229" w:rsidRPr="0034441F" w14:paraId="2645B3A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211181B"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4D68F56" w14:textId="26A76F0B"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 system integruje się z terminarzami HIS w zakresie pobierania informacji o dostępnych terminach wizyt,</w:t>
            </w:r>
          </w:p>
        </w:tc>
      </w:tr>
      <w:tr w:rsidR="002C2229" w:rsidRPr="0034441F" w14:paraId="42B81DBE" w14:textId="77777777">
        <w:tc>
          <w:tcPr>
            <w:cnfStyle w:val="001000000000" w:firstRow="0" w:lastRow="0" w:firstColumn="1" w:lastColumn="0" w:oddVBand="0" w:evenVBand="0" w:oddHBand="0" w:evenHBand="0" w:firstRowFirstColumn="0" w:firstRowLastColumn="0" w:lastRowFirstColumn="0" w:lastRowLastColumn="0"/>
            <w:tcW w:w="562" w:type="dxa"/>
          </w:tcPr>
          <w:p w14:paraId="5B0AE117"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B6A291D" w14:textId="609C82BE"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e. system integruje się z rejestrem planowanych wizyt w HIS w zakresie:</w:t>
            </w:r>
          </w:p>
        </w:tc>
      </w:tr>
      <w:tr w:rsidR="002C2229" w:rsidRPr="0034441F" w14:paraId="527F51B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C59E48E"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FA1EFF5" w14:textId="6F5094A7"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 rezerwacji terminu wybranego świadczenia wraz z rejestracją danych skierowania,</w:t>
            </w:r>
          </w:p>
        </w:tc>
      </w:tr>
      <w:tr w:rsidR="002C2229" w:rsidRPr="0034441F" w14:paraId="458F1DD3" w14:textId="77777777">
        <w:tc>
          <w:tcPr>
            <w:cnfStyle w:val="001000000000" w:firstRow="0" w:lastRow="0" w:firstColumn="1" w:lastColumn="0" w:oddVBand="0" w:evenVBand="0" w:oddHBand="0" w:evenHBand="0" w:firstRowFirstColumn="0" w:firstRowLastColumn="0" w:lastRowFirstColumn="0" w:lastRowLastColumn="0"/>
            <w:tcW w:w="562" w:type="dxa"/>
          </w:tcPr>
          <w:p w14:paraId="796E866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0284FEE" w14:textId="0163BE83"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ii. anulowania terminów zaplanowanych wizyt,</w:t>
            </w:r>
          </w:p>
        </w:tc>
      </w:tr>
      <w:tr w:rsidR="002C2229" w:rsidRPr="0034441F" w14:paraId="6449F32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E78029E"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7D092E81" w14:textId="6A90542B"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f. system integruje się z modułem Sprzedaży Usług Medycznych HIS w zakresie:</w:t>
            </w:r>
          </w:p>
        </w:tc>
      </w:tr>
      <w:tr w:rsidR="002C2229" w:rsidRPr="0034441F" w14:paraId="732FCA3F" w14:textId="77777777">
        <w:tc>
          <w:tcPr>
            <w:cnfStyle w:val="001000000000" w:firstRow="0" w:lastRow="0" w:firstColumn="1" w:lastColumn="0" w:oddVBand="0" w:evenVBand="0" w:oddHBand="0" w:evenHBand="0" w:firstRowFirstColumn="0" w:firstRowLastColumn="0" w:lastRowFirstColumn="0" w:lastRowLastColumn="0"/>
            <w:tcW w:w="562" w:type="dxa"/>
          </w:tcPr>
          <w:p w14:paraId="0402661B"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B13D719" w14:textId="3DF9F8BF"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 dostępu do listy pacjentów przypisanych do umów pomiędzy kontrahentem a Usługodawcą,</w:t>
            </w:r>
          </w:p>
        </w:tc>
      </w:tr>
      <w:tr w:rsidR="002C2229" w:rsidRPr="0034441F" w14:paraId="7B4EC56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B6ECFF2"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52C3089" w14:textId="39C897BF"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ii. pobierania listy usług dostępnych w ramach umów pomiędzy kontrahentem a Usługodawcą,</w:t>
            </w:r>
          </w:p>
        </w:tc>
      </w:tr>
      <w:tr w:rsidR="002C2229" w:rsidRPr="0034441F" w14:paraId="4C790277" w14:textId="77777777">
        <w:tc>
          <w:tcPr>
            <w:cnfStyle w:val="001000000000" w:firstRow="0" w:lastRow="0" w:firstColumn="1" w:lastColumn="0" w:oddVBand="0" w:evenVBand="0" w:oddHBand="0" w:evenHBand="0" w:firstRowFirstColumn="0" w:firstRowLastColumn="0" w:lastRowFirstColumn="0" w:lastRowLastColumn="0"/>
            <w:tcW w:w="562" w:type="dxa"/>
          </w:tcPr>
          <w:p w14:paraId="17F7946D"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005E042" w14:textId="5F72447D"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iii. pobierania szczegółowych informacji o warunkach udzielenia wybranej usługi: dostępne terminy w określonych placówkach, dopłata pacjenta, zdefiniowane ograniczenia.</w:t>
            </w:r>
          </w:p>
        </w:tc>
      </w:tr>
      <w:tr w:rsidR="002C2229" w:rsidRPr="0034441F" w14:paraId="1F4ABEA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9607BCD"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57A48E1" w14:textId="3DBA61E7"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g. System umożliwia wybór jednostki organizacyjnej, jeżeli usługa udzielana jest w wielu miejscach.</w:t>
            </w:r>
          </w:p>
        </w:tc>
      </w:tr>
      <w:tr w:rsidR="002C2229" w:rsidRPr="0034441F" w14:paraId="18DFC948" w14:textId="77777777">
        <w:tc>
          <w:tcPr>
            <w:cnfStyle w:val="001000000000" w:firstRow="0" w:lastRow="0" w:firstColumn="1" w:lastColumn="0" w:oddVBand="0" w:evenVBand="0" w:oddHBand="0" w:evenHBand="0" w:firstRowFirstColumn="0" w:firstRowLastColumn="0" w:lastRowFirstColumn="0" w:lastRowLastColumn="0"/>
            <w:tcW w:w="562" w:type="dxa"/>
          </w:tcPr>
          <w:p w14:paraId="1181ABA5"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6A2A6A5" w14:textId="324AA360"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Grupowanie usług do rezerwacji wg zdefiniowanych rodzajów usług.</w:t>
            </w:r>
          </w:p>
        </w:tc>
      </w:tr>
      <w:tr w:rsidR="002C2229" w:rsidRPr="0034441F" w14:paraId="7C4E723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C39919E"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79438A9" w14:textId="746A6626"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wydruk informacji o zaplanowanej wizycie.</w:t>
            </w:r>
          </w:p>
        </w:tc>
      </w:tr>
      <w:tr w:rsidR="002C2229" w:rsidRPr="0034441F" w14:paraId="76892244" w14:textId="77777777">
        <w:tc>
          <w:tcPr>
            <w:cnfStyle w:val="001000000000" w:firstRow="0" w:lastRow="0" w:firstColumn="1" w:lastColumn="0" w:oddVBand="0" w:evenVBand="0" w:oddHBand="0" w:evenHBand="0" w:firstRowFirstColumn="0" w:firstRowLastColumn="0" w:lastRowFirstColumn="0" w:lastRowLastColumn="0"/>
            <w:tcW w:w="562" w:type="dxa"/>
          </w:tcPr>
          <w:p w14:paraId="68800151"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1BF64C2" w14:textId="30DDBC90"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przegląd zaplanowanych wizyt pacjenta.</w:t>
            </w:r>
          </w:p>
        </w:tc>
      </w:tr>
      <w:tr w:rsidR="002C2229" w:rsidRPr="0034441F" w14:paraId="055703B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5F488F6"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136FB65" w14:textId="37180EAB"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Wydruk potwierdzenia rezerwacji terminu udzielenia usług medycznych.</w:t>
            </w:r>
          </w:p>
        </w:tc>
      </w:tr>
      <w:tr w:rsidR="002C2229" w:rsidRPr="0034441F" w14:paraId="74B0F9BC" w14:textId="77777777">
        <w:tc>
          <w:tcPr>
            <w:cnfStyle w:val="001000000000" w:firstRow="0" w:lastRow="0" w:firstColumn="1" w:lastColumn="0" w:oddVBand="0" w:evenVBand="0" w:oddHBand="0" w:evenHBand="0" w:firstRowFirstColumn="0" w:firstRowLastColumn="0" w:lastRowFirstColumn="0" w:lastRowLastColumn="0"/>
            <w:tcW w:w="562" w:type="dxa"/>
          </w:tcPr>
          <w:p w14:paraId="763776B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8D37EB6" w14:textId="30F78D57"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prezentacje szczegółowych danych zaplanowanej wizyty: informacji o usłudze medycznej wraz z warunkami udzielenia usługi, danych teleadresowych miejsca udzielenia usługi, planowanego terminu badania.</w:t>
            </w:r>
          </w:p>
        </w:tc>
      </w:tr>
      <w:tr w:rsidR="002C2229" w:rsidRPr="0034441F" w14:paraId="7B45008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8B98C34"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1447B8F" w14:textId="23F60691"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anulowanie rezerwacji wskazanego terminu badań.</w:t>
            </w:r>
          </w:p>
        </w:tc>
      </w:tr>
      <w:tr w:rsidR="002C2229" w:rsidRPr="0034441F" w14:paraId="2C9297E8" w14:textId="77777777">
        <w:tc>
          <w:tcPr>
            <w:cnfStyle w:val="001000000000" w:firstRow="0" w:lastRow="0" w:firstColumn="1" w:lastColumn="0" w:oddVBand="0" w:evenVBand="0" w:oddHBand="0" w:evenHBand="0" w:firstRowFirstColumn="0" w:firstRowLastColumn="0" w:lastRowFirstColumn="0" w:lastRowLastColumn="0"/>
            <w:tcW w:w="562" w:type="dxa"/>
          </w:tcPr>
          <w:p w14:paraId="2132243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BA53944" w14:textId="3066B8DA"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anulowanie rezerwacji wskazanego terminu wizyty.</w:t>
            </w:r>
          </w:p>
        </w:tc>
      </w:tr>
      <w:tr w:rsidR="002C2229" w:rsidRPr="0034441F" w14:paraId="6D8ED60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EDA6D96"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CAABFD9" w14:textId="6FCE444E"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wydruk informacji o zaplanowanej wizycie.</w:t>
            </w:r>
          </w:p>
        </w:tc>
      </w:tr>
      <w:tr w:rsidR="002C2229" w:rsidRPr="0034441F" w14:paraId="2167E4E0" w14:textId="77777777">
        <w:tc>
          <w:tcPr>
            <w:cnfStyle w:val="001000000000" w:firstRow="0" w:lastRow="0" w:firstColumn="1" w:lastColumn="0" w:oddVBand="0" w:evenVBand="0" w:oddHBand="0" w:evenHBand="0" w:firstRowFirstColumn="0" w:firstRowLastColumn="0" w:lastRowFirstColumn="0" w:lastRowLastColumn="0"/>
            <w:tcW w:w="562" w:type="dxa"/>
          </w:tcPr>
          <w:p w14:paraId="1BB6920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60DFB20" w14:textId="571F5E9E"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wyszukiwanie usługi medycznej, badania; usługa może być wyszukiwana z wykorzystaniem następujących kryteriów:</w:t>
            </w:r>
          </w:p>
        </w:tc>
      </w:tr>
      <w:tr w:rsidR="002C2229" w:rsidRPr="0034441F" w14:paraId="1F8EF65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9C42E95"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63BCF5C" w14:textId="697DBE05"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 nazwy usługi (poprzez podanie dowolnego ciągu znaków zawierającego się w nazwie usługi),</w:t>
            </w:r>
          </w:p>
        </w:tc>
      </w:tr>
      <w:tr w:rsidR="002C2229" w:rsidRPr="0034441F" w14:paraId="4C2AD9B1" w14:textId="77777777">
        <w:tc>
          <w:tcPr>
            <w:cnfStyle w:val="001000000000" w:firstRow="0" w:lastRow="0" w:firstColumn="1" w:lastColumn="0" w:oddVBand="0" w:evenVBand="0" w:oddHBand="0" w:evenHBand="0" w:firstRowFirstColumn="0" w:firstRowLastColumn="0" w:lastRowFirstColumn="0" w:lastRowLastColumn="0"/>
            <w:tcW w:w="562" w:type="dxa"/>
          </w:tcPr>
          <w:p w14:paraId="4A8CE2A9"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9E047B0" w14:textId="17EFB1DE"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b. nazwy jednostki organizacyjnej szpitala, w której udzielana jest oczekiwana usługa.</w:t>
            </w:r>
          </w:p>
        </w:tc>
      </w:tr>
      <w:tr w:rsidR="002C2229" w:rsidRPr="0034441F" w14:paraId="4A5CA6E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2EE4254"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97360FE" w14:textId="61874246"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przegląd dostępnych dla placówki współpracującej terminów wizyt związanych z udzieleniem wybranej usługi medycznej oraz wybór wskazanego terminu; po wybraniu terminu system blokuje możliwość jego wyboru przez innych użytkowników zarówno korzystających z aplikacji portalowych, jak i systemu szpitalnego.</w:t>
            </w:r>
          </w:p>
        </w:tc>
      </w:tr>
      <w:tr w:rsidR="002C2229" w:rsidRPr="0034441F" w14:paraId="2BAF96DE" w14:textId="77777777">
        <w:tc>
          <w:tcPr>
            <w:cnfStyle w:val="001000000000" w:firstRow="0" w:lastRow="0" w:firstColumn="1" w:lastColumn="0" w:oddVBand="0" w:evenVBand="0" w:oddHBand="0" w:evenHBand="0" w:firstRowFirstColumn="0" w:firstRowLastColumn="0" w:lastRowFirstColumn="0" w:lastRowLastColumn="0"/>
            <w:tcW w:w="562" w:type="dxa"/>
          </w:tcPr>
          <w:p w14:paraId="5F7B88FD"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1433E09" w14:textId="1D067337"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prezentację szczegółowych danych planowanego badania:</w:t>
            </w:r>
          </w:p>
        </w:tc>
      </w:tr>
      <w:tr w:rsidR="002C2229" w:rsidRPr="0034441F" w14:paraId="78128C7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A3B93F3"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AA787D4" w14:textId="1B7EBB28"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 wybranej usługi medycznej, w tym informacji o warunkach udzielenia usługi,</w:t>
            </w:r>
          </w:p>
        </w:tc>
      </w:tr>
      <w:tr w:rsidR="002C2229" w:rsidRPr="0034441F" w14:paraId="79E99535" w14:textId="77777777">
        <w:tc>
          <w:tcPr>
            <w:cnfStyle w:val="001000000000" w:firstRow="0" w:lastRow="0" w:firstColumn="1" w:lastColumn="0" w:oddVBand="0" w:evenVBand="0" w:oddHBand="0" w:evenHBand="0" w:firstRowFirstColumn="0" w:firstRowLastColumn="0" w:lastRowFirstColumn="0" w:lastRowLastColumn="0"/>
            <w:tcW w:w="562" w:type="dxa"/>
          </w:tcPr>
          <w:p w14:paraId="7AA43AEC"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97573D6" w14:textId="67DEAD85"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b. danych adresowych miejsca udzielenia usługi,</w:t>
            </w:r>
          </w:p>
        </w:tc>
      </w:tr>
      <w:tr w:rsidR="002C2229" w:rsidRPr="0034441F" w14:paraId="6B3C10C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10E0280"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1829FDF" w14:textId="64B3A5CD"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rejestruje skierowanie na usługę, gdzie jednostką wystawiającą jest placówka współpracująca, a lekarzem kierującym lekarz dokonujący rejestracji lub inny wskazany pracownik placówki współpracującej.</w:t>
            </w:r>
          </w:p>
        </w:tc>
      </w:tr>
      <w:tr w:rsidR="002C2229" w:rsidRPr="0034441F" w14:paraId="0DA5DAF0" w14:textId="77777777">
        <w:tc>
          <w:tcPr>
            <w:cnfStyle w:val="001000000000" w:firstRow="0" w:lastRow="0" w:firstColumn="1" w:lastColumn="0" w:oddVBand="0" w:evenVBand="0" w:oddHBand="0" w:evenHBand="0" w:firstRowFirstColumn="0" w:firstRowLastColumn="0" w:lastRowFirstColumn="0" w:lastRowLastColumn="0"/>
            <w:tcW w:w="562" w:type="dxa"/>
          </w:tcPr>
          <w:p w14:paraId="7A5C1879"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A23E21A" w14:textId="5AEC852F"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Grupowanie badań do zlecenia wg zdefiniowanych rodzajów.</w:t>
            </w:r>
          </w:p>
        </w:tc>
      </w:tr>
      <w:tr w:rsidR="002C2229" w:rsidRPr="0034441F" w14:paraId="77E5667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CCD459"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2FB25CA" w14:textId="3EBE4280"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Zlecanie badań próbek pobranych przez kontrahentów.</w:t>
            </w:r>
          </w:p>
        </w:tc>
      </w:tr>
      <w:tr w:rsidR="002C2229" w:rsidRPr="0034441F" w14:paraId="67B88C11" w14:textId="77777777">
        <w:tc>
          <w:tcPr>
            <w:cnfStyle w:val="001000000000" w:firstRow="0" w:lastRow="0" w:firstColumn="1" w:lastColumn="0" w:oddVBand="0" w:evenVBand="0" w:oddHBand="0" w:evenHBand="0" w:firstRowFirstColumn="0" w:firstRowLastColumn="0" w:lastRowFirstColumn="0" w:lastRowLastColumn="0"/>
            <w:tcW w:w="562" w:type="dxa"/>
          </w:tcPr>
          <w:p w14:paraId="3699946B"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CDF9088" w14:textId="240A0DF4"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 system musi umożliwić rejestrowanie zleceń na wykonanie wskazanych badań,</w:t>
            </w:r>
          </w:p>
        </w:tc>
      </w:tr>
      <w:tr w:rsidR="002C2229" w:rsidRPr="0034441F" w14:paraId="66C59E0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DE26023"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08EF122" w14:textId="30C6213C"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b. system musi umożliwić rejestrację w systemie danych o pobraniu próbek do badań: wskazanie rodzaju pobranej próbki (materiału do badań), daty pobrania,</w:t>
            </w:r>
          </w:p>
        </w:tc>
      </w:tr>
      <w:tr w:rsidR="002C2229" w:rsidRPr="0034441F" w14:paraId="139B131A" w14:textId="77777777">
        <w:tc>
          <w:tcPr>
            <w:cnfStyle w:val="001000000000" w:firstRow="0" w:lastRow="0" w:firstColumn="1" w:lastColumn="0" w:oddVBand="0" w:evenVBand="0" w:oddHBand="0" w:evenHBand="0" w:firstRowFirstColumn="0" w:firstRowLastColumn="0" w:lastRowFirstColumn="0" w:lastRowLastColumn="0"/>
            <w:tcW w:w="562" w:type="dxa"/>
          </w:tcPr>
          <w:p w14:paraId="464D9731"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9AE024D" w14:textId="3BF5BB3C"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c. system musi umożliwić wydruk potwierdzenia zlecenia wykonania badań,</w:t>
            </w:r>
          </w:p>
        </w:tc>
      </w:tr>
      <w:tr w:rsidR="002C2229" w:rsidRPr="0034441F" w14:paraId="624E83A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F3878BA"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747C5ED2" w14:textId="5D1CCEBA"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 system musi umożliwić przegląd i wyszukiwanie zleconych badań wg następujących kryteriów: pacjent, zlecona usługa, data zlecenia. System prezentuje stan realizacji zlecenia.</w:t>
            </w:r>
          </w:p>
        </w:tc>
      </w:tr>
      <w:tr w:rsidR="002C2229" w:rsidRPr="0034441F" w14:paraId="08F1055D" w14:textId="77777777">
        <w:tc>
          <w:tcPr>
            <w:cnfStyle w:val="001000000000" w:firstRow="0" w:lastRow="0" w:firstColumn="1" w:lastColumn="0" w:oddVBand="0" w:evenVBand="0" w:oddHBand="0" w:evenHBand="0" w:firstRowFirstColumn="0" w:firstRowLastColumn="0" w:lastRowFirstColumn="0" w:lastRowLastColumn="0"/>
            <w:tcW w:w="562" w:type="dxa"/>
          </w:tcPr>
          <w:p w14:paraId="791E07D1"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01ECED2" w14:textId="35339EEC"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e. system integruje się on-line z HIS w zakresie:</w:t>
            </w:r>
          </w:p>
        </w:tc>
      </w:tr>
      <w:tr w:rsidR="002C2229" w:rsidRPr="0034441F" w14:paraId="0F1E6E2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16787AB"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BCC7E85" w14:textId="1864860C"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 rejestracji w HIS informacji o zleconych badaniach,</w:t>
            </w:r>
          </w:p>
        </w:tc>
      </w:tr>
      <w:tr w:rsidR="002C2229" w:rsidRPr="0034441F" w14:paraId="0B837BCE" w14:textId="77777777">
        <w:tc>
          <w:tcPr>
            <w:cnfStyle w:val="001000000000" w:firstRow="0" w:lastRow="0" w:firstColumn="1" w:lastColumn="0" w:oddVBand="0" w:evenVBand="0" w:oddHBand="0" w:evenHBand="0" w:firstRowFirstColumn="0" w:firstRowLastColumn="0" w:lastRowFirstColumn="0" w:lastRowLastColumn="0"/>
            <w:tcW w:w="562" w:type="dxa"/>
          </w:tcPr>
          <w:p w14:paraId="1D74FD6D"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C2B12F8" w14:textId="63774AAE"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ii. pozyskania informacji o stanie realizacji zlecenia.</w:t>
            </w:r>
          </w:p>
        </w:tc>
      </w:tr>
      <w:tr w:rsidR="002C2229" w:rsidRPr="0034441F" w14:paraId="687AE8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E313ACB"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1A956FC" w14:textId="7278EA9F"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iii. pobierania dostępnych terminów udzielenia wybranych świadczeń,</w:t>
            </w:r>
          </w:p>
        </w:tc>
      </w:tr>
      <w:tr w:rsidR="002C2229" w:rsidRPr="0034441F" w14:paraId="068B6F36" w14:textId="77777777">
        <w:tc>
          <w:tcPr>
            <w:cnfStyle w:val="001000000000" w:firstRow="0" w:lastRow="0" w:firstColumn="1" w:lastColumn="0" w:oddVBand="0" w:evenVBand="0" w:oddHBand="0" w:evenHBand="0" w:firstRowFirstColumn="0" w:firstRowLastColumn="0" w:lastRowFirstColumn="0" w:lastRowLastColumn="0"/>
            <w:tcW w:w="562" w:type="dxa"/>
          </w:tcPr>
          <w:p w14:paraId="4E2AC085"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9289FE8" w14:textId="23CDC7CE"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iv. anulowania terminów zaplanowanych wizyt,</w:t>
            </w:r>
          </w:p>
        </w:tc>
      </w:tr>
      <w:tr w:rsidR="002C2229" w:rsidRPr="0034441F" w14:paraId="475E3F5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361B9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CCE74A8" w14:textId="2876EEFF"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v. rezerwacji terminu wybranego świadczenia wraz z rejestracją danych skierowania, o ile są one wprowadzone przez pacjentów,</w:t>
            </w:r>
          </w:p>
        </w:tc>
      </w:tr>
      <w:tr w:rsidR="002C2229" w:rsidRPr="0034441F" w14:paraId="1AB0D150" w14:textId="77777777">
        <w:tc>
          <w:tcPr>
            <w:cnfStyle w:val="001000000000" w:firstRow="0" w:lastRow="0" w:firstColumn="1" w:lastColumn="0" w:oddVBand="0" w:evenVBand="0" w:oddHBand="0" w:evenHBand="0" w:firstRowFirstColumn="0" w:firstRowLastColumn="0" w:lastRowFirstColumn="0" w:lastRowLastColumn="0"/>
            <w:tcW w:w="562" w:type="dxa"/>
          </w:tcPr>
          <w:p w14:paraId="05B03B62"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54E2C51D" w14:textId="75BB7936"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vi. pobierania informacji o planowanych terminach wizyt.</w:t>
            </w:r>
          </w:p>
        </w:tc>
      </w:tr>
      <w:tr w:rsidR="002C2229" w:rsidRPr="0034441F" w14:paraId="61D6523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C5AB37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EA4C2EA" w14:textId="3425FEE2"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f. System umożliwia wybór jednostki organizacyjnej, jeżeli usługa udzielana jest w wielu miejscach.</w:t>
            </w:r>
          </w:p>
        </w:tc>
      </w:tr>
      <w:tr w:rsidR="002C2229" w:rsidRPr="0034441F" w14:paraId="53C7B959" w14:textId="77777777">
        <w:tc>
          <w:tcPr>
            <w:cnfStyle w:val="001000000000" w:firstRow="0" w:lastRow="0" w:firstColumn="1" w:lastColumn="0" w:oddVBand="0" w:evenVBand="0" w:oddHBand="0" w:evenHBand="0" w:firstRowFirstColumn="0" w:firstRowLastColumn="0" w:lastRowFirstColumn="0" w:lastRowLastColumn="0"/>
            <w:tcW w:w="562" w:type="dxa"/>
          </w:tcPr>
          <w:p w14:paraId="761BEAB4"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807F17B" w14:textId="30AFFE17"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g. System umożliwia zlecanie badań dla pacjentów NN zapisanych w rejestrze pacjentów kontrahenta</w:t>
            </w:r>
          </w:p>
        </w:tc>
      </w:tr>
      <w:tr w:rsidR="002C2229" w:rsidRPr="0034441F" w14:paraId="05414A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01E77FB"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BED9A33" w14:textId="6AB397F6"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Udostępnienie wyników badań i dokumentacji medycznej pacjentów.</w:t>
            </w:r>
          </w:p>
        </w:tc>
      </w:tr>
      <w:tr w:rsidR="002C2229" w:rsidRPr="0034441F" w14:paraId="27F78842" w14:textId="77777777">
        <w:tc>
          <w:tcPr>
            <w:cnfStyle w:val="001000000000" w:firstRow="0" w:lastRow="0" w:firstColumn="1" w:lastColumn="0" w:oddVBand="0" w:evenVBand="0" w:oddHBand="0" w:evenHBand="0" w:firstRowFirstColumn="0" w:firstRowLastColumn="0" w:lastRowFirstColumn="0" w:lastRowLastColumn="0"/>
            <w:tcW w:w="562" w:type="dxa"/>
          </w:tcPr>
          <w:p w14:paraId="34E6385B"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7F0CC53C" w14:textId="06D9AFE2"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 system musi umożliwić pobranie przez kontrahentów dokumentów medycznych udostępnionych przez pacjentów w module e-Pacjent Medycznego Portalu Informacyjnego,</w:t>
            </w:r>
          </w:p>
        </w:tc>
      </w:tr>
      <w:tr w:rsidR="002C2229" w:rsidRPr="0034441F" w14:paraId="282D3E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E331062"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8087995" w14:textId="683D19B6"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b. system musi udostępniać dokumenty medyczne opisujące realizację usług medycznych zleconych przez danego kontrahenta,</w:t>
            </w:r>
          </w:p>
        </w:tc>
      </w:tr>
      <w:tr w:rsidR="002C2229" w:rsidRPr="0034441F" w14:paraId="054AB441" w14:textId="77777777">
        <w:tc>
          <w:tcPr>
            <w:cnfStyle w:val="001000000000" w:firstRow="0" w:lastRow="0" w:firstColumn="1" w:lastColumn="0" w:oddVBand="0" w:evenVBand="0" w:oddHBand="0" w:evenHBand="0" w:firstRowFirstColumn="0" w:firstRowLastColumn="0" w:lastRowFirstColumn="0" w:lastRowLastColumn="0"/>
            <w:tcW w:w="562" w:type="dxa"/>
          </w:tcPr>
          <w:p w14:paraId="6AB9A6B0"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F3CA9CB" w14:textId="0B104631"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c. system integruje się z Repozytorium elektronicznej dokumentacji medycznej w zakresie wyszukiwania i pobierania udostępnianych elektronicznych dokumentów medycznych,</w:t>
            </w:r>
          </w:p>
        </w:tc>
      </w:tr>
      <w:tr w:rsidR="002C2229" w:rsidRPr="0034441F" w14:paraId="10FE2AB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DF1DD7C"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2CA968A" w14:textId="0A618EEF"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 system prezentuje zarejestrowane w HIS wyniki badań zleconych przez danego kontrahenta.</w:t>
            </w:r>
          </w:p>
        </w:tc>
      </w:tr>
      <w:tr w:rsidR="002C2229" w:rsidRPr="0034441F" w14:paraId="081A64D3" w14:textId="77777777">
        <w:tc>
          <w:tcPr>
            <w:cnfStyle w:val="001000000000" w:firstRow="0" w:lastRow="0" w:firstColumn="1" w:lastColumn="0" w:oddVBand="0" w:evenVBand="0" w:oddHBand="0" w:evenHBand="0" w:firstRowFirstColumn="0" w:firstRowLastColumn="0" w:lastRowFirstColumn="0" w:lastRowLastColumn="0"/>
            <w:tcW w:w="562" w:type="dxa"/>
          </w:tcPr>
          <w:p w14:paraId="01B873C3"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C3DC0CE" w14:textId="5BB52517"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e. o ile pacjent posiada własny dostęp do portalu medycznego Zamawiającego, wyniki badań i wizyt są udostępniane na jego osobistym koncie</w:t>
            </w:r>
          </w:p>
        </w:tc>
      </w:tr>
      <w:tr w:rsidR="002C2229" w:rsidRPr="0034441F" w14:paraId="1401B5C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79AAFCA"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0456E0FB" w14:textId="4F5CBB05"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Raportowanie.</w:t>
            </w:r>
          </w:p>
        </w:tc>
      </w:tr>
      <w:tr w:rsidR="002C2229" w:rsidRPr="0034441F" w14:paraId="73CA04B0" w14:textId="77777777">
        <w:tc>
          <w:tcPr>
            <w:cnfStyle w:val="001000000000" w:firstRow="0" w:lastRow="0" w:firstColumn="1" w:lastColumn="0" w:oddVBand="0" w:evenVBand="0" w:oddHBand="0" w:evenHBand="0" w:firstRowFirstColumn="0" w:firstRowLastColumn="0" w:lastRowFirstColumn="0" w:lastRowLastColumn="0"/>
            <w:tcW w:w="562" w:type="dxa"/>
          </w:tcPr>
          <w:p w14:paraId="20A68C46"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0602722" w14:textId="337F9C96"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wydruk raportu prezentującego liczby zrealizowanych usług medycznych zaplanowanych lub zleconych w module e-Kontrahent, z możliwością filtrowania wg usługi oraz okresu realizacji usługi.</w:t>
            </w:r>
          </w:p>
        </w:tc>
      </w:tr>
      <w:tr w:rsidR="002C2229" w:rsidRPr="0034441F" w14:paraId="24D9832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822BCC4"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57B0632C" w14:textId="41A7044D"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Zgodność koncepcji mechanizmu kontroli dostępu do funkcji systemu z RBAC (ang. Role-based Access Control).</w:t>
            </w:r>
          </w:p>
        </w:tc>
      </w:tr>
      <w:tr w:rsidR="002C2229" w:rsidRPr="0034441F" w14:paraId="37DC16E5" w14:textId="77777777">
        <w:tc>
          <w:tcPr>
            <w:cnfStyle w:val="001000000000" w:firstRow="0" w:lastRow="0" w:firstColumn="1" w:lastColumn="0" w:oddVBand="0" w:evenVBand="0" w:oddHBand="0" w:evenHBand="0" w:firstRowFirstColumn="0" w:firstRowLastColumn="0" w:lastRowFirstColumn="0" w:lastRowLastColumn="0"/>
            <w:tcW w:w="562" w:type="dxa"/>
          </w:tcPr>
          <w:p w14:paraId="47882AEE"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4DE3D12A" w14:textId="3F5CE7B2"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Tworzenie grup użytkowników; przyporządkowanie użytkowników do grup.</w:t>
            </w:r>
          </w:p>
        </w:tc>
      </w:tr>
      <w:tr w:rsidR="002C2229" w:rsidRPr="0034441F" w14:paraId="454C2B1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167127B"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A3CB081" w14:textId="6A317CD1"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Przegląd efektywnych uprawnień użytkownika wynikających z przynależności do grup użytkowników, przypisanych ról i praw</w:t>
            </w:r>
          </w:p>
        </w:tc>
      </w:tr>
      <w:tr w:rsidR="002C2229" w:rsidRPr="0034441F" w14:paraId="07322693" w14:textId="77777777">
        <w:tc>
          <w:tcPr>
            <w:cnfStyle w:val="001000000000" w:firstRow="0" w:lastRow="0" w:firstColumn="1" w:lastColumn="0" w:oddVBand="0" w:evenVBand="0" w:oddHBand="0" w:evenHBand="0" w:firstRowFirstColumn="0" w:firstRowLastColumn="0" w:lastRowFirstColumn="0" w:lastRowLastColumn="0"/>
            <w:tcW w:w="562" w:type="dxa"/>
          </w:tcPr>
          <w:p w14:paraId="161CFBBA"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70F1CC29" w14:textId="078E4003"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przydzielania uprawnień do obsługi wybranych kontrahentów</w:t>
            </w:r>
          </w:p>
        </w:tc>
      </w:tr>
      <w:tr w:rsidR="002C2229" w:rsidRPr="0034441F" w14:paraId="6F5E8B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9FE9B9D"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27A49115" w14:textId="773A5DA5"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Definiowanie polityk poziomu bezpieczeństwa hasła użytkownika, możliwość przypisania wskazanych polityk do użytkowników.</w:t>
            </w:r>
          </w:p>
        </w:tc>
      </w:tr>
      <w:tr w:rsidR="002C2229" w:rsidRPr="0034441F" w14:paraId="0856FFA9" w14:textId="77777777">
        <w:tc>
          <w:tcPr>
            <w:cnfStyle w:val="001000000000" w:firstRow="0" w:lastRow="0" w:firstColumn="1" w:lastColumn="0" w:oddVBand="0" w:evenVBand="0" w:oddHBand="0" w:evenHBand="0" w:firstRowFirstColumn="0" w:firstRowLastColumn="0" w:lastRowFirstColumn="0" w:lastRowLastColumn="0"/>
            <w:tcW w:w="562" w:type="dxa"/>
          </w:tcPr>
          <w:p w14:paraId="190F02B0"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6FE6E7C9" w14:textId="152789BE"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Kontrola złożoności hasła użytkownika zgodnie z przypisaną polityką poziomu bezpieczeństwa.</w:t>
            </w:r>
          </w:p>
        </w:tc>
      </w:tr>
      <w:tr w:rsidR="002C2229" w:rsidRPr="0034441F" w14:paraId="245C9DE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C9AB0C4"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257C15CA" w14:textId="28DBE8CF"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Dostępność interfejsu umożliwiającego integrację użytkowników z dotychczas użytkowanym systemem</w:t>
            </w:r>
          </w:p>
        </w:tc>
      </w:tr>
      <w:tr w:rsidR="002C2229" w:rsidRPr="0034441F" w14:paraId="369D07D9" w14:textId="77777777">
        <w:tc>
          <w:tcPr>
            <w:cnfStyle w:val="001000000000" w:firstRow="0" w:lastRow="0" w:firstColumn="1" w:lastColumn="0" w:oddVBand="0" w:evenVBand="0" w:oddHBand="0" w:evenHBand="0" w:firstRowFirstColumn="0" w:firstRowLastColumn="0" w:lastRowFirstColumn="0" w:lastRowLastColumn="0"/>
            <w:tcW w:w="562" w:type="dxa"/>
          </w:tcPr>
          <w:p w14:paraId="1022979D"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A1F1CB5" w14:textId="177F1C2D"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Dostępność interfejsu do kontroli praw przyznanych użytkownikom </w:t>
            </w:r>
          </w:p>
        </w:tc>
      </w:tr>
      <w:tr w:rsidR="002C2229" w:rsidRPr="0034441F" w14:paraId="2B8D571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142DD3C"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D2E12A0" w14:textId="0268AF10"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Dostępność interfejsu do zarządzania prawami przyznanych użytkownikom</w:t>
            </w:r>
          </w:p>
        </w:tc>
      </w:tr>
      <w:tr w:rsidR="002C2229" w:rsidRPr="0034441F" w14:paraId="788136C4" w14:textId="77777777">
        <w:tc>
          <w:tcPr>
            <w:cnfStyle w:val="001000000000" w:firstRow="0" w:lastRow="0" w:firstColumn="1" w:lastColumn="0" w:oddVBand="0" w:evenVBand="0" w:oddHBand="0" w:evenHBand="0" w:firstRowFirstColumn="0" w:firstRowLastColumn="0" w:lastRowFirstColumn="0" w:lastRowLastColumn="0"/>
            <w:tcW w:w="562" w:type="dxa"/>
          </w:tcPr>
          <w:p w14:paraId="68522A4C"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332DA0DE" w14:textId="05109B95"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Użytkownicy systemu nie odpowiadają bezpośrednio użytkownikom systemu zarządzania bazą danych.</w:t>
            </w:r>
          </w:p>
        </w:tc>
      </w:tr>
      <w:tr w:rsidR="002C2229" w:rsidRPr="0034441F" w14:paraId="32DAB70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01F0068"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vAlign w:val="center"/>
          </w:tcPr>
          <w:p w14:paraId="105F4B5C" w14:textId="692D6165"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delegowania uprawnień do administrowania uprawnieniami w poszczególnych podsystemach</w:t>
            </w:r>
          </w:p>
        </w:tc>
      </w:tr>
      <w:tr w:rsidR="002C2229" w:rsidRPr="0034441F" w14:paraId="077039EB" w14:textId="77777777">
        <w:tc>
          <w:tcPr>
            <w:cnfStyle w:val="001000000000" w:firstRow="0" w:lastRow="0" w:firstColumn="1" w:lastColumn="0" w:oddVBand="0" w:evenVBand="0" w:oddHBand="0" w:evenHBand="0" w:firstRowFirstColumn="0" w:firstRowLastColumn="0" w:lastRowFirstColumn="0" w:lastRowLastColumn="0"/>
            <w:tcW w:w="562" w:type="dxa"/>
          </w:tcPr>
          <w:p w14:paraId="0BAC60A3"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6F03FF90" w14:textId="0CFE4E5B"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Bezpieczeństwo:</w:t>
            </w:r>
          </w:p>
        </w:tc>
      </w:tr>
      <w:tr w:rsidR="002C2229" w:rsidRPr="0034441F" w14:paraId="7059E1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76A908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4E38B3E3" w14:textId="1310A81E"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 system zapewnia przesyłanie danych z wykorzystaniem bezpiecznego kanału komunikacji - powinien umożliwiać szyfrowanie transmisji danych co najmniej pomiędzy komputerem pacjenta (klienta), a pierwszym komponentem systemu, na którym są one przetwarzane;</w:t>
            </w:r>
          </w:p>
        </w:tc>
      </w:tr>
      <w:tr w:rsidR="002C2229" w:rsidRPr="0034441F" w14:paraId="4C145C22" w14:textId="77777777">
        <w:tc>
          <w:tcPr>
            <w:cnfStyle w:val="001000000000" w:firstRow="0" w:lastRow="0" w:firstColumn="1" w:lastColumn="0" w:oddVBand="0" w:evenVBand="0" w:oddHBand="0" w:evenHBand="0" w:firstRowFirstColumn="0" w:firstRowLastColumn="0" w:lastRowFirstColumn="0" w:lastRowLastColumn="0"/>
            <w:tcW w:w="562" w:type="dxa"/>
          </w:tcPr>
          <w:p w14:paraId="4334B937"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58B25283" w14:textId="010E3D13"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b. system powinien posiadać dedykowany moduł obsługi uprawnień, pozwalający na tworzenie i przydzielanie uprawnień użytkownikom osobowym jak i innym systemom informatycznym (np. zintegrowanym z nim aplikacjom).</w:t>
            </w:r>
          </w:p>
        </w:tc>
      </w:tr>
      <w:tr w:rsidR="002C2229" w:rsidRPr="0034441F" w14:paraId="71CD74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41F5772"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016A9B1E" w14:textId="1A49C1E5"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Graficzny interfejs użytkownika:</w:t>
            </w:r>
          </w:p>
        </w:tc>
      </w:tr>
      <w:tr w:rsidR="002C2229" w:rsidRPr="0034441F" w14:paraId="7BA74AF2" w14:textId="77777777">
        <w:tc>
          <w:tcPr>
            <w:cnfStyle w:val="001000000000" w:firstRow="0" w:lastRow="0" w:firstColumn="1" w:lastColumn="0" w:oddVBand="0" w:evenVBand="0" w:oddHBand="0" w:evenHBand="0" w:firstRowFirstColumn="0" w:firstRowLastColumn="0" w:lastRowFirstColumn="0" w:lastRowLastColumn="0"/>
            <w:tcW w:w="562" w:type="dxa"/>
          </w:tcPr>
          <w:p w14:paraId="71EF284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7EEA4007" w14:textId="1AA02651"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 wymagana jest zgodność interfejsu użytkownika z WCAG 2.0 (</w:t>
            </w:r>
            <w:r w:rsidRPr="0034441F">
              <w:rPr>
                <w:rFonts w:ascii="Arial Narrow" w:hAnsi="Arial Narrow" w:cstheme="minorHAnsi"/>
                <w:i/>
                <w:iCs/>
                <w:noProof/>
                <w:color w:val="000000"/>
                <w:sz w:val="22"/>
                <w:szCs w:val="22"/>
                <w:lang w:val="pl-PL"/>
              </w:rPr>
              <w:t>ang. Web Content Accessibility Guidelines</w:t>
            </w:r>
            <w:r w:rsidRPr="0034441F">
              <w:rPr>
                <w:rFonts w:ascii="Arial Narrow" w:hAnsi="Arial Narrow" w:cstheme="minorHAnsi"/>
                <w:noProof/>
                <w:color w:val="000000"/>
                <w:sz w:val="22"/>
                <w:szCs w:val="22"/>
                <w:lang w:val="pl-PL"/>
              </w:rPr>
              <w:t>),</w:t>
            </w:r>
          </w:p>
        </w:tc>
      </w:tr>
      <w:tr w:rsidR="002C2229" w:rsidRPr="0034441F" w14:paraId="48F5B83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BF3103C"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16C2C469" w14:textId="0CEAB248"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b. system udostępnia graficzny interfejs użytkownika dostosowujący się do wielkości ekranu urządzenia, na którym jest użytkowany. Wymagana jest możliwość użytkowania systemu w przeglądarkach smartphonów, tabletów i komputerów osobistych,</w:t>
            </w:r>
          </w:p>
        </w:tc>
      </w:tr>
      <w:tr w:rsidR="002C2229" w:rsidRPr="0034441F" w14:paraId="05D4CD78" w14:textId="77777777">
        <w:tc>
          <w:tcPr>
            <w:cnfStyle w:val="001000000000" w:firstRow="0" w:lastRow="0" w:firstColumn="1" w:lastColumn="0" w:oddVBand="0" w:evenVBand="0" w:oddHBand="0" w:evenHBand="0" w:firstRowFirstColumn="0" w:firstRowLastColumn="0" w:lastRowFirstColumn="0" w:lastRowLastColumn="0"/>
            <w:tcW w:w="562" w:type="dxa"/>
          </w:tcPr>
          <w:p w14:paraId="15A958DF"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1CC327A6" w14:textId="22C61C82"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c. wymagana jest możliwość użytkowania systemu na najnowszych wersjach popularnych przeglądarek internetowych: Google Chrome, Firefox, Microsoft Edge bez konieczności instalacji dodatkowych elementów środowiska uruchomieniowego,</w:t>
            </w:r>
          </w:p>
        </w:tc>
      </w:tr>
      <w:tr w:rsidR="002C2229" w:rsidRPr="0034441F" w14:paraId="4DA69D4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FDB36FB"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27D9127A" w14:textId="254066BB"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 wymagana jest możliwość dostosowywania wyglądu aplikacji w zakresie definiowania własnych stylów CSS.</w:t>
            </w:r>
          </w:p>
        </w:tc>
      </w:tr>
      <w:tr w:rsidR="002C2229" w:rsidRPr="0034441F" w14:paraId="5267480D" w14:textId="77777777">
        <w:tc>
          <w:tcPr>
            <w:cnfStyle w:val="001000000000" w:firstRow="0" w:lastRow="0" w:firstColumn="1" w:lastColumn="0" w:oddVBand="0" w:evenVBand="0" w:oddHBand="0" w:evenHBand="0" w:firstRowFirstColumn="0" w:firstRowLastColumn="0" w:lastRowFirstColumn="0" w:lastRowLastColumn="0"/>
            <w:tcW w:w="562" w:type="dxa"/>
          </w:tcPr>
          <w:p w14:paraId="0BEB6C4E"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61A6ADD2" w14:textId="32B1D84F"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Architektura rozwiązania:</w:t>
            </w:r>
          </w:p>
        </w:tc>
      </w:tr>
      <w:tr w:rsidR="002C2229" w:rsidRPr="0034441F" w14:paraId="1D26C98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F43F0BD"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4C777094" w14:textId="6BC40BA7"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 system powinien posiadać modułową budowę - preferowana architektura oparta o mikrousługi;</w:t>
            </w:r>
          </w:p>
        </w:tc>
      </w:tr>
      <w:tr w:rsidR="002C2229" w:rsidRPr="0034441F" w14:paraId="545FCA16" w14:textId="77777777">
        <w:tc>
          <w:tcPr>
            <w:cnfStyle w:val="001000000000" w:firstRow="0" w:lastRow="0" w:firstColumn="1" w:lastColumn="0" w:oddVBand="0" w:evenVBand="0" w:oddHBand="0" w:evenHBand="0" w:firstRowFirstColumn="0" w:firstRowLastColumn="0" w:lastRowFirstColumn="0" w:lastRowLastColumn="0"/>
            <w:tcW w:w="562" w:type="dxa"/>
          </w:tcPr>
          <w:p w14:paraId="740D8812"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462A0071" w14:textId="5AFFE9A9"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b. należy zapewnić możliwość skalowania horyzontalnego wybranych modułów systemu (w zależności od obciążenia),</w:t>
            </w:r>
          </w:p>
        </w:tc>
      </w:tr>
      <w:tr w:rsidR="002C2229" w:rsidRPr="0034441F" w14:paraId="49AF4B5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9D8A26D"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06DC3A25" w14:textId="26B3CE7D"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c. system powinien udostępniać interfejs programowy (API) umożliwiający jego ewentualną integrację z innym oprogramowaniem działającym obecnie lub w przyszłości w Szpitalu,</w:t>
            </w:r>
          </w:p>
        </w:tc>
      </w:tr>
      <w:tr w:rsidR="002C2229" w:rsidRPr="0034441F" w14:paraId="7F73392F" w14:textId="77777777">
        <w:tc>
          <w:tcPr>
            <w:cnfStyle w:val="001000000000" w:firstRow="0" w:lastRow="0" w:firstColumn="1" w:lastColumn="0" w:oddVBand="0" w:evenVBand="0" w:oddHBand="0" w:evenHBand="0" w:firstRowFirstColumn="0" w:firstRowLastColumn="0" w:lastRowFirstColumn="0" w:lastRowLastColumn="0"/>
            <w:tcW w:w="562" w:type="dxa"/>
          </w:tcPr>
          <w:p w14:paraId="64EB629C"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3532F87A" w14:textId="5B055FEF"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 architektura systemu powinna pozwalać na wdrożenie go w wariancie wysokiej dostępności (ang. high availability) poprzez równoczesne działanie jego "zapasowej" instancji.</w:t>
            </w:r>
          </w:p>
        </w:tc>
      </w:tr>
      <w:tr w:rsidR="002C2229" w:rsidRPr="0034441F" w14:paraId="09CB33A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265AA40"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11411B91" w14:textId="783E3B72"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Modele wdrożenia:</w:t>
            </w:r>
          </w:p>
        </w:tc>
      </w:tr>
      <w:tr w:rsidR="002C2229" w:rsidRPr="0034441F" w14:paraId="25A6180C" w14:textId="77777777">
        <w:tc>
          <w:tcPr>
            <w:cnfStyle w:val="001000000000" w:firstRow="0" w:lastRow="0" w:firstColumn="1" w:lastColumn="0" w:oddVBand="0" w:evenVBand="0" w:oddHBand="0" w:evenHBand="0" w:firstRowFirstColumn="0" w:firstRowLastColumn="0" w:lastRowFirstColumn="0" w:lastRowLastColumn="0"/>
            <w:tcW w:w="562" w:type="dxa"/>
          </w:tcPr>
          <w:p w14:paraId="5388DA44"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442A4BAD" w14:textId="067B8CA3"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a. wymagana jest zapewnienie możliwości instalacji systemu zarówno w infrastrukturze Szpitala, jak również w Centrum Przetwarzania Danych (CPD) i/lub chmurze obliczeniowej (w modelu </w:t>
            </w:r>
            <w:r w:rsidRPr="0034441F">
              <w:rPr>
                <w:rFonts w:ascii="Arial Narrow" w:hAnsi="Arial Narrow" w:cstheme="minorHAnsi"/>
                <w:i/>
                <w:iCs/>
                <w:noProof/>
                <w:color w:val="000000"/>
                <w:sz w:val="22"/>
                <w:szCs w:val="22"/>
                <w:lang w:val="pl-PL"/>
              </w:rPr>
              <w:t>PaaS</w:t>
            </w:r>
            <w:r w:rsidRPr="0034441F">
              <w:rPr>
                <w:rFonts w:ascii="Arial Narrow" w:hAnsi="Arial Narrow" w:cstheme="minorHAnsi"/>
                <w:noProof/>
                <w:color w:val="000000"/>
                <w:sz w:val="22"/>
                <w:szCs w:val="22"/>
                <w:lang w:val="pl-PL"/>
              </w:rPr>
              <w:t xml:space="preserve"> lub </w:t>
            </w:r>
            <w:r w:rsidRPr="0034441F">
              <w:rPr>
                <w:rFonts w:ascii="Arial Narrow" w:hAnsi="Arial Narrow" w:cstheme="minorHAnsi"/>
                <w:i/>
                <w:iCs/>
                <w:noProof/>
                <w:color w:val="000000"/>
                <w:sz w:val="22"/>
                <w:szCs w:val="22"/>
                <w:lang w:val="pl-PL"/>
              </w:rPr>
              <w:t>IaaS</w:t>
            </w:r>
            <w:r w:rsidRPr="0034441F">
              <w:rPr>
                <w:rFonts w:ascii="Arial Narrow" w:hAnsi="Arial Narrow" w:cstheme="minorHAnsi"/>
                <w:noProof/>
                <w:color w:val="000000"/>
                <w:sz w:val="22"/>
                <w:szCs w:val="22"/>
                <w:lang w:val="pl-PL"/>
              </w:rPr>
              <w:t>),</w:t>
            </w:r>
          </w:p>
        </w:tc>
      </w:tr>
      <w:tr w:rsidR="002C2229" w:rsidRPr="0034441F" w14:paraId="5EF599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FF542EC"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2F154B46" w14:textId="4CCF0562" w:rsidR="002C2229" w:rsidRPr="0034441F" w:rsidRDefault="002C2229" w:rsidP="002C22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b. zakłada się dostarczenie gotowych do uruchomienia komponentów systemu wraz z wszystkimi zależnościami i domyślną konfiguracją - preferowane wykorzystanie technologii konteneryzacji,</w:t>
            </w:r>
          </w:p>
        </w:tc>
      </w:tr>
      <w:tr w:rsidR="002C2229" w:rsidRPr="0034441F" w14:paraId="438D1CAE" w14:textId="77777777">
        <w:tc>
          <w:tcPr>
            <w:cnfStyle w:val="001000000000" w:firstRow="0" w:lastRow="0" w:firstColumn="1" w:lastColumn="0" w:oddVBand="0" w:evenVBand="0" w:oddHBand="0" w:evenHBand="0" w:firstRowFirstColumn="0" w:firstRowLastColumn="0" w:lastRowFirstColumn="0" w:lastRowLastColumn="0"/>
            <w:tcW w:w="562" w:type="dxa"/>
          </w:tcPr>
          <w:p w14:paraId="0F1CA089" w14:textId="77777777" w:rsidR="002C2229" w:rsidRPr="0034441F" w:rsidRDefault="002C2229" w:rsidP="002C2229">
            <w:pPr>
              <w:pStyle w:val="Akapitzlist"/>
              <w:numPr>
                <w:ilvl w:val="0"/>
                <w:numId w:val="85"/>
              </w:numPr>
              <w:ind w:left="0" w:firstLine="0"/>
              <w:jc w:val="left"/>
              <w:rPr>
                <w:rFonts w:ascii="Arial Narrow" w:hAnsi="Arial Narrow" w:cstheme="minorHAnsi"/>
                <w:noProof/>
                <w:sz w:val="22"/>
                <w:szCs w:val="22"/>
                <w:lang w:val="pl-PL"/>
              </w:rPr>
            </w:pPr>
          </w:p>
        </w:tc>
        <w:tc>
          <w:tcPr>
            <w:tcW w:w="8647" w:type="dxa"/>
          </w:tcPr>
          <w:p w14:paraId="584754CD" w14:textId="3D0E54F9" w:rsidR="002C2229" w:rsidRPr="0034441F" w:rsidRDefault="002C2229" w:rsidP="002C22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c. system podczas eksploatacji powinien zapisywać logi z działania w postaci umożliwiającej ich dalsze przetwarzanie w dedykowanych ku temu narzędziach (np. Logstash).</w:t>
            </w:r>
          </w:p>
        </w:tc>
      </w:tr>
    </w:tbl>
    <w:p w14:paraId="19B94204" w14:textId="7C04CFE5" w:rsidR="00851EBF" w:rsidRPr="00A4642A" w:rsidRDefault="00851EBF" w:rsidP="0013039A">
      <w:pPr>
        <w:pStyle w:val="Nagwek2"/>
        <w:rPr>
          <w:noProof/>
        </w:rPr>
      </w:pPr>
      <w:r w:rsidRPr="0034441F">
        <w:rPr>
          <w:noProof/>
        </w:rPr>
        <w:br w:type="page"/>
      </w:r>
      <w:bookmarkStart w:id="68" w:name="_Toc132467183"/>
      <w:bookmarkStart w:id="69" w:name="_Toc143775225"/>
      <w:r w:rsidRPr="00A4642A">
        <w:rPr>
          <w:noProof/>
        </w:rPr>
        <w:lastRenderedPageBreak/>
        <w:t>Równoważność</w:t>
      </w:r>
      <w:bookmarkEnd w:id="68"/>
      <w:bookmarkEnd w:id="69"/>
    </w:p>
    <w:p w14:paraId="1E36ED3D" w14:textId="77777777" w:rsidR="00851EBF" w:rsidRPr="0034441F" w:rsidRDefault="00851EBF" w:rsidP="007C3512">
      <w:pPr>
        <w:spacing w:before="120" w:after="120" w:line="240" w:lineRule="auto"/>
        <w:rPr>
          <w:rFonts w:ascii="Arial Narrow" w:hAnsi="Arial Narrow" w:cstheme="minorHAnsi"/>
          <w:noProof/>
        </w:rPr>
      </w:pPr>
      <w:r w:rsidRPr="00A4642A">
        <w:rPr>
          <w:rFonts w:ascii="Arial Narrow" w:hAnsi="Arial Narrow" w:cstheme="minorHAnsi"/>
          <w:noProof/>
        </w:rPr>
        <w:t>Zamawiający dopuszcza wymianę posiadanych obecnie systemów lub ich poszczególnych modułów na rozwiązania równoważne. Za rozwiązania równoważne Zamawiający uzna oprogramowanie spełniające opisane niżej wymagania.</w:t>
      </w:r>
    </w:p>
    <w:p w14:paraId="5A6A053B" w14:textId="0E85E910" w:rsidR="004A1E1E" w:rsidRPr="0034441F" w:rsidRDefault="00851EBF" w:rsidP="00DB0F6A">
      <w:pPr>
        <w:pStyle w:val="Nagwek3"/>
        <w:rPr>
          <w:rFonts w:ascii="Arial Narrow" w:hAnsi="Arial Narrow" w:cstheme="minorHAnsi"/>
          <w:noProof/>
          <w:sz w:val="22"/>
          <w:szCs w:val="22"/>
        </w:rPr>
      </w:pPr>
      <w:bookmarkStart w:id="70" w:name="_Toc132467184"/>
      <w:bookmarkStart w:id="71" w:name="_Toc143775226"/>
      <w:r w:rsidRPr="0034441F">
        <w:rPr>
          <w:rFonts w:ascii="Arial Narrow" w:hAnsi="Arial Narrow" w:cstheme="minorHAnsi"/>
          <w:noProof/>
          <w:sz w:val="22"/>
          <w:szCs w:val="22"/>
        </w:rPr>
        <w:t>Rejestracja, Gabinety:</w:t>
      </w:r>
      <w:bookmarkEnd w:id="70"/>
      <w:bookmarkEnd w:id="71"/>
    </w:p>
    <w:tbl>
      <w:tblPr>
        <w:tblStyle w:val="Tabelasiatki4akcent11"/>
        <w:tblW w:w="9137" w:type="dxa"/>
        <w:tblInd w:w="0" w:type="dxa"/>
        <w:tblLook w:val="04A0" w:firstRow="1" w:lastRow="0" w:firstColumn="1" w:lastColumn="0" w:noHBand="0" w:noVBand="1"/>
      </w:tblPr>
      <w:tblGrid>
        <w:gridCol w:w="562"/>
        <w:gridCol w:w="8575"/>
      </w:tblGrid>
      <w:tr w:rsidR="007C3512" w:rsidRPr="0034441F" w14:paraId="09270086" w14:textId="77777777" w:rsidTr="007C35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B569BED" w14:textId="73F2A896" w:rsidR="007C3512" w:rsidRPr="0034441F" w:rsidRDefault="007C3512" w:rsidP="007C3512">
            <w:pPr>
              <w:pStyle w:val="Akapitzlist"/>
              <w:ind w:left="0"/>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575" w:type="dxa"/>
            <w:hideMark/>
          </w:tcPr>
          <w:p w14:paraId="74A8C1FD" w14:textId="3F3A7342" w:rsidR="007C3512" w:rsidRPr="0034441F" w:rsidRDefault="007C3512" w:rsidP="007C3512">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4A1E1E" w:rsidRPr="0034441F" w14:paraId="23B8375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95D655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7F05FC97" w14:textId="0979613C"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Rejestracja</w:t>
            </w:r>
          </w:p>
        </w:tc>
      </w:tr>
      <w:tr w:rsidR="004A1E1E" w:rsidRPr="0034441F" w14:paraId="0670DF38" w14:textId="77777777">
        <w:tc>
          <w:tcPr>
            <w:cnfStyle w:val="001000000000" w:firstRow="0" w:lastRow="0" w:firstColumn="1" w:lastColumn="0" w:oddVBand="0" w:evenVBand="0" w:oddHBand="0" w:evenHBand="0" w:firstRowFirstColumn="0" w:firstRowLastColumn="0" w:lastRowFirstColumn="0" w:lastRowLastColumn="0"/>
            <w:tcW w:w="562" w:type="dxa"/>
          </w:tcPr>
          <w:p w14:paraId="384BC0A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4D2B0523" w14:textId="15FAC72C"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Obsługa pacjentów/usług komercyjnych</w:t>
            </w:r>
          </w:p>
        </w:tc>
      </w:tr>
      <w:tr w:rsidR="004A1E1E" w:rsidRPr="0034441F" w14:paraId="0DBF7F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330101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55E6AE74" w14:textId="32248FB9"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prowadzenie cenników:</w:t>
            </w:r>
          </w:p>
        </w:tc>
      </w:tr>
      <w:tr w:rsidR="004A1E1E" w:rsidRPr="0034441F" w14:paraId="3033A1CD" w14:textId="77777777">
        <w:tc>
          <w:tcPr>
            <w:cnfStyle w:val="001000000000" w:firstRow="0" w:lastRow="0" w:firstColumn="1" w:lastColumn="0" w:oddVBand="0" w:evenVBand="0" w:oddHBand="0" w:evenHBand="0" w:firstRowFirstColumn="0" w:firstRowLastColumn="0" w:lastRowFirstColumn="0" w:lastRowLastColumn="0"/>
            <w:tcW w:w="562" w:type="dxa"/>
          </w:tcPr>
          <w:p w14:paraId="068704B6"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04CC6461" w14:textId="0C7AC54F"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określanie dat obowiązywania cennika,</w:t>
            </w:r>
          </w:p>
        </w:tc>
      </w:tr>
      <w:tr w:rsidR="004A1E1E" w:rsidRPr="0034441F" w14:paraId="5B0A756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7D2F0A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026796A2" w14:textId="049F8462"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określanie zakresu usług dla cennika,</w:t>
            </w:r>
          </w:p>
        </w:tc>
      </w:tr>
      <w:tr w:rsidR="004A1E1E" w:rsidRPr="0034441F" w14:paraId="6B7175A1" w14:textId="77777777">
        <w:tc>
          <w:tcPr>
            <w:cnfStyle w:val="001000000000" w:firstRow="0" w:lastRow="0" w:firstColumn="1" w:lastColumn="0" w:oddVBand="0" w:evenVBand="0" w:oddHBand="0" w:evenHBand="0" w:firstRowFirstColumn="0" w:firstRowLastColumn="0" w:lastRowFirstColumn="0" w:lastRowLastColumn="0"/>
            <w:tcW w:w="562" w:type="dxa"/>
          </w:tcPr>
          <w:p w14:paraId="3B46E53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29D50019" w14:textId="6598753F"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określanie cen usług,</w:t>
            </w:r>
          </w:p>
        </w:tc>
      </w:tr>
      <w:tr w:rsidR="004A1E1E" w:rsidRPr="0034441F" w14:paraId="37FCE8A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ABA8451"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607307BE" w14:textId="637FC022"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określenia cen widełkowych dla usługi,</w:t>
            </w:r>
          </w:p>
        </w:tc>
      </w:tr>
      <w:tr w:rsidR="004A1E1E" w:rsidRPr="0034441F" w14:paraId="0F865631" w14:textId="77777777">
        <w:tc>
          <w:tcPr>
            <w:cnfStyle w:val="001000000000" w:firstRow="0" w:lastRow="0" w:firstColumn="1" w:lastColumn="0" w:oddVBand="0" w:evenVBand="0" w:oddHBand="0" w:evenHBand="0" w:firstRowFirstColumn="0" w:firstRowLastColumn="0" w:lastRowFirstColumn="0" w:lastRowLastColumn="0"/>
            <w:tcW w:w="562" w:type="dxa"/>
          </w:tcPr>
          <w:p w14:paraId="7C762655"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5BA978A6" w14:textId="4ABB11A9"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określenia zaliczki wymaganej przed wykonaniem usługi.</w:t>
            </w:r>
          </w:p>
        </w:tc>
      </w:tr>
      <w:tr w:rsidR="004A1E1E" w:rsidRPr="0034441F" w14:paraId="3691A94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FA56022"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7665B304" w14:textId="1CD86166"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rejestrację umowy indywidualnej na świadczenie usług medycznych</w:t>
            </w:r>
          </w:p>
        </w:tc>
      </w:tr>
      <w:tr w:rsidR="004A1E1E" w:rsidRPr="0034441F" w14:paraId="4ED579FB" w14:textId="77777777">
        <w:tc>
          <w:tcPr>
            <w:cnfStyle w:val="001000000000" w:firstRow="0" w:lastRow="0" w:firstColumn="1" w:lastColumn="0" w:oddVBand="0" w:evenVBand="0" w:oddHBand="0" w:evenHBand="0" w:firstRowFirstColumn="0" w:firstRowLastColumn="0" w:lastRowFirstColumn="0" w:lastRowLastColumn="0"/>
            <w:tcW w:w="562" w:type="dxa"/>
          </w:tcPr>
          <w:p w14:paraId="0D17AFF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60C709F2" w14:textId="6234910E"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określanie definiowanie dostępności usług placówki medycznej</w:t>
            </w:r>
          </w:p>
        </w:tc>
      </w:tr>
      <w:tr w:rsidR="004A1E1E" w:rsidRPr="0034441F" w14:paraId="04FB104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EB56FB1"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418ACD84" w14:textId="45D95F59"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wybór kategorii płatnika oraz wystawienie dokumentu sprzedaży dla badania laboratoryjnego.</w:t>
            </w:r>
          </w:p>
        </w:tc>
      </w:tr>
      <w:tr w:rsidR="004A1E1E" w:rsidRPr="0034441F" w14:paraId="67987D2D" w14:textId="77777777">
        <w:tc>
          <w:tcPr>
            <w:cnfStyle w:val="001000000000" w:firstRow="0" w:lastRow="0" w:firstColumn="1" w:lastColumn="0" w:oddVBand="0" w:evenVBand="0" w:oddHBand="0" w:evenHBand="0" w:firstRowFirstColumn="0" w:firstRowLastColumn="0" w:lastRowFirstColumn="0" w:lastRowLastColumn="0"/>
            <w:tcW w:w="562" w:type="dxa"/>
          </w:tcPr>
          <w:p w14:paraId="2EAD4186"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47B78C91" w14:textId="0C349D43"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wystawienie dokumentu sprzedaży dla usług komercyjnych płatnych przed ich wykonaniem, w przypadku gdy nie zostały jeszcze zrealizowane.</w:t>
            </w:r>
          </w:p>
        </w:tc>
      </w:tr>
      <w:tr w:rsidR="004A1E1E" w:rsidRPr="0034441F" w14:paraId="0E3B807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00713C4"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0A8E400A" w14:textId="61FD19DF"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Definiowanie grafików pracy</w:t>
            </w:r>
          </w:p>
        </w:tc>
      </w:tr>
      <w:tr w:rsidR="004A1E1E" w:rsidRPr="0034441F" w14:paraId="0A681F3E" w14:textId="77777777">
        <w:tc>
          <w:tcPr>
            <w:cnfStyle w:val="001000000000" w:firstRow="0" w:lastRow="0" w:firstColumn="1" w:lastColumn="0" w:oddVBand="0" w:evenVBand="0" w:oddHBand="0" w:evenHBand="0" w:firstRowFirstColumn="0" w:firstRowLastColumn="0" w:lastRowFirstColumn="0" w:lastRowLastColumn="0"/>
            <w:tcW w:w="562" w:type="dxa"/>
          </w:tcPr>
          <w:p w14:paraId="1BBB73D4"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01573A67" w14:textId="503858B4"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określanie dostępności zasobów w placówce (grafiki) dla gabinetów:</w:t>
            </w:r>
          </w:p>
        </w:tc>
      </w:tr>
      <w:tr w:rsidR="004A1E1E" w:rsidRPr="0034441F" w14:paraId="10DADD9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7834C3D"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6310A6C6" w14:textId="21FFC67C"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określenie szablonu dla każdego z dni tygodnia wraz z zakresem realizowanych usługi i ich czasem realizacji,</w:t>
            </w:r>
          </w:p>
        </w:tc>
      </w:tr>
      <w:tr w:rsidR="004A1E1E" w:rsidRPr="0034441F" w14:paraId="17515103" w14:textId="77777777">
        <w:tc>
          <w:tcPr>
            <w:cnfStyle w:val="001000000000" w:firstRow="0" w:lastRow="0" w:firstColumn="1" w:lastColumn="0" w:oddVBand="0" w:evenVBand="0" w:oddHBand="0" w:evenHBand="0" w:firstRowFirstColumn="0" w:firstRowLastColumn="0" w:lastRowFirstColumn="0" w:lastRowLastColumn="0"/>
            <w:tcW w:w="562" w:type="dxa"/>
          </w:tcPr>
          <w:p w14:paraId="37738D4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67007339" w14:textId="5B84C078"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procentowej zajętości danej usługi w ramach danego slotu,</w:t>
            </w:r>
          </w:p>
        </w:tc>
      </w:tr>
      <w:tr w:rsidR="004A1E1E" w:rsidRPr="0034441F" w14:paraId="1A391AB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59DAADF"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2CB0EB21" w14:textId="2A50624D"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uzupełnianie definicji szablonu na podstawie godzin pracy jednostki.</w:t>
            </w:r>
          </w:p>
        </w:tc>
      </w:tr>
      <w:tr w:rsidR="004A1E1E" w:rsidRPr="0034441F" w14:paraId="7A655625" w14:textId="77777777">
        <w:tc>
          <w:tcPr>
            <w:cnfStyle w:val="001000000000" w:firstRow="0" w:lastRow="0" w:firstColumn="1" w:lastColumn="0" w:oddVBand="0" w:evenVBand="0" w:oddHBand="0" w:evenHBand="0" w:firstRowFirstColumn="0" w:firstRowLastColumn="0" w:lastRowFirstColumn="0" w:lastRowLastColumn="0"/>
            <w:tcW w:w="562" w:type="dxa"/>
          </w:tcPr>
          <w:p w14:paraId="1BC2D47F"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1C5EC2D6" w14:textId="407EAE41"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definiowanie szablonu pracy lekarza:</w:t>
            </w:r>
          </w:p>
        </w:tc>
      </w:tr>
      <w:tr w:rsidR="004A1E1E" w:rsidRPr="0034441F" w14:paraId="7FEB15B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CA6B172"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41F21A63" w14:textId="46A44417"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określenie szablonu dla każdego z dni tygodnia wraz z zakresem realizowanych usługi i ich czasem realizacji,</w:t>
            </w:r>
          </w:p>
        </w:tc>
      </w:tr>
      <w:tr w:rsidR="004A1E1E" w:rsidRPr="0034441F" w14:paraId="79FC43EC" w14:textId="77777777">
        <w:tc>
          <w:tcPr>
            <w:cnfStyle w:val="001000000000" w:firstRow="0" w:lastRow="0" w:firstColumn="1" w:lastColumn="0" w:oddVBand="0" w:evenVBand="0" w:oddHBand="0" w:evenHBand="0" w:firstRowFirstColumn="0" w:firstRowLastColumn="0" w:lastRowFirstColumn="0" w:lastRowLastColumn="0"/>
            <w:tcW w:w="562" w:type="dxa"/>
          </w:tcPr>
          <w:p w14:paraId="78ADE253"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41D0954B" w14:textId="56527A5E"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procentowej zajętości danej usługi w ramach danego slotu,</w:t>
            </w:r>
          </w:p>
        </w:tc>
      </w:tr>
      <w:tr w:rsidR="004A1E1E" w:rsidRPr="0034441F" w14:paraId="0F27041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DC6A13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28242EE0" w14:textId="252F4E3D"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określenie gabinetu, w którym wykonywane są usługi (miejsce wykonania).</w:t>
            </w:r>
          </w:p>
        </w:tc>
      </w:tr>
      <w:tr w:rsidR="004A1E1E" w:rsidRPr="0034441F" w14:paraId="2542FACD" w14:textId="77777777">
        <w:tc>
          <w:tcPr>
            <w:cnfStyle w:val="001000000000" w:firstRow="0" w:lastRow="0" w:firstColumn="1" w:lastColumn="0" w:oddVBand="0" w:evenVBand="0" w:oddHBand="0" w:evenHBand="0" w:firstRowFirstColumn="0" w:firstRowLastColumn="0" w:lastRowFirstColumn="0" w:lastRowLastColumn="0"/>
            <w:tcW w:w="562" w:type="dxa"/>
          </w:tcPr>
          <w:p w14:paraId="66D3DEF5"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691D5496" w14:textId="02FD3DC4"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definiowanie przedziału wieku pacjentów obsługiwanych przez zasób</w:t>
            </w:r>
          </w:p>
        </w:tc>
      </w:tr>
      <w:tr w:rsidR="004A1E1E" w:rsidRPr="0034441F" w14:paraId="00ACFA8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59C4B10"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27F86E52" w14:textId="0BA2C0C0"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generowanie grafików dla lekarzy w powiązaniu z gabinetami w zadanym okresie czasu,</w:t>
            </w:r>
          </w:p>
        </w:tc>
      </w:tr>
      <w:tr w:rsidR="004A1E1E" w:rsidRPr="0034441F" w14:paraId="68918B19" w14:textId="77777777">
        <w:tc>
          <w:tcPr>
            <w:cnfStyle w:val="001000000000" w:firstRow="0" w:lastRow="0" w:firstColumn="1" w:lastColumn="0" w:oddVBand="0" w:evenVBand="0" w:oddHBand="0" w:evenHBand="0" w:firstRowFirstColumn="0" w:firstRowLastColumn="0" w:lastRowFirstColumn="0" w:lastRowLastColumn="0"/>
            <w:tcW w:w="562" w:type="dxa"/>
          </w:tcPr>
          <w:p w14:paraId="07141CD6"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29A2E0A9" w14:textId="29DC2C4F"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ustawienie blokady w grafiku z podaniem przyczyny tj. urlop, remont</w:t>
            </w:r>
          </w:p>
        </w:tc>
      </w:tr>
      <w:tr w:rsidR="004A1E1E" w:rsidRPr="0034441F" w14:paraId="31CF800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2921C2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2A4EF310" w14:textId="563BB95D"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Ewidencja danych pacjentów</w:t>
            </w:r>
          </w:p>
        </w:tc>
      </w:tr>
      <w:tr w:rsidR="004A1E1E" w:rsidRPr="0034441F" w14:paraId="1DD6C306" w14:textId="77777777">
        <w:tc>
          <w:tcPr>
            <w:cnfStyle w:val="001000000000" w:firstRow="0" w:lastRow="0" w:firstColumn="1" w:lastColumn="0" w:oddVBand="0" w:evenVBand="0" w:oddHBand="0" w:evenHBand="0" w:firstRowFirstColumn="0" w:firstRowLastColumn="0" w:lastRowFirstColumn="0" w:lastRowLastColumn="0"/>
            <w:tcW w:w="562" w:type="dxa"/>
          </w:tcPr>
          <w:p w14:paraId="007091B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79932A9D" w14:textId="41E70985"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wyszukiwanie pacjentów w skorowidzu wg różnych parametrów, w szczególności:</w:t>
            </w:r>
          </w:p>
        </w:tc>
      </w:tr>
      <w:tr w:rsidR="004A1E1E" w:rsidRPr="0034441F" w14:paraId="367B842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304711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6C73EDED" w14:textId="5B5D41B3"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identyfikator pacjenta</w:t>
            </w:r>
          </w:p>
        </w:tc>
      </w:tr>
      <w:tr w:rsidR="004A1E1E" w:rsidRPr="0034441F" w14:paraId="560F9BDD" w14:textId="77777777">
        <w:tc>
          <w:tcPr>
            <w:cnfStyle w:val="001000000000" w:firstRow="0" w:lastRow="0" w:firstColumn="1" w:lastColumn="0" w:oddVBand="0" w:evenVBand="0" w:oddHBand="0" w:evenHBand="0" w:firstRowFirstColumn="0" w:firstRowLastColumn="0" w:lastRowFirstColumn="0" w:lastRowLastColumn="0"/>
            <w:tcW w:w="562" w:type="dxa"/>
          </w:tcPr>
          <w:p w14:paraId="3B88902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010FCBF1" w14:textId="74AFE924"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data urodzenia</w:t>
            </w:r>
          </w:p>
        </w:tc>
      </w:tr>
      <w:tr w:rsidR="004A1E1E" w:rsidRPr="0034441F" w14:paraId="4196CFF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FDB59C9"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0D103390" w14:textId="7BEDABAE"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imię ojca i matki</w:t>
            </w:r>
          </w:p>
        </w:tc>
      </w:tr>
      <w:tr w:rsidR="004A1E1E" w:rsidRPr="0034441F" w14:paraId="0CF018CB" w14:textId="77777777">
        <w:tc>
          <w:tcPr>
            <w:cnfStyle w:val="001000000000" w:firstRow="0" w:lastRow="0" w:firstColumn="1" w:lastColumn="0" w:oddVBand="0" w:evenVBand="0" w:oddHBand="0" w:evenHBand="0" w:firstRowFirstColumn="0" w:firstRowLastColumn="0" w:lastRowFirstColumn="0" w:lastRowLastColumn="0"/>
            <w:tcW w:w="562" w:type="dxa"/>
          </w:tcPr>
          <w:p w14:paraId="51B5EAF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4B04A9BA" w14:textId="201D311F"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miejsce urodzenia</w:t>
            </w:r>
          </w:p>
        </w:tc>
      </w:tr>
      <w:tr w:rsidR="004A1E1E" w:rsidRPr="0034441F" w14:paraId="33CF5C9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1F3DD83"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3385EC84" w14:textId="576AAC26"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płeć</w:t>
            </w:r>
          </w:p>
        </w:tc>
      </w:tr>
      <w:tr w:rsidR="004A1E1E" w:rsidRPr="0034441F" w14:paraId="780CA551" w14:textId="77777777">
        <w:tc>
          <w:tcPr>
            <w:cnfStyle w:val="001000000000" w:firstRow="0" w:lastRow="0" w:firstColumn="1" w:lastColumn="0" w:oddVBand="0" w:evenVBand="0" w:oddHBand="0" w:evenHBand="0" w:firstRowFirstColumn="0" w:firstRowLastColumn="0" w:lastRowFirstColumn="0" w:lastRowLastColumn="0"/>
            <w:tcW w:w="562" w:type="dxa"/>
          </w:tcPr>
          <w:p w14:paraId="3520087D"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28F27203" w14:textId="6B54DEB0"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PESEL opiekuna</w:t>
            </w:r>
          </w:p>
        </w:tc>
      </w:tr>
      <w:tr w:rsidR="004A1E1E" w:rsidRPr="0034441F" w14:paraId="0475FE7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82F1887"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61CCAF82" w14:textId="5B123F7C"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nazwisko rodowe matki</w:t>
            </w:r>
          </w:p>
        </w:tc>
      </w:tr>
      <w:tr w:rsidR="004A1E1E" w:rsidRPr="0034441F" w14:paraId="75ECB88E" w14:textId="77777777">
        <w:tc>
          <w:tcPr>
            <w:cnfStyle w:val="001000000000" w:firstRow="0" w:lastRow="0" w:firstColumn="1" w:lastColumn="0" w:oddVBand="0" w:evenVBand="0" w:oddHBand="0" w:evenHBand="0" w:firstRowFirstColumn="0" w:firstRowLastColumn="0" w:lastRowFirstColumn="0" w:lastRowLastColumn="0"/>
            <w:tcW w:w="562" w:type="dxa"/>
          </w:tcPr>
          <w:p w14:paraId="3DB01F2E"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28A8FC88" w14:textId="1AD8623C"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miasto (pobyt stały, adres korespondencyjny)</w:t>
            </w:r>
          </w:p>
        </w:tc>
      </w:tr>
      <w:tr w:rsidR="004A1E1E" w:rsidRPr="0034441F" w14:paraId="45FBAFD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57126E9"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30EE6DEB" w14:textId="1DD95E75"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pobyt w jednostce</w:t>
            </w:r>
          </w:p>
        </w:tc>
      </w:tr>
      <w:tr w:rsidR="004A1E1E" w:rsidRPr="0034441F" w14:paraId="1AEF3DDD" w14:textId="77777777">
        <w:tc>
          <w:tcPr>
            <w:cnfStyle w:val="001000000000" w:firstRow="0" w:lastRow="0" w:firstColumn="1" w:lastColumn="0" w:oddVBand="0" w:evenVBand="0" w:oddHBand="0" w:evenHBand="0" w:firstRowFirstColumn="0" w:firstRowLastColumn="0" w:lastRowFirstColumn="0" w:lastRowLastColumn="0"/>
            <w:tcW w:w="562" w:type="dxa"/>
          </w:tcPr>
          <w:p w14:paraId="63954196"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70021512" w14:textId="7DF52C5F"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pobyt w okresie</w:t>
            </w:r>
          </w:p>
        </w:tc>
      </w:tr>
      <w:tr w:rsidR="004A1E1E" w:rsidRPr="0034441F" w14:paraId="6F1B3CF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725178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1504AADA" w14:textId="3697FCC4"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nr telefonu</w:t>
            </w:r>
          </w:p>
        </w:tc>
      </w:tr>
      <w:tr w:rsidR="004A1E1E" w:rsidRPr="0034441F" w14:paraId="0FADAB9C" w14:textId="77777777">
        <w:tc>
          <w:tcPr>
            <w:cnfStyle w:val="001000000000" w:firstRow="0" w:lastRow="0" w:firstColumn="1" w:lastColumn="0" w:oddVBand="0" w:evenVBand="0" w:oddHBand="0" w:evenHBand="0" w:firstRowFirstColumn="0" w:firstRowLastColumn="0" w:lastRowFirstColumn="0" w:lastRowLastColumn="0"/>
            <w:tcW w:w="562" w:type="dxa"/>
          </w:tcPr>
          <w:p w14:paraId="02FFC746"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298C8A98" w14:textId="55475CA4"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adres e-mail</w:t>
            </w:r>
          </w:p>
        </w:tc>
      </w:tr>
      <w:tr w:rsidR="004A1E1E" w:rsidRPr="0034441F" w14:paraId="1475AF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49D479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70D0C72B" w14:textId="4DD6AF8B"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nazwisko rodowe i poprzednie nazwisko pacjenta</w:t>
            </w:r>
          </w:p>
        </w:tc>
      </w:tr>
      <w:tr w:rsidR="004A1E1E" w:rsidRPr="0034441F" w14:paraId="5FE2646D" w14:textId="77777777">
        <w:tc>
          <w:tcPr>
            <w:cnfStyle w:val="001000000000" w:firstRow="0" w:lastRow="0" w:firstColumn="1" w:lastColumn="0" w:oddVBand="0" w:evenVBand="0" w:oddHBand="0" w:evenHBand="0" w:firstRowFirstColumn="0" w:firstRowLastColumn="0" w:lastRowFirstColumn="0" w:lastRowLastColumn="0"/>
            <w:tcW w:w="562" w:type="dxa"/>
          </w:tcPr>
          <w:p w14:paraId="01E872D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4D8AC633" w14:textId="23DB12B1"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rodzaj i nr dokumentu tożsamości</w:t>
            </w:r>
          </w:p>
        </w:tc>
      </w:tr>
      <w:tr w:rsidR="004A1E1E" w:rsidRPr="0034441F" w14:paraId="3494906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B338889"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5309A890" w14:textId="1FCED111"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status: VIP, cudzoziemiec, uprawniony do przyjęcia poza kolejnością</w:t>
            </w:r>
          </w:p>
        </w:tc>
      </w:tr>
      <w:tr w:rsidR="004A1E1E" w:rsidRPr="0034441F" w14:paraId="11DCA955" w14:textId="77777777">
        <w:tc>
          <w:tcPr>
            <w:cnfStyle w:val="001000000000" w:firstRow="0" w:lastRow="0" w:firstColumn="1" w:lastColumn="0" w:oddVBand="0" w:evenVBand="0" w:oddHBand="0" w:evenHBand="0" w:firstRowFirstColumn="0" w:firstRowLastColumn="0" w:lastRowFirstColumn="0" w:lastRowLastColumn="0"/>
            <w:tcW w:w="562" w:type="dxa"/>
          </w:tcPr>
          <w:p w14:paraId="42739A93"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hideMark/>
          </w:tcPr>
          <w:p w14:paraId="67FDE23A" w14:textId="4CC7082F"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ograniczenie kryteriów wyszukiwania pacjentów na liście, wyłącznie na podstawie pełnego numeru PESEL.</w:t>
            </w:r>
          </w:p>
        </w:tc>
      </w:tr>
      <w:tr w:rsidR="004A1E1E" w:rsidRPr="0034441F" w14:paraId="79DFA31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BC608B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174980D1" w14:textId="3FA9D554"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wyszukiwanie pobytów pacjentów, co najmniej wg kryteriów: dzisiaj w godzinach od.. do.., wczoraj w godzinach od.. do.., w tym tygodniu, w ciągu ostatnich 24, 48 godzin, w określony dzień tygodnia</w:t>
            </w:r>
          </w:p>
        </w:tc>
      </w:tr>
      <w:tr w:rsidR="004A1E1E" w:rsidRPr="0034441F" w14:paraId="39BA1EA6" w14:textId="77777777">
        <w:tc>
          <w:tcPr>
            <w:cnfStyle w:val="001000000000" w:firstRow="0" w:lastRow="0" w:firstColumn="1" w:lastColumn="0" w:oddVBand="0" w:evenVBand="0" w:oddHBand="0" w:evenHBand="0" w:firstRowFirstColumn="0" w:firstRowLastColumn="0" w:lastRowFirstColumn="0" w:lastRowLastColumn="0"/>
            <w:tcW w:w="562" w:type="dxa"/>
          </w:tcPr>
          <w:p w14:paraId="137FDEE1"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B962299" w14:textId="7169E07D"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wyszukiwanie pacjenta o nieznanej tożsamości (NN) co najmniej w oparciu o:</w:t>
            </w:r>
          </w:p>
        </w:tc>
      </w:tr>
      <w:tr w:rsidR="004A1E1E" w:rsidRPr="0034441F" w14:paraId="02E8AB3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436A2B1"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F0C38B8" w14:textId="05D6079C"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płeć (męska, żeńska, nieznana)</w:t>
            </w:r>
          </w:p>
        </w:tc>
      </w:tr>
      <w:tr w:rsidR="004A1E1E" w:rsidRPr="0034441F" w14:paraId="2D445D15" w14:textId="77777777">
        <w:tc>
          <w:tcPr>
            <w:cnfStyle w:val="001000000000" w:firstRow="0" w:lastRow="0" w:firstColumn="1" w:lastColumn="0" w:oddVBand="0" w:evenVBand="0" w:oddHBand="0" w:evenHBand="0" w:firstRowFirstColumn="0" w:firstRowLastColumn="0" w:lastRowFirstColumn="0" w:lastRowLastColumn="0"/>
            <w:tcW w:w="562" w:type="dxa"/>
          </w:tcPr>
          <w:p w14:paraId="32FCEB3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BD88A74" w14:textId="7EEEAA3C"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fragment (fraza) opisu pacjenta</w:t>
            </w:r>
          </w:p>
        </w:tc>
      </w:tr>
      <w:tr w:rsidR="004A1E1E" w:rsidRPr="0034441F" w14:paraId="343C671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2B3B969"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3DCAF43" w14:textId="2505B357"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wyszukiwanie pobytów pacjentów NN, co najmniej wg kryteriów: dzisiaj w godzinach od.. do.., wczoraj w godzinach od.. do.., w tym tygodniu, w ciągu ostatnich 24, 48 godzin, w określony dzień tygodnia</w:t>
            </w:r>
          </w:p>
        </w:tc>
      </w:tr>
      <w:tr w:rsidR="004A1E1E" w:rsidRPr="0034441F" w14:paraId="364A23E8" w14:textId="77777777">
        <w:tc>
          <w:tcPr>
            <w:cnfStyle w:val="001000000000" w:firstRow="0" w:lastRow="0" w:firstColumn="1" w:lastColumn="0" w:oddVBand="0" w:evenVBand="0" w:oddHBand="0" w:evenHBand="0" w:firstRowFirstColumn="0" w:firstRowLastColumn="0" w:lastRowFirstColumn="0" w:lastRowLastColumn="0"/>
            <w:tcW w:w="562" w:type="dxa"/>
          </w:tcPr>
          <w:p w14:paraId="0C4AED31"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17A2780" w14:textId="66BDC7AD"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wyszukiwanie pacjentów w skorowidzu za pomocą dodatkowego kryterium budowanego z wykorzystaniem zapytania SQL.</w:t>
            </w:r>
          </w:p>
        </w:tc>
      </w:tr>
      <w:tr w:rsidR="004A1E1E" w:rsidRPr="0034441F" w14:paraId="1B08AA8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5503CE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023DE1B6" w14:textId="19A22519"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kontrolować poprawność wprowadzanych danych pacjenta, co najmniej w zakresie:</w:t>
            </w:r>
          </w:p>
        </w:tc>
      </w:tr>
      <w:tr w:rsidR="004A1E1E" w:rsidRPr="0034441F" w14:paraId="3BBB9439" w14:textId="77777777">
        <w:tc>
          <w:tcPr>
            <w:cnfStyle w:val="001000000000" w:firstRow="0" w:lastRow="0" w:firstColumn="1" w:lastColumn="0" w:oddVBand="0" w:evenVBand="0" w:oddHBand="0" w:evenHBand="0" w:firstRowFirstColumn="0" w:firstRowLastColumn="0" w:lastRowFirstColumn="0" w:lastRowLastColumn="0"/>
            <w:tcW w:w="562" w:type="dxa"/>
          </w:tcPr>
          <w:p w14:paraId="3682EBB7"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5799A0D3" w14:textId="7C75DD1C"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numeru PESEL oraz jego zależności z płcią i datą urodzenia pacjenta</w:t>
            </w:r>
          </w:p>
        </w:tc>
      </w:tr>
      <w:tr w:rsidR="004A1E1E" w:rsidRPr="0034441F" w14:paraId="6BD5CA8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63212D2"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A08BA09" w14:textId="50B081BE"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numeru dokumentu tożsamości (co najmniej dla dowodu osobistego i prawa jazdy)</w:t>
            </w:r>
          </w:p>
        </w:tc>
      </w:tr>
      <w:tr w:rsidR="004A1E1E" w:rsidRPr="0034441F" w14:paraId="26E8437D" w14:textId="77777777">
        <w:tc>
          <w:tcPr>
            <w:cnfStyle w:val="001000000000" w:firstRow="0" w:lastRow="0" w:firstColumn="1" w:lastColumn="0" w:oddVBand="0" w:evenVBand="0" w:oddHBand="0" w:evenHBand="0" w:firstRowFirstColumn="0" w:firstRowLastColumn="0" w:lastRowFirstColumn="0" w:lastRowLastColumn="0"/>
            <w:tcW w:w="562" w:type="dxa"/>
          </w:tcPr>
          <w:p w14:paraId="03C68B89"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72E3C422" w14:textId="1E6E388E"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automatyczne uzupełnianie numeru kartoteki pacjenta na podstawie technicznego identyfikatora</w:t>
            </w:r>
          </w:p>
        </w:tc>
      </w:tr>
      <w:tr w:rsidR="004A1E1E" w:rsidRPr="0034441F" w14:paraId="230A959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771E50F"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76D3157" w14:textId="057C73F6"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sprawdzać zgodność daty urodzenia pacjenta podanej w dokumencie UE, z datą urodzenia podaną w danych osobowych pacjenta.</w:t>
            </w:r>
          </w:p>
        </w:tc>
      </w:tr>
      <w:tr w:rsidR="004A1E1E" w:rsidRPr="0034441F" w14:paraId="0879953D" w14:textId="77777777">
        <w:tc>
          <w:tcPr>
            <w:cnfStyle w:val="001000000000" w:firstRow="0" w:lastRow="0" w:firstColumn="1" w:lastColumn="0" w:oddVBand="0" w:evenVBand="0" w:oddHBand="0" w:evenHBand="0" w:firstRowFirstColumn="0" w:firstRowLastColumn="0" w:lastRowFirstColumn="0" w:lastRowLastColumn="0"/>
            <w:tcW w:w="562" w:type="dxa"/>
          </w:tcPr>
          <w:p w14:paraId="681AC562"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6132B86" w14:textId="127945B7"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wprowadzenie daty uzyskania pełnoletniości dla pacjentów, którzy nie ukończyli 18 roku życia</w:t>
            </w:r>
          </w:p>
        </w:tc>
      </w:tr>
      <w:tr w:rsidR="004A1E1E" w:rsidRPr="0034441F" w14:paraId="2B702C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B5F0BA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84F760A" w14:textId="51742A70"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automatyczne tworzenie wpisów w skorowidzu pacjentów dla opiekunów danego pacjenta.</w:t>
            </w:r>
          </w:p>
        </w:tc>
      </w:tr>
      <w:tr w:rsidR="004A1E1E" w:rsidRPr="0034441F" w14:paraId="4A203A25" w14:textId="77777777">
        <w:tc>
          <w:tcPr>
            <w:cnfStyle w:val="001000000000" w:firstRow="0" w:lastRow="0" w:firstColumn="1" w:lastColumn="0" w:oddVBand="0" w:evenVBand="0" w:oddHBand="0" w:evenHBand="0" w:firstRowFirstColumn="0" w:firstRowLastColumn="0" w:lastRowFirstColumn="0" w:lastRowLastColumn="0"/>
            <w:tcW w:w="562" w:type="dxa"/>
          </w:tcPr>
          <w:p w14:paraId="0958024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105C9080" w14:textId="708CE3ED"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rejestrację pacjenta z Unii Europejskiej,</w:t>
            </w:r>
          </w:p>
        </w:tc>
      </w:tr>
      <w:tr w:rsidR="004A1E1E" w:rsidRPr="0034441F" w14:paraId="4065AB9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1636765"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D82723E" w14:textId="6810E1BF"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rejestrację pacjenta przyjmowanego decyzją wójta/burmistrza</w:t>
            </w:r>
          </w:p>
        </w:tc>
      </w:tr>
      <w:tr w:rsidR="004A1E1E" w:rsidRPr="0034441F" w14:paraId="16914464" w14:textId="77777777">
        <w:tc>
          <w:tcPr>
            <w:cnfStyle w:val="001000000000" w:firstRow="0" w:lastRow="0" w:firstColumn="1" w:lastColumn="0" w:oddVBand="0" w:evenVBand="0" w:oddHBand="0" w:evenHBand="0" w:firstRowFirstColumn="0" w:firstRowLastColumn="0" w:lastRowFirstColumn="0" w:lastRowLastColumn="0"/>
            <w:tcW w:w="562" w:type="dxa"/>
          </w:tcPr>
          <w:p w14:paraId="17746519"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7572E1F" w14:textId="6AB156E4"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Obsługa listy pacjentów modułu</w:t>
            </w:r>
          </w:p>
        </w:tc>
      </w:tr>
      <w:tr w:rsidR="004A1E1E" w:rsidRPr="0034441F" w14:paraId="55BD7E7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DF95DB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28DD1FC" w14:textId="305F685B"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przypisanie pacjentowi uprawnień do obsługi poza kolejnością.</w:t>
            </w:r>
          </w:p>
        </w:tc>
      </w:tr>
      <w:tr w:rsidR="004A1E1E" w:rsidRPr="0034441F" w14:paraId="3E31774B" w14:textId="77777777">
        <w:tc>
          <w:tcPr>
            <w:cnfStyle w:val="001000000000" w:firstRow="0" w:lastRow="0" w:firstColumn="1" w:lastColumn="0" w:oddVBand="0" w:evenVBand="0" w:oddHBand="0" w:evenHBand="0" w:firstRowFirstColumn="0" w:firstRowLastColumn="0" w:lastRowFirstColumn="0" w:lastRowLastColumn="0"/>
            <w:tcW w:w="562" w:type="dxa"/>
          </w:tcPr>
          <w:p w14:paraId="61A9BE33"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7F286FD" w14:textId="57334ABE"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Informacja o posiadanych uprawnieniach do obsługi poza kolejnością musi być prezentowana na listach pacjentów</w:t>
            </w:r>
          </w:p>
        </w:tc>
      </w:tr>
      <w:tr w:rsidR="004A1E1E" w:rsidRPr="0034441F" w14:paraId="6351A35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ABA5AD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A3C3889" w14:textId="65C73323"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wyszukiwanie pacjentów na liście, wg różnych parametrów, w szczególności:</w:t>
            </w:r>
          </w:p>
        </w:tc>
      </w:tr>
      <w:tr w:rsidR="004A1E1E" w:rsidRPr="0034441F" w14:paraId="17D2AF6E" w14:textId="77777777">
        <w:tc>
          <w:tcPr>
            <w:cnfStyle w:val="001000000000" w:firstRow="0" w:lastRow="0" w:firstColumn="1" w:lastColumn="0" w:oddVBand="0" w:evenVBand="0" w:oddHBand="0" w:evenHBand="0" w:firstRowFirstColumn="0" w:firstRowLastColumn="0" w:lastRowFirstColumn="0" w:lastRowLastColumn="0"/>
            <w:tcW w:w="562" w:type="dxa"/>
          </w:tcPr>
          <w:p w14:paraId="4DF4ADC1"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EBA9AD5" w14:textId="2601B6EF"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imię, nazwisko i PESEL pacjenta</w:t>
            </w:r>
          </w:p>
        </w:tc>
      </w:tr>
      <w:tr w:rsidR="004A1E1E" w:rsidRPr="0034441F" w14:paraId="3895FA9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8A0BE7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19B7BB37" w14:textId="2AD3B3E9"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jednostka wykonująca</w:t>
            </w:r>
          </w:p>
        </w:tc>
      </w:tr>
      <w:tr w:rsidR="004A1E1E" w:rsidRPr="0034441F" w14:paraId="03EE5CCE" w14:textId="77777777">
        <w:tc>
          <w:tcPr>
            <w:cnfStyle w:val="001000000000" w:firstRow="0" w:lastRow="0" w:firstColumn="1" w:lastColumn="0" w:oddVBand="0" w:evenVBand="0" w:oddHBand="0" w:evenHBand="0" w:firstRowFirstColumn="0" w:firstRowLastColumn="0" w:lastRowFirstColumn="0" w:lastRowLastColumn="0"/>
            <w:tcW w:w="562" w:type="dxa"/>
          </w:tcPr>
          <w:p w14:paraId="6CBBED0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00818595" w14:textId="16A9B741"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osoba wykonująca</w:t>
            </w:r>
          </w:p>
        </w:tc>
      </w:tr>
      <w:tr w:rsidR="004A1E1E" w:rsidRPr="0034441F" w14:paraId="2539A82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A6AFCBD"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56EC2F3" w14:textId="07E808A4"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osoba rejestrująca</w:t>
            </w:r>
          </w:p>
        </w:tc>
      </w:tr>
      <w:tr w:rsidR="004A1E1E" w:rsidRPr="0034441F" w14:paraId="013796C8" w14:textId="77777777">
        <w:tc>
          <w:tcPr>
            <w:cnfStyle w:val="001000000000" w:firstRow="0" w:lastRow="0" w:firstColumn="1" w:lastColumn="0" w:oddVBand="0" w:evenVBand="0" w:oddHBand="0" w:evenHBand="0" w:firstRowFirstColumn="0" w:firstRowLastColumn="0" w:lastRowFirstColumn="0" w:lastRowLastColumn="0"/>
            <w:tcW w:w="562" w:type="dxa"/>
          </w:tcPr>
          <w:p w14:paraId="2FF51C77"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951C676" w14:textId="6BA02EC0"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jednostka kierująca</w:t>
            </w:r>
          </w:p>
        </w:tc>
      </w:tr>
      <w:tr w:rsidR="004A1E1E" w:rsidRPr="0034441F" w14:paraId="07C5176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CA01813"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4C86B31" w14:textId="7B2E7E46"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instytucja kierująca</w:t>
            </w:r>
          </w:p>
        </w:tc>
      </w:tr>
      <w:tr w:rsidR="004A1E1E" w:rsidRPr="0034441F" w14:paraId="0206E10E" w14:textId="77777777">
        <w:tc>
          <w:tcPr>
            <w:cnfStyle w:val="001000000000" w:firstRow="0" w:lastRow="0" w:firstColumn="1" w:lastColumn="0" w:oddVBand="0" w:evenVBand="0" w:oddHBand="0" w:evenHBand="0" w:firstRowFirstColumn="0" w:firstRowLastColumn="0" w:lastRowFirstColumn="0" w:lastRowLastColumn="0"/>
            <w:tcW w:w="562" w:type="dxa"/>
          </w:tcPr>
          <w:p w14:paraId="2F1EE99D"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FF4EBCC" w14:textId="41AF2D74"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lekarz kierujący</w:t>
            </w:r>
          </w:p>
        </w:tc>
      </w:tr>
      <w:tr w:rsidR="004A1E1E" w:rsidRPr="0034441F" w14:paraId="26168D2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CF497C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E70526B" w14:textId="786F95E0"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kartoteka</w:t>
            </w:r>
          </w:p>
        </w:tc>
      </w:tr>
      <w:tr w:rsidR="004A1E1E" w:rsidRPr="0034441F" w14:paraId="410EE5CA" w14:textId="77777777">
        <w:tc>
          <w:tcPr>
            <w:cnfStyle w:val="001000000000" w:firstRow="0" w:lastRow="0" w:firstColumn="1" w:lastColumn="0" w:oddVBand="0" w:evenVBand="0" w:oddHBand="0" w:evenHBand="0" w:firstRowFirstColumn="0" w:firstRowLastColumn="0" w:lastRowFirstColumn="0" w:lastRowLastColumn="0"/>
            <w:tcW w:w="562" w:type="dxa"/>
          </w:tcPr>
          <w:p w14:paraId="4A326A3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0B2261CE" w14:textId="6BD5B14D"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identyfikator pacjenta</w:t>
            </w:r>
          </w:p>
        </w:tc>
      </w:tr>
      <w:tr w:rsidR="004A1E1E" w:rsidRPr="0034441F" w14:paraId="29CBC51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3925AEF"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50B779E2" w14:textId="7FFFCBC8"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świadczenie</w:t>
            </w:r>
          </w:p>
        </w:tc>
      </w:tr>
      <w:tr w:rsidR="004A1E1E" w:rsidRPr="0034441F" w14:paraId="42E3C599" w14:textId="77777777">
        <w:tc>
          <w:tcPr>
            <w:cnfStyle w:val="001000000000" w:firstRow="0" w:lastRow="0" w:firstColumn="1" w:lastColumn="0" w:oddVBand="0" w:evenVBand="0" w:oddHBand="0" w:evenHBand="0" w:firstRowFirstColumn="0" w:firstRowLastColumn="0" w:lastRowFirstColumn="0" w:lastRowLastColumn="0"/>
            <w:tcW w:w="562" w:type="dxa"/>
          </w:tcPr>
          <w:p w14:paraId="09540195"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76CD73E3" w14:textId="1339BEC1"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status na liście pacjentów (np. do obsłużenia, zaplanowany, zarejestrowany, anulowane, przyjęty/w realizacji)</w:t>
            </w:r>
          </w:p>
        </w:tc>
      </w:tr>
      <w:tr w:rsidR="004A1E1E" w:rsidRPr="0034441F" w14:paraId="4F16414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7205B6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F5FF3BB" w14:textId="2957B8C6"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wizyty CITO</w:t>
            </w:r>
          </w:p>
        </w:tc>
      </w:tr>
      <w:tr w:rsidR="004A1E1E" w:rsidRPr="0034441F" w14:paraId="6AE5FF23" w14:textId="77777777">
        <w:tc>
          <w:tcPr>
            <w:cnfStyle w:val="001000000000" w:firstRow="0" w:lastRow="0" w:firstColumn="1" w:lastColumn="0" w:oddVBand="0" w:evenVBand="0" w:oddHBand="0" w:evenHBand="0" w:firstRowFirstColumn="0" w:firstRowLastColumn="0" w:lastRowFirstColumn="0" w:lastRowLastColumn="0"/>
            <w:tcW w:w="562" w:type="dxa"/>
          </w:tcPr>
          <w:p w14:paraId="23D3DDE6"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11F47981" w14:textId="2558426C"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status osoby: VIP, uprawniony do obsługi poza kolejnością</w:t>
            </w:r>
          </w:p>
        </w:tc>
      </w:tr>
      <w:tr w:rsidR="004A1E1E" w:rsidRPr="0034441F" w14:paraId="4C796AE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479C12D"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1DF49EB6" w14:textId="45F8EF71"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status sprzedaży</w:t>
            </w:r>
          </w:p>
        </w:tc>
      </w:tr>
      <w:tr w:rsidR="004A1E1E" w:rsidRPr="0034441F" w14:paraId="03862831" w14:textId="77777777">
        <w:tc>
          <w:tcPr>
            <w:cnfStyle w:val="001000000000" w:firstRow="0" w:lastRow="0" w:firstColumn="1" w:lastColumn="0" w:oddVBand="0" w:evenVBand="0" w:oddHBand="0" w:evenHBand="0" w:firstRowFirstColumn="0" w:firstRowLastColumn="0" w:lastRowFirstColumn="0" w:lastRowLastColumn="0"/>
            <w:tcW w:w="562" w:type="dxa"/>
          </w:tcPr>
          <w:p w14:paraId="6907285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52A448B5" w14:textId="7A06A374"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Planowanie i rezerwacja wizyty pacjenta</w:t>
            </w:r>
          </w:p>
        </w:tc>
      </w:tr>
      <w:tr w:rsidR="004A1E1E" w:rsidRPr="0034441F" w14:paraId="248E35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CC08A82"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118E8B99" w14:textId="6BB99E70"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podczas rezerwacji terminu umożliwia określenie rodzajów terminu z możliwością określenia wielu rodzajów dla jednego terminu. Słownik rodzaju terminu powinien być możliwy do edycji przez administratora systemu</w:t>
            </w:r>
          </w:p>
        </w:tc>
      </w:tr>
      <w:tr w:rsidR="004A1E1E" w:rsidRPr="0034441F" w14:paraId="6251DDD4" w14:textId="77777777">
        <w:tc>
          <w:tcPr>
            <w:cnfStyle w:val="001000000000" w:firstRow="0" w:lastRow="0" w:firstColumn="1" w:lastColumn="0" w:oddVBand="0" w:evenVBand="0" w:oddHBand="0" w:evenHBand="0" w:firstRowFirstColumn="0" w:firstRowLastColumn="0" w:lastRowFirstColumn="0" w:lastRowLastColumn="0"/>
            <w:tcW w:w="562" w:type="dxa"/>
          </w:tcPr>
          <w:p w14:paraId="7EA3EC42"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71ABAE7D" w14:textId="4B000DEC"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Słownik rodzajów terminów powinien być możliwy do modyfikacji przez administratora systemu.</w:t>
            </w:r>
          </w:p>
        </w:tc>
      </w:tr>
      <w:tr w:rsidR="004A1E1E" w:rsidRPr="0034441F" w14:paraId="4E84502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9B807E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414D6E2" w14:textId="5C22EB7A"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wyszukiwanie wolnych terminów w ramach danych zasobów oraz posiadać dodatkowe funkcjonalności planowania:</w:t>
            </w:r>
          </w:p>
        </w:tc>
      </w:tr>
      <w:tr w:rsidR="004A1E1E" w:rsidRPr="0034441F" w14:paraId="5E4CEB1D" w14:textId="77777777">
        <w:tc>
          <w:tcPr>
            <w:cnfStyle w:val="001000000000" w:firstRow="0" w:lastRow="0" w:firstColumn="1" w:lastColumn="0" w:oddVBand="0" w:evenVBand="0" w:oddHBand="0" w:evenHBand="0" w:firstRowFirstColumn="0" w:firstRowLastColumn="0" w:lastRowFirstColumn="0" w:lastRowLastColumn="0"/>
            <w:tcW w:w="562" w:type="dxa"/>
          </w:tcPr>
          <w:p w14:paraId="4504B167"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0169B33" w14:textId="42B091DE"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rezerwacja wybranego terminu oraz możliwość wyszukania pierwszego wolnego terminu od wybranej daty oraz wyszukanie pierwszego terminu, który nie jest pierwszorazowy w ramach usługi i gabinetu</w:t>
            </w:r>
          </w:p>
        </w:tc>
      </w:tr>
      <w:tr w:rsidR="004A1E1E" w:rsidRPr="0034441F" w14:paraId="77F10EE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7E48D7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6146846" w14:textId="0AD8D6BB"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ograniczenie prezentacji terminów do zasobów spełniających kryterium wieku pacjenta </w:t>
            </w:r>
          </w:p>
        </w:tc>
      </w:tr>
      <w:tr w:rsidR="004A1E1E" w:rsidRPr="0034441F" w14:paraId="413373D2" w14:textId="77777777">
        <w:tc>
          <w:tcPr>
            <w:cnfStyle w:val="001000000000" w:firstRow="0" w:lastRow="0" w:firstColumn="1" w:lastColumn="0" w:oddVBand="0" w:evenVBand="0" w:oddHBand="0" w:evenHBand="0" w:firstRowFirstColumn="0" w:firstRowLastColumn="0" w:lastRowFirstColumn="0" w:lastRowLastColumn="0"/>
            <w:tcW w:w="562" w:type="dxa"/>
          </w:tcPr>
          <w:p w14:paraId="75D6C7EE"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BC0DEE2" w14:textId="3BB278AF"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prezentowanie terminów tylko danej kategorii np. terminów zgłoszeń internetowych</w:t>
            </w:r>
          </w:p>
        </w:tc>
      </w:tr>
      <w:tr w:rsidR="004A1E1E" w:rsidRPr="0034441F" w14:paraId="3A40D4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DEF1275"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07A4042D" w14:textId="48CCA69E"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automatyczna rezerwacja terminów dla zgłoszeń internetowych wg preferencji pacjenta</w:t>
            </w:r>
          </w:p>
        </w:tc>
      </w:tr>
      <w:tr w:rsidR="004A1E1E" w:rsidRPr="0034441F" w14:paraId="07578217" w14:textId="77777777">
        <w:tc>
          <w:tcPr>
            <w:cnfStyle w:val="001000000000" w:firstRow="0" w:lastRow="0" w:firstColumn="1" w:lastColumn="0" w:oddVBand="0" w:evenVBand="0" w:oddHBand="0" w:evenHBand="0" w:firstRowFirstColumn="0" w:firstRowLastColumn="0" w:lastRowFirstColumn="0" w:lastRowLastColumn="0"/>
            <w:tcW w:w="562" w:type="dxa"/>
          </w:tcPr>
          <w:p w14:paraId="64287F11"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009FA3B2" w14:textId="6E20DB74"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 przypadku braku wolnych terminów w preferowanych godzinach możliwość rezerwacji pierwszy wolny lub ręczny wybór terminu</w:t>
            </w:r>
          </w:p>
        </w:tc>
      </w:tr>
      <w:tr w:rsidR="004A1E1E" w:rsidRPr="0034441F" w14:paraId="65C8C2C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E988271"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0BD0D6B0" w14:textId="7D8FEC18"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rezerwacja terminów dla pacjentów przebywających na oddziale</w:t>
            </w:r>
          </w:p>
        </w:tc>
      </w:tr>
      <w:tr w:rsidR="004A1E1E" w:rsidRPr="0034441F" w14:paraId="45F10B22" w14:textId="77777777">
        <w:tc>
          <w:tcPr>
            <w:cnfStyle w:val="001000000000" w:firstRow="0" w:lastRow="0" w:firstColumn="1" w:lastColumn="0" w:oddVBand="0" w:evenVBand="0" w:oddHBand="0" w:evenHBand="0" w:firstRowFirstColumn="0" w:firstRowLastColumn="0" w:lastRowFirstColumn="0" w:lastRowLastColumn="0"/>
            <w:tcW w:w="562" w:type="dxa"/>
          </w:tcPr>
          <w:p w14:paraId="61E61A65"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538F926C" w14:textId="156157C5"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wstawianie terminu pomiędzy już istniejące wpisy w grafiku w przypadkach nagłych (dopuszczenie planowania wielu wizyt w tym samym terminie) z możliwością wpisania komentarza do tak zaplanowanej wizyty</w:t>
            </w:r>
          </w:p>
        </w:tc>
      </w:tr>
      <w:tr w:rsidR="004A1E1E" w:rsidRPr="0034441F" w14:paraId="49D93D7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B44DF4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C36B562" w14:textId="5270EE91"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przegląd liczby zaplanowanych wizyt z podziałem na pierwszorazowe i kontynuacje leczenia</w:t>
            </w:r>
          </w:p>
        </w:tc>
      </w:tr>
      <w:tr w:rsidR="004A1E1E" w:rsidRPr="0034441F" w14:paraId="7624C4BA" w14:textId="77777777">
        <w:tc>
          <w:tcPr>
            <w:cnfStyle w:val="001000000000" w:firstRow="0" w:lastRow="0" w:firstColumn="1" w:lastColumn="0" w:oddVBand="0" w:evenVBand="0" w:oddHBand="0" w:evenHBand="0" w:firstRowFirstColumn="0" w:firstRowLastColumn="0" w:lastRowFirstColumn="0" w:lastRowLastColumn="0"/>
            <w:tcW w:w="562" w:type="dxa"/>
          </w:tcPr>
          <w:p w14:paraId="2E185919"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771EDD82" w14:textId="517D0DE3"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przegląd terminarza zaplanowanych wizyt</w:t>
            </w:r>
          </w:p>
        </w:tc>
      </w:tr>
      <w:tr w:rsidR="004A1E1E" w:rsidRPr="0034441F" w14:paraId="687F8C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B9C0130"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AE684C0" w14:textId="458A95CE"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nadanie kolejnego numeru rezerwacji w ramach danego szablonu rezerwacji dla danego zasobu</w:t>
            </w:r>
          </w:p>
        </w:tc>
      </w:tr>
      <w:tr w:rsidR="004A1E1E" w:rsidRPr="0034441F" w14:paraId="08D00217" w14:textId="77777777">
        <w:tc>
          <w:tcPr>
            <w:cnfStyle w:val="001000000000" w:firstRow="0" w:lastRow="0" w:firstColumn="1" w:lastColumn="0" w:oddVBand="0" w:evenVBand="0" w:oddHBand="0" w:evenHBand="0" w:firstRowFirstColumn="0" w:firstRowLastColumn="0" w:lastRowFirstColumn="0" w:lastRowLastColumn="0"/>
            <w:tcW w:w="562" w:type="dxa"/>
          </w:tcPr>
          <w:p w14:paraId="0039E5F2"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83733EE" w14:textId="70A1DF97"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tworzenie wpisu tymczasowej rezerwacji po wybraniu terminy. Po zakończeniu rezerwacji termin powinien zostać potwierdzony</w:t>
            </w:r>
          </w:p>
        </w:tc>
      </w:tr>
      <w:tr w:rsidR="004A1E1E" w:rsidRPr="0034441F" w14:paraId="16AD7E2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ECD8F0"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F4B4BF3" w14:textId="0D0BA94E"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sprawdzać czy pacjent ma zaplanowany termin na tę samą usługę, na którą dokonywana jest rezerwacja.</w:t>
            </w:r>
          </w:p>
        </w:tc>
      </w:tr>
      <w:tr w:rsidR="004A1E1E" w:rsidRPr="0034441F" w14:paraId="760D8DCD" w14:textId="77777777">
        <w:tc>
          <w:tcPr>
            <w:cnfStyle w:val="001000000000" w:firstRow="0" w:lastRow="0" w:firstColumn="1" w:lastColumn="0" w:oddVBand="0" w:evenVBand="0" w:oddHBand="0" w:evenHBand="0" w:firstRowFirstColumn="0" w:firstRowLastColumn="0" w:lastRowFirstColumn="0" w:lastRowLastColumn="0"/>
            <w:tcW w:w="562" w:type="dxa"/>
          </w:tcPr>
          <w:p w14:paraId="18CE301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91858A5" w14:textId="136ADC25"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grupowe przenoszenie terminów z danego dnia na inny w ramach dostępności przenoszonej usługi</w:t>
            </w:r>
          </w:p>
        </w:tc>
      </w:tr>
      <w:tr w:rsidR="004A1E1E" w:rsidRPr="0034441F" w14:paraId="288C8B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105E5D7"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5A4F2007" w14:textId="058C43DF"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konfigurację długości trwania planowanych terminów, dla danego szablonu w ramach danego dnia i zakresu czasu.</w:t>
            </w:r>
          </w:p>
        </w:tc>
      </w:tr>
      <w:tr w:rsidR="004A1E1E" w:rsidRPr="0034441F" w14:paraId="1D869397" w14:textId="77777777">
        <w:tc>
          <w:tcPr>
            <w:cnfStyle w:val="001000000000" w:firstRow="0" w:lastRow="0" w:firstColumn="1" w:lastColumn="0" w:oddVBand="0" w:evenVBand="0" w:oddHBand="0" w:evenHBand="0" w:firstRowFirstColumn="0" w:firstRowLastColumn="0" w:lastRowFirstColumn="0" w:lastRowLastColumn="0"/>
            <w:tcW w:w="562" w:type="dxa"/>
          </w:tcPr>
          <w:p w14:paraId="32DE114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0C4A680E" w14:textId="71147FFA"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ewidencję i usuwanie blokad terminarza bezpośrednio w oknie planowania terminu.</w:t>
            </w:r>
          </w:p>
        </w:tc>
      </w:tr>
      <w:tr w:rsidR="004A1E1E" w:rsidRPr="0034441F" w14:paraId="15AE8F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ED8CBA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E0A215B" w14:textId="3A7E7BFA"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automatyczne anulowanie zaplanowanego terminu w przypadku jego wcześniejszej realizacji.</w:t>
            </w:r>
          </w:p>
        </w:tc>
      </w:tr>
      <w:tr w:rsidR="004A1E1E" w:rsidRPr="0034441F" w14:paraId="03B53232" w14:textId="77777777">
        <w:tc>
          <w:tcPr>
            <w:cnfStyle w:val="001000000000" w:firstRow="0" w:lastRow="0" w:firstColumn="1" w:lastColumn="0" w:oddVBand="0" w:evenVBand="0" w:oddHBand="0" w:evenHBand="0" w:firstRowFirstColumn="0" w:firstRowLastColumn="0" w:lastRowFirstColumn="0" w:lastRowLastColumn="0"/>
            <w:tcW w:w="562" w:type="dxa"/>
          </w:tcPr>
          <w:p w14:paraId="64CE9889"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4BEB867" w14:textId="2166FDDD"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dostęp do różnych slotów czasowych podczas planowania danej usługi w zależności od jednostki zlecającej termin</w:t>
            </w:r>
          </w:p>
        </w:tc>
      </w:tr>
      <w:tr w:rsidR="004A1E1E" w:rsidRPr="0034441F" w14:paraId="55773FB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953556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D00DEFB" w14:textId="0725CB2D"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zmianę usługi na inną wykonywaną w tej samej jednostce wykonującej, podczas przeplanowywania terminu.</w:t>
            </w:r>
          </w:p>
        </w:tc>
      </w:tr>
      <w:tr w:rsidR="004A1E1E" w:rsidRPr="0034441F" w14:paraId="17B15E62" w14:textId="77777777">
        <w:tc>
          <w:tcPr>
            <w:cnfStyle w:val="001000000000" w:firstRow="0" w:lastRow="0" w:firstColumn="1" w:lastColumn="0" w:oddVBand="0" w:evenVBand="0" w:oddHBand="0" w:evenHBand="0" w:firstRowFirstColumn="0" w:firstRowLastColumn="0" w:lastRowFirstColumn="0" w:lastRowLastColumn="0"/>
            <w:tcW w:w="562" w:type="dxa"/>
          </w:tcPr>
          <w:p w14:paraId="5AD4251F"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17A107B5" w14:textId="4FF02030"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Podczas zmiany zaplanowanego terminu system umożliwia wybór innej usługi </w:t>
            </w:r>
          </w:p>
        </w:tc>
      </w:tr>
      <w:tr w:rsidR="004A1E1E" w:rsidRPr="0034441F" w14:paraId="537BCB2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A7E8ED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43AEBFB" w14:textId="4A0FBD09"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zbiorczą zmianę usługi dla zaplanowanych terminów, w ramach tego samego slotu i zasobów</w:t>
            </w:r>
          </w:p>
        </w:tc>
      </w:tr>
      <w:tr w:rsidR="004A1E1E" w:rsidRPr="0034441F" w14:paraId="0785AC52" w14:textId="77777777">
        <w:tc>
          <w:tcPr>
            <w:cnfStyle w:val="001000000000" w:firstRow="0" w:lastRow="0" w:firstColumn="1" w:lastColumn="0" w:oddVBand="0" w:evenVBand="0" w:oddHBand="0" w:evenHBand="0" w:firstRowFirstColumn="0" w:firstRowLastColumn="0" w:lastRowFirstColumn="0" w:lastRowLastColumn="0"/>
            <w:tcW w:w="562" w:type="dxa"/>
          </w:tcPr>
          <w:p w14:paraId="4F2DA89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5AA0B71" w14:textId="58D3D5D0"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umożliwiać obsługę kolejek oczekujących zgodnie z obowiązującymi przepisami </w:t>
            </w:r>
          </w:p>
        </w:tc>
      </w:tr>
      <w:tr w:rsidR="004A1E1E" w:rsidRPr="0034441F" w14:paraId="332CF87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30771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14559B21" w14:textId="51BE7AB5"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planowania wizyty, system powinien sugerować dokonanie wpisu do kolejki oczekujących jeśli istnieje kolejka dla planowanej usługi lub gabinetu</w:t>
            </w:r>
          </w:p>
        </w:tc>
      </w:tr>
      <w:tr w:rsidR="004A1E1E" w:rsidRPr="0034441F" w14:paraId="35EC94AC" w14:textId="77777777">
        <w:tc>
          <w:tcPr>
            <w:cnfStyle w:val="001000000000" w:firstRow="0" w:lastRow="0" w:firstColumn="1" w:lastColumn="0" w:oddVBand="0" w:evenVBand="0" w:oddHBand="0" w:evenHBand="0" w:firstRowFirstColumn="0" w:firstRowLastColumn="0" w:lastRowFirstColumn="0" w:lastRowLastColumn="0"/>
            <w:tcW w:w="562" w:type="dxa"/>
          </w:tcPr>
          <w:p w14:paraId="5F43A40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0F94583" w14:textId="13764C0C"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wskazanie przyczyny powodu modyfikacji wpisu w kolejce oczekujących podczas przeniesienia terminu.</w:t>
            </w:r>
          </w:p>
        </w:tc>
      </w:tr>
      <w:tr w:rsidR="004A1E1E" w:rsidRPr="0034441F" w14:paraId="02F6600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0105B6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1E8F8537" w14:textId="3C50171D"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zapewnić możliwość sprawdzenia czy dla wybranego pacjenta istnieją inne wpisy w księdze oczekujących.</w:t>
            </w:r>
          </w:p>
        </w:tc>
      </w:tr>
      <w:tr w:rsidR="004A1E1E" w:rsidRPr="0034441F" w14:paraId="2216C6FC" w14:textId="77777777">
        <w:tc>
          <w:tcPr>
            <w:cnfStyle w:val="001000000000" w:firstRow="0" w:lastRow="0" w:firstColumn="1" w:lastColumn="0" w:oddVBand="0" w:evenVBand="0" w:oddHBand="0" w:evenHBand="0" w:firstRowFirstColumn="0" w:firstRowLastColumn="0" w:lastRowFirstColumn="0" w:lastRowLastColumn="0"/>
            <w:tcW w:w="562" w:type="dxa"/>
          </w:tcPr>
          <w:p w14:paraId="40CFC11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7D2F7E8C" w14:textId="67939A8F"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ewidencję pacjentów ze szczególnymi uprawnieniami, których dane są objęte ograniczonym dostępem.</w:t>
            </w:r>
          </w:p>
        </w:tc>
      </w:tr>
      <w:tr w:rsidR="004A1E1E" w:rsidRPr="0034441F" w14:paraId="08BD14B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EDC6A6A"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8EB5F8A" w14:textId="249D56CA"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ograniczenie widoczności danych wrażliwych za pomocą uprawnień.</w:t>
            </w:r>
          </w:p>
        </w:tc>
      </w:tr>
      <w:tr w:rsidR="004A1E1E" w:rsidRPr="0034441F" w14:paraId="166CB4D3" w14:textId="77777777">
        <w:tc>
          <w:tcPr>
            <w:cnfStyle w:val="001000000000" w:firstRow="0" w:lastRow="0" w:firstColumn="1" w:lastColumn="0" w:oddVBand="0" w:evenVBand="0" w:oddHBand="0" w:evenHBand="0" w:firstRowFirstColumn="0" w:firstRowLastColumn="0" w:lastRowFirstColumn="0" w:lastRowLastColumn="0"/>
            <w:tcW w:w="562" w:type="dxa"/>
          </w:tcPr>
          <w:p w14:paraId="58D07351"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FE4C52A" w14:textId="43173A01"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ewidencję notatek w ramach wolnego slotu w terminarzu z możliwością przypisania priorytetu określającego kolorystyczne oznaczenie danej notatki</w:t>
            </w:r>
          </w:p>
        </w:tc>
      </w:tr>
      <w:tr w:rsidR="004A1E1E" w:rsidRPr="0034441F" w14:paraId="3F19FEA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361D0F3"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A99F35D" w14:textId="6D192229"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zbiorczą generację notatek w terminarzu z poziomu panelu administracyjnego jak również podczas planowania usługi</w:t>
            </w:r>
          </w:p>
        </w:tc>
      </w:tr>
      <w:tr w:rsidR="004A1E1E" w:rsidRPr="0034441F" w14:paraId="0B015E11" w14:textId="77777777">
        <w:tc>
          <w:tcPr>
            <w:cnfStyle w:val="001000000000" w:firstRow="0" w:lastRow="0" w:firstColumn="1" w:lastColumn="0" w:oddVBand="0" w:evenVBand="0" w:oddHBand="0" w:evenHBand="0" w:firstRowFirstColumn="0" w:firstRowLastColumn="0" w:lastRowFirstColumn="0" w:lastRowLastColumn="0"/>
            <w:tcW w:w="562" w:type="dxa"/>
          </w:tcPr>
          <w:p w14:paraId="634ABAD5"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4EE74BD" w14:textId="78406B03"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Rejestracja na wizytę</w:t>
            </w:r>
          </w:p>
        </w:tc>
      </w:tr>
      <w:tr w:rsidR="004A1E1E" w:rsidRPr="0034441F" w14:paraId="428C82C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E8258C3"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79941F95" w14:textId="5A56567D"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rejestrację pacjenta na wizytę (zaplanowaną w terminarzu i niezaplanowaną)</w:t>
            </w:r>
          </w:p>
        </w:tc>
      </w:tr>
      <w:tr w:rsidR="004A1E1E" w:rsidRPr="0034441F" w14:paraId="16CE2A99" w14:textId="77777777">
        <w:tc>
          <w:tcPr>
            <w:cnfStyle w:val="001000000000" w:firstRow="0" w:lastRow="0" w:firstColumn="1" w:lastColumn="0" w:oddVBand="0" w:evenVBand="0" w:oddHBand="0" w:evenHBand="0" w:firstRowFirstColumn="0" w:firstRowLastColumn="0" w:lastRowFirstColumn="0" w:lastRowLastColumn="0"/>
            <w:tcW w:w="562" w:type="dxa"/>
          </w:tcPr>
          <w:p w14:paraId="2382CD10"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C01A970" w14:textId="3D40D1C0"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rejestrację wizyty jako wywiadu przed zaplanowanym terminem</w:t>
            </w:r>
          </w:p>
        </w:tc>
      </w:tr>
      <w:tr w:rsidR="004A1E1E" w:rsidRPr="0034441F" w14:paraId="3C22E22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E44DB43"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29C9592" w14:textId="7ABB9281"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rejestracji/pobrania e-Skierowania system weryfikuje zgodność danych pacjenta w systemie HIS z danymi pobranymi z platformy P1.</w:t>
            </w:r>
          </w:p>
        </w:tc>
      </w:tr>
      <w:tr w:rsidR="004A1E1E" w:rsidRPr="0034441F" w14:paraId="1A20A008" w14:textId="77777777">
        <w:tc>
          <w:tcPr>
            <w:cnfStyle w:val="001000000000" w:firstRow="0" w:lastRow="0" w:firstColumn="1" w:lastColumn="0" w:oddVBand="0" w:evenVBand="0" w:oddHBand="0" w:evenHBand="0" w:firstRowFirstColumn="0" w:firstRowLastColumn="0" w:lastRowFirstColumn="0" w:lastRowLastColumn="0"/>
            <w:tcW w:w="562" w:type="dxa"/>
          </w:tcPr>
          <w:p w14:paraId="214B8D8D"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A820C59" w14:textId="08F06450"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podgląd danych e-skierowania w ramach realizowanej wizyty.</w:t>
            </w:r>
          </w:p>
        </w:tc>
      </w:tr>
      <w:tr w:rsidR="004A1E1E" w:rsidRPr="0034441F" w14:paraId="48955E5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0A80362"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7896B471" w14:textId="094517E0"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Przy rejestracji pacjenta system informuje (ostrzega) użytkownika, że wraz ze skierowaniem wprowadzono dodatkowe informacje i wyświetla je.</w:t>
            </w:r>
          </w:p>
        </w:tc>
      </w:tr>
      <w:tr w:rsidR="004A1E1E" w:rsidRPr="0034441F" w14:paraId="6B1A6BC4" w14:textId="77777777">
        <w:tc>
          <w:tcPr>
            <w:cnfStyle w:val="001000000000" w:firstRow="0" w:lastRow="0" w:firstColumn="1" w:lastColumn="0" w:oddVBand="0" w:evenVBand="0" w:oddHBand="0" w:evenHBand="0" w:firstRowFirstColumn="0" w:firstRowLastColumn="0" w:lastRowFirstColumn="0" w:lastRowLastColumn="0"/>
            <w:tcW w:w="562" w:type="dxa"/>
          </w:tcPr>
          <w:p w14:paraId="25512339"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4C0FF99" w14:textId="3AB19270"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pozwalać na wyliczanie kosztów danej porady</w:t>
            </w:r>
          </w:p>
        </w:tc>
      </w:tr>
      <w:tr w:rsidR="004A1E1E" w:rsidRPr="0034441F" w14:paraId="1337537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FA54093"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1AB49B4" w14:textId="494BB704"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pozwalać na określenie miejsca wykonania usługi (wybór gabinetu) dla usług nie podlegających planowaniu i rezerwacji.</w:t>
            </w:r>
          </w:p>
        </w:tc>
      </w:tr>
      <w:tr w:rsidR="004A1E1E" w:rsidRPr="0034441F" w14:paraId="1CBCFFC7" w14:textId="77777777">
        <w:tc>
          <w:tcPr>
            <w:cnfStyle w:val="001000000000" w:firstRow="0" w:lastRow="0" w:firstColumn="1" w:lastColumn="0" w:oddVBand="0" w:evenVBand="0" w:oddHBand="0" w:evenHBand="0" w:firstRowFirstColumn="0" w:firstRowLastColumn="0" w:lastRowFirstColumn="0" w:lastRowLastColumn="0"/>
            <w:tcW w:w="562" w:type="dxa"/>
          </w:tcPr>
          <w:p w14:paraId="4C88A962"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1D6E932" w14:textId="78B8F69B"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umożliwiać zlecenie wykonania usługi pacjentowi we wskazanym (lub wynikającym z rezerwacji) miejscu wykonania, </w:t>
            </w:r>
          </w:p>
        </w:tc>
      </w:tr>
      <w:tr w:rsidR="004A1E1E" w:rsidRPr="0034441F" w14:paraId="19618C2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9AD3C41"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5ED3D9E" w14:textId="6AD9968F"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rejestracje wielu badań w oparciu o jedno skierowanie.</w:t>
            </w:r>
          </w:p>
        </w:tc>
      </w:tr>
      <w:tr w:rsidR="004A1E1E" w:rsidRPr="0034441F" w14:paraId="0F5D5310" w14:textId="77777777">
        <w:tc>
          <w:tcPr>
            <w:cnfStyle w:val="001000000000" w:firstRow="0" w:lastRow="0" w:firstColumn="1" w:lastColumn="0" w:oddVBand="0" w:evenVBand="0" w:oddHBand="0" w:evenHBand="0" w:firstRowFirstColumn="0" w:firstRowLastColumn="0" w:lastRowFirstColumn="0" w:lastRowLastColumn="0"/>
            <w:tcW w:w="562" w:type="dxa"/>
          </w:tcPr>
          <w:p w14:paraId="4E49642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70949677" w14:textId="3871EEB3"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 ramach jednego zarejestrowanego skierowania system powinien umożliwiać rejestrację wielu zleceń. Zmiana danych skierowania modyfikuje dane skierowania wszystkich tak zarejestrowanych zleceń.</w:t>
            </w:r>
          </w:p>
        </w:tc>
      </w:tr>
      <w:tr w:rsidR="004A1E1E" w:rsidRPr="0034441F" w14:paraId="50BAD78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A483BC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102AB051" w14:textId="05DF2186"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na etapie rejestracji ewidencję załącznika do skierowania (skan skierowania, wyniki badań). Ewidencja załącznika poprzez wybór pliku lub bezpośrednie skanowanie z podpiętego urządzenia. Wprowadzony załącznik powinien zostać zapisany i przechowywany w systemie Elektronicznej Dokumentacji Medycznej</w:t>
            </w:r>
          </w:p>
        </w:tc>
      </w:tr>
      <w:tr w:rsidR="004A1E1E" w:rsidRPr="0034441F" w14:paraId="75CA231F" w14:textId="77777777">
        <w:tc>
          <w:tcPr>
            <w:cnfStyle w:val="001000000000" w:firstRow="0" w:lastRow="0" w:firstColumn="1" w:lastColumn="0" w:oddVBand="0" w:evenVBand="0" w:oddHBand="0" w:evenHBand="0" w:firstRowFirstColumn="0" w:firstRowLastColumn="0" w:lastRowFirstColumn="0" w:lastRowLastColumn="0"/>
            <w:tcW w:w="562" w:type="dxa"/>
          </w:tcPr>
          <w:p w14:paraId="2AEB80E2"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7BC16F9" w14:textId="5C15B2A6"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ewidencję i kontrolę:</w:t>
            </w:r>
          </w:p>
        </w:tc>
      </w:tr>
      <w:tr w:rsidR="004A1E1E" w:rsidRPr="0034441F" w14:paraId="75B0A6F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6B26634"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507C22A" w14:textId="47736125"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zgód pacjenta związanych z hospitalizacją i innymi czynnościami medycznymi</w:t>
            </w:r>
          </w:p>
        </w:tc>
      </w:tr>
      <w:tr w:rsidR="004A1E1E" w:rsidRPr="0034441F" w14:paraId="46D6A440" w14:textId="77777777">
        <w:tc>
          <w:tcPr>
            <w:cnfStyle w:val="001000000000" w:firstRow="0" w:lastRow="0" w:firstColumn="1" w:lastColumn="0" w:oddVBand="0" w:evenVBand="0" w:oddHBand="0" w:evenHBand="0" w:firstRowFirstColumn="0" w:firstRowLastColumn="0" w:lastRowFirstColumn="0" w:lastRowLastColumn="0"/>
            <w:tcW w:w="562" w:type="dxa"/>
          </w:tcPr>
          <w:p w14:paraId="1502262D"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0E7F5B1A" w14:textId="3062B64A"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listy osób upoważnionych dla pacjenta</w:t>
            </w:r>
          </w:p>
        </w:tc>
      </w:tr>
      <w:tr w:rsidR="004A1E1E" w:rsidRPr="0034441F" w14:paraId="4177894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36800BF"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7F15C87" w14:textId="55F7F34C"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Obsługa wyników:</w:t>
            </w:r>
          </w:p>
        </w:tc>
      </w:tr>
      <w:tr w:rsidR="004A1E1E" w:rsidRPr="0034441F" w14:paraId="3DDC66B9" w14:textId="77777777">
        <w:tc>
          <w:tcPr>
            <w:cnfStyle w:val="001000000000" w:firstRow="0" w:lastRow="0" w:firstColumn="1" w:lastColumn="0" w:oddVBand="0" w:evenVBand="0" w:oddHBand="0" w:evenHBand="0" w:firstRowFirstColumn="0" w:firstRowLastColumn="0" w:lastRowFirstColumn="0" w:lastRowLastColumn="0"/>
            <w:tcW w:w="562" w:type="dxa"/>
          </w:tcPr>
          <w:p w14:paraId="21DA214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83BEC13" w14:textId="243D9037"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odnotowanie wydania wyniku,</w:t>
            </w:r>
          </w:p>
        </w:tc>
      </w:tr>
      <w:tr w:rsidR="004A1E1E" w:rsidRPr="0034441F" w14:paraId="0FB44F9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B5DAE8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3FD83C0" w14:textId="68D24D25"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wpisywanie wyników zewnętrznych.</w:t>
            </w:r>
          </w:p>
        </w:tc>
      </w:tr>
      <w:tr w:rsidR="004A1E1E" w:rsidRPr="0034441F" w14:paraId="4F5DE846" w14:textId="77777777">
        <w:tc>
          <w:tcPr>
            <w:cnfStyle w:val="001000000000" w:firstRow="0" w:lastRow="0" w:firstColumn="1" w:lastColumn="0" w:oddVBand="0" w:evenVBand="0" w:oddHBand="0" w:evenHBand="0" w:firstRowFirstColumn="0" w:firstRowLastColumn="0" w:lastRowFirstColumn="0" w:lastRowLastColumn="0"/>
            <w:tcW w:w="562" w:type="dxa"/>
          </w:tcPr>
          <w:p w14:paraId="135F2556"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4280BEA" w14:textId="66E66300"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Wydruk recept i kuponów</w:t>
            </w:r>
          </w:p>
        </w:tc>
      </w:tr>
      <w:tr w:rsidR="004A1E1E" w:rsidRPr="0034441F" w14:paraId="7BF894C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7750FC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20EB3FBA" w14:textId="7490D21A"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umożliwiać obsługę i wydruk dokumentacji zbiorczej tj.: </w:t>
            </w:r>
          </w:p>
        </w:tc>
      </w:tr>
      <w:tr w:rsidR="004A1E1E" w:rsidRPr="0034441F" w14:paraId="025D5CF9" w14:textId="77777777">
        <w:tc>
          <w:tcPr>
            <w:cnfStyle w:val="001000000000" w:firstRow="0" w:lastRow="0" w:firstColumn="1" w:lastColumn="0" w:oddVBand="0" w:evenVBand="0" w:oddHBand="0" w:evenHBand="0" w:firstRowFirstColumn="0" w:firstRowLastColumn="0" w:lastRowFirstColumn="0" w:lastRowLastColumn="0"/>
            <w:tcW w:w="562" w:type="dxa"/>
          </w:tcPr>
          <w:p w14:paraId="0A700703"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06C9AF79" w14:textId="72D924B5"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Przyjęć</w:t>
            </w:r>
          </w:p>
        </w:tc>
      </w:tr>
      <w:tr w:rsidR="004A1E1E" w:rsidRPr="0034441F" w14:paraId="2A7825C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2C46FC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550135C2" w14:textId="0F6217F0"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Badań</w:t>
            </w:r>
          </w:p>
        </w:tc>
      </w:tr>
      <w:tr w:rsidR="004A1E1E" w:rsidRPr="0034441F" w14:paraId="6694C1B3" w14:textId="77777777">
        <w:tc>
          <w:tcPr>
            <w:cnfStyle w:val="001000000000" w:firstRow="0" w:lastRow="0" w:firstColumn="1" w:lastColumn="0" w:oddVBand="0" w:evenVBand="0" w:oddHBand="0" w:evenHBand="0" w:firstRowFirstColumn="0" w:firstRowLastColumn="0" w:lastRowFirstColumn="0" w:lastRowLastColumn="0"/>
            <w:tcW w:w="562" w:type="dxa"/>
          </w:tcPr>
          <w:p w14:paraId="5E4CFB2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4A4C2784" w14:textId="413D001E"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Zabiegów</w:t>
            </w:r>
          </w:p>
        </w:tc>
      </w:tr>
      <w:tr w:rsidR="004A1E1E" w:rsidRPr="0034441F" w14:paraId="7E4675A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3D7EC8E"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3D9AFF71" w14:textId="5C3A6600"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Harmonogram przyjęć</w:t>
            </w:r>
          </w:p>
        </w:tc>
      </w:tr>
      <w:tr w:rsidR="004A1E1E" w:rsidRPr="0034441F" w14:paraId="1B84317E" w14:textId="77777777">
        <w:tc>
          <w:tcPr>
            <w:cnfStyle w:val="001000000000" w:firstRow="0" w:lastRow="0" w:firstColumn="1" w:lastColumn="0" w:oddVBand="0" w:evenVBand="0" w:oddHBand="0" w:evenHBand="0" w:firstRowFirstColumn="0" w:firstRowLastColumn="0" w:lastRowFirstColumn="0" w:lastRowLastColumn="0"/>
            <w:tcW w:w="562" w:type="dxa"/>
          </w:tcPr>
          <w:p w14:paraId="701B8AAF"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BA45CAC" w14:textId="4767E571"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Księga Ratownictwa</w:t>
            </w:r>
          </w:p>
        </w:tc>
      </w:tr>
      <w:tr w:rsidR="004A1E1E" w:rsidRPr="0034441F" w14:paraId="67ED1FA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6B5DC1"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vAlign w:val="center"/>
          </w:tcPr>
          <w:p w14:paraId="66F88AAE" w14:textId="77D9F8EA"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raporty i wykazy Rejestracji.</w:t>
            </w:r>
          </w:p>
        </w:tc>
      </w:tr>
      <w:tr w:rsidR="004A1E1E" w:rsidRPr="0034441F" w14:paraId="71753BDE" w14:textId="77777777">
        <w:tc>
          <w:tcPr>
            <w:cnfStyle w:val="001000000000" w:firstRow="0" w:lastRow="0" w:firstColumn="1" w:lastColumn="0" w:oddVBand="0" w:evenVBand="0" w:oddHBand="0" w:evenHBand="0" w:firstRowFirstColumn="0" w:firstRowLastColumn="0" w:lastRowFirstColumn="0" w:lastRowLastColumn="0"/>
            <w:tcW w:w="562" w:type="dxa"/>
          </w:tcPr>
          <w:p w14:paraId="0EE55AB0"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0FD4CAD0" w14:textId="002F132F"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Rejestracja</w:t>
            </w:r>
          </w:p>
        </w:tc>
      </w:tr>
      <w:tr w:rsidR="004A1E1E" w:rsidRPr="0034441F" w14:paraId="57F692A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86973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7B647557" w14:textId="28FFB463"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Obsługa pacjentów/usług komercyjnych</w:t>
            </w:r>
          </w:p>
        </w:tc>
      </w:tr>
      <w:tr w:rsidR="004A1E1E" w:rsidRPr="0034441F" w14:paraId="21598EF0" w14:textId="77777777">
        <w:tc>
          <w:tcPr>
            <w:cnfStyle w:val="001000000000" w:firstRow="0" w:lastRow="0" w:firstColumn="1" w:lastColumn="0" w:oddVBand="0" w:evenVBand="0" w:oddHBand="0" w:evenHBand="0" w:firstRowFirstColumn="0" w:firstRowLastColumn="0" w:lastRowFirstColumn="0" w:lastRowLastColumn="0"/>
            <w:tcW w:w="562" w:type="dxa"/>
          </w:tcPr>
          <w:p w14:paraId="2965CB4B"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4134CAEC" w14:textId="74B80A49"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prowadzenie cenników:</w:t>
            </w:r>
          </w:p>
        </w:tc>
      </w:tr>
      <w:tr w:rsidR="004A1E1E" w:rsidRPr="0034441F" w14:paraId="20BC96A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3CD4071"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742DEBD1" w14:textId="536F9651"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określanie dat obowiązywania cennika,</w:t>
            </w:r>
          </w:p>
        </w:tc>
      </w:tr>
      <w:tr w:rsidR="004A1E1E" w:rsidRPr="0034441F" w14:paraId="3EC3B59A" w14:textId="77777777">
        <w:tc>
          <w:tcPr>
            <w:cnfStyle w:val="001000000000" w:firstRow="0" w:lastRow="0" w:firstColumn="1" w:lastColumn="0" w:oddVBand="0" w:evenVBand="0" w:oddHBand="0" w:evenHBand="0" w:firstRowFirstColumn="0" w:firstRowLastColumn="0" w:lastRowFirstColumn="0" w:lastRowLastColumn="0"/>
            <w:tcW w:w="562" w:type="dxa"/>
          </w:tcPr>
          <w:p w14:paraId="7DED5E75"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164DB920" w14:textId="7AE68EBE"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określanie zakresu usług dla cennika,</w:t>
            </w:r>
          </w:p>
        </w:tc>
      </w:tr>
      <w:tr w:rsidR="004A1E1E" w:rsidRPr="0034441F" w14:paraId="6018543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51A9887"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185A6D1B" w14:textId="79FF0FBF"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określanie cen usług,</w:t>
            </w:r>
          </w:p>
        </w:tc>
      </w:tr>
      <w:tr w:rsidR="004A1E1E" w:rsidRPr="0034441F" w14:paraId="39B21214" w14:textId="77777777">
        <w:tc>
          <w:tcPr>
            <w:cnfStyle w:val="001000000000" w:firstRow="0" w:lastRow="0" w:firstColumn="1" w:lastColumn="0" w:oddVBand="0" w:evenVBand="0" w:oddHBand="0" w:evenHBand="0" w:firstRowFirstColumn="0" w:firstRowLastColumn="0" w:lastRowFirstColumn="0" w:lastRowLastColumn="0"/>
            <w:tcW w:w="562" w:type="dxa"/>
          </w:tcPr>
          <w:p w14:paraId="2064812D"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4ABC6D18" w14:textId="490C14FD"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możliwość określenia cen widełkowych dla usługi,</w:t>
            </w:r>
          </w:p>
        </w:tc>
      </w:tr>
      <w:tr w:rsidR="004A1E1E" w:rsidRPr="0034441F" w14:paraId="697B6F0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F6C535E"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79C72FA3" w14:textId="6F8DF876"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możliwość określenia zaliczki wymaganej przed wykonaniem usługi.</w:t>
            </w:r>
          </w:p>
        </w:tc>
      </w:tr>
      <w:tr w:rsidR="004A1E1E" w:rsidRPr="0034441F" w14:paraId="2F39108A" w14:textId="77777777">
        <w:tc>
          <w:tcPr>
            <w:cnfStyle w:val="001000000000" w:firstRow="0" w:lastRow="0" w:firstColumn="1" w:lastColumn="0" w:oddVBand="0" w:evenVBand="0" w:oddHBand="0" w:evenHBand="0" w:firstRowFirstColumn="0" w:firstRowLastColumn="0" w:lastRowFirstColumn="0" w:lastRowLastColumn="0"/>
            <w:tcW w:w="562" w:type="dxa"/>
          </w:tcPr>
          <w:p w14:paraId="3F5F789F"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4CA3491F" w14:textId="3481BCCE"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określanie definiowanie dostępności usług placówki medycznej</w:t>
            </w:r>
          </w:p>
        </w:tc>
      </w:tr>
      <w:tr w:rsidR="004A1E1E" w:rsidRPr="0034441F" w14:paraId="0A68A1C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B3C55A6"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14AEA124" w14:textId="70350113"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Definiowanie grafików pracy</w:t>
            </w:r>
          </w:p>
        </w:tc>
      </w:tr>
      <w:tr w:rsidR="004A1E1E" w:rsidRPr="0034441F" w14:paraId="44B0286D" w14:textId="77777777">
        <w:tc>
          <w:tcPr>
            <w:cnfStyle w:val="001000000000" w:firstRow="0" w:lastRow="0" w:firstColumn="1" w:lastColumn="0" w:oddVBand="0" w:evenVBand="0" w:oddHBand="0" w:evenHBand="0" w:firstRowFirstColumn="0" w:firstRowLastColumn="0" w:lastRowFirstColumn="0" w:lastRowLastColumn="0"/>
            <w:tcW w:w="562" w:type="dxa"/>
          </w:tcPr>
          <w:p w14:paraId="6B12C52D"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4A233B8B" w14:textId="3C7738BA"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określanie dostępności zasobów w placówce (grafiki) dla gabinetów:</w:t>
            </w:r>
          </w:p>
        </w:tc>
      </w:tr>
      <w:tr w:rsidR="004A1E1E" w:rsidRPr="0034441F" w14:paraId="62895C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50BAAC6"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1BA34B38" w14:textId="44C8171B"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określenie szablonu dla każdego z dni tygodnia,</w:t>
            </w:r>
          </w:p>
        </w:tc>
      </w:tr>
      <w:tr w:rsidR="004A1E1E" w:rsidRPr="0034441F" w14:paraId="6688DC80" w14:textId="77777777">
        <w:tc>
          <w:tcPr>
            <w:cnfStyle w:val="001000000000" w:firstRow="0" w:lastRow="0" w:firstColumn="1" w:lastColumn="0" w:oddVBand="0" w:evenVBand="0" w:oddHBand="0" w:evenHBand="0" w:firstRowFirstColumn="0" w:firstRowLastColumn="0" w:lastRowFirstColumn="0" w:lastRowLastColumn="0"/>
            <w:tcW w:w="562" w:type="dxa"/>
          </w:tcPr>
          <w:p w14:paraId="4AA65E85"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6B84F3C6" w14:textId="4B2B30FD"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określenie czasu pracy, </w:t>
            </w:r>
          </w:p>
        </w:tc>
      </w:tr>
      <w:tr w:rsidR="004A1E1E" w:rsidRPr="0034441F" w14:paraId="5C1257E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B801828"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6C2B8175" w14:textId="53032D01"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określenie zakresu realizowanych usług</w:t>
            </w:r>
          </w:p>
        </w:tc>
      </w:tr>
      <w:tr w:rsidR="004A1E1E" w:rsidRPr="0034441F" w14:paraId="619A64B7" w14:textId="77777777">
        <w:tc>
          <w:tcPr>
            <w:cnfStyle w:val="001000000000" w:firstRow="0" w:lastRow="0" w:firstColumn="1" w:lastColumn="0" w:oddVBand="0" w:evenVBand="0" w:oddHBand="0" w:evenHBand="0" w:firstRowFirstColumn="0" w:firstRowLastColumn="0" w:lastRowFirstColumn="0" w:lastRowLastColumn="0"/>
            <w:tcW w:w="562" w:type="dxa"/>
          </w:tcPr>
          <w:p w14:paraId="46C3BA4C"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5DCECCF9" w14:textId="3BE26A10"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definiowanie szablonu pracy lekarza:</w:t>
            </w:r>
          </w:p>
        </w:tc>
      </w:tr>
      <w:tr w:rsidR="004A1E1E" w:rsidRPr="0034441F" w14:paraId="00C72D7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B16AEC6"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303BCA28" w14:textId="780BB476"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określenie szablonu dla każdego z dni tygodnia,</w:t>
            </w:r>
          </w:p>
        </w:tc>
      </w:tr>
      <w:tr w:rsidR="004A1E1E" w:rsidRPr="0034441F" w14:paraId="58B2C031" w14:textId="77777777">
        <w:tc>
          <w:tcPr>
            <w:cnfStyle w:val="001000000000" w:firstRow="0" w:lastRow="0" w:firstColumn="1" w:lastColumn="0" w:oddVBand="0" w:evenVBand="0" w:oddHBand="0" w:evenHBand="0" w:firstRowFirstColumn="0" w:firstRowLastColumn="0" w:lastRowFirstColumn="0" w:lastRowLastColumn="0"/>
            <w:tcW w:w="562" w:type="dxa"/>
          </w:tcPr>
          <w:p w14:paraId="7428B66D"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58EB5F45" w14:textId="74170C19"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określenie czasu pracy,</w:t>
            </w:r>
          </w:p>
        </w:tc>
      </w:tr>
      <w:tr w:rsidR="004A1E1E" w:rsidRPr="0034441F" w14:paraId="7353606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C8407BE"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5029EC19" w14:textId="33381764"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określenie gabinetu, w którym wykonywane są usługi (miejsce wykonania).</w:t>
            </w:r>
          </w:p>
        </w:tc>
      </w:tr>
      <w:tr w:rsidR="004A1E1E" w:rsidRPr="0034441F" w14:paraId="3849131B" w14:textId="77777777">
        <w:tc>
          <w:tcPr>
            <w:cnfStyle w:val="001000000000" w:firstRow="0" w:lastRow="0" w:firstColumn="1" w:lastColumn="0" w:oddVBand="0" w:evenVBand="0" w:oddHBand="0" w:evenHBand="0" w:firstRowFirstColumn="0" w:firstRowLastColumn="0" w:lastRowFirstColumn="0" w:lastRowLastColumn="0"/>
            <w:tcW w:w="562" w:type="dxa"/>
          </w:tcPr>
          <w:p w14:paraId="60A57F9E"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481DBF84" w14:textId="09E617FF"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generowanie grafików dla lekarzy w powiązaniu z gabinetami w zadanym okresie czasu,</w:t>
            </w:r>
          </w:p>
        </w:tc>
      </w:tr>
      <w:tr w:rsidR="004A1E1E" w:rsidRPr="0034441F" w14:paraId="6899C24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66EB8B7"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40B13061" w14:textId="5B333BBF"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ustawienie blokady  w grafiku z podaniem przyczyny tj. urlop, remont</w:t>
            </w:r>
          </w:p>
        </w:tc>
      </w:tr>
      <w:tr w:rsidR="004A1E1E" w:rsidRPr="0034441F" w14:paraId="14CBCDA6" w14:textId="77777777">
        <w:tc>
          <w:tcPr>
            <w:cnfStyle w:val="001000000000" w:firstRow="0" w:lastRow="0" w:firstColumn="1" w:lastColumn="0" w:oddVBand="0" w:evenVBand="0" w:oddHBand="0" w:evenHBand="0" w:firstRowFirstColumn="0" w:firstRowLastColumn="0" w:lastRowFirstColumn="0" w:lastRowLastColumn="0"/>
            <w:tcW w:w="562" w:type="dxa"/>
          </w:tcPr>
          <w:p w14:paraId="6DBF94E7"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69C06411" w14:textId="5787EB5F"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Obsługa skorowidza pacjentów</w:t>
            </w:r>
          </w:p>
        </w:tc>
      </w:tr>
      <w:tr w:rsidR="004A1E1E" w:rsidRPr="0034441F" w14:paraId="48E112C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99D1B3D"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4B2AED5E" w14:textId="145D8550"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wyszukiwanie pacjentów, co najmniej, wg kryterium:</w:t>
            </w:r>
          </w:p>
        </w:tc>
      </w:tr>
      <w:tr w:rsidR="004A1E1E" w:rsidRPr="0034441F" w14:paraId="062C1B1C" w14:textId="77777777">
        <w:tc>
          <w:tcPr>
            <w:cnfStyle w:val="001000000000" w:firstRow="0" w:lastRow="0" w:firstColumn="1" w:lastColumn="0" w:oddVBand="0" w:evenVBand="0" w:oddHBand="0" w:evenHBand="0" w:firstRowFirstColumn="0" w:firstRowLastColumn="0" w:lastRowFirstColumn="0" w:lastRowLastColumn="0"/>
            <w:tcW w:w="562" w:type="dxa"/>
          </w:tcPr>
          <w:p w14:paraId="7D9B32A3"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45F29432" w14:textId="62D013D2" w:rsidR="004A1E1E" w:rsidRPr="0034441F" w:rsidRDefault="004A1E1E" w:rsidP="004A1E1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imię, nazwisko i PESEL pacjenta</w:t>
            </w:r>
          </w:p>
        </w:tc>
      </w:tr>
      <w:tr w:rsidR="004A1E1E" w:rsidRPr="0034441F" w14:paraId="6429CD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518A596" w14:textId="77777777" w:rsidR="004A1E1E" w:rsidRPr="0034441F" w:rsidRDefault="004A1E1E" w:rsidP="004A1E1E">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7D954FF8" w14:textId="63953D3F" w:rsidR="004A1E1E" w:rsidRPr="0034441F" w:rsidRDefault="004A1E1E" w:rsidP="004A1E1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jednostka wykonująca</w:t>
            </w:r>
          </w:p>
        </w:tc>
      </w:tr>
      <w:tr w:rsidR="00DB0F6A" w:rsidRPr="0034441F" w14:paraId="306E927E" w14:textId="77777777">
        <w:tc>
          <w:tcPr>
            <w:cnfStyle w:val="001000000000" w:firstRow="0" w:lastRow="0" w:firstColumn="1" w:lastColumn="0" w:oddVBand="0" w:evenVBand="0" w:oddHBand="0" w:evenHBand="0" w:firstRowFirstColumn="0" w:firstRowLastColumn="0" w:lastRowFirstColumn="0" w:lastRowLastColumn="0"/>
            <w:tcW w:w="562" w:type="dxa"/>
          </w:tcPr>
          <w:p w14:paraId="32B17A16"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5DA57B0D" w14:textId="42F30BB9" w:rsidR="00DB0F6A" w:rsidRPr="0034441F" w:rsidRDefault="00DB0F6A" w:rsidP="00DB0F6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jednostka kierująca</w:t>
            </w:r>
          </w:p>
        </w:tc>
      </w:tr>
      <w:tr w:rsidR="00DB0F6A" w:rsidRPr="0034441F" w14:paraId="41FBF16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643B091"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1DD9A782" w14:textId="01157E92"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instytucja kierująca</w:t>
            </w:r>
          </w:p>
        </w:tc>
      </w:tr>
      <w:tr w:rsidR="00DB0F6A" w:rsidRPr="0034441F" w14:paraId="53BC1C44" w14:textId="77777777">
        <w:tc>
          <w:tcPr>
            <w:cnfStyle w:val="001000000000" w:firstRow="0" w:lastRow="0" w:firstColumn="1" w:lastColumn="0" w:oddVBand="0" w:evenVBand="0" w:oddHBand="0" w:evenHBand="0" w:firstRowFirstColumn="0" w:firstRowLastColumn="0" w:lastRowFirstColumn="0" w:lastRowLastColumn="0"/>
            <w:tcW w:w="562" w:type="dxa"/>
          </w:tcPr>
          <w:p w14:paraId="7967F731"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248314A7" w14:textId="30A549A8" w:rsidR="00DB0F6A" w:rsidRPr="0034441F" w:rsidRDefault="00DB0F6A" w:rsidP="00DB0F6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lekarz kierujący</w:t>
            </w:r>
          </w:p>
        </w:tc>
      </w:tr>
      <w:tr w:rsidR="00DB0F6A" w:rsidRPr="0034441F" w14:paraId="39BB0BE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2952F1F"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603DB0F8" w14:textId="500788B9"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identyfikator pacjenta</w:t>
            </w:r>
          </w:p>
        </w:tc>
      </w:tr>
      <w:tr w:rsidR="00DB0F6A" w:rsidRPr="0034441F" w14:paraId="66C7F827" w14:textId="77777777">
        <w:tc>
          <w:tcPr>
            <w:cnfStyle w:val="001000000000" w:firstRow="0" w:lastRow="0" w:firstColumn="1" w:lastColumn="0" w:oddVBand="0" w:evenVBand="0" w:oddHBand="0" w:evenHBand="0" w:firstRowFirstColumn="0" w:firstRowLastColumn="0" w:lastRowFirstColumn="0" w:lastRowLastColumn="0"/>
            <w:tcW w:w="562" w:type="dxa"/>
          </w:tcPr>
          <w:p w14:paraId="57C4C01C"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320AE38A" w14:textId="4C150C9E" w:rsidR="00DB0F6A" w:rsidRPr="0034441F" w:rsidRDefault="00DB0F6A" w:rsidP="00DB0F6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status na liście pacjentów (np. do obsłużenia, zaplanowany, zarejestrowany, anulowane, przyjęty/w realizacji)</w:t>
            </w:r>
          </w:p>
        </w:tc>
      </w:tr>
      <w:tr w:rsidR="00DB0F6A" w:rsidRPr="0034441F" w14:paraId="3E623C0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087D3E6"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15D8EF55" w14:textId="5E91DEAA"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wizyty CITO</w:t>
            </w:r>
          </w:p>
        </w:tc>
      </w:tr>
      <w:tr w:rsidR="00DB0F6A" w:rsidRPr="0034441F" w14:paraId="5781F081" w14:textId="77777777">
        <w:tc>
          <w:tcPr>
            <w:cnfStyle w:val="001000000000" w:firstRow="0" w:lastRow="0" w:firstColumn="1" w:lastColumn="0" w:oddVBand="0" w:evenVBand="0" w:oddHBand="0" w:evenHBand="0" w:firstRowFirstColumn="0" w:firstRowLastColumn="0" w:lastRowFirstColumn="0" w:lastRowLastColumn="0"/>
            <w:tcW w:w="562" w:type="dxa"/>
          </w:tcPr>
          <w:p w14:paraId="59A51867"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2DA6150A" w14:textId="1D1814B9" w:rsidR="00DB0F6A" w:rsidRPr="0034441F" w:rsidRDefault="00DB0F6A" w:rsidP="00DB0F6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Planowanie i rezerwacja wizyty pacjenta</w:t>
            </w:r>
          </w:p>
        </w:tc>
      </w:tr>
      <w:tr w:rsidR="00DB0F6A" w:rsidRPr="0034441F" w14:paraId="7E7AFCF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F476D5"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737F876B" w14:textId="3FDFC570"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wyszukiwanie wolnych terminów jednoczesnej dostępności wymaganych zasobów:</w:t>
            </w:r>
          </w:p>
        </w:tc>
      </w:tr>
      <w:tr w:rsidR="00DB0F6A" w:rsidRPr="0034441F" w14:paraId="5C654347" w14:textId="77777777">
        <w:tc>
          <w:tcPr>
            <w:cnfStyle w:val="001000000000" w:firstRow="0" w:lastRow="0" w:firstColumn="1" w:lastColumn="0" w:oddVBand="0" w:evenVBand="0" w:oddHBand="0" w:evenHBand="0" w:firstRowFirstColumn="0" w:firstRowLastColumn="0" w:lastRowFirstColumn="0" w:lastRowLastColumn="0"/>
            <w:tcW w:w="562" w:type="dxa"/>
          </w:tcPr>
          <w:p w14:paraId="4F48967B"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2EC1D06A" w14:textId="06A6376D" w:rsidR="00DB0F6A" w:rsidRPr="0034441F" w:rsidRDefault="00DB0F6A" w:rsidP="00DB0F6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rezerwacja wybranego terminu lub „pierwszy wolny”.</w:t>
            </w:r>
          </w:p>
        </w:tc>
      </w:tr>
      <w:tr w:rsidR="00DB0F6A" w:rsidRPr="0034441F" w14:paraId="521658C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3D2F3A7"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3EDA26FC" w14:textId="31A90CFE"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prezentowanie preferowanych terminów wykonania usługi dla zgłoszeń internetowych na zasadzie określenia godzin przeznaczonych do planowania zgłoszeń internetowych np. od 10 do 12</w:t>
            </w:r>
          </w:p>
        </w:tc>
      </w:tr>
      <w:tr w:rsidR="00DB0F6A" w:rsidRPr="0034441F" w14:paraId="692DFA3F" w14:textId="77777777">
        <w:tc>
          <w:tcPr>
            <w:cnfStyle w:val="001000000000" w:firstRow="0" w:lastRow="0" w:firstColumn="1" w:lastColumn="0" w:oddVBand="0" w:evenVBand="0" w:oddHBand="0" w:evenHBand="0" w:firstRowFirstColumn="0" w:firstRowLastColumn="0" w:lastRowFirstColumn="0" w:lastRowLastColumn="0"/>
            <w:tcW w:w="562" w:type="dxa"/>
          </w:tcPr>
          <w:p w14:paraId="3E59A6B6"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105D5FB9" w14:textId="3D642F2F" w:rsidR="00DB0F6A" w:rsidRPr="0034441F" w:rsidRDefault="00DB0F6A" w:rsidP="00DB0F6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automatyczna rezerwacja terminów dla zgłoszeń internetowych wg preferencji pacjenta</w:t>
            </w:r>
          </w:p>
        </w:tc>
      </w:tr>
      <w:tr w:rsidR="00DB0F6A" w:rsidRPr="0034441F" w14:paraId="5998CE9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3E62C03"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503342DC" w14:textId="4772FFC8"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 przypadku braku wolnych terminów w preferowanych godzinach możliwość rezerwacji pierwszy wolny lub ręczny wybór terminu</w:t>
            </w:r>
          </w:p>
        </w:tc>
      </w:tr>
      <w:tr w:rsidR="00DB0F6A" w:rsidRPr="0034441F" w14:paraId="0866761E" w14:textId="77777777">
        <w:tc>
          <w:tcPr>
            <w:cnfStyle w:val="001000000000" w:firstRow="0" w:lastRow="0" w:firstColumn="1" w:lastColumn="0" w:oddVBand="0" w:evenVBand="0" w:oddHBand="0" w:evenHBand="0" w:firstRowFirstColumn="0" w:firstRowLastColumn="0" w:lastRowFirstColumn="0" w:lastRowLastColumn="0"/>
            <w:tcW w:w="562" w:type="dxa"/>
          </w:tcPr>
          <w:p w14:paraId="563B0499"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312C37D3" w14:textId="21CB701A" w:rsidR="00DB0F6A" w:rsidRPr="0034441F" w:rsidRDefault="00DB0F6A" w:rsidP="00DB0F6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rezerwacja terminów dla pacjentów przebywających na oddziale</w:t>
            </w:r>
          </w:p>
        </w:tc>
      </w:tr>
      <w:tr w:rsidR="00DB0F6A" w:rsidRPr="0034441F" w14:paraId="16B0E42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DCE15EB"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462BBAFA" w14:textId="1498641F"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wstawianie terminu pomiędzy już istniejące wpisy w grafiku w przypadkach nagłych (dopuszczenie planowania wielu wizyt w tym samym terminie) z możliwością wpisania komentarza do tak zaplanowanej wizyty</w:t>
            </w:r>
          </w:p>
        </w:tc>
      </w:tr>
      <w:tr w:rsidR="00DB0F6A" w:rsidRPr="0034441F" w14:paraId="77F6F4F4" w14:textId="77777777">
        <w:tc>
          <w:tcPr>
            <w:cnfStyle w:val="001000000000" w:firstRow="0" w:lastRow="0" w:firstColumn="1" w:lastColumn="0" w:oddVBand="0" w:evenVBand="0" w:oddHBand="0" w:evenHBand="0" w:firstRowFirstColumn="0" w:firstRowLastColumn="0" w:lastRowFirstColumn="0" w:lastRowLastColumn="0"/>
            <w:tcW w:w="562" w:type="dxa"/>
          </w:tcPr>
          <w:p w14:paraId="1B2DBC7C"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44A48E61" w14:textId="3545C876" w:rsidR="00DB0F6A" w:rsidRPr="0034441F" w:rsidRDefault="00DB0F6A" w:rsidP="00DB0F6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przegląd terminarza zaplanowanych wizy</w:t>
            </w:r>
          </w:p>
        </w:tc>
      </w:tr>
      <w:tr w:rsidR="00DB0F6A" w:rsidRPr="0034441F" w14:paraId="26B15DB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8202D0D"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656D21AA" w14:textId="5128307B"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umożliwiać obsługa kolejek oczekujących zgodnie z obowiązującymi przepisami </w:t>
            </w:r>
          </w:p>
        </w:tc>
      </w:tr>
      <w:tr w:rsidR="00DB0F6A" w:rsidRPr="0034441F" w14:paraId="79E12A12" w14:textId="77777777">
        <w:tc>
          <w:tcPr>
            <w:cnfStyle w:val="001000000000" w:firstRow="0" w:lastRow="0" w:firstColumn="1" w:lastColumn="0" w:oddVBand="0" w:evenVBand="0" w:oddHBand="0" w:evenHBand="0" w:firstRowFirstColumn="0" w:firstRowLastColumn="0" w:lastRowFirstColumn="0" w:lastRowLastColumn="0"/>
            <w:tcW w:w="562" w:type="dxa"/>
          </w:tcPr>
          <w:p w14:paraId="7D64D89E"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20D72CDF" w14:textId="0DD8C1D1" w:rsidR="00DB0F6A" w:rsidRPr="0034441F" w:rsidRDefault="00DB0F6A" w:rsidP="00DB0F6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Rejestracja na wizytę (usługę)</w:t>
            </w:r>
          </w:p>
        </w:tc>
      </w:tr>
      <w:tr w:rsidR="00DB0F6A" w:rsidRPr="0034441F" w14:paraId="735251F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E17E42F"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0599AB6E" w14:textId="4F902E51"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rejestrację pacjenta na wizytę (zaplanowaną w terminarzu i niezaplanowaną)</w:t>
            </w:r>
          </w:p>
        </w:tc>
      </w:tr>
      <w:tr w:rsidR="00DB0F6A" w:rsidRPr="0034441F" w14:paraId="6565DD30" w14:textId="77777777">
        <w:tc>
          <w:tcPr>
            <w:cnfStyle w:val="001000000000" w:firstRow="0" w:lastRow="0" w:firstColumn="1" w:lastColumn="0" w:oddVBand="0" w:evenVBand="0" w:oddHBand="0" w:evenHBand="0" w:firstRowFirstColumn="0" w:firstRowLastColumn="0" w:lastRowFirstColumn="0" w:lastRowLastColumn="0"/>
            <w:tcW w:w="562" w:type="dxa"/>
          </w:tcPr>
          <w:p w14:paraId="381F0A48"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19DA43C0" w14:textId="694DA686" w:rsidR="00DB0F6A" w:rsidRPr="0034441F" w:rsidRDefault="00DB0F6A" w:rsidP="00DB0F6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pozwalać na określenie miejsca wykonania usługi (wybór gabinetu) dla usług nie podlegających planowaniu i rezerwacji.</w:t>
            </w:r>
          </w:p>
        </w:tc>
      </w:tr>
      <w:tr w:rsidR="00DB0F6A" w:rsidRPr="0034441F" w14:paraId="6E37CFC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FE35C5F"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205B6B80" w14:textId="62FA5F5C"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umożliwiać zlecenie wykonania usługi pacjentowi we wskazanym (lub wynikającym z rezerwacji) miejscu wykonania, </w:t>
            </w:r>
          </w:p>
        </w:tc>
      </w:tr>
      <w:tr w:rsidR="00DB0F6A" w:rsidRPr="0034441F" w14:paraId="5F1B58B4" w14:textId="77777777">
        <w:tc>
          <w:tcPr>
            <w:cnfStyle w:val="001000000000" w:firstRow="0" w:lastRow="0" w:firstColumn="1" w:lastColumn="0" w:oddVBand="0" w:evenVBand="0" w:oddHBand="0" w:evenHBand="0" w:firstRowFirstColumn="0" w:firstRowLastColumn="0" w:lastRowFirstColumn="0" w:lastRowLastColumn="0"/>
            <w:tcW w:w="562" w:type="dxa"/>
          </w:tcPr>
          <w:p w14:paraId="6E2C2EE2"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300F8984" w14:textId="3A292FDA" w:rsidR="00DB0F6A" w:rsidRPr="0034441F" w:rsidRDefault="00DB0F6A" w:rsidP="00DB0F6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Obsługa wyników:</w:t>
            </w:r>
          </w:p>
        </w:tc>
      </w:tr>
      <w:tr w:rsidR="00DB0F6A" w:rsidRPr="0034441F" w14:paraId="6B4AEF7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726E3BB"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69FB5DD0" w14:textId="591D9975"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odnotowanie wydania wyniku,</w:t>
            </w:r>
          </w:p>
        </w:tc>
      </w:tr>
      <w:tr w:rsidR="00DB0F6A" w:rsidRPr="0034441F" w14:paraId="0141C4E8" w14:textId="77777777">
        <w:tc>
          <w:tcPr>
            <w:cnfStyle w:val="001000000000" w:firstRow="0" w:lastRow="0" w:firstColumn="1" w:lastColumn="0" w:oddVBand="0" w:evenVBand="0" w:oddHBand="0" w:evenHBand="0" w:firstRowFirstColumn="0" w:firstRowLastColumn="0" w:lastRowFirstColumn="0" w:lastRowLastColumn="0"/>
            <w:tcW w:w="562" w:type="dxa"/>
          </w:tcPr>
          <w:p w14:paraId="34D0BE0F"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4718109A" w14:textId="5F95007C" w:rsidR="00DB0F6A" w:rsidRPr="0034441F" w:rsidRDefault="00DB0F6A" w:rsidP="00DB0F6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wpisywanie wyników zewnętrznych.</w:t>
            </w:r>
          </w:p>
        </w:tc>
      </w:tr>
      <w:tr w:rsidR="00DB0F6A" w:rsidRPr="0034441F" w14:paraId="24BBDDF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5390922" w14:textId="77777777" w:rsidR="00DB0F6A" w:rsidRPr="0034441F" w:rsidRDefault="00DB0F6A" w:rsidP="00DB0F6A">
            <w:pPr>
              <w:pStyle w:val="Akapitzlist"/>
              <w:numPr>
                <w:ilvl w:val="0"/>
                <w:numId w:val="84"/>
              </w:numPr>
              <w:ind w:left="0" w:firstLine="0"/>
              <w:jc w:val="left"/>
              <w:rPr>
                <w:rFonts w:ascii="Arial Narrow" w:hAnsi="Arial Narrow" w:cstheme="minorHAnsi"/>
                <w:noProof/>
                <w:sz w:val="22"/>
                <w:szCs w:val="22"/>
                <w:lang w:val="pl-PL"/>
              </w:rPr>
            </w:pPr>
          </w:p>
        </w:tc>
        <w:tc>
          <w:tcPr>
            <w:tcW w:w="8575" w:type="dxa"/>
          </w:tcPr>
          <w:p w14:paraId="4CAB2C52" w14:textId="77777777"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raporty i wykazy Rejestracji.</w:t>
            </w:r>
          </w:p>
          <w:p w14:paraId="1820286F" w14:textId="77777777" w:rsidR="00DB0F6A" w:rsidRPr="0034441F" w:rsidRDefault="00DB0F6A" w:rsidP="00DB0F6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p>
        </w:tc>
      </w:tr>
    </w:tbl>
    <w:p w14:paraId="106D2CF2" w14:textId="1FB3CBFD" w:rsidR="00851EBF" w:rsidRPr="0034441F" w:rsidRDefault="00851EBF" w:rsidP="007C3512">
      <w:pPr>
        <w:pStyle w:val="Nagwek4"/>
        <w:rPr>
          <w:rFonts w:ascii="Arial Narrow" w:hAnsi="Arial Narrow" w:cstheme="minorHAnsi"/>
          <w:noProof/>
        </w:rPr>
      </w:pPr>
      <w:bookmarkStart w:id="72" w:name="_Toc132467188"/>
      <w:r w:rsidRPr="0034441F">
        <w:rPr>
          <w:rFonts w:ascii="Arial Narrow" w:hAnsi="Arial Narrow" w:cstheme="minorHAnsi"/>
          <w:noProof/>
        </w:rPr>
        <w:t>Gabinet</w:t>
      </w:r>
      <w:bookmarkEnd w:id="72"/>
    </w:p>
    <w:tbl>
      <w:tblPr>
        <w:tblStyle w:val="Tabelasiatki4akcent11"/>
        <w:tblW w:w="9209" w:type="dxa"/>
        <w:tblInd w:w="0" w:type="dxa"/>
        <w:tblLook w:val="04A0" w:firstRow="1" w:lastRow="0" w:firstColumn="1" w:lastColumn="0" w:noHBand="0" w:noVBand="1"/>
      </w:tblPr>
      <w:tblGrid>
        <w:gridCol w:w="562"/>
        <w:gridCol w:w="8647"/>
      </w:tblGrid>
      <w:tr w:rsidR="007C3512" w:rsidRPr="0034441F" w14:paraId="68BADF8A" w14:textId="77777777" w:rsidTr="007C35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7620CA4" w14:textId="31D03D6A" w:rsidR="007C3512" w:rsidRPr="0034441F" w:rsidRDefault="007C3512" w:rsidP="007C351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647" w:type="dxa"/>
            <w:hideMark/>
          </w:tcPr>
          <w:p w14:paraId="178BC96C" w14:textId="10890C38" w:rsidR="007C3512" w:rsidRPr="0034441F" w:rsidRDefault="007C3512" w:rsidP="007C3512">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0069C8" w:rsidRPr="0034441F" w14:paraId="71B25C9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DABF76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93DC4C4" w14:textId="305DF8CE"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Gabinet</w:t>
            </w:r>
          </w:p>
        </w:tc>
      </w:tr>
      <w:tr w:rsidR="000069C8" w:rsidRPr="0034441F" w14:paraId="025DCC0F" w14:textId="77777777">
        <w:tc>
          <w:tcPr>
            <w:cnfStyle w:val="001000000000" w:firstRow="0" w:lastRow="0" w:firstColumn="1" w:lastColumn="0" w:oddVBand="0" w:evenVBand="0" w:oddHBand="0" w:evenHBand="0" w:firstRowFirstColumn="0" w:firstRowLastColumn="0" w:lastRowFirstColumn="0" w:lastRowLastColumn="0"/>
            <w:tcW w:w="562" w:type="dxa"/>
          </w:tcPr>
          <w:p w14:paraId="641EB0E2"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874C2B2" w14:textId="564FD004"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Obsługa wizyty</w:t>
            </w:r>
          </w:p>
        </w:tc>
      </w:tr>
      <w:tr w:rsidR="000069C8" w:rsidRPr="0034441F" w14:paraId="440FCF3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36A011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4B7A3B2" w14:textId="4E305276"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Podczas przyjęcia pacjenta skierowanego z innej jednostki np. oddział, jeśli nie został wskazany inny płatnik lub cennik, system powinien podpowiadać płatnika NFZ </w:t>
            </w:r>
          </w:p>
        </w:tc>
      </w:tr>
      <w:tr w:rsidR="000069C8" w:rsidRPr="0034441F" w14:paraId="2C7C10DD" w14:textId="77777777">
        <w:tc>
          <w:tcPr>
            <w:cnfStyle w:val="001000000000" w:firstRow="0" w:lastRow="0" w:firstColumn="1" w:lastColumn="0" w:oddVBand="0" w:evenVBand="0" w:oddHBand="0" w:evenHBand="0" w:firstRowFirstColumn="0" w:firstRowLastColumn="0" w:lastRowFirstColumn="0" w:lastRowLastColumn="0"/>
            <w:tcW w:w="562" w:type="dxa"/>
          </w:tcPr>
          <w:p w14:paraId="2D8C311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6441239" w14:textId="3E428066"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dostęp do listy pacjentów zarejestrowanych do gabinetu</w:t>
            </w:r>
          </w:p>
        </w:tc>
      </w:tr>
      <w:tr w:rsidR="000069C8" w:rsidRPr="0034441F" w14:paraId="09282B1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9FC76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2B08697" w14:textId="1980BB84"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zbiorczy przegląd historii zmian w ramach wizyty w gabinecie.</w:t>
            </w:r>
          </w:p>
        </w:tc>
      </w:tr>
      <w:tr w:rsidR="000069C8" w:rsidRPr="0034441F" w14:paraId="30011D91" w14:textId="77777777">
        <w:tc>
          <w:tcPr>
            <w:cnfStyle w:val="001000000000" w:firstRow="0" w:lastRow="0" w:firstColumn="1" w:lastColumn="0" w:oddVBand="0" w:evenVBand="0" w:oddHBand="0" w:evenHBand="0" w:firstRowFirstColumn="0" w:firstRowLastColumn="0" w:lastRowFirstColumn="0" w:lastRowLastColumn="0"/>
            <w:tcW w:w="562" w:type="dxa"/>
          </w:tcPr>
          <w:p w14:paraId="650A0232"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C032722" w14:textId="5FE01204"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informować o uprawnieniach pacjenta do obsługi poza kolejnością</w:t>
            </w:r>
          </w:p>
        </w:tc>
      </w:tr>
      <w:tr w:rsidR="000069C8" w:rsidRPr="0034441F" w14:paraId="10E1A6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5D811D4"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D30B6CD" w14:textId="1283DE0E"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informować o przyjęciu pacjenta na wizytę przed zaplanowanym terminem.</w:t>
            </w:r>
          </w:p>
        </w:tc>
      </w:tr>
      <w:tr w:rsidR="000069C8" w:rsidRPr="0034441F" w14:paraId="618372CD" w14:textId="77777777">
        <w:tc>
          <w:tcPr>
            <w:cnfStyle w:val="001000000000" w:firstRow="0" w:lastRow="0" w:firstColumn="1" w:lastColumn="0" w:oddVBand="0" w:evenVBand="0" w:oddHBand="0" w:evenHBand="0" w:firstRowFirstColumn="0" w:firstRowLastColumn="0" w:lastRowFirstColumn="0" w:lastRowLastColumn="0"/>
            <w:tcW w:w="562" w:type="dxa"/>
          </w:tcPr>
          <w:p w14:paraId="3BC00F8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22145E6" w14:textId="2B1F6E9F"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prezentować liczbę punktów zrealizowanych, w bieżącym dniu i miesiącu, przez zalogowanego lekarza z podziałem na umowy</w:t>
            </w:r>
          </w:p>
        </w:tc>
      </w:tr>
      <w:tr w:rsidR="000069C8" w:rsidRPr="0034441F" w14:paraId="0A24AB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AD8120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E38F53B" w14:textId="06DACCBB"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prezentację wizyt wymagających zafakturowania.</w:t>
            </w:r>
          </w:p>
        </w:tc>
      </w:tr>
      <w:tr w:rsidR="000069C8" w:rsidRPr="0034441F" w14:paraId="56D315EF" w14:textId="77777777">
        <w:tc>
          <w:tcPr>
            <w:cnfStyle w:val="001000000000" w:firstRow="0" w:lastRow="0" w:firstColumn="1" w:lastColumn="0" w:oddVBand="0" w:evenVBand="0" w:oddHBand="0" w:evenHBand="0" w:firstRowFirstColumn="0" w:firstRowLastColumn="0" w:lastRowFirstColumn="0" w:lastRowLastColumn="0"/>
            <w:tcW w:w="562" w:type="dxa"/>
          </w:tcPr>
          <w:p w14:paraId="3BE683F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5617506" w14:textId="227EF1EC"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rejestrację faktu rozpoczęcia obsługi wizyty pacjenta w gabinecie (przyjęcie)</w:t>
            </w:r>
          </w:p>
        </w:tc>
      </w:tr>
      <w:tr w:rsidR="000069C8" w:rsidRPr="0034441F" w14:paraId="7DD0444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AFD58D9"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44673AB" w14:textId="3DEAE9C9"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porównanie danych pacjenta znajdujących się w systemie HIS z danymi znajdującymi się w realizowanym e-skierowaniu oraz aktualizację wybranych pozycji w systemie HIS.</w:t>
            </w:r>
          </w:p>
        </w:tc>
      </w:tr>
      <w:tr w:rsidR="000069C8" w:rsidRPr="0034441F" w14:paraId="21E43912" w14:textId="77777777">
        <w:tc>
          <w:tcPr>
            <w:cnfStyle w:val="001000000000" w:firstRow="0" w:lastRow="0" w:firstColumn="1" w:lastColumn="0" w:oddVBand="0" w:evenVBand="0" w:oddHBand="0" w:evenHBand="0" w:firstRowFirstColumn="0" w:firstRowLastColumn="0" w:lastRowFirstColumn="0" w:lastRowLastColumn="0"/>
            <w:tcW w:w="562" w:type="dxa"/>
          </w:tcPr>
          <w:p w14:paraId="39D76959"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7F15F5D" w14:textId="3C1E5D75"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podgląd danych e-skierowania w ramach realizowanej wizyty.</w:t>
            </w:r>
          </w:p>
        </w:tc>
      </w:tr>
      <w:tr w:rsidR="000069C8" w:rsidRPr="0034441F" w14:paraId="2691F5C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B6E298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C3CE109" w14:textId="79469F9A"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automatyczne tworzenie danych źródłowych dokumentu Informacji dla lekarza kierującego/POZ na podstawie danych o realizacji wizyty co najmniej w zakresie: rozpoznania oraz opisu wykonanego świadczenia</w:t>
            </w:r>
          </w:p>
        </w:tc>
      </w:tr>
      <w:tr w:rsidR="000069C8" w:rsidRPr="0034441F" w14:paraId="4C589B8F" w14:textId="77777777">
        <w:tc>
          <w:tcPr>
            <w:cnfStyle w:val="001000000000" w:firstRow="0" w:lastRow="0" w:firstColumn="1" w:lastColumn="0" w:oddVBand="0" w:evenVBand="0" w:oddHBand="0" w:evenHBand="0" w:firstRowFirstColumn="0" w:firstRowLastColumn="0" w:lastRowFirstColumn="0" w:lastRowLastColumn="0"/>
            <w:tcW w:w="562" w:type="dxa"/>
          </w:tcPr>
          <w:p w14:paraId="488FAA04"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A7A2E8C" w14:textId="4FBF15C2"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ewidencję wizyt domowych POZ z podaniem informacji o dacie wyjazdu i powrotu udzielającego świadczenie.</w:t>
            </w:r>
          </w:p>
        </w:tc>
      </w:tr>
      <w:tr w:rsidR="000069C8" w:rsidRPr="0034441F" w14:paraId="1BDF46D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E548999"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C2FABD2" w14:textId="0C1DD706"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umożliwia ewidencję danych transportu medycznego z podaniem informacji dotyczących zlecenia oraz szczegółów transportu. Na podstawie wprowadzonych danych system umożliwia wydruk karty pracy zespołu transportu medycznego. </w:t>
            </w:r>
          </w:p>
        </w:tc>
      </w:tr>
      <w:tr w:rsidR="000069C8" w:rsidRPr="0034441F" w14:paraId="77FE86E2" w14:textId="77777777">
        <w:tc>
          <w:tcPr>
            <w:cnfStyle w:val="001000000000" w:firstRow="0" w:lastRow="0" w:firstColumn="1" w:lastColumn="0" w:oddVBand="0" w:evenVBand="0" w:oddHBand="0" w:evenHBand="0" w:firstRowFirstColumn="0" w:firstRowLastColumn="0" w:lastRowFirstColumn="0" w:lastRowLastColumn="0"/>
            <w:tcW w:w="562" w:type="dxa"/>
          </w:tcPr>
          <w:p w14:paraId="5FAE9999"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8477273" w14:textId="6A45880F"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przegląd danych pacjenta, co najmniej, w następujących kategoriach:</w:t>
            </w:r>
          </w:p>
        </w:tc>
      </w:tr>
      <w:tr w:rsidR="000069C8" w:rsidRPr="0034441F" w14:paraId="59006D4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A897586"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66E8567" w14:textId="703A8CA6"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dane osobowe,</w:t>
            </w:r>
          </w:p>
        </w:tc>
      </w:tr>
      <w:tr w:rsidR="000069C8" w:rsidRPr="0034441F" w14:paraId="0D3DD53C" w14:textId="77777777">
        <w:tc>
          <w:tcPr>
            <w:cnfStyle w:val="001000000000" w:firstRow="0" w:lastRow="0" w:firstColumn="1" w:lastColumn="0" w:oddVBand="0" w:evenVBand="0" w:oddHBand="0" w:evenHBand="0" w:firstRowFirstColumn="0" w:firstRowLastColumn="0" w:lastRowFirstColumn="0" w:lastRowLastColumn="0"/>
            <w:tcW w:w="562" w:type="dxa"/>
          </w:tcPr>
          <w:p w14:paraId="006DF54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566364D" w14:textId="60DE6B56"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dane medyczne pacjenta tj. grupa krwi, uczulenia, choroby przewlekłe, implanty (urządzenia), szczepienia, nazwisko lekarza rodzinnego</w:t>
            </w:r>
          </w:p>
        </w:tc>
      </w:tr>
      <w:tr w:rsidR="000069C8" w:rsidRPr="0034441F" w14:paraId="3D17DA3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82A12B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11BA864" w14:textId="6088673C"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uprawnienia z tytułu umów komercyjnych,</w:t>
            </w:r>
          </w:p>
        </w:tc>
      </w:tr>
      <w:tr w:rsidR="000069C8" w:rsidRPr="0034441F" w14:paraId="617F47DC" w14:textId="77777777">
        <w:tc>
          <w:tcPr>
            <w:cnfStyle w:val="001000000000" w:firstRow="0" w:lastRow="0" w:firstColumn="1" w:lastColumn="0" w:oddVBand="0" w:evenVBand="0" w:oddHBand="0" w:evenHBand="0" w:firstRowFirstColumn="0" w:firstRowLastColumn="0" w:lastRowFirstColumn="0" w:lastRowLastColumn="0"/>
            <w:tcW w:w="562" w:type="dxa"/>
          </w:tcPr>
          <w:p w14:paraId="571C001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83C0456" w14:textId="0C07AC04"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informacja o stopniu ubezpieczenia - weryfikacja z eWUŚ</w:t>
            </w:r>
          </w:p>
        </w:tc>
      </w:tr>
      <w:tr w:rsidR="000069C8" w:rsidRPr="0034441F" w14:paraId="76EFD6B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AF49CF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5375620" w14:textId="56AB7703"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historia leczenia (dane ze wszystkich wizyt i pobytów szpitalnych pacjenta),</w:t>
            </w:r>
          </w:p>
        </w:tc>
      </w:tr>
      <w:tr w:rsidR="000069C8" w:rsidRPr="0034441F" w14:paraId="70F96274" w14:textId="77777777">
        <w:tc>
          <w:tcPr>
            <w:cnfStyle w:val="001000000000" w:firstRow="0" w:lastRow="0" w:firstColumn="1" w:lastColumn="0" w:oddVBand="0" w:evenVBand="0" w:oddHBand="0" w:evenHBand="0" w:firstRowFirstColumn="0" w:firstRowLastColumn="0" w:lastRowFirstColumn="0" w:lastRowLastColumn="0"/>
            <w:tcW w:w="562" w:type="dxa"/>
          </w:tcPr>
          <w:p w14:paraId="6A0D73E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123AEE6" w14:textId="58A55AA5"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wyniki badań,</w:t>
            </w:r>
          </w:p>
        </w:tc>
      </w:tr>
      <w:tr w:rsidR="000069C8" w:rsidRPr="0034441F" w14:paraId="771F347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A42DF1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2768027" w14:textId="5F1C9900"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przegląd rezerwacji historycznych i planowanych w przyszłości </w:t>
            </w:r>
          </w:p>
        </w:tc>
      </w:tr>
      <w:tr w:rsidR="000069C8" w:rsidRPr="0034441F" w14:paraId="4559FC34" w14:textId="77777777">
        <w:tc>
          <w:tcPr>
            <w:cnfStyle w:val="001000000000" w:firstRow="0" w:lastRow="0" w:firstColumn="1" w:lastColumn="0" w:oddVBand="0" w:evenVBand="0" w:oddHBand="0" w:evenHBand="0" w:firstRowFirstColumn="0" w:firstRowLastColumn="0" w:lastRowFirstColumn="0" w:lastRowLastColumn="0"/>
            <w:tcW w:w="562" w:type="dxa"/>
          </w:tcPr>
          <w:p w14:paraId="032D2422"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5CFF0E8" w14:textId="48C77C28"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ewidencję uczuleń pacjenta z podziałem na: leki, pokarmowe i inne. Dla poszczególnych rodzajów uczuleń przewiduje się zdefiniowanie słowników. Słownik uczuleń na leki zawiera listę nazw międzynarodowych substancji czynnych.</w:t>
            </w:r>
            <w:r w:rsidRPr="0034441F">
              <w:rPr>
                <w:rFonts w:ascii="Arial Narrow" w:hAnsi="Arial Narrow" w:cstheme="minorHAnsi"/>
                <w:noProof/>
                <w:color w:val="000000"/>
                <w:sz w:val="22"/>
                <w:szCs w:val="22"/>
                <w:lang w:val="pl-PL"/>
              </w:rPr>
              <w:br/>
              <w:t>Co najmniej dla uczuleń o rodzaju leki oraz pokarmowe system umożliwia oznaczenie stopnia nasilenia uczulenia.</w:t>
            </w:r>
            <w:r w:rsidRPr="0034441F">
              <w:rPr>
                <w:rFonts w:ascii="Arial Narrow" w:hAnsi="Arial Narrow" w:cstheme="minorHAnsi"/>
                <w:noProof/>
                <w:color w:val="000000"/>
                <w:sz w:val="22"/>
                <w:szCs w:val="22"/>
                <w:lang w:val="pl-PL"/>
              </w:rPr>
              <w:br/>
              <w:t xml:space="preserve">Podczas </w:t>
            </w:r>
            <w:r w:rsidRPr="0034441F">
              <w:rPr>
                <w:rFonts w:ascii="Arial Narrow" w:hAnsi="Arial Narrow" w:cstheme="minorHAnsi"/>
                <w:noProof/>
                <w:color w:val="000000"/>
                <w:sz w:val="22"/>
                <w:szCs w:val="22"/>
                <w:lang w:val="pl-PL"/>
              </w:rPr>
              <w:br/>
              <w:t xml:space="preserve">- przepisywania leków na recepty, </w:t>
            </w:r>
            <w:r w:rsidRPr="0034441F">
              <w:rPr>
                <w:rFonts w:ascii="Arial Narrow" w:hAnsi="Arial Narrow" w:cstheme="minorHAnsi"/>
                <w:noProof/>
                <w:color w:val="000000"/>
                <w:sz w:val="22"/>
                <w:szCs w:val="22"/>
                <w:lang w:val="pl-PL"/>
              </w:rPr>
              <w:br/>
              <w:t>- definiowania zlecenia leku,</w:t>
            </w:r>
            <w:r w:rsidRPr="0034441F">
              <w:rPr>
                <w:rFonts w:ascii="Arial Narrow" w:hAnsi="Arial Narrow" w:cstheme="minorHAnsi"/>
                <w:noProof/>
                <w:color w:val="000000"/>
                <w:sz w:val="22"/>
                <w:szCs w:val="22"/>
                <w:lang w:val="pl-PL"/>
              </w:rPr>
              <w:br/>
              <w:t xml:space="preserve">- ewidencji podania leku </w:t>
            </w:r>
            <w:r w:rsidRPr="0034441F">
              <w:rPr>
                <w:rFonts w:ascii="Arial Narrow" w:hAnsi="Arial Narrow" w:cstheme="minorHAnsi"/>
                <w:noProof/>
                <w:color w:val="000000"/>
                <w:sz w:val="22"/>
                <w:szCs w:val="22"/>
                <w:lang w:val="pl-PL"/>
              </w:rPr>
              <w:br/>
              <w:t>system musi prezentować komunikat w przypadku występowania w przepisanym leku substancji czynnej zaewidencjonowanej w rejestrze uczuleń o rodzaju 'Leki' danego pacjenta.</w:t>
            </w:r>
            <w:r w:rsidRPr="0034441F">
              <w:rPr>
                <w:rFonts w:ascii="Arial Narrow" w:hAnsi="Arial Narrow" w:cstheme="minorHAnsi"/>
                <w:noProof/>
                <w:color w:val="000000"/>
                <w:sz w:val="22"/>
                <w:szCs w:val="22"/>
                <w:lang w:val="pl-PL"/>
              </w:rPr>
              <w:br/>
              <w:t>Dane o zaewidencjonowanych uczuleniach są prezentowane na formatkach dotyczących pobytu/wizyty przy definicji danych pacjenta.</w:t>
            </w:r>
          </w:p>
        </w:tc>
      </w:tr>
      <w:tr w:rsidR="000069C8" w:rsidRPr="0034441F" w14:paraId="4A8F8D3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82D347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9430123" w14:textId="2C13237A"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odfiltrowanie listy pacjentów tylko do takich co posiadają: alergie i/lub są w szybkiej ścieżce onkologicznej i/lub są objęci opieka koordynowaną związaną z chorobami serca (KOS)</w:t>
            </w:r>
          </w:p>
        </w:tc>
      </w:tr>
      <w:tr w:rsidR="000069C8" w:rsidRPr="0034441F" w14:paraId="7D0E7772" w14:textId="77777777">
        <w:tc>
          <w:tcPr>
            <w:cnfStyle w:val="001000000000" w:firstRow="0" w:lastRow="0" w:firstColumn="1" w:lastColumn="0" w:oddVBand="0" w:evenVBand="0" w:oddHBand="0" w:evenHBand="0" w:firstRowFirstColumn="0" w:firstRowLastColumn="0" w:lastRowFirstColumn="0" w:lastRowLastColumn="0"/>
            <w:tcW w:w="562" w:type="dxa"/>
          </w:tcPr>
          <w:p w14:paraId="0029F16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41E64D0" w14:textId="6DA7C76D"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wyszukiwanie na listach pacjentów (RCH, Stacja dializ, Zakażenia, Gabinet, Rejestracja, Pracownia) pacjentów z groźnym wirusem lub bakteria:</w:t>
            </w:r>
            <w:r w:rsidRPr="0034441F">
              <w:rPr>
                <w:rFonts w:ascii="Arial Narrow" w:hAnsi="Arial Narrow" w:cstheme="minorHAnsi"/>
                <w:noProof/>
                <w:color w:val="000000"/>
                <w:sz w:val="22"/>
                <w:szCs w:val="22"/>
                <w:lang w:val="pl-PL"/>
              </w:rPr>
              <w:br/>
              <w:t>- Zakażenie – kryterium powinno umożliwić zawężenie wyników wyszukiwania do pacjentów z</w:t>
            </w:r>
            <w:r w:rsidRPr="0034441F">
              <w:rPr>
                <w:rFonts w:ascii="Arial Narrow" w:hAnsi="Arial Narrow" w:cstheme="minorHAnsi"/>
                <w:noProof/>
                <w:color w:val="000000"/>
                <w:sz w:val="22"/>
                <w:szCs w:val="22"/>
                <w:lang w:val="pl-PL"/>
              </w:rPr>
              <w:br/>
              <w:t>zakażeniem;</w:t>
            </w:r>
            <w:r w:rsidRPr="0034441F">
              <w:rPr>
                <w:rFonts w:ascii="Arial Narrow" w:hAnsi="Arial Narrow" w:cstheme="minorHAnsi"/>
                <w:noProof/>
                <w:color w:val="000000"/>
                <w:sz w:val="22"/>
                <w:szCs w:val="22"/>
                <w:lang w:val="pl-PL"/>
              </w:rPr>
              <w:br/>
              <w:t>- Podejrzenie – kryterium powinno umożliwić zawężenie wyników wyszukiwania do pacjentów z</w:t>
            </w:r>
            <w:r w:rsidRPr="0034441F">
              <w:rPr>
                <w:rFonts w:ascii="Arial Narrow" w:hAnsi="Arial Narrow" w:cstheme="minorHAnsi"/>
                <w:noProof/>
                <w:color w:val="000000"/>
                <w:sz w:val="22"/>
                <w:szCs w:val="22"/>
                <w:lang w:val="pl-PL"/>
              </w:rPr>
              <w:br/>
              <w:t>podejrzeniem zakażenia;</w:t>
            </w:r>
            <w:r w:rsidRPr="0034441F">
              <w:rPr>
                <w:rFonts w:ascii="Arial Narrow" w:hAnsi="Arial Narrow" w:cstheme="minorHAnsi"/>
                <w:noProof/>
                <w:color w:val="000000"/>
                <w:sz w:val="22"/>
                <w:szCs w:val="22"/>
                <w:lang w:val="pl-PL"/>
              </w:rPr>
              <w:br/>
              <w:t>- Kwarantanna – kryterium powinno umożliwić zawężenie wyników wyszukiwania do pacjentów z</w:t>
            </w:r>
            <w:r w:rsidRPr="0034441F">
              <w:rPr>
                <w:rFonts w:ascii="Arial Narrow" w:hAnsi="Arial Narrow" w:cstheme="minorHAnsi"/>
                <w:noProof/>
                <w:color w:val="000000"/>
                <w:sz w:val="22"/>
                <w:szCs w:val="22"/>
                <w:lang w:val="pl-PL"/>
              </w:rPr>
              <w:br/>
              <w:t>kwarantanna;</w:t>
            </w:r>
            <w:r w:rsidRPr="0034441F">
              <w:rPr>
                <w:rFonts w:ascii="Arial Narrow" w:hAnsi="Arial Narrow" w:cstheme="minorHAnsi"/>
                <w:noProof/>
                <w:color w:val="000000"/>
                <w:sz w:val="22"/>
                <w:szCs w:val="22"/>
                <w:lang w:val="pl-PL"/>
              </w:rPr>
              <w:br/>
              <w:t>- Rozpoznanie – kryterium powinno umożliwić zawężenie wyników wyszukiwania do pacjentów oznaczonych groźnym wirusem z konkretnym rozpoznaniem;</w:t>
            </w:r>
            <w:r w:rsidRPr="0034441F">
              <w:rPr>
                <w:rFonts w:ascii="Arial Narrow" w:hAnsi="Arial Narrow" w:cstheme="minorHAnsi"/>
                <w:noProof/>
                <w:color w:val="000000"/>
                <w:sz w:val="22"/>
                <w:szCs w:val="22"/>
                <w:lang w:val="pl-PL"/>
              </w:rPr>
              <w:br/>
              <w:t>- Zakażenie – kryterium powinno umożliwić zawężenie wyników wyszukiwania do pacjentów oznaczonych groźnym wirusem z konkretnym rodzajem zakażenia.</w:t>
            </w:r>
            <w:r w:rsidRPr="0034441F">
              <w:rPr>
                <w:rFonts w:ascii="Arial Narrow" w:hAnsi="Arial Narrow" w:cstheme="minorHAnsi"/>
                <w:noProof/>
                <w:color w:val="000000"/>
                <w:sz w:val="22"/>
                <w:szCs w:val="22"/>
                <w:lang w:val="pl-PL"/>
              </w:rPr>
              <w:br/>
              <w:t xml:space="preserve">-Nosicielstwo- kryterium powinno umozliwiść zawężenie wyników wyszukiwania pacjentów z oznaczonym nosicielstwem </w:t>
            </w:r>
          </w:p>
        </w:tc>
      </w:tr>
      <w:tr w:rsidR="000069C8" w:rsidRPr="0034441F" w14:paraId="608E5EC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F09509E"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3668F26" w14:textId="3C8847B5"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gromadzenie danych o lekach stale przyjmowanych przez pacjenta m.in. w zakresie</w:t>
            </w:r>
            <w:r w:rsidRPr="0034441F">
              <w:rPr>
                <w:rFonts w:ascii="Arial Narrow" w:hAnsi="Arial Narrow" w:cstheme="minorHAnsi"/>
                <w:noProof/>
                <w:color w:val="000000"/>
                <w:sz w:val="22"/>
                <w:szCs w:val="22"/>
                <w:lang w:val="pl-PL"/>
              </w:rPr>
              <w:br/>
              <w:t>- nazwa leku,</w:t>
            </w:r>
            <w:r w:rsidRPr="0034441F">
              <w:rPr>
                <w:rFonts w:ascii="Arial Narrow" w:hAnsi="Arial Narrow" w:cstheme="minorHAnsi"/>
                <w:noProof/>
                <w:color w:val="000000"/>
                <w:sz w:val="22"/>
                <w:szCs w:val="22"/>
                <w:lang w:val="pl-PL"/>
              </w:rPr>
              <w:br/>
              <w:t>- okres przyjmowania leku,</w:t>
            </w:r>
            <w:r w:rsidRPr="0034441F">
              <w:rPr>
                <w:rFonts w:ascii="Arial Narrow" w:hAnsi="Arial Narrow" w:cstheme="minorHAnsi"/>
                <w:noProof/>
                <w:color w:val="000000"/>
                <w:sz w:val="22"/>
                <w:szCs w:val="22"/>
                <w:lang w:val="pl-PL"/>
              </w:rPr>
              <w:br/>
              <w:t>- dawkowanie,</w:t>
            </w:r>
            <w:r w:rsidRPr="0034441F">
              <w:rPr>
                <w:rFonts w:ascii="Arial Narrow" w:hAnsi="Arial Narrow" w:cstheme="minorHAnsi"/>
                <w:noProof/>
                <w:color w:val="000000"/>
                <w:sz w:val="22"/>
                <w:szCs w:val="22"/>
                <w:lang w:val="pl-PL"/>
              </w:rPr>
              <w:br/>
              <w:t>- rozpoznanie,</w:t>
            </w:r>
            <w:r w:rsidRPr="0034441F">
              <w:rPr>
                <w:rFonts w:ascii="Arial Narrow" w:hAnsi="Arial Narrow" w:cstheme="minorHAnsi"/>
                <w:noProof/>
                <w:color w:val="000000"/>
                <w:sz w:val="22"/>
                <w:szCs w:val="22"/>
                <w:lang w:val="pl-PL"/>
              </w:rPr>
              <w:br/>
              <w:t>- źródło informacji.</w:t>
            </w:r>
            <w:r w:rsidRPr="0034441F">
              <w:rPr>
                <w:rFonts w:ascii="Arial Narrow" w:hAnsi="Arial Narrow" w:cstheme="minorHAnsi"/>
                <w:noProof/>
                <w:color w:val="000000"/>
                <w:sz w:val="22"/>
                <w:szCs w:val="22"/>
                <w:lang w:val="pl-PL"/>
              </w:rPr>
              <w:br/>
              <w:t>System umożliwia dodanie pozycji z definiowanej recepty do rejestru stale przyjmowanych leków pacjenta.</w:t>
            </w:r>
            <w:r w:rsidRPr="0034441F">
              <w:rPr>
                <w:rFonts w:ascii="Arial Narrow" w:hAnsi="Arial Narrow" w:cstheme="minorHAnsi"/>
                <w:noProof/>
                <w:color w:val="000000"/>
                <w:sz w:val="22"/>
                <w:szCs w:val="22"/>
                <w:lang w:val="pl-PL"/>
              </w:rPr>
              <w:br/>
              <w:t xml:space="preserve">Na podstawie zaewidencjonowanych stale przyjmowanych leków system umożliwia ograniczenie słownika leków podczas definiowania recepty. </w:t>
            </w:r>
          </w:p>
        </w:tc>
      </w:tr>
      <w:tr w:rsidR="000069C8" w:rsidRPr="0034441F" w14:paraId="303476A6" w14:textId="77777777">
        <w:tc>
          <w:tcPr>
            <w:cnfStyle w:val="001000000000" w:firstRow="0" w:lastRow="0" w:firstColumn="1" w:lastColumn="0" w:oddVBand="0" w:evenVBand="0" w:oddHBand="0" w:evenHBand="0" w:firstRowFirstColumn="0" w:firstRowLastColumn="0" w:lastRowFirstColumn="0" w:lastRowLastColumn="0"/>
            <w:tcW w:w="562" w:type="dxa"/>
          </w:tcPr>
          <w:p w14:paraId="50D7A89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C6B01E4" w14:textId="02188345"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wizyty powinna obejmować przegląd, modyfikację i rejestrację danych w następujących kategoriach:</w:t>
            </w:r>
          </w:p>
        </w:tc>
      </w:tr>
      <w:tr w:rsidR="000069C8" w:rsidRPr="0034441F" w14:paraId="412FDE9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7B88AA8"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DAC2C65" w14:textId="567C9F7E"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obsługa wizyt receptowych. Dla wizyt receptowych system powinien sprawdzać ile czasu upłynęło od ostatniej wizyty tego typu</w:t>
            </w:r>
          </w:p>
        </w:tc>
      </w:tr>
      <w:tr w:rsidR="000069C8" w:rsidRPr="0034441F" w14:paraId="593AF019" w14:textId="77777777">
        <w:tc>
          <w:tcPr>
            <w:cnfStyle w:val="001000000000" w:firstRow="0" w:lastRow="0" w:firstColumn="1" w:lastColumn="0" w:oddVBand="0" w:evenVBand="0" w:oddHBand="0" w:evenHBand="0" w:firstRowFirstColumn="0" w:firstRowLastColumn="0" w:lastRowFirstColumn="0" w:lastRowLastColumn="0"/>
            <w:tcW w:w="562" w:type="dxa"/>
          </w:tcPr>
          <w:p w14:paraId="647BB7D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947F97C" w14:textId="364F9DBD"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wywiad (na formularzu zdefiniowanym dla wizyty), </w:t>
            </w:r>
          </w:p>
        </w:tc>
      </w:tr>
      <w:tr w:rsidR="000069C8" w:rsidRPr="0034441F" w14:paraId="0499EBD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519D83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B883D07" w14:textId="20CF464A"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opis badania (na formularzu zdefiniowanym dla wizyty),</w:t>
            </w:r>
          </w:p>
        </w:tc>
      </w:tr>
      <w:tr w:rsidR="000069C8" w:rsidRPr="0034441F" w14:paraId="73AD9866" w14:textId="77777777">
        <w:tc>
          <w:tcPr>
            <w:cnfStyle w:val="001000000000" w:firstRow="0" w:lastRow="0" w:firstColumn="1" w:lastColumn="0" w:oddVBand="0" w:evenVBand="0" w:oddHBand="0" w:evenHBand="0" w:firstRowFirstColumn="0" w:firstRowLastColumn="0" w:lastRowFirstColumn="0" w:lastRowLastColumn="0"/>
            <w:tcW w:w="562" w:type="dxa"/>
          </w:tcPr>
          <w:p w14:paraId="1FFA719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5E3EAA5" w14:textId="02DB5CE9"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informacje ze skierowania,</w:t>
            </w:r>
          </w:p>
        </w:tc>
      </w:tr>
      <w:tr w:rsidR="000069C8" w:rsidRPr="0034441F" w14:paraId="7CDF3F7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5BC86C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C8C4928" w14:textId="61D97A5B"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kontrola daty ważności skierowania</w:t>
            </w:r>
          </w:p>
        </w:tc>
      </w:tr>
      <w:tr w:rsidR="000069C8" w:rsidRPr="0034441F" w14:paraId="0CDB256D"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1B92EAC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E45F529" w14:textId="4F75AC46"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przepisania skierowania już zarejestrowanego</w:t>
            </w:r>
          </w:p>
        </w:tc>
      </w:tr>
      <w:tr w:rsidR="000069C8" w:rsidRPr="0034441F" w14:paraId="1DB1840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E378011"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238F23A" w14:textId="7EED65FB"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skierowania, z możliwością skopiowania danych z innego pobytu w tej lub innej jednostce</w:t>
            </w:r>
          </w:p>
        </w:tc>
      </w:tr>
      <w:tr w:rsidR="000069C8" w:rsidRPr="0034441F" w14:paraId="703CD51B" w14:textId="77777777">
        <w:tc>
          <w:tcPr>
            <w:cnfStyle w:val="001000000000" w:firstRow="0" w:lastRow="0" w:firstColumn="1" w:lastColumn="0" w:oddVBand="0" w:evenVBand="0" w:oddHBand="0" w:evenHBand="0" w:firstRowFirstColumn="0" w:firstRowLastColumn="0" w:lastRowFirstColumn="0" w:lastRowLastColumn="0"/>
            <w:tcW w:w="562" w:type="dxa"/>
          </w:tcPr>
          <w:p w14:paraId="3E238631"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3DFEABA" w14:textId="43B420E3"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zlecanie badań diagnostycznych i laboratoryjnych, konsultacji, zabiegów,</w:t>
            </w:r>
          </w:p>
        </w:tc>
      </w:tr>
      <w:tr w:rsidR="000069C8" w:rsidRPr="0034441F" w14:paraId="252115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8C8709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C94D7A0" w14:textId="765F2E24"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wykorzystania szablonów zleceń złożonych, paneli badań do zlecania</w:t>
            </w:r>
          </w:p>
        </w:tc>
      </w:tr>
      <w:tr w:rsidR="000069C8" w:rsidRPr="0034441F" w14:paraId="605B4B71" w14:textId="77777777">
        <w:tc>
          <w:tcPr>
            <w:cnfStyle w:val="001000000000" w:firstRow="0" w:lastRow="0" w:firstColumn="1" w:lastColumn="0" w:oddVBand="0" w:evenVBand="0" w:oddHBand="0" w:evenHBand="0" w:firstRowFirstColumn="0" w:firstRowLastColumn="0" w:lastRowFirstColumn="0" w:lastRowLastColumn="0"/>
            <w:tcW w:w="562" w:type="dxa"/>
          </w:tcPr>
          <w:p w14:paraId="0150287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B2BF4CD" w14:textId="30A10B7F"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usług dodatkowych co najmniej o rodzaju: badanie diagnostyczne, konsultacja i procedur na podstawie słownika ICD9</w:t>
            </w:r>
          </w:p>
        </w:tc>
      </w:tr>
      <w:tr w:rsidR="000069C8" w:rsidRPr="0034441F" w14:paraId="650641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96A13E1"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58972CE" w14:textId="755F7ACC"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rozpoznanie (zasadnicze, ze skierowania, współistniejące, dodatkowe, opisowe),</w:t>
            </w:r>
          </w:p>
        </w:tc>
      </w:tr>
      <w:tr w:rsidR="000069C8" w:rsidRPr="0034441F" w14:paraId="1332841E" w14:textId="77777777">
        <w:tc>
          <w:tcPr>
            <w:cnfStyle w:val="001000000000" w:firstRow="0" w:lastRow="0" w:firstColumn="1" w:lastColumn="0" w:oddVBand="0" w:evenVBand="0" w:oddHBand="0" w:evenHBand="0" w:firstRowFirstColumn="0" w:firstRowLastColumn="0" w:lastRowFirstColumn="0" w:lastRowLastColumn="0"/>
            <w:tcW w:w="562" w:type="dxa"/>
          </w:tcPr>
          <w:p w14:paraId="3C07A37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C1816E2" w14:textId="1B57119C"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problemów opieki psychologicznej</w:t>
            </w:r>
          </w:p>
        </w:tc>
      </w:tr>
      <w:tr w:rsidR="000069C8" w:rsidRPr="0034441F" w14:paraId="04B5BA7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403263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7DE42CE" w14:textId="420909B7"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kopiowanie wyników badania i danych wypisowych ze zleconych podczas poprzednich wizyt</w:t>
            </w:r>
          </w:p>
        </w:tc>
      </w:tr>
      <w:tr w:rsidR="000069C8" w:rsidRPr="0034441F" w14:paraId="18E87612" w14:textId="77777777">
        <w:tc>
          <w:tcPr>
            <w:cnfStyle w:val="001000000000" w:firstRow="0" w:lastRow="0" w:firstColumn="1" w:lastColumn="0" w:oddVBand="0" w:evenVBand="0" w:oddHBand="0" w:evenHBand="0" w:firstRowFirstColumn="0" w:firstRowLastColumn="0" w:lastRowFirstColumn="0" w:lastRowLastColumn="0"/>
            <w:tcW w:w="562" w:type="dxa"/>
          </w:tcPr>
          <w:p w14:paraId="4ABF5B12"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A159456" w14:textId="2F5A14C6"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zalecenia z wizyty (w tym zwolnienia lekarskie),</w:t>
            </w:r>
          </w:p>
        </w:tc>
      </w:tr>
      <w:tr w:rsidR="000069C8" w:rsidRPr="0034441F" w14:paraId="730D1B3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906475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0EA996F" w14:textId="5F9F8CDD"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wystawienie recept, skierowań, zapotrzebowań na zaopatrzenie ortopedyczne i okulary</w:t>
            </w:r>
          </w:p>
        </w:tc>
      </w:tr>
      <w:tr w:rsidR="000069C8" w:rsidRPr="0034441F" w14:paraId="10B0A65B" w14:textId="77777777">
        <w:tc>
          <w:tcPr>
            <w:cnfStyle w:val="001000000000" w:firstRow="0" w:lastRow="0" w:firstColumn="1" w:lastColumn="0" w:oddVBand="0" w:evenVBand="0" w:oddHBand="0" w:evenHBand="0" w:firstRowFirstColumn="0" w:firstRowLastColumn="0" w:lastRowFirstColumn="0" w:lastRowLastColumn="0"/>
            <w:tcW w:w="562" w:type="dxa"/>
          </w:tcPr>
          <w:p w14:paraId="58D978A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9F75626" w14:textId="22634836"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automatyczny podział zwolnień lekarskich na wsteczne i bieżące oraz powielanie ich dla poszczególnych płatników składek zgodnie z regułami określonymi przez ZUS.</w:t>
            </w:r>
          </w:p>
        </w:tc>
      </w:tr>
      <w:tr w:rsidR="000069C8" w:rsidRPr="0034441F" w14:paraId="24C1845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3EAAD86"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D0FDDEC" w14:textId="0CB62791"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import danych o podmiotach leczniczych i praktykach lekarskich z Rejestru Podmiotów Wykonujących Działalność Leczniczą. Zaimportowane dane powinny być możliwe do wykorzystania podczas ewidencji danych skierowania.</w:t>
            </w:r>
          </w:p>
        </w:tc>
      </w:tr>
      <w:tr w:rsidR="000069C8" w:rsidRPr="0034441F" w14:paraId="3C78409C" w14:textId="77777777">
        <w:tc>
          <w:tcPr>
            <w:cnfStyle w:val="001000000000" w:firstRow="0" w:lastRow="0" w:firstColumn="1" w:lastColumn="0" w:oddVBand="0" w:evenVBand="0" w:oddHBand="0" w:evenHBand="0" w:firstRowFirstColumn="0" w:firstRowLastColumn="0" w:lastRowFirstColumn="0" w:lastRowLastColumn="0"/>
            <w:tcW w:w="562" w:type="dxa"/>
          </w:tcPr>
          <w:p w14:paraId="2EFE129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41CB5D3" w14:textId="20B58A7B"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wywołanie historii aktualizacji Rejestru Podmiotów Wykonujących Działalność Leczniczą</w:t>
            </w:r>
          </w:p>
        </w:tc>
      </w:tr>
      <w:tr w:rsidR="000069C8" w:rsidRPr="0034441F" w14:paraId="759C8E5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C537C28"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9CF026A" w14:textId="439F7F1D"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ewidencję opieki pielęgniarskiej w ramach wizyty w gabinecie lekarskim.</w:t>
            </w:r>
          </w:p>
        </w:tc>
      </w:tr>
      <w:tr w:rsidR="000069C8" w:rsidRPr="0034441F" w14:paraId="357613F7" w14:textId="77777777">
        <w:tc>
          <w:tcPr>
            <w:cnfStyle w:val="001000000000" w:firstRow="0" w:lastRow="0" w:firstColumn="1" w:lastColumn="0" w:oddVBand="0" w:evenVBand="0" w:oddHBand="0" w:evenHBand="0" w:firstRowFirstColumn="0" w:firstRowLastColumn="0" w:lastRowFirstColumn="0" w:lastRowLastColumn="0"/>
            <w:tcW w:w="562" w:type="dxa"/>
          </w:tcPr>
          <w:p w14:paraId="120CDC9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2788AEB" w14:textId="172E9C46"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zmianę usługi głównej wizyty</w:t>
            </w:r>
          </w:p>
        </w:tc>
      </w:tr>
      <w:tr w:rsidR="000069C8" w:rsidRPr="0034441F" w14:paraId="17B1C71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DE8C639"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60923DE" w14:textId="67CD9BEE"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zarejestrowanie wizyty w innym gabinecie z poziomu obecnie realizowanej wizyty.</w:t>
            </w:r>
          </w:p>
        </w:tc>
      </w:tr>
      <w:tr w:rsidR="000069C8" w:rsidRPr="0034441F" w14:paraId="143AE81D" w14:textId="77777777">
        <w:tc>
          <w:tcPr>
            <w:cnfStyle w:val="001000000000" w:firstRow="0" w:lastRow="0" w:firstColumn="1" w:lastColumn="0" w:oddVBand="0" w:evenVBand="0" w:oddHBand="0" w:evenHBand="0" w:firstRowFirstColumn="0" w:firstRowLastColumn="0" w:lastRowFirstColumn="0" w:lastRowLastColumn="0"/>
            <w:tcW w:w="562" w:type="dxa"/>
          </w:tcPr>
          <w:p w14:paraId="1A3006E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F860A03" w14:textId="2283E7BF"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przejście do kolejnej wizyty z wyszukanej listy wizyt pacjentów, bez konieczności powrotu na listę pacjentów gabinetu.</w:t>
            </w:r>
          </w:p>
        </w:tc>
      </w:tr>
      <w:tr w:rsidR="000069C8" w:rsidRPr="0034441F" w14:paraId="300753C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2E75DE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10A37B0" w14:textId="732CAE47"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informować o zleceniach wykonanych po zakończeniu poprzedniej wizyty i umożliwić rozliczenie ich w wizycie aktualnej</w:t>
            </w:r>
          </w:p>
        </w:tc>
      </w:tr>
      <w:tr w:rsidR="000069C8" w:rsidRPr="0034441F" w14:paraId="7F41D952" w14:textId="77777777">
        <w:tc>
          <w:tcPr>
            <w:cnfStyle w:val="001000000000" w:firstRow="0" w:lastRow="0" w:firstColumn="1" w:lastColumn="0" w:oddVBand="0" w:evenVBand="0" w:oddHBand="0" w:evenHBand="0" w:firstRowFirstColumn="0" w:firstRowLastColumn="0" w:lastRowFirstColumn="0" w:lastRowLastColumn="0"/>
            <w:tcW w:w="562" w:type="dxa"/>
          </w:tcPr>
          <w:p w14:paraId="2426928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6CF06B9" w14:textId="2EDF7BE8"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zdefiniowanie wymagalności zaplanowania terminu pacjenta podczas wysyłania zleceń.</w:t>
            </w:r>
          </w:p>
        </w:tc>
      </w:tr>
      <w:tr w:rsidR="000069C8" w:rsidRPr="0034441F" w14:paraId="790A2C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C3B113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10FDFD2" w14:textId="1A582F9F"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obsługę zleceń chemioterapii podczas wielu wizyt w gabinecie, przy jednokrotnym zdefiniowaniu schematu chemioterapii.</w:t>
            </w:r>
          </w:p>
        </w:tc>
      </w:tr>
      <w:tr w:rsidR="000069C8" w:rsidRPr="0034441F" w14:paraId="76A1CE9B" w14:textId="77777777">
        <w:tc>
          <w:tcPr>
            <w:cnfStyle w:val="001000000000" w:firstRow="0" w:lastRow="0" w:firstColumn="1" w:lastColumn="0" w:oddVBand="0" w:evenVBand="0" w:oddHBand="0" w:evenHBand="0" w:firstRowFirstColumn="0" w:firstRowLastColumn="0" w:lastRowFirstColumn="0" w:lastRowLastColumn="0"/>
            <w:tcW w:w="562" w:type="dxa"/>
          </w:tcPr>
          <w:p w14:paraId="16520B2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4825272" w14:textId="40183387"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obsługę pobytów wielodniowych</w:t>
            </w:r>
          </w:p>
        </w:tc>
      </w:tr>
      <w:tr w:rsidR="000069C8" w:rsidRPr="0034441F" w14:paraId="689BCB8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87FFF6E"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176E0D3" w14:textId="1D8716A1"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rejestrację wizyt dla pacjentów na podstawie deklaracji medycyny szkolnej</w:t>
            </w:r>
          </w:p>
        </w:tc>
      </w:tr>
      <w:tr w:rsidR="000069C8" w:rsidRPr="0034441F" w14:paraId="3FA2B2FC" w14:textId="77777777">
        <w:tc>
          <w:tcPr>
            <w:cnfStyle w:val="001000000000" w:firstRow="0" w:lastRow="0" w:firstColumn="1" w:lastColumn="0" w:oddVBand="0" w:evenVBand="0" w:oddHBand="0" w:evenHBand="0" w:firstRowFirstColumn="0" w:firstRowLastColumn="0" w:lastRowFirstColumn="0" w:lastRowLastColumn="0"/>
            <w:tcW w:w="562" w:type="dxa"/>
          </w:tcPr>
          <w:p w14:paraId="3BDBE1D2"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D72FEB7" w14:textId="447A73A9"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ewidencję wizyty wraz z informacjami o domowym leczeniu żywieniowym</w:t>
            </w:r>
          </w:p>
        </w:tc>
      </w:tr>
      <w:tr w:rsidR="000069C8" w:rsidRPr="0034441F" w14:paraId="25A81BB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FB934C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F2B92B5" w14:textId="1932048B"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ewidencję wizyty wraz z informacjami o tlenoterapii w warunkach domowych</w:t>
            </w:r>
          </w:p>
        </w:tc>
      </w:tr>
      <w:tr w:rsidR="000069C8" w:rsidRPr="0034441F" w14:paraId="1188EEDD" w14:textId="77777777">
        <w:tc>
          <w:tcPr>
            <w:cnfStyle w:val="001000000000" w:firstRow="0" w:lastRow="0" w:firstColumn="1" w:lastColumn="0" w:oddVBand="0" w:evenVBand="0" w:oddHBand="0" w:evenHBand="0" w:firstRowFirstColumn="0" w:firstRowLastColumn="0" w:lastRowFirstColumn="0" w:lastRowLastColumn="0"/>
            <w:tcW w:w="562" w:type="dxa"/>
          </w:tcPr>
          <w:p w14:paraId="3D3C464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C5FC803" w14:textId="229A8602"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obsługę kart zgłoszenie niepożądanego odczynu poszczepiennego (NOP)</w:t>
            </w:r>
          </w:p>
        </w:tc>
      </w:tr>
      <w:tr w:rsidR="000069C8" w:rsidRPr="0034441F" w14:paraId="2A3893D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D404A9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67B1099" w14:textId="1B5EA0E7"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określenie dodatkowego personelu w ramach wizyty</w:t>
            </w:r>
          </w:p>
        </w:tc>
      </w:tr>
      <w:tr w:rsidR="000069C8" w:rsidRPr="0034441F" w14:paraId="1F4986FB" w14:textId="77777777">
        <w:tc>
          <w:tcPr>
            <w:cnfStyle w:val="001000000000" w:firstRow="0" w:lastRow="0" w:firstColumn="1" w:lastColumn="0" w:oddVBand="0" w:evenVBand="0" w:oddHBand="0" w:evenHBand="0" w:firstRowFirstColumn="0" w:firstRowLastColumn="0" w:lastRowFirstColumn="0" w:lastRowLastColumn="0"/>
            <w:tcW w:w="562" w:type="dxa"/>
          </w:tcPr>
          <w:p w14:paraId="578BE21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C6E51EC" w14:textId="3EFC907A"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ewidencję danych ciąży pacjentki, szczególnie istotnych w przypadku wykonywania świadczeń medycznych inaczej wycenianych przez NFZ dla pacjentek ciężarnych i będących w połogu.</w:t>
            </w:r>
          </w:p>
        </w:tc>
      </w:tr>
      <w:tr w:rsidR="000069C8" w:rsidRPr="0034441F" w14:paraId="6D998A6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2CC0028"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72EE87B" w14:textId="713EC737"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ewidencję oceny Międzynarodowej Klasyfikacji Funkcjonowania, Niepełnosprawności i Zdrowia pacjenta (ICF). Użytkownik musi mieć możliwość wprowadzenia wszystkich kodów ewidencji z poziomu jednego ekranu.</w:t>
            </w:r>
          </w:p>
        </w:tc>
      </w:tr>
      <w:tr w:rsidR="000069C8" w:rsidRPr="0034441F" w14:paraId="4B160D97" w14:textId="77777777">
        <w:tc>
          <w:tcPr>
            <w:cnfStyle w:val="001000000000" w:firstRow="0" w:lastRow="0" w:firstColumn="1" w:lastColumn="0" w:oddVBand="0" w:evenVBand="0" w:oddHBand="0" w:evenHBand="0" w:firstRowFirstColumn="0" w:firstRowLastColumn="0" w:lastRowFirstColumn="0" w:lastRowLastColumn="0"/>
            <w:tcW w:w="562" w:type="dxa"/>
          </w:tcPr>
          <w:p w14:paraId="365E80F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286090C" w14:textId="54D8A5F5"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automatyczny zapis kopii wprowadzonego tekstu tak, by w przypadku nagłego wyłączenia przeglądarki (bez wcześniejszego ręcznego zapisania danych) użytkownik miał możliwość odzyskania wprowadzonych przez siebie zmian. Automatyczny zapis kopii wprowadzonego tekstu jest możliwy w Gabinecie, w zakresie:</w:t>
            </w:r>
            <w:r w:rsidRPr="0034441F">
              <w:rPr>
                <w:rFonts w:ascii="Arial Narrow" w:hAnsi="Arial Narrow" w:cstheme="minorHAnsi"/>
                <w:noProof/>
                <w:color w:val="000000"/>
                <w:sz w:val="22"/>
                <w:szCs w:val="22"/>
                <w:lang w:val="pl-PL"/>
              </w:rPr>
              <w:br/>
              <w:t>- opisu badania,</w:t>
            </w:r>
            <w:r w:rsidRPr="0034441F">
              <w:rPr>
                <w:rFonts w:ascii="Arial Narrow" w:hAnsi="Arial Narrow" w:cstheme="minorHAnsi"/>
                <w:noProof/>
                <w:color w:val="000000"/>
                <w:sz w:val="22"/>
                <w:szCs w:val="22"/>
                <w:lang w:val="pl-PL"/>
              </w:rPr>
              <w:br/>
              <w:t>- opisu konsultacji,</w:t>
            </w:r>
            <w:r w:rsidRPr="0034441F">
              <w:rPr>
                <w:rFonts w:ascii="Arial Narrow" w:hAnsi="Arial Narrow" w:cstheme="minorHAnsi"/>
                <w:noProof/>
                <w:color w:val="000000"/>
                <w:sz w:val="22"/>
                <w:szCs w:val="22"/>
                <w:lang w:val="pl-PL"/>
              </w:rPr>
              <w:br/>
              <w:t>- opisu realizacji.</w:t>
            </w:r>
          </w:p>
        </w:tc>
      </w:tr>
      <w:tr w:rsidR="000069C8" w:rsidRPr="0034441F" w14:paraId="163778A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81439D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AFBBABC" w14:textId="05F704ED"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ewidencję wywiadu z poziomu badania w Gabinecie, w następującym zakresie:</w:t>
            </w:r>
            <w:r w:rsidRPr="0034441F">
              <w:rPr>
                <w:rFonts w:ascii="Arial Narrow" w:hAnsi="Arial Narrow" w:cstheme="minorHAnsi"/>
                <w:noProof/>
                <w:color w:val="000000"/>
                <w:sz w:val="22"/>
                <w:szCs w:val="22"/>
                <w:lang w:val="pl-PL"/>
              </w:rPr>
              <w:br/>
              <w:t xml:space="preserve">-wzrost, </w:t>
            </w:r>
            <w:r w:rsidRPr="0034441F">
              <w:rPr>
                <w:rFonts w:ascii="Arial Narrow" w:hAnsi="Arial Narrow" w:cstheme="minorHAnsi"/>
                <w:noProof/>
                <w:color w:val="000000"/>
                <w:sz w:val="22"/>
                <w:szCs w:val="22"/>
                <w:lang w:val="pl-PL"/>
              </w:rPr>
              <w:br/>
              <w:t>-waga,</w:t>
            </w:r>
            <w:r w:rsidRPr="0034441F">
              <w:rPr>
                <w:rFonts w:ascii="Arial Narrow" w:hAnsi="Arial Narrow" w:cstheme="minorHAnsi"/>
                <w:noProof/>
                <w:color w:val="000000"/>
                <w:sz w:val="22"/>
                <w:szCs w:val="22"/>
                <w:lang w:val="pl-PL"/>
              </w:rPr>
              <w:br/>
              <w:t>-BMI,</w:t>
            </w:r>
            <w:r w:rsidRPr="0034441F">
              <w:rPr>
                <w:rFonts w:ascii="Arial Narrow" w:hAnsi="Arial Narrow" w:cstheme="minorHAnsi"/>
                <w:noProof/>
                <w:color w:val="000000"/>
                <w:sz w:val="22"/>
                <w:szCs w:val="22"/>
                <w:lang w:val="pl-PL"/>
              </w:rPr>
              <w:br/>
              <w:t>-BSA,</w:t>
            </w:r>
            <w:r w:rsidRPr="0034441F">
              <w:rPr>
                <w:rFonts w:ascii="Arial Narrow" w:hAnsi="Arial Narrow" w:cstheme="minorHAnsi"/>
                <w:noProof/>
                <w:color w:val="000000"/>
                <w:sz w:val="22"/>
                <w:szCs w:val="22"/>
                <w:lang w:val="pl-PL"/>
              </w:rPr>
              <w:br/>
              <w:t xml:space="preserve">-informacji o używaniu wyrobów tytoniowych (widoczne tylko dla specjalności) </w:t>
            </w:r>
            <w:r w:rsidRPr="0034441F">
              <w:rPr>
                <w:rFonts w:ascii="Arial Narrow" w:hAnsi="Arial Narrow" w:cstheme="minorHAnsi"/>
                <w:noProof/>
                <w:color w:val="000000"/>
                <w:sz w:val="22"/>
                <w:szCs w:val="22"/>
                <w:lang w:val="pl-PL"/>
              </w:rPr>
              <w:br/>
              <w:t>System powinien automatycznie podpowiadać wartości na podstawie ostatniej wizyty. Odstęp pomiędzy poprzednią wizytą powinien być możliwy do konfiguracji.</w:t>
            </w:r>
          </w:p>
        </w:tc>
      </w:tr>
      <w:tr w:rsidR="000069C8" w:rsidRPr="0034441F" w14:paraId="53C3F71F" w14:textId="77777777">
        <w:tc>
          <w:tcPr>
            <w:cnfStyle w:val="001000000000" w:firstRow="0" w:lastRow="0" w:firstColumn="1" w:lastColumn="0" w:oddVBand="0" w:evenVBand="0" w:oddHBand="0" w:evenHBand="0" w:firstRowFirstColumn="0" w:firstRowLastColumn="0" w:lastRowFirstColumn="0" w:lastRowLastColumn="0"/>
            <w:tcW w:w="562" w:type="dxa"/>
          </w:tcPr>
          <w:p w14:paraId="691CFEB4"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8641D47" w14:textId="2A4CF3E2"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ramach formatki do ewidencji danych wizyty, system powinien umożliwiać wyświetlenie danych ratunkowych pacjenta, takich jak: Uczulenia, alergi, stale przyjmowane leki i  choroby przebyte. Z danej formatki powinna być też możliwość uzupełniania informacji o danych ratunkowych.</w:t>
            </w:r>
          </w:p>
        </w:tc>
      </w:tr>
      <w:tr w:rsidR="000069C8" w:rsidRPr="0034441F" w14:paraId="030112C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EC414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591BCB4" w14:textId="37E3F1BF"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automatyczne oznaczenie pacjenta objętego kwarantanną. Oznaczenie pacjenta powinno mieć miejsce w sytuacji, gdy podczas weryfikacji uprawnień pacjenta w systemie eWUŚ, w odpowiedzi zwrócona zostanie informacja o objęciu pacjenta kwarantanną. Dodatkowo system powinien na liście pacjentów oznaczyć takich pacjentów dedykowanym znakiem graficznym (ikona) oraz powinna zostać wyświetlona informacja do kiedy dany pacjent objęty jest kwarantanną</w:t>
            </w:r>
          </w:p>
        </w:tc>
      </w:tr>
      <w:tr w:rsidR="000069C8" w:rsidRPr="0034441F" w14:paraId="23BE0519" w14:textId="77777777">
        <w:tc>
          <w:tcPr>
            <w:cnfStyle w:val="001000000000" w:firstRow="0" w:lastRow="0" w:firstColumn="1" w:lastColumn="0" w:oddVBand="0" w:evenVBand="0" w:oddHBand="0" w:evenHBand="0" w:firstRowFirstColumn="0" w:firstRowLastColumn="0" w:lastRowFirstColumn="0" w:lastRowLastColumn="0"/>
            <w:tcW w:w="562" w:type="dxa"/>
          </w:tcPr>
          <w:p w14:paraId="5B3AC192"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820F759" w14:textId="1C82DF6A"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Wystawianie recept</w:t>
            </w:r>
          </w:p>
        </w:tc>
      </w:tr>
      <w:tr w:rsidR="000069C8" w:rsidRPr="0034441F" w14:paraId="314C038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BD65BF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993AC75" w14:textId="1880A5E8"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wspierać wystawianie recept, co najmniej w zakresie:</w:t>
            </w:r>
          </w:p>
        </w:tc>
      </w:tr>
      <w:tr w:rsidR="000069C8" w:rsidRPr="0034441F" w14:paraId="470721C8" w14:textId="77777777">
        <w:tc>
          <w:tcPr>
            <w:cnfStyle w:val="001000000000" w:firstRow="0" w:lastRow="0" w:firstColumn="1" w:lastColumn="0" w:oddVBand="0" w:evenVBand="0" w:oddHBand="0" w:evenHBand="0" w:firstRowFirstColumn="0" w:firstRowLastColumn="0" w:lastRowFirstColumn="0" w:lastRowLastColumn="0"/>
            <w:tcW w:w="562" w:type="dxa"/>
          </w:tcPr>
          <w:p w14:paraId="4C2F6792"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1A5219B" w14:textId="5ACD5629"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wybrania leków ze słownika leków,</w:t>
            </w:r>
          </w:p>
        </w:tc>
      </w:tr>
      <w:tr w:rsidR="000069C8" w:rsidRPr="0034441F" w14:paraId="0535CE6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7A7D3C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C73E56F" w14:textId="54A719DC"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sprawdzenia interakcji poszczególnych leków oraz podpowiadanie stopnia refundacji na podstawie weryfikacji z eWUŚ</w:t>
            </w:r>
          </w:p>
        </w:tc>
      </w:tr>
      <w:tr w:rsidR="000069C8" w:rsidRPr="0034441F" w14:paraId="37C1F17D" w14:textId="77777777">
        <w:tc>
          <w:tcPr>
            <w:cnfStyle w:val="001000000000" w:firstRow="0" w:lastRow="0" w:firstColumn="1" w:lastColumn="0" w:oddVBand="0" w:evenVBand="0" w:oddHBand="0" w:evenHBand="0" w:firstRowFirstColumn="0" w:firstRowLastColumn="0" w:lastRowFirstColumn="0" w:lastRowLastColumn="0"/>
            <w:tcW w:w="562" w:type="dxa"/>
          </w:tcPr>
          <w:p w14:paraId="7C3D3C9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44A0C2D" w14:textId="43A4D6B4"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wyszukania w słowniku BLOZ tańszych odpowiedników leku dotychczas przyjmowanego przez pacjenta.</w:t>
            </w:r>
          </w:p>
        </w:tc>
      </w:tr>
      <w:tr w:rsidR="000069C8" w:rsidRPr="0034441F" w14:paraId="0091393E"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65A2BC4"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C4DD27F" w14:textId="5752783F"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-możliwości określenia płatnika na wydruku czystej recepty</w:t>
            </w:r>
          </w:p>
        </w:tc>
      </w:tr>
      <w:tr w:rsidR="000069C8" w:rsidRPr="0034441F" w14:paraId="022FE6D7" w14:textId="77777777">
        <w:tc>
          <w:tcPr>
            <w:cnfStyle w:val="001000000000" w:firstRow="0" w:lastRow="0" w:firstColumn="1" w:lastColumn="0" w:oddVBand="0" w:evenVBand="0" w:oddHBand="0" w:evenHBand="0" w:firstRowFirstColumn="0" w:firstRowLastColumn="0" w:lastRowFirstColumn="0" w:lastRowLastColumn="0"/>
            <w:tcW w:w="562" w:type="dxa"/>
          </w:tcPr>
          <w:p w14:paraId="5E4DB09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57CDCCF" w14:textId="3D957439"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wydruku recepty (z rozmieszczaniem i nadrukiem na formularzach recept),</w:t>
            </w:r>
          </w:p>
        </w:tc>
      </w:tr>
      <w:tr w:rsidR="000069C8" w:rsidRPr="0034441F" w14:paraId="5092550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2B78054"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4C2CF2A" w14:textId="5AF7BD53"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automatycznego generowania wydruku informacyjnego recepty elektronicznej</w:t>
            </w:r>
          </w:p>
        </w:tc>
      </w:tr>
      <w:tr w:rsidR="000069C8" w:rsidRPr="0034441F" w14:paraId="025CAAE9" w14:textId="77777777">
        <w:tc>
          <w:tcPr>
            <w:cnfStyle w:val="001000000000" w:firstRow="0" w:lastRow="0" w:firstColumn="1" w:lastColumn="0" w:oddVBand="0" w:evenVBand="0" w:oddHBand="0" w:evenHBand="0" w:firstRowFirstColumn="0" w:firstRowLastColumn="0" w:lastRowFirstColumn="0" w:lastRowLastColumn="0"/>
            <w:tcW w:w="562" w:type="dxa"/>
          </w:tcPr>
          <w:p w14:paraId="18D4800E"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B414765" w14:textId="0BF3F88D"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wysyłania do pacjenta kodu dostępowego do e-recepty za pomocą wiadomości SMS</w:t>
            </w:r>
          </w:p>
        </w:tc>
      </w:tr>
      <w:tr w:rsidR="000069C8" w:rsidRPr="0034441F" w14:paraId="4717CAC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8156F7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9629C6D" w14:textId="03D768FB"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 wydruku leki powinny być prezentowane w kolejności zgodnej z kolejnością wpisywania</w:t>
            </w:r>
          </w:p>
        </w:tc>
      </w:tr>
      <w:tr w:rsidR="000069C8" w:rsidRPr="0034441F" w14:paraId="1E3677DA" w14:textId="77777777">
        <w:tc>
          <w:tcPr>
            <w:cnfStyle w:val="001000000000" w:firstRow="0" w:lastRow="0" w:firstColumn="1" w:lastColumn="0" w:oddVBand="0" w:evenVBand="0" w:oddHBand="0" w:evenHBand="0" w:firstRowFirstColumn="0" w:firstRowLastColumn="0" w:lastRowFirstColumn="0" w:lastRowLastColumn="0"/>
            <w:tcW w:w="562" w:type="dxa"/>
          </w:tcPr>
          <w:p w14:paraId="76CC0611"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C11B416" w14:textId="176CA61F"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system powinien podpowiadać dane osoby zalogowanej jako wystawiającego receptę, o ile osoba ta jest lekarzem. Jeśli zalogowany użytkownik nie jest lekarzem, system powinien podpowiadać lekarza realizującego wizytę.</w:t>
            </w:r>
          </w:p>
        </w:tc>
      </w:tr>
      <w:tr w:rsidR="000069C8" w:rsidRPr="0034441F" w14:paraId="07F0241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AA0A11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F50C05A" w14:textId="7B4DD0B4"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podpowiadanie ilości i jednostki, w jakich powinien zostać wydany lek</w:t>
            </w:r>
          </w:p>
        </w:tc>
      </w:tr>
      <w:tr w:rsidR="000069C8" w:rsidRPr="0034441F" w14:paraId="635868FA" w14:textId="77777777">
        <w:tc>
          <w:tcPr>
            <w:cnfStyle w:val="001000000000" w:firstRow="0" w:lastRow="0" w:firstColumn="1" w:lastColumn="0" w:oddVBand="0" w:evenVBand="0" w:oddHBand="0" w:evenHBand="0" w:firstRowFirstColumn="0" w:firstRowLastColumn="0" w:lastRowFirstColumn="0" w:lastRowLastColumn="0"/>
            <w:tcW w:w="562" w:type="dxa"/>
          </w:tcPr>
          <w:p w14:paraId="22A5A009"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6F941A6" w14:textId="5A9D9A16"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 recepcie na leki narkotyczne system powinien podpowiadać ilość substancji narkotycznej</w:t>
            </w:r>
          </w:p>
        </w:tc>
      </w:tr>
      <w:tr w:rsidR="000069C8" w:rsidRPr="0034441F" w14:paraId="6B6D679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1C0195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198BBE7" w14:textId="3BAD5B6A"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grupowe dodawanie leków na receptę</w:t>
            </w:r>
          </w:p>
        </w:tc>
      </w:tr>
      <w:tr w:rsidR="000069C8" w:rsidRPr="0034441F" w14:paraId="55C81F7D" w14:textId="77777777">
        <w:tc>
          <w:tcPr>
            <w:cnfStyle w:val="001000000000" w:firstRow="0" w:lastRow="0" w:firstColumn="1" w:lastColumn="0" w:oddVBand="0" w:evenVBand="0" w:oddHBand="0" w:evenHBand="0" w:firstRowFirstColumn="0" w:firstRowLastColumn="0" w:lastRowFirstColumn="0" w:lastRowLastColumn="0"/>
            <w:tcW w:w="562" w:type="dxa"/>
          </w:tcPr>
          <w:p w14:paraId="5F2B90B9"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55C0211" w14:textId="737BF57C"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kopiowanie recept z poprzednich wizyt z weryfikacją poziomu refundacji wg aktualnych danych ze słownika BAZYL lub słownika leków własnych</w:t>
            </w:r>
          </w:p>
        </w:tc>
      </w:tr>
      <w:tr w:rsidR="000069C8" w:rsidRPr="0034441F" w14:paraId="584ECA6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96CEC0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2A7BEC7" w14:textId="20FEA5B5"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kopiowanie recept musi umożliwiać wybór recepty do skopiowania spośród:</w:t>
            </w:r>
          </w:p>
        </w:tc>
      </w:tr>
      <w:tr w:rsidR="000069C8" w:rsidRPr="0034441F" w14:paraId="217CC7F6" w14:textId="77777777">
        <w:tc>
          <w:tcPr>
            <w:cnfStyle w:val="001000000000" w:firstRow="0" w:lastRow="0" w:firstColumn="1" w:lastColumn="0" w:oddVBand="0" w:evenVBand="0" w:oddHBand="0" w:evenHBand="0" w:firstRowFirstColumn="0" w:firstRowLastColumn="0" w:lastRowFirstColumn="0" w:lastRowLastColumn="0"/>
            <w:tcW w:w="562" w:type="dxa"/>
          </w:tcPr>
          <w:p w14:paraId="61B7EA1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79D8824" w14:textId="652F96A3"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recept z poprzedniego pobytu w tym gabinecie</w:t>
            </w:r>
          </w:p>
        </w:tc>
      </w:tr>
      <w:tr w:rsidR="000069C8" w:rsidRPr="0034441F" w14:paraId="262B3F9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B0FFE0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F90842B" w14:textId="01CAD2E5"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recept z wizyty takiej jak aktualna (ta sama usługa), niezależnie od gabinetu w jakim się odbywała</w:t>
            </w:r>
          </w:p>
        </w:tc>
      </w:tr>
      <w:tr w:rsidR="000069C8" w:rsidRPr="0034441F" w14:paraId="3B744950" w14:textId="77777777">
        <w:tc>
          <w:tcPr>
            <w:cnfStyle w:val="001000000000" w:firstRow="0" w:lastRow="0" w:firstColumn="1" w:lastColumn="0" w:oddVBand="0" w:evenVBand="0" w:oddHBand="0" w:evenHBand="0" w:firstRowFirstColumn="0" w:firstRowLastColumn="0" w:lastRowFirstColumn="0" w:lastRowLastColumn="0"/>
            <w:tcW w:w="562" w:type="dxa"/>
          </w:tcPr>
          <w:p w14:paraId="6434234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F3A524E" w14:textId="4960C4B1"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 innych pobytów w tej samej jednostce</w:t>
            </w:r>
          </w:p>
        </w:tc>
      </w:tr>
      <w:tr w:rsidR="000069C8" w:rsidRPr="0034441F" w14:paraId="00139B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72D46C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F00E310" w14:textId="1A5C5A1B"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leków przepisanych na wcześniej wystawionych receptach</w:t>
            </w:r>
          </w:p>
        </w:tc>
      </w:tr>
      <w:tr w:rsidR="000069C8" w:rsidRPr="0034441F" w14:paraId="5F3407E6" w14:textId="77777777">
        <w:tc>
          <w:tcPr>
            <w:cnfStyle w:val="001000000000" w:firstRow="0" w:lastRow="0" w:firstColumn="1" w:lastColumn="0" w:oddVBand="0" w:evenVBand="0" w:oddHBand="0" w:evenHBand="0" w:firstRowFirstColumn="0" w:firstRowLastColumn="0" w:lastRowFirstColumn="0" w:lastRowLastColumn="0"/>
            <w:tcW w:w="562" w:type="dxa"/>
          </w:tcPr>
          <w:p w14:paraId="0B3125E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789093B" w14:textId="7613D150"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pomijania leków oznaczonych jako "wycofane"</w:t>
            </w:r>
          </w:p>
        </w:tc>
      </w:tr>
      <w:tr w:rsidR="000069C8" w:rsidRPr="0034441F" w14:paraId="08DF3E1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A1FE6B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4E38E84" w14:textId="6F94D8DD"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wydruku recept tylko z puli lekarza zalogowanego</w:t>
            </w:r>
          </w:p>
        </w:tc>
      </w:tr>
      <w:tr w:rsidR="000069C8" w:rsidRPr="0034441F" w14:paraId="7B7B3BAB" w14:textId="77777777">
        <w:tc>
          <w:tcPr>
            <w:cnfStyle w:val="001000000000" w:firstRow="0" w:lastRow="0" w:firstColumn="1" w:lastColumn="0" w:oddVBand="0" w:evenVBand="0" w:oddHBand="0" w:evenHBand="0" w:firstRowFirstColumn="0" w:firstRowLastColumn="0" w:lastRowFirstColumn="0" w:lastRowLastColumn="0"/>
            <w:tcW w:w="562" w:type="dxa"/>
          </w:tcPr>
          <w:p w14:paraId="775DAD8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FD7F913" w14:textId="7762B0EB"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ponowny wydruk recepty już wydrukowanej powinien spowodować utworzenie kopii recepty, dotyczy to również recept drukowanych w trybie nadruku na gotowych drukach</w:t>
            </w:r>
          </w:p>
        </w:tc>
      </w:tr>
      <w:tr w:rsidR="000069C8" w:rsidRPr="0034441F" w14:paraId="0D86C84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1AD134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7CA0DF9" w14:textId="0993C2E1"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oznaczenie wydrukowanej recepty jako anulowanej</w:t>
            </w:r>
          </w:p>
        </w:tc>
      </w:tr>
      <w:tr w:rsidR="000069C8" w:rsidRPr="0034441F" w14:paraId="3C69F2E3" w14:textId="77777777">
        <w:tc>
          <w:tcPr>
            <w:cnfStyle w:val="001000000000" w:firstRow="0" w:lastRow="0" w:firstColumn="1" w:lastColumn="0" w:oddVBand="0" w:evenVBand="0" w:oddHBand="0" w:evenHBand="0" w:firstRowFirstColumn="0" w:firstRowLastColumn="0" w:lastRowFirstColumn="0" w:lastRowLastColumn="0"/>
            <w:tcW w:w="562" w:type="dxa"/>
          </w:tcPr>
          <w:p w14:paraId="06BCFAF9"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AF4CD05" w14:textId="36FA6D33"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system kontroluje przekroczenie minimalnej puli recept uwzględniając typ recepty Rp/Rpw/Rp zawierające środki odurzające lub substancje psychotropowe, o których mowa w ustawie o przeciwdziałaniu narkomanii, nie podlegające refundacji.</w:t>
            </w:r>
          </w:p>
        </w:tc>
      </w:tr>
      <w:tr w:rsidR="000069C8" w:rsidRPr="0034441F" w14:paraId="2CE602E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797BF8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39BD924" w14:textId="58F24A01"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musi umożliwiać zawężanie pozycji słownika leków do leków zarejestrowanych jako stale przyjmowane przez pacjenta, któremu tworzona jest recepta.</w:t>
            </w:r>
          </w:p>
        </w:tc>
      </w:tr>
      <w:tr w:rsidR="000069C8" w:rsidRPr="0034441F" w14:paraId="78411929" w14:textId="77777777">
        <w:tc>
          <w:tcPr>
            <w:cnfStyle w:val="001000000000" w:firstRow="0" w:lastRow="0" w:firstColumn="1" w:lastColumn="0" w:oddVBand="0" w:evenVBand="0" w:oddHBand="0" w:evenHBand="0" w:firstRowFirstColumn="0" w:firstRowLastColumn="0" w:lastRowFirstColumn="0" w:lastRowLastColumn="0"/>
            <w:tcW w:w="562" w:type="dxa"/>
          </w:tcPr>
          <w:p w14:paraId="0F0A6D6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E13CA35" w14:textId="4CC232FF"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prezentować informację o dostępności leku na rynku w przypadku korzystania ze słownika 'Bazyl'.</w:t>
            </w:r>
          </w:p>
        </w:tc>
      </w:tr>
      <w:tr w:rsidR="000069C8" w:rsidRPr="0034441F" w14:paraId="782A873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46F25C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709A5CD" w14:textId="05016E61"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prezentować informację o ilości dostępności leku na rynku w przypadku słownika leków PHARMINDEX</w:t>
            </w:r>
          </w:p>
        </w:tc>
      </w:tr>
      <w:tr w:rsidR="000069C8" w:rsidRPr="0034441F" w14:paraId="0C0E5674" w14:textId="77777777">
        <w:tc>
          <w:tcPr>
            <w:cnfStyle w:val="001000000000" w:firstRow="0" w:lastRow="0" w:firstColumn="1" w:lastColumn="0" w:oddVBand="0" w:evenVBand="0" w:oddHBand="0" w:evenHBand="0" w:firstRowFirstColumn="0" w:firstRowLastColumn="0" w:lastRowFirstColumn="0" w:lastRowLastColumn="0"/>
            <w:tcW w:w="562" w:type="dxa"/>
          </w:tcPr>
          <w:p w14:paraId="1291DF0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1253928" w14:textId="0F866E6B"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Dla słownika PHARMINDEX istnieje możliwość weryfikacji interakcji występujących pomiędzy lekami</w:t>
            </w:r>
          </w:p>
        </w:tc>
      </w:tr>
      <w:tr w:rsidR="000069C8" w:rsidRPr="0034441F" w14:paraId="7A6CCDF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D1745F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0E4891C" w14:textId="3DB88986"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integrację z programem "Pharmindex SZPITAL"</w:t>
            </w:r>
          </w:p>
        </w:tc>
      </w:tr>
      <w:tr w:rsidR="000069C8" w:rsidRPr="0034441F" w14:paraId="617F6861" w14:textId="77777777">
        <w:tc>
          <w:tcPr>
            <w:cnfStyle w:val="001000000000" w:firstRow="0" w:lastRow="0" w:firstColumn="1" w:lastColumn="0" w:oddVBand="0" w:evenVBand="0" w:oddHBand="0" w:evenHBand="0" w:firstRowFirstColumn="0" w:firstRowLastColumn="0" w:lastRowFirstColumn="0" w:lastRowLastColumn="0"/>
            <w:tcW w:w="562" w:type="dxa"/>
          </w:tcPr>
          <w:p w14:paraId="3B26C70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9AD1EB2" w14:textId="458D4ECE"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realizację wizyt receptowych w gabinecie. Pozycje do recepty mogą być określone na etapie rejestracji z leków wcześniej przepisanych, a lekarz generuje podczas wizyty receptę z wykorzystaniem określonych wcześniej leków.</w:t>
            </w:r>
          </w:p>
        </w:tc>
      </w:tr>
      <w:tr w:rsidR="000069C8" w:rsidRPr="0034441F" w14:paraId="0F5CE71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FD449A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E1A3B2C" w14:textId="17511AFD"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podpowiadanie na recepcie płatnika oraz stopnia refundacji na podstawie weryfikacji eWUŚ.</w:t>
            </w:r>
          </w:p>
        </w:tc>
      </w:tr>
      <w:tr w:rsidR="000069C8" w:rsidRPr="0034441F" w14:paraId="7995C8D3" w14:textId="77777777">
        <w:tc>
          <w:tcPr>
            <w:cnfStyle w:val="001000000000" w:firstRow="0" w:lastRow="0" w:firstColumn="1" w:lastColumn="0" w:oddVBand="0" w:evenVBand="0" w:oddHBand="0" w:evenHBand="0" w:firstRowFirstColumn="0" w:firstRowLastColumn="0" w:lastRowFirstColumn="0" w:lastRowLastColumn="0"/>
            <w:tcW w:w="562" w:type="dxa"/>
          </w:tcPr>
          <w:p w14:paraId="7A1B457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344985D" w14:textId="16BD02D8"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import numerów recept w formatach XSZ, RECD, NR_REC</w:t>
            </w:r>
          </w:p>
        </w:tc>
      </w:tr>
      <w:tr w:rsidR="000069C8" w:rsidRPr="0034441F" w14:paraId="7DC022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2464AD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DB18174" w14:textId="0F3E85D9"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import numerów recept z wykorzystaniem usług sieciowych</w:t>
            </w:r>
          </w:p>
        </w:tc>
      </w:tr>
      <w:tr w:rsidR="000069C8" w:rsidRPr="0034441F" w14:paraId="0D6E55E1" w14:textId="77777777">
        <w:tc>
          <w:tcPr>
            <w:cnfStyle w:val="001000000000" w:firstRow="0" w:lastRow="0" w:firstColumn="1" w:lastColumn="0" w:oddVBand="0" w:evenVBand="0" w:oddHBand="0" w:evenHBand="0" w:firstRowFirstColumn="0" w:firstRowLastColumn="0" w:lastRowFirstColumn="0" w:lastRowLastColumn="0"/>
            <w:tcW w:w="562" w:type="dxa"/>
          </w:tcPr>
          <w:p w14:paraId="4EECCDF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DA5D1CB" w14:textId="0AA1FE72"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wystawianie recept transgranicznych</w:t>
            </w:r>
          </w:p>
        </w:tc>
      </w:tr>
      <w:tr w:rsidR="000069C8" w:rsidRPr="0034441F" w14:paraId="586FCBD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CE15966"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C2F94E4" w14:textId="5564071E"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ustawienie domyślnego dawkowania dla leku.</w:t>
            </w:r>
          </w:p>
        </w:tc>
      </w:tr>
      <w:tr w:rsidR="000069C8" w:rsidRPr="0034441F" w14:paraId="5897E774" w14:textId="77777777">
        <w:tc>
          <w:tcPr>
            <w:cnfStyle w:val="001000000000" w:firstRow="0" w:lastRow="0" w:firstColumn="1" w:lastColumn="0" w:oddVBand="0" w:evenVBand="0" w:oddHBand="0" w:evenHBand="0" w:firstRowFirstColumn="0" w:firstRowLastColumn="0" w:lastRowFirstColumn="0" w:lastRowLastColumn="0"/>
            <w:tcW w:w="562" w:type="dxa"/>
          </w:tcPr>
          <w:p w14:paraId="53EAD45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2E1B98A" w14:textId="244E37E6"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podpowiadanie wskazań dla leku podczas dodawania lub kopiowania recepty.</w:t>
            </w:r>
          </w:p>
        </w:tc>
      </w:tr>
      <w:tr w:rsidR="000069C8" w:rsidRPr="0034441F" w14:paraId="3493EB3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69744F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43D0921" w14:textId="47C72DD9"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wystawienie recept dla pacjentów powyżej 75 roku życia.</w:t>
            </w:r>
          </w:p>
        </w:tc>
      </w:tr>
      <w:tr w:rsidR="000069C8" w:rsidRPr="0034441F" w14:paraId="614DE9F3" w14:textId="77777777">
        <w:tc>
          <w:tcPr>
            <w:cnfStyle w:val="001000000000" w:firstRow="0" w:lastRow="0" w:firstColumn="1" w:lastColumn="0" w:oddVBand="0" w:evenVBand="0" w:oddHBand="0" w:evenHBand="0" w:firstRowFirstColumn="0" w:firstRowLastColumn="0" w:lastRowFirstColumn="0" w:lastRowLastColumn="0"/>
            <w:tcW w:w="562" w:type="dxa"/>
          </w:tcPr>
          <w:p w14:paraId="29B3679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29AA236" w14:textId="33F43358"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rozszerzenie rejestru leków stale przyjmowanych przez pacjenta o leki przepisane na recepcie. </w:t>
            </w:r>
          </w:p>
        </w:tc>
      </w:tr>
      <w:tr w:rsidR="000069C8" w:rsidRPr="0034441F" w14:paraId="6F681F6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515048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25C063D" w14:textId="6FD643D6"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zbiorczy wydruk zaleceń dla wszystkich recept pacjenta w ramach danego pobytu.</w:t>
            </w:r>
          </w:p>
        </w:tc>
      </w:tr>
      <w:tr w:rsidR="000069C8" w:rsidRPr="0034441F" w14:paraId="7F873546" w14:textId="77777777">
        <w:tc>
          <w:tcPr>
            <w:cnfStyle w:val="001000000000" w:firstRow="0" w:lastRow="0" w:firstColumn="1" w:lastColumn="0" w:oddVBand="0" w:evenVBand="0" w:oddHBand="0" w:evenHBand="0" w:firstRowFirstColumn="0" w:firstRowLastColumn="0" w:lastRowFirstColumn="0" w:lastRowLastColumn="0"/>
            <w:tcW w:w="562" w:type="dxa"/>
          </w:tcPr>
          <w:p w14:paraId="0889E36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CE59B65" w14:textId="27129A4D"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przypadku wystawienia pacjentowi wielu recept, system musi umożliwić ich jednoczesny wydruk</w:t>
            </w:r>
          </w:p>
        </w:tc>
      </w:tr>
      <w:tr w:rsidR="000069C8" w:rsidRPr="0034441F" w14:paraId="5465C8E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113B87E"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C996933" w14:textId="5D71E77D"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wydruk recept pełnopłatnych bez nadanego numeru, w przypadku braku wolnych numerów w puli użytkownika.</w:t>
            </w:r>
          </w:p>
        </w:tc>
      </w:tr>
      <w:tr w:rsidR="000069C8" w:rsidRPr="0034441F" w14:paraId="3CF9852F" w14:textId="77777777">
        <w:tc>
          <w:tcPr>
            <w:cnfStyle w:val="001000000000" w:firstRow="0" w:lastRow="0" w:firstColumn="1" w:lastColumn="0" w:oddVBand="0" w:evenVBand="0" w:oddHBand="0" w:evenHBand="0" w:firstRowFirstColumn="0" w:firstRowLastColumn="0" w:lastRowFirstColumn="0" w:lastRowLastColumn="0"/>
            <w:tcW w:w="562" w:type="dxa"/>
          </w:tcPr>
          <w:p w14:paraId="5FD94991"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DE81EFC" w14:textId="761F77FA"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podczas tworzenia opisu wizyty przez użytkownika powinien umożliwiać podgląd recept wystawionych pacjentowi w poprzednich wizytach/pobytach</w:t>
            </w:r>
          </w:p>
        </w:tc>
      </w:tr>
      <w:tr w:rsidR="000069C8" w:rsidRPr="0034441F" w14:paraId="3372A96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B773B88"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833B9FB" w14:textId="3C23A75C"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zarejestrowanie pacjenta w systemie Informacje Medyczne wraz z możliwością wydruku konfigurowalnego szablonu pisma zgody na udostępniane informacji medycznych systemowi Informacje Medyczne.</w:t>
            </w:r>
          </w:p>
        </w:tc>
      </w:tr>
      <w:tr w:rsidR="000069C8" w:rsidRPr="0034441F" w14:paraId="0B5250A0" w14:textId="77777777">
        <w:tc>
          <w:tcPr>
            <w:cnfStyle w:val="001000000000" w:firstRow="0" w:lastRow="0" w:firstColumn="1" w:lastColumn="0" w:oddVBand="0" w:evenVBand="0" w:oddHBand="0" w:evenHBand="0" w:firstRowFirstColumn="0" w:firstRowLastColumn="0" w:lastRowFirstColumn="0" w:lastRowLastColumn="0"/>
            <w:tcW w:w="562" w:type="dxa"/>
          </w:tcPr>
          <w:p w14:paraId="50D99861"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6B79169" w14:textId="096AA718"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Dokumentacja wizyty</w:t>
            </w:r>
          </w:p>
        </w:tc>
      </w:tr>
      <w:tr w:rsidR="000069C8" w:rsidRPr="0034441F" w14:paraId="31126F8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FEBB7AE"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0F278D6" w14:textId="192D09DC"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wystawienie skierowania,</w:t>
            </w:r>
          </w:p>
        </w:tc>
      </w:tr>
      <w:tr w:rsidR="000069C8" w:rsidRPr="0034441F" w14:paraId="3E413F2B" w14:textId="77777777">
        <w:tc>
          <w:tcPr>
            <w:cnfStyle w:val="001000000000" w:firstRow="0" w:lastRow="0" w:firstColumn="1" w:lastColumn="0" w:oddVBand="0" w:evenVBand="0" w:oddHBand="0" w:evenHBand="0" w:firstRowFirstColumn="0" w:firstRowLastColumn="0" w:lastRowFirstColumn="0" w:lastRowLastColumn="0"/>
            <w:tcW w:w="562" w:type="dxa"/>
          </w:tcPr>
          <w:p w14:paraId="2B4C5F76"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BF7032A" w14:textId="00830349"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wystawienie skierowania na zewnątrz: do poradni specjalistycznej (leczenie), do poradni specjalistycznej (konsultacja), do szpitala psychiatrycznego, do szpitala, na rehabilitację, na zabieg ambulatoryjny, na badanie diagnostyczne, na badanie laboratoryjne, na zabieg, na objęcie pielęgniarską opieką długoterminową, na badanie w związku z podejrzeniem choroby zawodowej</w:t>
            </w:r>
          </w:p>
        </w:tc>
      </w:tr>
      <w:tr w:rsidR="000069C8" w:rsidRPr="0034441F" w14:paraId="403AC86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821377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D592705" w14:textId="535D0B4F"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Dla skierowań zewnętrznych system powinien udostępniać możliwość wydruku wbudowanych skierowań lub definicję wydruku każdego rodzaju skierowania przez administratora</w:t>
            </w:r>
          </w:p>
        </w:tc>
      </w:tr>
      <w:tr w:rsidR="000069C8" w:rsidRPr="0034441F" w14:paraId="1C55FD06" w14:textId="77777777">
        <w:tc>
          <w:tcPr>
            <w:cnfStyle w:val="001000000000" w:firstRow="0" w:lastRow="0" w:firstColumn="1" w:lastColumn="0" w:oddVBand="0" w:evenVBand="0" w:oddHBand="0" w:evenHBand="0" w:firstRowFirstColumn="0" w:firstRowLastColumn="0" w:lastRowFirstColumn="0" w:lastRowLastColumn="0"/>
            <w:tcW w:w="562" w:type="dxa"/>
          </w:tcPr>
          <w:p w14:paraId="2A26EC3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241AB50" w14:textId="76663E50"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umożliwia usuwanie lub anulowanie skierowania w zależność od statusu skierowania. </w:t>
            </w:r>
          </w:p>
        </w:tc>
      </w:tr>
      <w:tr w:rsidR="000069C8" w:rsidRPr="0034441F" w14:paraId="46AE446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9D8844E"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25875DB" w14:textId="5A2D973F"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posiada możliwość wystawiania e-skierowań na szczepienia covidowe.</w:t>
            </w:r>
          </w:p>
        </w:tc>
      </w:tr>
      <w:tr w:rsidR="000069C8" w:rsidRPr="0034441F" w14:paraId="3800745E" w14:textId="77777777">
        <w:tc>
          <w:tcPr>
            <w:cnfStyle w:val="001000000000" w:firstRow="0" w:lastRow="0" w:firstColumn="1" w:lastColumn="0" w:oddVBand="0" w:evenVBand="0" w:oddHBand="0" w:evenHBand="0" w:firstRowFirstColumn="0" w:firstRowLastColumn="0" w:lastRowFirstColumn="0" w:lastRowLastColumn="0"/>
            <w:tcW w:w="562" w:type="dxa"/>
          </w:tcPr>
          <w:p w14:paraId="2681ED6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17DF3D7" w14:textId="65218D16"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powinien umożliwiać ewidencję leków podanych podczas wizyty (współpraca z apteczką oddziałową), </w:t>
            </w:r>
          </w:p>
        </w:tc>
      </w:tr>
      <w:tr w:rsidR="000069C8" w:rsidRPr="0034441F" w14:paraId="123CB2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47D1E42"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EFE70DD" w14:textId="39CA0B92"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ewidencję szczepień oraz dodatkowych informacji:</w:t>
            </w:r>
          </w:p>
        </w:tc>
      </w:tr>
      <w:tr w:rsidR="000069C8" w:rsidRPr="0034441F" w14:paraId="71851068" w14:textId="77777777">
        <w:tc>
          <w:tcPr>
            <w:cnfStyle w:val="001000000000" w:firstRow="0" w:lastRow="0" w:firstColumn="1" w:lastColumn="0" w:oddVBand="0" w:evenVBand="0" w:oddHBand="0" w:evenHBand="0" w:firstRowFirstColumn="0" w:firstRowLastColumn="0" w:lastRowFirstColumn="0" w:lastRowLastColumn="0"/>
            <w:tcW w:w="562" w:type="dxa"/>
          </w:tcPr>
          <w:p w14:paraId="3D9A3352"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FAFACCD" w14:textId="5C9CE4BF"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oznaczenia podania leku jako szczepienia, </w:t>
            </w:r>
          </w:p>
        </w:tc>
      </w:tr>
      <w:tr w:rsidR="000069C8" w:rsidRPr="0034441F" w14:paraId="6943889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8D3611E"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0416EC7" w14:textId="4A124B0F"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wpisania przy podaniu leku danych charakteryzujących szczepienie,</w:t>
            </w:r>
          </w:p>
        </w:tc>
      </w:tr>
      <w:tr w:rsidR="000069C8" w:rsidRPr="0034441F" w14:paraId="12B1084B" w14:textId="77777777">
        <w:tc>
          <w:tcPr>
            <w:cnfStyle w:val="001000000000" w:firstRow="0" w:lastRow="0" w:firstColumn="1" w:lastColumn="0" w:oddVBand="0" w:evenVBand="0" w:oddHBand="0" w:evenHBand="0" w:firstRowFirstColumn="0" w:firstRowLastColumn="0" w:lastRowFirstColumn="0" w:lastRowLastColumn="0"/>
            <w:tcW w:w="562" w:type="dxa"/>
          </w:tcPr>
          <w:p w14:paraId="5EDB902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834F53E" w14:textId="4CC677E4"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automatyczny wpis na listę szczepień pacjenta po oznaczeniu podania leku jako szczepienia.</w:t>
            </w:r>
          </w:p>
        </w:tc>
      </w:tr>
      <w:tr w:rsidR="000069C8" w:rsidRPr="0034441F" w14:paraId="40D10FB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C97E4A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A2B0E51" w14:textId="0B4DC2A2"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wprowadzenie dodatkowych usług i badań wykonanych podczas wizyty z odnotowanie personelu wykonującego i opisem</w:t>
            </w:r>
          </w:p>
        </w:tc>
      </w:tr>
      <w:tr w:rsidR="000069C8" w:rsidRPr="0034441F" w14:paraId="67590265" w14:textId="77777777">
        <w:tc>
          <w:tcPr>
            <w:cnfStyle w:val="001000000000" w:firstRow="0" w:lastRow="0" w:firstColumn="1" w:lastColumn="0" w:oddVBand="0" w:evenVBand="0" w:oddHBand="0" w:evenHBand="0" w:firstRowFirstColumn="0" w:firstRowLastColumn="0" w:lastRowFirstColumn="0" w:lastRowLastColumn="0"/>
            <w:tcW w:w="562" w:type="dxa"/>
          </w:tcPr>
          <w:p w14:paraId="2F55CF74"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A047068" w14:textId="7DB46C1C"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zaewidencjonowanie i wydrukowanie dodatkowych dokumentów możliwych do zdefiniowania przez administratora systemu</w:t>
            </w:r>
          </w:p>
        </w:tc>
      </w:tr>
      <w:tr w:rsidR="000069C8" w:rsidRPr="0034441F" w14:paraId="7969E2A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CBDDAD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A82725A" w14:textId="7A2AD399"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stosowania słownika tekstów standardowych do opisu danych wizyt</w:t>
            </w:r>
          </w:p>
        </w:tc>
      </w:tr>
      <w:tr w:rsidR="000069C8" w:rsidRPr="0034441F" w14:paraId="29C64643" w14:textId="77777777">
        <w:tc>
          <w:tcPr>
            <w:cnfStyle w:val="001000000000" w:firstRow="0" w:lastRow="0" w:firstColumn="1" w:lastColumn="0" w:oddVBand="0" w:evenVBand="0" w:oddHBand="0" w:evenHBand="0" w:firstRowFirstColumn="0" w:firstRowLastColumn="0" w:lastRowFirstColumn="0" w:lastRowLastColumn="0"/>
            <w:tcW w:w="562" w:type="dxa"/>
          </w:tcPr>
          <w:p w14:paraId="6E27FEB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F64D183" w14:textId="43149175"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wykorzystania definiowalnych formularzy do opisu danych wizyty</w:t>
            </w:r>
          </w:p>
        </w:tc>
      </w:tr>
      <w:tr w:rsidR="000069C8" w:rsidRPr="0034441F" w14:paraId="035E594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682509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05B2319" w14:textId="02A00099"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stosowania „pozycji preferowanych” dla użytkowników, jednostek organizacyjnych w ramach używanych słowników</w:t>
            </w:r>
          </w:p>
        </w:tc>
      </w:tr>
      <w:tr w:rsidR="000069C8" w:rsidRPr="0034441F" w14:paraId="213C548F" w14:textId="77777777">
        <w:tc>
          <w:tcPr>
            <w:cnfStyle w:val="001000000000" w:firstRow="0" w:lastRow="0" w:firstColumn="1" w:lastColumn="0" w:oddVBand="0" w:evenVBand="0" w:oddHBand="0" w:evenHBand="0" w:firstRowFirstColumn="0" w:firstRowLastColumn="0" w:lastRowFirstColumn="0" w:lastRowLastColumn="0"/>
            <w:tcW w:w="562" w:type="dxa"/>
          </w:tcPr>
          <w:p w14:paraId="5594323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1583D81" w14:textId="7277D7BF"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ewidencji wykonania usług rozliczanych komercyjnie:</w:t>
            </w:r>
          </w:p>
        </w:tc>
      </w:tr>
      <w:tr w:rsidR="000069C8" w:rsidRPr="0034441F" w14:paraId="4FB6699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284AB7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6B3EDCB" w14:textId="69B4C457"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wybór sposobu płatności oraz wyznaczenie schematu księgowania dla dokumentów sprzedaży.</w:t>
            </w:r>
          </w:p>
        </w:tc>
      </w:tr>
      <w:tr w:rsidR="000069C8" w:rsidRPr="0034441F" w14:paraId="41165256" w14:textId="77777777">
        <w:tc>
          <w:tcPr>
            <w:cnfStyle w:val="001000000000" w:firstRow="0" w:lastRow="0" w:firstColumn="1" w:lastColumn="0" w:oddVBand="0" w:evenVBand="0" w:oddHBand="0" w:evenHBand="0" w:firstRowFirstColumn="0" w:firstRowLastColumn="0" w:lastRowFirstColumn="0" w:lastRowLastColumn="0"/>
            <w:tcW w:w="562" w:type="dxa"/>
          </w:tcPr>
          <w:p w14:paraId="23FDFF28"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2325C93" w14:textId="0059C2B8"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zakończenia wizyty:</w:t>
            </w:r>
          </w:p>
        </w:tc>
      </w:tr>
      <w:tr w:rsidR="000069C8" w:rsidRPr="0034441F" w14:paraId="7A547B9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0618C68"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954191F" w14:textId="3DD7442F"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autoryzacja wizyty,</w:t>
            </w:r>
          </w:p>
        </w:tc>
      </w:tr>
      <w:tr w:rsidR="000069C8" w:rsidRPr="0034441F" w14:paraId="607EDDAC" w14:textId="77777777">
        <w:tc>
          <w:tcPr>
            <w:cnfStyle w:val="001000000000" w:firstRow="0" w:lastRow="0" w:firstColumn="1" w:lastColumn="0" w:oddVBand="0" w:evenVBand="0" w:oddHBand="0" w:evenHBand="0" w:firstRowFirstColumn="0" w:firstRowLastColumn="0" w:lastRowFirstColumn="0" w:lastRowLastColumn="0"/>
            <w:tcW w:w="562" w:type="dxa"/>
          </w:tcPr>
          <w:p w14:paraId="16168569"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908C51D" w14:textId="1CA1A0EC"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automatyczne tworzenie karty wizyty.</w:t>
            </w:r>
          </w:p>
        </w:tc>
      </w:tr>
      <w:tr w:rsidR="000069C8" w:rsidRPr="0034441F" w14:paraId="2B98D79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E0AFE4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6CAC29E" w14:textId="4F4AF16E"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bezpośredniego skierowania na IP</w:t>
            </w:r>
          </w:p>
        </w:tc>
      </w:tr>
      <w:tr w:rsidR="000069C8" w:rsidRPr="0034441F" w14:paraId="70AAB90D" w14:textId="77777777">
        <w:tc>
          <w:tcPr>
            <w:cnfStyle w:val="001000000000" w:firstRow="0" w:lastRow="0" w:firstColumn="1" w:lastColumn="0" w:oddVBand="0" w:evenVBand="0" w:oddHBand="0" w:evenHBand="0" w:firstRowFirstColumn="0" w:firstRowLastColumn="0" w:lastRowFirstColumn="0" w:lastRowLastColumn="0"/>
            <w:tcW w:w="562" w:type="dxa"/>
          </w:tcPr>
          <w:p w14:paraId="21931AB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3759390" w14:textId="365D8B51"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zależności od konfiguracji system waliduje wymagane dla zakończonej wizyty dokumenty podczas zapisu danych wizyty albo podczas autoryzacji danych tej wizyty.</w:t>
            </w:r>
          </w:p>
        </w:tc>
      </w:tr>
      <w:tr w:rsidR="000069C8" w:rsidRPr="0034441F" w14:paraId="2E6841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08A1B56"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D479693" w14:textId="1920F88A"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Kwalifikacja rozliczeniowa usług i świadczeń.</w:t>
            </w:r>
          </w:p>
        </w:tc>
      </w:tr>
      <w:tr w:rsidR="000069C8" w:rsidRPr="0034441F" w14:paraId="062FE681" w14:textId="77777777">
        <w:tc>
          <w:tcPr>
            <w:cnfStyle w:val="001000000000" w:firstRow="0" w:lastRow="0" w:firstColumn="1" w:lastColumn="0" w:oddVBand="0" w:evenVBand="0" w:oddHBand="0" w:evenHBand="0" w:firstRowFirstColumn="0" w:firstRowLastColumn="0" w:lastRowFirstColumn="0" w:lastRowLastColumn="0"/>
            <w:tcW w:w="562" w:type="dxa"/>
          </w:tcPr>
          <w:p w14:paraId="7099F30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D0E3C65" w14:textId="04B0A6D5"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zakresie rozliczeń NFZ w AOS, system umożliwia wskazanie w bieżącej wizycie procedur lub/i badań z poprzednich wizyt na potrzeby wyznaczenia świadczenia JGP.</w:t>
            </w:r>
          </w:p>
        </w:tc>
      </w:tr>
      <w:tr w:rsidR="000069C8" w:rsidRPr="0034441F" w14:paraId="191BB77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6AAA758"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BE2DBED" w14:textId="0A8DBC76"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wgląd w rozliczenia NFZ z tytułu zrealizowanych w trakcie wizyty usług</w:t>
            </w:r>
          </w:p>
        </w:tc>
      </w:tr>
      <w:tr w:rsidR="000069C8" w:rsidRPr="0034441F" w14:paraId="7BCCAB82" w14:textId="77777777">
        <w:tc>
          <w:tcPr>
            <w:cnfStyle w:val="001000000000" w:firstRow="0" w:lastRow="0" w:firstColumn="1" w:lastColumn="0" w:oddVBand="0" w:evenVBand="0" w:oddHBand="0" w:evenHBand="0" w:firstRowFirstColumn="0" w:firstRowLastColumn="0" w:lastRowFirstColumn="0" w:lastRowLastColumn="0"/>
            <w:tcW w:w="562" w:type="dxa"/>
          </w:tcPr>
          <w:p w14:paraId="57592132"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15B6F62" w14:textId="2A4B260E"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automatyczna aktualizacja i przegląd Księgi Przychodni</w:t>
            </w:r>
          </w:p>
        </w:tc>
      </w:tr>
      <w:tr w:rsidR="000069C8" w:rsidRPr="0034441F" w14:paraId="60E31D5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5DCA12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C1FF412" w14:textId="2E0CBEA3"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obsługę i wydruk dokumentacji zbiorczej tj.: </w:t>
            </w:r>
          </w:p>
        </w:tc>
      </w:tr>
      <w:tr w:rsidR="000069C8" w:rsidRPr="0034441F" w14:paraId="5EA461FE" w14:textId="77777777">
        <w:tc>
          <w:tcPr>
            <w:cnfStyle w:val="001000000000" w:firstRow="0" w:lastRow="0" w:firstColumn="1" w:lastColumn="0" w:oddVBand="0" w:evenVBand="0" w:oddHBand="0" w:evenHBand="0" w:firstRowFirstColumn="0" w:firstRowLastColumn="0" w:lastRowFirstColumn="0" w:lastRowLastColumn="0"/>
            <w:tcW w:w="562" w:type="dxa"/>
          </w:tcPr>
          <w:p w14:paraId="03E9ABC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66F15CE" w14:textId="52092827"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Harmonogram przyjęć</w:t>
            </w:r>
          </w:p>
        </w:tc>
      </w:tr>
      <w:tr w:rsidR="000069C8" w:rsidRPr="0034441F" w14:paraId="091FEA7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350252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4AE9893" w14:textId="3EAB05FB"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Wykaz Przyjęć</w:t>
            </w:r>
          </w:p>
        </w:tc>
      </w:tr>
      <w:tr w:rsidR="000069C8" w:rsidRPr="0034441F" w14:paraId="439CAB49" w14:textId="77777777">
        <w:tc>
          <w:tcPr>
            <w:cnfStyle w:val="001000000000" w:firstRow="0" w:lastRow="0" w:firstColumn="1" w:lastColumn="0" w:oddVBand="0" w:evenVBand="0" w:oddHBand="0" w:evenHBand="0" w:firstRowFirstColumn="0" w:firstRowLastColumn="0" w:lastRowFirstColumn="0" w:lastRowLastColumn="0"/>
            <w:tcW w:w="562" w:type="dxa"/>
          </w:tcPr>
          <w:p w14:paraId="287381E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24B08C7" w14:textId="2A9AB026"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Księga Zdarzeń Niepożądanych</w:t>
            </w:r>
          </w:p>
        </w:tc>
      </w:tr>
      <w:tr w:rsidR="000069C8" w:rsidRPr="0034441F" w14:paraId="27197F1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C63E60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F7DC5C9" w14:textId="262ADA2C"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Wykaz Badań</w:t>
            </w:r>
          </w:p>
        </w:tc>
      </w:tr>
      <w:tr w:rsidR="000069C8" w:rsidRPr="0034441F" w14:paraId="22C7AFB3" w14:textId="77777777">
        <w:tc>
          <w:tcPr>
            <w:cnfStyle w:val="001000000000" w:firstRow="0" w:lastRow="0" w:firstColumn="1" w:lastColumn="0" w:oddVBand="0" w:evenVBand="0" w:oddHBand="0" w:evenHBand="0" w:firstRowFirstColumn="0" w:firstRowLastColumn="0" w:lastRowFirstColumn="0" w:lastRowLastColumn="0"/>
            <w:tcW w:w="562" w:type="dxa"/>
          </w:tcPr>
          <w:p w14:paraId="182CA138"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331A65B" w14:textId="0FFF1C5A"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Wykaz Zabiegów</w:t>
            </w:r>
          </w:p>
        </w:tc>
      </w:tr>
      <w:tr w:rsidR="000069C8" w:rsidRPr="0034441F" w14:paraId="7466A0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1AC3A2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7409A27" w14:textId="21DDD397"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Księga Ratownictwa</w:t>
            </w:r>
          </w:p>
        </w:tc>
      </w:tr>
      <w:tr w:rsidR="000069C8" w:rsidRPr="0034441F" w14:paraId="042766CB" w14:textId="77777777">
        <w:tc>
          <w:tcPr>
            <w:cnfStyle w:val="001000000000" w:firstRow="0" w:lastRow="0" w:firstColumn="1" w:lastColumn="0" w:oddVBand="0" w:evenVBand="0" w:oddHBand="0" w:evenHBand="0" w:firstRowFirstColumn="0" w:firstRowLastColumn="0" w:lastRowFirstColumn="0" w:lastRowLastColumn="0"/>
            <w:tcW w:w="562" w:type="dxa"/>
          </w:tcPr>
          <w:p w14:paraId="203317F6"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32B0338" w14:textId="7FE56BB3"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wpis do Księgi zgonów w ramach obsługi wizyty/badania.</w:t>
            </w:r>
          </w:p>
        </w:tc>
      </w:tr>
      <w:tr w:rsidR="000069C8" w:rsidRPr="0034441F" w14:paraId="16493D2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69F3F5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64E5615" w14:textId="02F0C852"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podpowiadanie dat w danych pozycji Księgi Ratownictwa</w:t>
            </w:r>
          </w:p>
        </w:tc>
      </w:tr>
      <w:tr w:rsidR="000069C8" w:rsidRPr="0034441F" w14:paraId="3A57EE22" w14:textId="77777777">
        <w:tc>
          <w:tcPr>
            <w:cnfStyle w:val="001000000000" w:firstRow="0" w:lastRow="0" w:firstColumn="1" w:lastColumn="0" w:oddVBand="0" w:evenVBand="0" w:oddHBand="0" w:evenHBand="0" w:firstRowFirstColumn="0" w:firstRowLastColumn="0" w:lastRowFirstColumn="0" w:lastRowLastColumn="0"/>
            <w:tcW w:w="562" w:type="dxa"/>
          </w:tcPr>
          <w:p w14:paraId="12BC76C9"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325C087" w14:textId="744589AD"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wprowadzenie wywiadu przedporodowego w gabinecie lekarskim.</w:t>
            </w:r>
          </w:p>
        </w:tc>
      </w:tr>
      <w:tr w:rsidR="000069C8" w:rsidRPr="0034441F" w14:paraId="7DF0885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A57683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644F178" w14:textId="146C8D83"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wydruk pisma powiązanego z usługą podczas zakończenia wizyty/badania pacjenta.</w:t>
            </w:r>
          </w:p>
        </w:tc>
      </w:tr>
      <w:tr w:rsidR="000069C8" w:rsidRPr="0034441F" w14:paraId="7319665D" w14:textId="77777777">
        <w:tc>
          <w:tcPr>
            <w:cnfStyle w:val="001000000000" w:firstRow="0" w:lastRow="0" w:firstColumn="1" w:lastColumn="0" w:oddVBand="0" w:evenVBand="0" w:oddHBand="0" w:evenHBand="0" w:firstRowFirstColumn="0" w:firstRowLastColumn="0" w:lastRowFirstColumn="0" w:lastRowLastColumn="0"/>
            <w:tcW w:w="562" w:type="dxa"/>
          </w:tcPr>
          <w:p w14:paraId="0FAB8C8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33C15B4" w14:textId="22781715"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treści głosowych w zastępstwie opisów tekstowych.</w:t>
            </w:r>
          </w:p>
        </w:tc>
      </w:tr>
      <w:tr w:rsidR="000069C8" w:rsidRPr="0034441F" w14:paraId="26F8831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0790508"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DC2D880" w14:textId="302D74DD"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odsłuchanie oraz przetwarzanie nagranych notatek głosowych przez operatora na tekst, prezentowany w miejscu dodania notatki.</w:t>
            </w:r>
          </w:p>
        </w:tc>
      </w:tr>
      <w:tr w:rsidR="000069C8" w:rsidRPr="0034441F" w14:paraId="13084CCE" w14:textId="77777777">
        <w:tc>
          <w:tcPr>
            <w:cnfStyle w:val="001000000000" w:firstRow="0" w:lastRow="0" w:firstColumn="1" w:lastColumn="0" w:oddVBand="0" w:evenVBand="0" w:oddHBand="0" w:evenHBand="0" w:firstRowFirstColumn="0" w:firstRowLastColumn="0" w:lastRowFirstColumn="0" w:lastRowLastColumn="0"/>
            <w:tcW w:w="562" w:type="dxa"/>
          </w:tcPr>
          <w:p w14:paraId="26CAB67E"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9C7DA23" w14:textId="3B814DF4"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rozpoczęcie/wstrzymanie nagrywania oraz odsłuch i usunięcie nagranej notatki głosowej.</w:t>
            </w:r>
          </w:p>
        </w:tc>
      </w:tr>
      <w:tr w:rsidR="000069C8" w:rsidRPr="0034441F" w14:paraId="2D91067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0773761"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8945516" w14:textId="725880EC"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oznaczenie notatki głosowej jako pilnej.</w:t>
            </w:r>
          </w:p>
        </w:tc>
      </w:tr>
      <w:tr w:rsidR="000069C8" w:rsidRPr="0034441F" w14:paraId="146A34C0" w14:textId="77777777">
        <w:tc>
          <w:tcPr>
            <w:cnfStyle w:val="001000000000" w:firstRow="0" w:lastRow="0" w:firstColumn="1" w:lastColumn="0" w:oddVBand="0" w:evenVBand="0" w:oddHBand="0" w:evenHBand="0" w:firstRowFirstColumn="0" w:firstRowLastColumn="0" w:lastRowFirstColumn="0" w:lastRowLastColumn="0"/>
            <w:tcW w:w="562" w:type="dxa"/>
          </w:tcPr>
          <w:p w14:paraId="2FB18BB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94919A9" w14:textId="47311613"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operatorowi przegląd w jednym oknie wszystkich notatek głosowych zarejestrowanych w ramach wybranej jednostki organizacyjnej.</w:t>
            </w:r>
          </w:p>
        </w:tc>
      </w:tr>
      <w:tr w:rsidR="000069C8" w:rsidRPr="0034441F" w14:paraId="55CB024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97660B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D6A65AA" w14:textId="4ECF74B0"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zbiorcze generowanie finansowych pozycji rozliczeniowych na podstawie zaewidencjonowanych rozliczeń statystycznych w fizjoterapii ambulatoryjnej i domowej zgodnie z charakterystyką produktów rozliczeniowych określoną w zarządzeniu Prezesa NFZ w sprawie określenia warunków zawierania i realizacji umów w rodzajach rehabilitacja lecznicza oraz programy zdrowotne w zakresie świadczeń - leczenie dzieci i dorosłych ze śpiączką. System weryfikuje poprawność zaewidencjonowanych świadczeń finansowych.</w:t>
            </w:r>
          </w:p>
        </w:tc>
      </w:tr>
      <w:tr w:rsidR="000069C8" w:rsidRPr="0034441F" w14:paraId="2E99244E" w14:textId="77777777">
        <w:tc>
          <w:tcPr>
            <w:cnfStyle w:val="001000000000" w:firstRow="0" w:lastRow="0" w:firstColumn="1" w:lastColumn="0" w:oddVBand="0" w:evenVBand="0" w:oddHBand="0" w:evenHBand="0" w:firstRowFirstColumn="0" w:firstRowLastColumn="0" w:lastRowFirstColumn="0" w:lastRowLastColumn="0"/>
            <w:tcW w:w="562" w:type="dxa"/>
          </w:tcPr>
          <w:p w14:paraId="6823174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5404B65" w14:textId="63BC268E"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ewidnecji świadczenia Ratunkowego Dostępu do Technologii Lekowej na podstawie zgody z Centralnej Bazy Wniosków i Decyzji system sprawdza, czy pobyt został powiązany z odpowiednim cyklem leczenia, jeżeli nie system automatycznie dodaje i podpina odpowiedni cykl leczenia</w:t>
            </w:r>
          </w:p>
        </w:tc>
      </w:tr>
      <w:tr w:rsidR="000069C8" w:rsidRPr="0034441F" w14:paraId="685C866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4128A2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64B788D" w14:textId="18AC94B6"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Obsługa pakietu onkologicznego</w:t>
            </w:r>
          </w:p>
        </w:tc>
      </w:tr>
      <w:tr w:rsidR="000069C8" w:rsidRPr="0034441F" w14:paraId="7BAFA8A4" w14:textId="77777777">
        <w:tc>
          <w:tcPr>
            <w:cnfStyle w:val="001000000000" w:firstRow="0" w:lastRow="0" w:firstColumn="1" w:lastColumn="0" w:oddVBand="0" w:evenVBand="0" w:oddHBand="0" w:evenHBand="0" w:firstRowFirstColumn="0" w:firstRowLastColumn="0" w:lastRowFirstColumn="0" w:lastRowLastColumn="0"/>
            <w:tcW w:w="562" w:type="dxa"/>
          </w:tcPr>
          <w:p w14:paraId="409CD45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B8AECEA" w14:textId="1E828973"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prowadzenie rejestru kart Diagnostyki i Leczenia Onkologicznego z uwzględnieniem podstawowych informacji:</w:t>
            </w:r>
          </w:p>
        </w:tc>
      </w:tr>
      <w:tr w:rsidR="000069C8" w:rsidRPr="0034441F" w14:paraId="7AFD4A7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CE5A16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06DAFC8" w14:textId="7503E5E4"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numer karty (zgodny z obowiązującym formatem)</w:t>
            </w:r>
          </w:p>
        </w:tc>
      </w:tr>
      <w:tr w:rsidR="000069C8" w:rsidRPr="0034441F" w14:paraId="297E35C1" w14:textId="77777777">
        <w:tc>
          <w:tcPr>
            <w:cnfStyle w:val="001000000000" w:firstRow="0" w:lastRow="0" w:firstColumn="1" w:lastColumn="0" w:oddVBand="0" w:evenVBand="0" w:oddHBand="0" w:evenHBand="0" w:firstRowFirstColumn="0" w:firstRowLastColumn="0" w:lastRowFirstColumn="0" w:lastRowLastColumn="0"/>
            <w:tcW w:w="562" w:type="dxa"/>
          </w:tcPr>
          <w:p w14:paraId="621DD97E"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E2DAE23" w14:textId="1293800B"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etap obsługi</w:t>
            </w:r>
          </w:p>
        </w:tc>
      </w:tr>
      <w:tr w:rsidR="000069C8" w:rsidRPr="0034441F" w14:paraId="7662014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9E0FA1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6E6268E" w14:textId="0E394D58"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informacja, czy karta znajduje się w jednostce, czy poza nią</w:t>
            </w:r>
          </w:p>
        </w:tc>
      </w:tr>
      <w:tr w:rsidR="000069C8" w:rsidRPr="0034441F" w14:paraId="1B36EAC0" w14:textId="77777777">
        <w:tc>
          <w:tcPr>
            <w:cnfStyle w:val="001000000000" w:firstRow="0" w:lastRow="0" w:firstColumn="1" w:lastColumn="0" w:oddVBand="0" w:evenVBand="0" w:oddHBand="0" w:evenHBand="0" w:firstRowFirstColumn="0" w:firstRowLastColumn="0" w:lastRowFirstColumn="0" w:lastRowLastColumn="0"/>
            <w:tcW w:w="562" w:type="dxa"/>
          </w:tcPr>
          <w:p w14:paraId="28D71B91"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F495461" w14:textId="38E81DBF"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ustawienie wymagalności wskazania rozpoznania podczas dodawania karty DILO.</w:t>
            </w:r>
          </w:p>
        </w:tc>
      </w:tr>
      <w:tr w:rsidR="000069C8" w:rsidRPr="0034441F" w14:paraId="49DEB8E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4D8959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3F00439" w14:textId="51484B48"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rejestrować oraz umożliwiać przegląd historii zmian karty DILO. Podczas zmiany danych karty DILO, system powinien tworzyć nową wersję danych, które obowiązują od daty bieżącej.</w:t>
            </w:r>
          </w:p>
        </w:tc>
      </w:tr>
      <w:tr w:rsidR="000069C8" w:rsidRPr="0034441F" w14:paraId="7C4CA0C4" w14:textId="77777777">
        <w:tc>
          <w:tcPr>
            <w:cnfStyle w:val="001000000000" w:firstRow="0" w:lastRow="0" w:firstColumn="1" w:lastColumn="0" w:oddVBand="0" w:evenVBand="0" w:oddHBand="0" w:evenHBand="0" w:firstRowFirstColumn="0" w:firstRowLastColumn="0" w:lastRowFirstColumn="0" w:lastRowLastColumn="0"/>
            <w:tcW w:w="562" w:type="dxa"/>
          </w:tcPr>
          <w:p w14:paraId="00693B1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00D60EF" w14:textId="1DE8E21C"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przegląd szczegółów karty DILO. W przypadku integracji z systemem AP-DILO zakres prezentowanych danych jest większy i wynika z zakresu danych zgromadzonych w systemie HIS.</w:t>
            </w:r>
          </w:p>
        </w:tc>
      </w:tr>
      <w:tr w:rsidR="000069C8" w:rsidRPr="0034441F" w14:paraId="53E1779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2C075A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C6EDB57" w14:textId="7C5BE511"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wydruk karty DILO bezpośrednio z wizyty realizowanej na podstawie karty DILO (skierowanie)</w:t>
            </w:r>
          </w:p>
        </w:tc>
      </w:tr>
      <w:tr w:rsidR="000069C8" w:rsidRPr="0034441F" w14:paraId="2A8525D2" w14:textId="77777777">
        <w:tc>
          <w:tcPr>
            <w:cnfStyle w:val="001000000000" w:firstRow="0" w:lastRow="0" w:firstColumn="1" w:lastColumn="0" w:oddVBand="0" w:evenVBand="0" w:oddHBand="0" w:evenHBand="0" w:firstRowFirstColumn="0" w:firstRowLastColumn="0" w:lastRowFirstColumn="0" w:lastRowLastColumn="0"/>
            <w:tcW w:w="562" w:type="dxa"/>
          </w:tcPr>
          <w:p w14:paraId="0BB6A82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95E1CD6" w14:textId="147672C9"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powiązanie pozycji rozliczeniowych z numerem karty DILO - także w sytuacji gdy karta DILO wydawana jest pacjentowi w ramach rozliczanej wizyty (a nie tylko przed przyjęciem na wizytę).</w:t>
            </w:r>
          </w:p>
        </w:tc>
      </w:tr>
      <w:tr w:rsidR="000069C8" w:rsidRPr="0034441F" w14:paraId="71EC09E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108A84E"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42D88F5" w14:textId="67FD8F0C"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Konfiguracja pracy gabinetu</w:t>
            </w:r>
          </w:p>
        </w:tc>
      </w:tr>
      <w:tr w:rsidR="000069C8" w:rsidRPr="0034441F" w14:paraId="143705CB" w14:textId="77777777">
        <w:tc>
          <w:tcPr>
            <w:cnfStyle w:val="001000000000" w:firstRow="0" w:lastRow="0" w:firstColumn="1" w:lastColumn="0" w:oddVBand="0" w:evenVBand="0" w:oddHBand="0" w:evenHBand="0" w:firstRowFirstColumn="0" w:firstRowLastColumn="0" w:lastRowFirstColumn="0" w:lastRowLastColumn="0"/>
            <w:tcW w:w="562" w:type="dxa"/>
          </w:tcPr>
          <w:p w14:paraId="0745AAA8"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6B0B5B1" w14:textId="262BC5C5"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pozwalać na dostosowanie modułu do specyfiki gabinetu lekarskiego co najmniej w zakresie:</w:t>
            </w:r>
          </w:p>
        </w:tc>
      </w:tr>
      <w:tr w:rsidR="000069C8" w:rsidRPr="0034441F" w14:paraId="1A02A74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DE602F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C0C2C0D" w14:textId="04673A1E"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zdefiniowania wzorców dokumentacji dedykowanej dla gabinetu</w:t>
            </w:r>
          </w:p>
        </w:tc>
      </w:tr>
      <w:tr w:rsidR="000069C8" w:rsidRPr="0034441F" w14:paraId="5B408C75" w14:textId="77777777">
        <w:tc>
          <w:tcPr>
            <w:cnfStyle w:val="001000000000" w:firstRow="0" w:lastRow="0" w:firstColumn="1" w:lastColumn="0" w:oddVBand="0" w:evenVBand="0" w:oddHBand="0" w:evenHBand="0" w:firstRowFirstColumn="0" w:firstRowLastColumn="0" w:lastRowFirstColumn="0" w:lastRowLastColumn="0"/>
            <w:tcW w:w="562" w:type="dxa"/>
          </w:tcPr>
          <w:p w14:paraId="72D8C76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166AE7C" w14:textId="6D62F707"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zdefiniowania elementów menu (zakładek) w zależności od potrzeb i rodzaju usługi</w:t>
            </w:r>
          </w:p>
        </w:tc>
      </w:tr>
      <w:tr w:rsidR="000069C8" w:rsidRPr="0034441F" w14:paraId="78E4762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659544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C03CD36" w14:textId="41377AD7"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wykorzystania, zdefiniowanych wcześniej, wzorów dokumentów</w:t>
            </w:r>
          </w:p>
        </w:tc>
      </w:tr>
      <w:tr w:rsidR="000069C8" w:rsidRPr="0034441F" w14:paraId="62C45755" w14:textId="77777777">
        <w:tc>
          <w:tcPr>
            <w:cnfStyle w:val="001000000000" w:firstRow="0" w:lastRow="0" w:firstColumn="1" w:lastColumn="0" w:oddVBand="0" w:evenVBand="0" w:oddHBand="0" w:evenHBand="0" w:firstRowFirstColumn="0" w:firstRowLastColumn="0" w:lastRowFirstColumn="0" w:lastRowLastColumn="0"/>
            <w:tcW w:w="562" w:type="dxa"/>
          </w:tcPr>
          <w:p w14:paraId="6F95480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CF80AD4" w14:textId="5B43E63F"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tworzenie raportów i wykazów pracy gabinetu</w:t>
            </w:r>
          </w:p>
        </w:tc>
      </w:tr>
      <w:tr w:rsidR="000069C8" w:rsidRPr="0034441F" w14:paraId="2C9C94B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1573C6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AB63F06" w14:textId="28859944"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prowadzenie wykazu raportów z dyżurów pielęgniarskich w module Gabinet</w:t>
            </w:r>
          </w:p>
        </w:tc>
      </w:tr>
      <w:tr w:rsidR="000069C8" w:rsidRPr="0034441F" w14:paraId="37C77BF8" w14:textId="77777777">
        <w:tc>
          <w:tcPr>
            <w:cnfStyle w:val="001000000000" w:firstRow="0" w:lastRow="0" w:firstColumn="1" w:lastColumn="0" w:oddVBand="0" w:evenVBand="0" w:oddHBand="0" w:evenHBand="0" w:firstRowFirstColumn="0" w:firstRowLastColumn="0" w:lastRowFirstColumn="0" w:lastRowLastColumn="0"/>
            <w:tcW w:w="562" w:type="dxa"/>
          </w:tcPr>
          <w:p w14:paraId="0E01C131"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45D3BAE" w14:textId="72DD0275"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umożliwia rejestrację oraz modyfikację czasu trwania izolacji domowej bezpośrednio do systemu EWP</w:t>
            </w:r>
          </w:p>
        </w:tc>
      </w:tr>
      <w:tr w:rsidR="000069C8" w:rsidRPr="0034441F" w14:paraId="12F71020"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AEBB96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40338160" w14:textId="530027A3"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Gabinet</w:t>
            </w:r>
          </w:p>
        </w:tc>
      </w:tr>
      <w:tr w:rsidR="000069C8" w:rsidRPr="0034441F" w14:paraId="60C49A38"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2B3263B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4727E68D" w14:textId="64DBC8EA"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Obsługa wizyty</w:t>
            </w:r>
          </w:p>
        </w:tc>
      </w:tr>
      <w:tr w:rsidR="000069C8" w:rsidRPr="0034441F" w14:paraId="708C277E"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15D3EDE"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2141B367" w14:textId="46D39A9C"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dostęp do listy pacjentów zarejestrowanych do gabinetu</w:t>
            </w:r>
          </w:p>
        </w:tc>
      </w:tr>
      <w:tr w:rsidR="000069C8" w:rsidRPr="0034441F" w14:paraId="63DFAE53"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4BD40C0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20DD4653" w14:textId="15AF6D40"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rejestrację faktu rozpoczęcia obsługi wizyty pacjenta w gabinecie (przyjęcie)</w:t>
            </w:r>
          </w:p>
        </w:tc>
      </w:tr>
      <w:tr w:rsidR="000069C8" w:rsidRPr="0034441F" w14:paraId="762FD967"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72F8DA2"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16592D69" w14:textId="22AED77D"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przegląd danych pacjenta, co najmniej, w następujących kategoriach:</w:t>
            </w:r>
          </w:p>
        </w:tc>
      </w:tr>
      <w:tr w:rsidR="000069C8" w:rsidRPr="0034441F" w14:paraId="2BB14BDE"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24B4307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2FB41C60" w14:textId="5BC11AAD"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dane osobowe,</w:t>
            </w:r>
          </w:p>
        </w:tc>
      </w:tr>
      <w:tr w:rsidR="000069C8" w:rsidRPr="0034441F" w14:paraId="3783A11C"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BB857F1"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7A129FA6" w14:textId="3A95E7EE"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uprawnienia z tytułu umów,</w:t>
            </w:r>
          </w:p>
        </w:tc>
      </w:tr>
      <w:tr w:rsidR="000069C8" w:rsidRPr="0034441F" w14:paraId="245F608B"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4FC8881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B1A8B50" w14:textId="3134E9AD"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historia leczenia (dane ze wszystkich wizyt i pobytów szpitalnych pacjenta),</w:t>
            </w:r>
          </w:p>
        </w:tc>
      </w:tr>
      <w:tr w:rsidR="000069C8" w:rsidRPr="0034441F" w14:paraId="7CDFDDFA"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A077E39"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0C8246B9" w14:textId="3FF815BA"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wyniki badań,</w:t>
            </w:r>
          </w:p>
        </w:tc>
      </w:tr>
      <w:tr w:rsidR="000069C8" w:rsidRPr="0034441F" w14:paraId="2CC5C1AF"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3353B78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2DB5A69E" w14:textId="0F9BEBD9"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przegląd rezerwacji historycznych i planowanych w przyszłości </w:t>
            </w:r>
          </w:p>
        </w:tc>
      </w:tr>
      <w:tr w:rsidR="000069C8" w:rsidRPr="0034441F" w14:paraId="051B48E0"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A41896"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7500D4E" w14:textId="63A0E4CB"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wizyty powinna obejmować przegląd, modyfikację i rejestrację danych w następujących kategoriach:</w:t>
            </w:r>
          </w:p>
        </w:tc>
      </w:tr>
      <w:tr w:rsidR="000069C8" w:rsidRPr="0034441F" w14:paraId="30EF82E5"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02C75D32"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354EF3E6" w14:textId="04BD55CA"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wywiad (na formularzu zdefiniowanym dla wizyty), </w:t>
            </w:r>
          </w:p>
        </w:tc>
      </w:tr>
      <w:tr w:rsidR="000069C8" w:rsidRPr="0034441F" w14:paraId="5D0C2FE3"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F7D487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345286DA" w14:textId="43567D60"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opis badania (na formularzu zdefiniowanym dla wizyty),</w:t>
            </w:r>
          </w:p>
        </w:tc>
      </w:tr>
      <w:tr w:rsidR="000069C8" w:rsidRPr="0034441F" w14:paraId="212F1A43"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3795F76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0F3FE489" w14:textId="7896CCA3"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informacje ze skierowania,</w:t>
            </w:r>
          </w:p>
        </w:tc>
      </w:tr>
      <w:tr w:rsidR="000069C8" w:rsidRPr="0034441F" w14:paraId="29C0CDA4"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70F428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0F78D645" w14:textId="39E90205"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skierowania, z możliwością skopiowania danych z innego pobytu w tej lub innej jednostce</w:t>
            </w:r>
          </w:p>
        </w:tc>
      </w:tr>
      <w:tr w:rsidR="000069C8" w:rsidRPr="0034441F" w14:paraId="72740C1A"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649DC55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13A9C194" w14:textId="6EC096A4"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zlecanie badań diagnostycznych i laboratoryjnych , konsultacji, zabiegów,</w:t>
            </w:r>
          </w:p>
        </w:tc>
      </w:tr>
      <w:tr w:rsidR="000069C8" w:rsidRPr="0034441F" w14:paraId="08547833"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9012A45"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CBF7766" w14:textId="19F01379"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wykorzystania szablonów zleceń złożonych, paneli badań do zlecania</w:t>
            </w:r>
          </w:p>
        </w:tc>
      </w:tr>
      <w:tr w:rsidR="000069C8" w:rsidRPr="0034441F" w14:paraId="6B1BC406"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2B93DE9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2D04609" w14:textId="51973E72"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usługi, świadczenia w ramach wizyty,</w:t>
            </w:r>
          </w:p>
        </w:tc>
      </w:tr>
      <w:tr w:rsidR="000069C8" w:rsidRPr="0034441F" w14:paraId="1E933FA3"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33C0494"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08878E8" w14:textId="5F3B6433"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rozpoznanie (główne, dodatkowe),</w:t>
            </w:r>
          </w:p>
        </w:tc>
      </w:tr>
      <w:tr w:rsidR="000069C8" w:rsidRPr="0034441F" w14:paraId="23BE4BF6"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11FD248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376E7654" w14:textId="39C40EA5"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zalecenia z wizyty (w tym zwolnienia lekarskie),</w:t>
            </w:r>
          </w:p>
        </w:tc>
      </w:tr>
      <w:tr w:rsidR="000069C8" w:rsidRPr="0034441F" w14:paraId="2592D4E4"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674CEDE"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A3104D2" w14:textId="1594FE97"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wystawienie recept, skierowań, zapotrzebowań na zaopatrzenie ortopedyczne i okulary</w:t>
            </w:r>
          </w:p>
        </w:tc>
      </w:tr>
      <w:tr w:rsidR="000069C8" w:rsidRPr="0034441F" w14:paraId="1FC19A31"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0CFDF83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0626F640" w14:textId="2CB9D495"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Wystawianie recept</w:t>
            </w:r>
          </w:p>
        </w:tc>
      </w:tr>
      <w:tr w:rsidR="000069C8" w:rsidRPr="0034441F" w14:paraId="0A400FE6"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1451254"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31DD1A20" w14:textId="27FF2C34"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wybrania leków ze słownika leków,</w:t>
            </w:r>
          </w:p>
        </w:tc>
      </w:tr>
      <w:tr w:rsidR="000069C8" w:rsidRPr="0034441F" w14:paraId="39BC0472"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56AEAEF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067B0D5B" w14:textId="1D831DE3"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Dokumentacja wizyty</w:t>
            </w:r>
          </w:p>
        </w:tc>
      </w:tr>
      <w:tr w:rsidR="000069C8" w:rsidRPr="0034441F" w14:paraId="34C93358"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D035F94"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0576ACA0" w14:textId="0A31D23D"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wystawienie skierowania,</w:t>
            </w:r>
          </w:p>
        </w:tc>
      </w:tr>
      <w:tr w:rsidR="000069C8" w:rsidRPr="0034441F" w14:paraId="354A15F8"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25C379C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724AE93" w14:textId="2A6AB641"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leki podane podczas wizyty (współpraca z apteczką oddziałową), </w:t>
            </w:r>
          </w:p>
        </w:tc>
      </w:tr>
      <w:tr w:rsidR="000069C8" w:rsidRPr="0034441F" w14:paraId="1AD0CC5E"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6399964"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1ABE8A6A" w14:textId="2B5466CA"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ewidencja szczepień:</w:t>
            </w:r>
          </w:p>
        </w:tc>
      </w:tr>
      <w:tr w:rsidR="000069C8" w:rsidRPr="0034441F" w14:paraId="61C6EAAC"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573CED0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75E8FFE" w14:textId="4E75DAAE"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oznaczenia podania leku jako szczepienia, </w:t>
            </w:r>
          </w:p>
        </w:tc>
      </w:tr>
      <w:tr w:rsidR="000069C8" w:rsidRPr="0034441F" w14:paraId="0BA9E9DF"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725BBC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DA26FDA" w14:textId="041CCD67"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wpisania przy podaniu leku danych charakteryzujących szczepienie,</w:t>
            </w:r>
          </w:p>
        </w:tc>
      </w:tr>
      <w:tr w:rsidR="000069C8" w:rsidRPr="0034441F" w14:paraId="3BE975ED"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107DC43D"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43DE22CA" w14:textId="14B0F79D"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automatyczny wpis do karty szczepień po oznaczeniu podania leku jako szczepienia.</w:t>
            </w:r>
          </w:p>
        </w:tc>
      </w:tr>
      <w:tr w:rsidR="000069C8" w:rsidRPr="0034441F" w14:paraId="6D4E58CA"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65DD71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9109C70" w14:textId="073DC83D"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wykonane podczas wizyty dodatkowych usług i badania</w:t>
            </w:r>
          </w:p>
        </w:tc>
      </w:tr>
      <w:tr w:rsidR="000069C8" w:rsidRPr="0034441F" w14:paraId="772D07F5"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71B130F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35B18AF7" w14:textId="34258204"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inne dokumenty (zaświadczenia, druki, na formularzach zdefiniowanych dla wizyty).</w:t>
            </w:r>
          </w:p>
        </w:tc>
      </w:tr>
      <w:tr w:rsidR="000069C8" w:rsidRPr="0034441F" w14:paraId="40771FE7"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597473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7945469" w14:textId="0F06C196"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stosowania słownika tekstów standardowych do opisu danych wizyt</w:t>
            </w:r>
          </w:p>
        </w:tc>
      </w:tr>
      <w:tr w:rsidR="000069C8" w:rsidRPr="0034441F" w14:paraId="640E5D8A"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350FC001"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3845AD19" w14:textId="75DC8FFF"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wykorzystania definiowalnych formularzy do opisu danych wizyty</w:t>
            </w:r>
          </w:p>
        </w:tc>
      </w:tr>
      <w:tr w:rsidR="000069C8" w:rsidRPr="0034441F" w14:paraId="07E49E10"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6275F96"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7F8AB8E8" w14:textId="285145DB"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stosowania „pozycji preferowanych” dla użytkowników, jednostek organizacyjnych (wyróżnienie najczęściej wykorzystywanych pozycji słowników).</w:t>
            </w:r>
          </w:p>
        </w:tc>
      </w:tr>
      <w:tr w:rsidR="000069C8" w:rsidRPr="0034441F" w14:paraId="275BBE48"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68907000"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0825A5F1" w14:textId="6265A2CA"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ewidencji wykonania usług rozliczanych komercyjnie:</w:t>
            </w:r>
          </w:p>
        </w:tc>
      </w:tr>
      <w:tr w:rsidR="000069C8" w:rsidRPr="0034441F" w14:paraId="656AD399"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59F9EA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79760D6" w14:textId="0A779D98"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zakończenia wizyty:</w:t>
            </w:r>
          </w:p>
        </w:tc>
      </w:tr>
      <w:tr w:rsidR="000069C8" w:rsidRPr="0034441F" w14:paraId="69042334"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4E4476F6"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3394A82A" w14:textId="682A709B"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autoryzacja medyczna wizyty,</w:t>
            </w:r>
          </w:p>
        </w:tc>
      </w:tr>
      <w:tr w:rsidR="000069C8" w:rsidRPr="0034441F" w14:paraId="4ABF4A53"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EC77AD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25BFD0F0" w14:textId="02EAD7AB"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automatyczne tworzenie karty wizyty.</w:t>
            </w:r>
          </w:p>
        </w:tc>
      </w:tr>
      <w:tr w:rsidR="000069C8" w:rsidRPr="0034441F" w14:paraId="3529AB4D"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2793226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29B9180" w14:textId="39FBD23A"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bezpośredniego skierowania na IP</w:t>
            </w:r>
          </w:p>
        </w:tc>
      </w:tr>
      <w:tr w:rsidR="000069C8" w:rsidRPr="0034441F" w14:paraId="466CC321"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A9D6D9C"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2482BBD6" w14:textId="413DDB74"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Kwalifikacja rozliczeniowa usług i świadczeń.</w:t>
            </w:r>
          </w:p>
        </w:tc>
      </w:tr>
      <w:tr w:rsidR="000069C8" w:rsidRPr="0034441F" w14:paraId="5D92D90B"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5586A047"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28BFB516" w14:textId="3C1E661F"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wgląd w rozliczenia NFZ z tytułu zrealizowanych w trakcie wizyty usług</w:t>
            </w:r>
          </w:p>
        </w:tc>
      </w:tr>
      <w:tr w:rsidR="000069C8" w:rsidRPr="0034441F" w14:paraId="4D178073"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59D62D8"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1E5EF3A" w14:textId="48DF2B34"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automatyczna aktualizacja i przegląd Księgi Głównej Przychodni</w:t>
            </w:r>
          </w:p>
        </w:tc>
      </w:tr>
      <w:tr w:rsidR="000069C8" w:rsidRPr="0034441F" w14:paraId="5C7786A0"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19A7A9B3"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025FD69" w14:textId="106E34D1"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Konfiguracja pracy gabinetu</w:t>
            </w:r>
          </w:p>
        </w:tc>
      </w:tr>
      <w:tr w:rsidR="000069C8" w:rsidRPr="0034441F" w14:paraId="49D38B47"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0748E06"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42797D95" w14:textId="12979C86"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pozwalać na dostosowanie modułu do specyfiki gabinetu lekarskiego co najmniej w zakresie:</w:t>
            </w:r>
          </w:p>
        </w:tc>
      </w:tr>
      <w:tr w:rsidR="000069C8" w:rsidRPr="0034441F" w14:paraId="21280ED1"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53930DF1"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4B8AA6A6" w14:textId="3F1A719E"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zdefiniowania wzorców dokumentacji dedykowanej dla gabinetu</w:t>
            </w:r>
          </w:p>
        </w:tc>
      </w:tr>
      <w:tr w:rsidR="000069C8" w:rsidRPr="0034441F" w14:paraId="5A592E5E"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8CD199B"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0F5C1332" w14:textId="42A90470"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zdefiniowania elementów menu (zakładek) w zależności od potrzeb i rodzaju usługi</w:t>
            </w:r>
          </w:p>
        </w:tc>
      </w:tr>
      <w:tr w:rsidR="000069C8" w:rsidRPr="0034441F" w14:paraId="70C9B19A"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2A54B7BF"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0F19EDEF" w14:textId="746E1829" w:rsidR="000069C8" w:rsidRPr="0034441F" w:rsidRDefault="000069C8" w:rsidP="000069C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wykorzystania, zdefiniowanych wcześniej, wzorów dokumentów</w:t>
            </w:r>
          </w:p>
        </w:tc>
      </w:tr>
      <w:tr w:rsidR="000069C8" w:rsidRPr="0034441F" w14:paraId="4D443CED"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4AF619A" w14:textId="77777777" w:rsidR="000069C8" w:rsidRPr="0034441F" w:rsidRDefault="000069C8" w:rsidP="000069C8">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73FFFC6" w14:textId="63978F39" w:rsidR="000069C8" w:rsidRPr="0034441F" w:rsidRDefault="000069C8" w:rsidP="000069C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tworzenie raportów i wykazów pracy gabinetu</w:t>
            </w:r>
          </w:p>
        </w:tc>
      </w:tr>
    </w:tbl>
    <w:p w14:paraId="5A1A0315" w14:textId="77777777" w:rsidR="00851EBF" w:rsidRPr="0034441F" w:rsidRDefault="00851EBF" w:rsidP="0013039A">
      <w:pPr>
        <w:pStyle w:val="Nagwek2"/>
        <w:rPr>
          <w:noProof/>
        </w:rPr>
      </w:pPr>
      <w:bookmarkStart w:id="73" w:name="_Toc132467189"/>
      <w:bookmarkStart w:id="74" w:name="_Toc143775227"/>
      <w:r w:rsidRPr="0034441F">
        <w:rPr>
          <w:noProof/>
        </w:rPr>
        <w:t>Ruch Chorych - Izba Przyjęć, Oddziały</w:t>
      </w:r>
      <w:bookmarkEnd w:id="73"/>
      <w:bookmarkEnd w:id="74"/>
    </w:p>
    <w:tbl>
      <w:tblPr>
        <w:tblStyle w:val="Tabelasiatki4akcent11"/>
        <w:tblW w:w="9209" w:type="dxa"/>
        <w:tblInd w:w="0" w:type="dxa"/>
        <w:tblLook w:val="04A0" w:firstRow="1" w:lastRow="0" w:firstColumn="1" w:lastColumn="0" w:noHBand="0" w:noVBand="1"/>
      </w:tblPr>
      <w:tblGrid>
        <w:gridCol w:w="562"/>
        <w:gridCol w:w="8647"/>
      </w:tblGrid>
      <w:tr w:rsidR="007C3512" w:rsidRPr="0034441F" w14:paraId="732E79F7" w14:textId="77777777" w:rsidTr="007C35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2F515DF" w14:textId="781F9248" w:rsidR="007C3512" w:rsidRPr="0034441F" w:rsidRDefault="007C3512" w:rsidP="007C351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647" w:type="dxa"/>
            <w:hideMark/>
          </w:tcPr>
          <w:p w14:paraId="7F54CC4C" w14:textId="08E138A7" w:rsidR="007C3512" w:rsidRPr="0034441F" w:rsidRDefault="007C3512" w:rsidP="007C3512">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CC46D4" w:rsidRPr="0034441F" w14:paraId="311D997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69EAAF"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D5CEDDA" w14:textId="4C035095"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Izba Przyjęć</w:t>
            </w:r>
          </w:p>
        </w:tc>
      </w:tr>
      <w:tr w:rsidR="00CC46D4" w:rsidRPr="0034441F" w14:paraId="6F69149B" w14:textId="77777777">
        <w:tc>
          <w:tcPr>
            <w:cnfStyle w:val="001000000000" w:firstRow="0" w:lastRow="0" w:firstColumn="1" w:lastColumn="0" w:oddVBand="0" w:evenVBand="0" w:oddHBand="0" w:evenHBand="0" w:firstRowFirstColumn="0" w:firstRowLastColumn="0" w:lastRowFirstColumn="0" w:lastRowLastColumn="0"/>
            <w:tcW w:w="562" w:type="dxa"/>
          </w:tcPr>
          <w:p w14:paraId="5909EA65"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C7213A8" w14:textId="0195F628"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obsługę skorowidza pacjentów, wspólnego co najmniej dla modułów: Przychodni, Pracowni Diagnostycznej, Oddziału, Izby przyjęć.</w:t>
            </w:r>
          </w:p>
        </w:tc>
      </w:tr>
      <w:tr w:rsidR="00CC46D4" w:rsidRPr="0034441F" w14:paraId="28FDF1A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D4872D3"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F69CD83" w14:textId="35C2985C"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Ewidencja danych pacjentów</w:t>
            </w:r>
          </w:p>
        </w:tc>
      </w:tr>
      <w:tr w:rsidR="00CC46D4" w:rsidRPr="0034441F" w14:paraId="2EBB5A3F" w14:textId="77777777">
        <w:tc>
          <w:tcPr>
            <w:cnfStyle w:val="001000000000" w:firstRow="0" w:lastRow="0" w:firstColumn="1" w:lastColumn="0" w:oddVBand="0" w:evenVBand="0" w:oddHBand="0" w:evenHBand="0" w:firstRowFirstColumn="0" w:firstRowLastColumn="0" w:lastRowFirstColumn="0" w:lastRowLastColumn="0"/>
            <w:tcW w:w="562" w:type="dxa"/>
          </w:tcPr>
          <w:p w14:paraId="312C966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6935F4A" w14:textId="2D7387FB"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wyszukiwanie pacjentów w skorowidzu wg różnych parametrów, w szczególności:</w:t>
            </w:r>
          </w:p>
        </w:tc>
      </w:tr>
      <w:tr w:rsidR="00CC46D4" w:rsidRPr="0034441F" w14:paraId="5E5F814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481FDD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9F45B4D" w14:textId="2DB7AE7E"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identyfikator pacjenta</w:t>
            </w:r>
          </w:p>
        </w:tc>
      </w:tr>
      <w:tr w:rsidR="00CC46D4" w:rsidRPr="0034441F" w14:paraId="1DB570CD" w14:textId="77777777">
        <w:tc>
          <w:tcPr>
            <w:cnfStyle w:val="001000000000" w:firstRow="0" w:lastRow="0" w:firstColumn="1" w:lastColumn="0" w:oddVBand="0" w:evenVBand="0" w:oddHBand="0" w:evenHBand="0" w:firstRowFirstColumn="0" w:firstRowLastColumn="0" w:lastRowFirstColumn="0" w:lastRowLastColumn="0"/>
            <w:tcW w:w="562" w:type="dxa"/>
          </w:tcPr>
          <w:p w14:paraId="10EF2E47"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2CF1716" w14:textId="797A9AFC"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data urodzenia</w:t>
            </w:r>
          </w:p>
        </w:tc>
      </w:tr>
      <w:tr w:rsidR="00CC46D4" w:rsidRPr="0034441F" w14:paraId="21231C5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4B518B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2827083" w14:textId="51F147F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imię ojca i matki</w:t>
            </w:r>
          </w:p>
        </w:tc>
      </w:tr>
      <w:tr w:rsidR="00CC46D4" w:rsidRPr="0034441F" w14:paraId="528A0BFE" w14:textId="77777777">
        <w:tc>
          <w:tcPr>
            <w:cnfStyle w:val="001000000000" w:firstRow="0" w:lastRow="0" w:firstColumn="1" w:lastColumn="0" w:oddVBand="0" w:evenVBand="0" w:oddHBand="0" w:evenHBand="0" w:firstRowFirstColumn="0" w:firstRowLastColumn="0" w:lastRowFirstColumn="0" w:lastRowLastColumn="0"/>
            <w:tcW w:w="562" w:type="dxa"/>
          </w:tcPr>
          <w:p w14:paraId="5B0426A0"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94AB838" w14:textId="33D82C11"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miejsce urodzenia</w:t>
            </w:r>
          </w:p>
        </w:tc>
      </w:tr>
      <w:tr w:rsidR="00CC46D4" w:rsidRPr="0034441F" w14:paraId="1066C6F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4FAEC5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94969A5" w14:textId="58C3D35A"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płeć</w:t>
            </w:r>
          </w:p>
        </w:tc>
      </w:tr>
      <w:tr w:rsidR="00CC46D4" w:rsidRPr="0034441F" w14:paraId="04BA4DD5" w14:textId="77777777">
        <w:tc>
          <w:tcPr>
            <w:cnfStyle w:val="001000000000" w:firstRow="0" w:lastRow="0" w:firstColumn="1" w:lastColumn="0" w:oddVBand="0" w:evenVBand="0" w:oddHBand="0" w:evenHBand="0" w:firstRowFirstColumn="0" w:firstRowLastColumn="0" w:lastRowFirstColumn="0" w:lastRowLastColumn="0"/>
            <w:tcW w:w="562" w:type="dxa"/>
          </w:tcPr>
          <w:p w14:paraId="51EAE9E2"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C1B773E" w14:textId="0CDECF61"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PESEL opiekuna</w:t>
            </w:r>
          </w:p>
        </w:tc>
      </w:tr>
      <w:tr w:rsidR="00CC46D4" w:rsidRPr="0034441F" w14:paraId="7A37710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A48A2B7"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F974B7A" w14:textId="0831A2BF"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nazwisko rodowe matki</w:t>
            </w:r>
          </w:p>
        </w:tc>
      </w:tr>
      <w:tr w:rsidR="00CC46D4" w:rsidRPr="0034441F" w14:paraId="392D5421" w14:textId="77777777">
        <w:tc>
          <w:tcPr>
            <w:cnfStyle w:val="001000000000" w:firstRow="0" w:lastRow="0" w:firstColumn="1" w:lastColumn="0" w:oddVBand="0" w:evenVBand="0" w:oddHBand="0" w:evenHBand="0" w:firstRowFirstColumn="0" w:firstRowLastColumn="0" w:lastRowFirstColumn="0" w:lastRowLastColumn="0"/>
            <w:tcW w:w="562" w:type="dxa"/>
          </w:tcPr>
          <w:p w14:paraId="3BF8982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AF1CC09" w14:textId="0A9EC69A"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miasto (pobyt stały, adres korespondencyjny)</w:t>
            </w:r>
          </w:p>
        </w:tc>
      </w:tr>
      <w:tr w:rsidR="00CC46D4" w:rsidRPr="0034441F" w14:paraId="3AEAA4B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B014E2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C210C89" w14:textId="102A3A26"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pobyt w jednostce</w:t>
            </w:r>
          </w:p>
        </w:tc>
      </w:tr>
      <w:tr w:rsidR="00CC46D4" w:rsidRPr="0034441F" w14:paraId="3180CC54" w14:textId="77777777">
        <w:tc>
          <w:tcPr>
            <w:cnfStyle w:val="001000000000" w:firstRow="0" w:lastRow="0" w:firstColumn="1" w:lastColumn="0" w:oddVBand="0" w:evenVBand="0" w:oddHBand="0" w:evenHBand="0" w:firstRowFirstColumn="0" w:firstRowLastColumn="0" w:lastRowFirstColumn="0" w:lastRowLastColumn="0"/>
            <w:tcW w:w="562" w:type="dxa"/>
          </w:tcPr>
          <w:p w14:paraId="56BE8647"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63244A8" w14:textId="52DCF2E0"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pobyt w okresie</w:t>
            </w:r>
          </w:p>
        </w:tc>
      </w:tr>
      <w:tr w:rsidR="00CC46D4" w:rsidRPr="0034441F" w14:paraId="59F1193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52B908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355497D" w14:textId="1BAFE86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nr telefonu</w:t>
            </w:r>
          </w:p>
        </w:tc>
      </w:tr>
      <w:tr w:rsidR="00CC46D4" w:rsidRPr="0034441F" w14:paraId="68F85C02" w14:textId="77777777">
        <w:tc>
          <w:tcPr>
            <w:cnfStyle w:val="001000000000" w:firstRow="0" w:lastRow="0" w:firstColumn="1" w:lastColumn="0" w:oddVBand="0" w:evenVBand="0" w:oddHBand="0" w:evenHBand="0" w:firstRowFirstColumn="0" w:firstRowLastColumn="0" w:lastRowFirstColumn="0" w:lastRowLastColumn="0"/>
            <w:tcW w:w="562" w:type="dxa"/>
          </w:tcPr>
          <w:p w14:paraId="11609CBC"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2699EA8" w14:textId="3300F627"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adres e-mail</w:t>
            </w:r>
          </w:p>
        </w:tc>
      </w:tr>
      <w:tr w:rsidR="00CC46D4" w:rsidRPr="0034441F" w14:paraId="41D0165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AEEB5C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2C09990" w14:textId="036F0538"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nazwisko rodowe i poprzednie nazwisko pacjenta</w:t>
            </w:r>
          </w:p>
        </w:tc>
      </w:tr>
      <w:tr w:rsidR="00CC46D4" w:rsidRPr="0034441F" w14:paraId="5B28F745" w14:textId="77777777">
        <w:tc>
          <w:tcPr>
            <w:cnfStyle w:val="001000000000" w:firstRow="0" w:lastRow="0" w:firstColumn="1" w:lastColumn="0" w:oddVBand="0" w:evenVBand="0" w:oddHBand="0" w:evenHBand="0" w:firstRowFirstColumn="0" w:firstRowLastColumn="0" w:lastRowFirstColumn="0" w:lastRowLastColumn="0"/>
            <w:tcW w:w="562" w:type="dxa"/>
          </w:tcPr>
          <w:p w14:paraId="66F59FB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7FDB580" w14:textId="792F5A08"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rodzaj i nr dokumentu tożsamości</w:t>
            </w:r>
          </w:p>
        </w:tc>
      </w:tr>
      <w:tr w:rsidR="00CC46D4" w:rsidRPr="0034441F" w14:paraId="67B62E9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DA2F100"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F046C28" w14:textId="4D14CD5D"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status: VIP, cudzoziemiec, uprawniony do przyjęcia poza kolejnością</w:t>
            </w:r>
          </w:p>
        </w:tc>
      </w:tr>
      <w:tr w:rsidR="00CC46D4" w:rsidRPr="0034441F" w14:paraId="4B8EEA50" w14:textId="77777777">
        <w:tc>
          <w:tcPr>
            <w:cnfStyle w:val="001000000000" w:firstRow="0" w:lastRow="0" w:firstColumn="1" w:lastColumn="0" w:oddVBand="0" w:evenVBand="0" w:oddHBand="0" w:evenHBand="0" w:firstRowFirstColumn="0" w:firstRowLastColumn="0" w:lastRowFirstColumn="0" w:lastRowLastColumn="0"/>
            <w:tcW w:w="562" w:type="dxa"/>
          </w:tcPr>
          <w:p w14:paraId="532664F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2FD5412" w14:textId="4177E4E4"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przypisania Odcinka/Sali i łóżka w module Izba Przyjęć</w:t>
            </w:r>
          </w:p>
        </w:tc>
      </w:tr>
      <w:tr w:rsidR="00CC46D4" w:rsidRPr="0034441F" w14:paraId="18BAA6C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4BFEC9C"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1E4FC95" w14:textId="7DA4BA24"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ograniczenie kryteriów wyszukiwania pacjentów na liście, wyłącznie na podstawie pełnego numeru PESEL.</w:t>
            </w:r>
          </w:p>
        </w:tc>
      </w:tr>
      <w:tr w:rsidR="00CC46D4" w:rsidRPr="0034441F" w14:paraId="4E346989" w14:textId="77777777">
        <w:tc>
          <w:tcPr>
            <w:cnfStyle w:val="001000000000" w:firstRow="0" w:lastRow="0" w:firstColumn="1" w:lastColumn="0" w:oddVBand="0" w:evenVBand="0" w:oddHBand="0" w:evenHBand="0" w:firstRowFirstColumn="0" w:firstRowLastColumn="0" w:lastRowFirstColumn="0" w:lastRowLastColumn="0"/>
            <w:tcW w:w="562" w:type="dxa"/>
          </w:tcPr>
          <w:p w14:paraId="4B9D51DF"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D5AC495" w14:textId="355DF7A0"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wyszukiwanie pobytów pacjentów, co najmniej wg kryteriów: dzisiaj w godzinach od.. do.., wczoraj w godzinach od.. do.., w tym tygodniu, w ciągu ostatnich 24, 48 godzin, w określony dzień tygodnia</w:t>
            </w:r>
          </w:p>
        </w:tc>
      </w:tr>
      <w:tr w:rsidR="00CC46D4" w:rsidRPr="0034441F" w14:paraId="764089E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BC18BB4"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B19578C" w14:textId="7D6292C5"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wyszukiwanie pacjenta o nieznanej tożsamości (NN) co najmniej w oparciu o:</w:t>
            </w:r>
          </w:p>
        </w:tc>
      </w:tr>
      <w:tr w:rsidR="00CC46D4" w:rsidRPr="0034441F" w14:paraId="7391E910" w14:textId="77777777">
        <w:tc>
          <w:tcPr>
            <w:cnfStyle w:val="001000000000" w:firstRow="0" w:lastRow="0" w:firstColumn="1" w:lastColumn="0" w:oddVBand="0" w:evenVBand="0" w:oddHBand="0" w:evenHBand="0" w:firstRowFirstColumn="0" w:firstRowLastColumn="0" w:lastRowFirstColumn="0" w:lastRowLastColumn="0"/>
            <w:tcW w:w="562" w:type="dxa"/>
          </w:tcPr>
          <w:p w14:paraId="24F80A70"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AB52D26" w14:textId="703002CF"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płeć (męska, żeńska, nieznana)</w:t>
            </w:r>
          </w:p>
        </w:tc>
      </w:tr>
      <w:tr w:rsidR="00CC46D4" w:rsidRPr="0034441F" w14:paraId="053FF6A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FA6F7FC"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3844B0D" w14:textId="07AA881A"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fragment (fraza) opisu pacjenta</w:t>
            </w:r>
          </w:p>
        </w:tc>
      </w:tr>
      <w:tr w:rsidR="00CC46D4" w:rsidRPr="0034441F" w14:paraId="28FA8CD8" w14:textId="77777777">
        <w:tc>
          <w:tcPr>
            <w:cnfStyle w:val="001000000000" w:firstRow="0" w:lastRow="0" w:firstColumn="1" w:lastColumn="0" w:oddVBand="0" w:evenVBand="0" w:oddHBand="0" w:evenHBand="0" w:firstRowFirstColumn="0" w:firstRowLastColumn="0" w:lastRowFirstColumn="0" w:lastRowLastColumn="0"/>
            <w:tcW w:w="562" w:type="dxa"/>
          </w:tcPr>
          <w:p w14:paraId="01E66912"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F598970" w14:textId="4BEB9A32"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wyszukiwanie pobytów pacjentów NN, co najmniej wg kryteriów: dzisiaj w godzinach od.. do.., wczoraj w godzinach od.. do.., w tym tygodniu, w ciągu ostatnich 24, 48 godzin, w określony dzień tygodnia</w:t>
            </w:r>
          </w:p>
        </w:tc>
      </w:tr>
      <w:tr w:rsidR="00CC46D4" w:rsidRPr="0034441F" w14:paraId="151CBAA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FA0E51"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A03F6B8" w14:textId="6B510176"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zależności od konfiguracji system musi umożliwiać prezentację statusu TRIAGE podczas przeglądu informacji o wizytach i hospitalizacjach pacjenta.</w:t>
            </w:r>
          </w:p>
        </w:tc>
      </w:tr>
      <w:tr w:rsidR="00CC46D4" w:rsidRPr="0034441F" w14:paraId="3E87DDA0" w14:textId="77777777">
        <w:tc>
          <w:tcPr>
            <w:cnfStyle w:val="001000000000" w:firstRow="0" w:lastRow="0" w:firstColumn="1" w:lastColumn="0" w:oddVBand="0" w:evenVBand="0" w:oddHBand="0" w:evenHBand="0" w:firstRowFirstColumn="0" w:firstRowLastColumn="0" w:lastRowFirstColumn="0" w:lastRowLastColumn="0"/>
            <w:tcW w:w="562" w:type="dxa"/>
          </w:tcPr>
          <w:p w14:paraId="0A3148E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FC75EAD" w14:textId="5018FC38"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wyszukiwanie pacjentów w skorowidzu za pomocą dodatkowego kryterium budowanego z wykorzystaniem zapytania SQL.</w:t>
            </w:r>
          </w:p>
        </w:tc>
      </w:tr>
      <w:tr w:rsidR="00CC46D4" w:rsidRPr="0034441F" w14:paraId="7DE3624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D4E279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A522F0A" w14:textId="74CE460B"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kontrolować poprawność wprowadzanych danych pacjenta, co najmniej w zakresie:</w:t>
            </w:r>
          </w:p>
        </w:tc>
      </w:tr>
      <w:tr w:rsidR="00CC46D4" w:rsidRPr="0034441F" w14:paraId="4B930621" w14:textId="77777777">
        <w:tc>
          <w:tcPr>
            <w:cnfStyle w:val="001000000000" w:firstRow="0" w:lastRow="0" w:firstColumn="1" w:lastColumn="0" w:oddVBand="0" w:evenVBand="0" w:oddHBand="0" w:evenHBand="0" w:firstRowFirstColumn="0" w:firstRowLastColumn="0" w:lastRowFirstColumn="0" w:lastRowLastColumn="0"/>
            <w:tcW w:w="562" w:type="dxa"/>
          </w:tcPr>
          <w:p w14:paraId="173E4138"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A58CBE6" w14:textId="52A2BD3F"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numeru PESEL oraz jego zależności z płcią i datą urodzenia pacjenta</w:t>
            </w:r>
          </w:p>
        </w:tc>
      </w:tr>
      <w:tr w:rsidR="00CC46D4" w:rsidRPr="0034441F" w14:paraId="304389C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25EF614"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0135227" w14:textId="4C1F91A5"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numeru dokumentu tożsamości (co najmniej dla dowodu osobistego i prawa jazdy)</w:t>
            </w:r>
          </w:p>
        </w:tc>
      </w:tr>
      <w:tr w:rsidR="00CC46D4" w:rsidRPr="0034441F" w14:paraId="1B2646D7" w14:textId="77777777">
        <w:tc>
          <w:tcPr>
            <w:cnfStyle w:val="001000000000" w:firstRow="0" w:lastRow="0" w:firstColumn="1" w:lastColumn="0" w:oddVBand="0" w:evenVBand="0" w:oddHBand="0" w:evenHBand="0" w:firstRowFirstColumn="0" w:firstRowLastColumn="0" w:lastRowFirstColumn="0" w:lastRowLastColumn="0"/>
            <w:tcW w:w="562" w:type="dxa"/>
          </w:tcPr>
          <w:p w14:paraId="2A0A12A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F7B6032" w14:textId="50674893"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automatyczne uzupełnianie numeru kartoteki pacjenta na podstawie technicznego identyfikatora</w:t>
            </w:r>
          </w:p>
        </w:tc>
      </w:tr>
      <w:tr w:rsidR="00CC46D4" w:rsidRPr="0034441F" w14:paraId="7B8623C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678766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6642902" w14:textId="3D22644D"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sprawdzać zgodność daty urodzenia pacjenta podanej w dokumencie UE, z datą urodzenia podaną w danych osobowych pacjenta.</w:t>
            </w:r>
          </w:p>
        </w:tc>
      </w:tr>
      <w:tr w:rsidR="00CC46D4" w:rsidRPr="0034441F" w14:paraId="5330A294" w14:textId="77777777">
        <w:tc>
          <w:tcPr>
            <w:cnfStyle w:val="001000000000" w:firstRow="0" w:lastRow="0" w:firstColumn="1" w:lastColumn="0" w:oddVBand="0" w:evenVBand="0" w:oddHBand="0" w:evenHBand="0" w:firstRowFirstColumn="0" w:firstRowLastColumn="0" w:lastRowFirstColumn="0" w:lastRowLastColumn="0"/>
            <w:tcW w:w="562" w:type="dxa"/>
          </w:tcPr>
          <w:p w14:paraId="641701B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1AA0938" w14:textId="0F1054F3"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wprowadzenie daty uzyskania pełnoletniości dla pacjentów, którzy nie ukończyli 18 roku życia</w:t>
            </w:r>
          </w:p>
        </w:tc>
      </w:tr>
      <w:tr w:rsidR="00CC46D4" w:rsidRPr="0034441F" w14:paraId="1640C87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BD9DD90"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0158FF7" w14:textId="5333C5A6"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automatyczne tworzenie wpisów w skorowidzu pacjentów dla opiekunów danego pacjenta.</w:t>
            </w:r>
          </w:p>
        </w:tc>
      </w:tr>
      <w:tr w:rsidR="00CC46D4" w:rsidRPr="0034441F" w14:paraId="4487888E" w14:textId="77777777">
        <w:tc>
          <w:tcPr>
            <w:cnfStyle w:val="001000000000" w:firstRow="0" w:lastRow="0" w:firstColumn="1" w:lastColumn="0" w:oddVBand="0" w:evenVBand="0" w:oddHBand="0" w:evenHBand="0" w:firstRowFirstColumn="0" w:firstRowLastColumn="0" w:lastRowFirstColumn="0" w:lastRowLastColumn="0"/>
            <w:tcW w:w="562" w:type="dxa"/>
          </w:tcPr>
          <w:p w14:paraId="4E57D0A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9ED6D51" w14:textId="188AE6CE"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Obsługa listy pacjentów modułu</w:t>
            </w:r>
          </w:p>
        </w:tc>
      </w:tr>
      <w:tr w:rsidR="00CC46D4" w:rsidRPr="0034441F" w14:paraId="48B6F5D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E8E780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AA00A46" w14:textId="5D3BC5CF"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wyszukiwanie pacjentów na liście wg różnych kryteriów, w szczególności:</w:t>
            </w:r>
          </w:p>
        </w:tc>
      </w:tr>
      <w:tr w:rsidR="00CC46D4" w:rsidRPr="0034441F" w14:paraId="4CA6989F" w14:textId="77777777">
        <w:tc>
          <w:tcPr>
            <w:cnfStyle w:val="001000000000" w:firstRow="0" w:lastRow="0" w:firstColumn="1" w:lastColumn="0" w:oddVBand="0" w:evenVBand="0" w:oddHBand="0" w:evenHBand="0" w:firstRowFirstColumn="0" w:firstRowLastColumn="0" w:lastRowFirstColumn="0" w:lastRowLastColumn="0"/>
            <w:tcW w:w="562" w:type="dxa"/>
          </w:tcPr>
          <w:p w14:paraId="2E0163B0"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65A2E15" w14:textId="0D753017"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stan pacjenta</w:t>
            </w:r>
          </w:p>
        </w:tc>
      </w:tr>
      <w:tr w:rsidR="00CC46D4" w:rsidRPr="0034441F" w14:paraId="4F57E8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39E00F"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D55602F" w14:textId="3DFD3B64"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status pacjenta (przysłany z IP, przebywający na oddziale, skierowany do innej jednostki, na przepustce, uciekinier)</w:t>
            </w:r>
          </w:p>
        </w:tc>
      </w:tr>
      <w:tr w:rsidR="00CC46D4" w:rsidRPr="0034441F" w14:paraId="56F5AF8A" w14:textId="77777777">
        <w:tc>
          <w:tcPr>
            <w:cnfStyle w:val="001000000000" w:firstRow="0" w:lastRow="0" w:firstColumn="1" w:lastColumn="0" w:oddVBand="0" w:evenVBand="0" w:oddHBand="0" w:evenHBand="0" w:firstRowFirstColumn="0" w:firstRowLastColumn="0" w:lastRowFirstColumn="0" w:lastRowLastColumn="0"/>
            <w:tcW w:w="562" w:type="dxa"/>
          </w:tcPr>
          <w:p w14:paraId="7A8DD8A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EBE55FE" w14:textId="3C7B871A"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status eWUŚ</w:t>
            </w:r>
          </w:p>
        </w:tc>
      </w:tr>
      <w:tr w:rsidR="00CC46D4" w:rsidRPr="0034441F" w14:paraId="16DC908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A5C18C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A3037E2" w14:textId="555D221F"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identyfikator pacjenta</w:t>
            </w:r>
          </w:p>
        </w:tc>
      </w:tr>
      <w:tr w:rsidR="00CC46D4" w:rsidRPr="0034441F" w14:paraId="1318353E" w14:textId="77777777">
        <w:tc>
          <w:tcPr>
            <w:cnfStyle w:val="001000000000" w:firstRow="0" w:lastRow="0" w:firstColumn="1" w:lastColumn="0" w:oddVBand="0" w:evenVBand="0" w:oddHBand="0" w:evenHBand="0" w:firstRowFirstColumn="0" w:firstRowLastColumn="0" w:lastRowFirstColumn="0" w:lastRowLastColumn="0"/>
            <w:tcW w:w="562" w:type="dxa"/>
          </w:tcPr>
          <w:p w14:paraId="26A2349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7C81D48" w14:textId="310C3A45"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lekarz prowadzący</w:t>
            </w:r>
          </w:p>
        </w:tc>
      </w:tr>
      <w:tr w:rsidR="00CC46D4" w:rsidRPr="0034441F" w14:paraId="0DC4CAE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2BF361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C8AA410" w14:textId="34190517"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lekarz nadzorujący (jeśli jest rejestrowany na danym oddziale)</w:t>
            </w:r>
          </w:p>
        </w:tc>
      </w:tr>
      <w:tr w:rsidR="00CC46D4" w:rsidRPr="0034441F" w14:paraId="25242E24" w14:textId="77777777">
        <w:tc>
          <w:tcPr>
            <w:cnfStyle w:val="001000000000" w:firstRow="0" w:lastRow="0" w:firstColumn="1" w:lastColumn="0" w:oddVBand="0" w:evenVBand="0" w:oddHBand="0" w:evenHBand="0" w:firstRowFirstColumn="0" w:firstRowLastColumn="0" w:lastRowFirstColumn="0" w:lastRowLastColumn="0"/>
            <w:tcW w:w="562" w:type="dxa"/>
          </w:tcPr>
          <w:p w14:paraId="51A82E78"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C0BA0CA" w14:textId="766A1B29"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nazwisko i imię</w:t>
            </w:r>
          </w:p>
        </w:tc>
      </w:tr>
      <w:tr w:rsidR="00CC46D4" w:rsidRPr="0034441F" w14:paraId="394A918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80ADCD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3C7F68E" w14:textId="3C4E3A0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nr Wykazu Głównego</w:t>
            </w:r>
          </w:p>
        </w:tc>
      </w:tr>
      <w:tr w:rsidR="00CC46D4" w:rsidRPr="0034441F" w14:paraId="6929B1DF" w14:textId="77777777">
        <w:tc>
          <w:tcPr>
            <w:cnfStyle w:val="001000000000" w:firstRow="0" w:lastRow="0" w:firstColumn="1" w:lastColumn="0" w:oddVBand="0" w:evenVBand="0" w:oddHBand="0" w:evenHBand="0" w:firstRowFirstColumn="0" w:firstRowLastColumn="0" w:lastRowFirstColumn="0" w:lastRowLastColumn="0"/>
            <w:tcW w:w="562" w:type="dxa"/>
          </w:tcPr>
          <w:p w14:paraId="7CBEEAF8"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3492BFF" w14:textId="39FA69DE"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rozpoznanie</w:t>
            </w:r>
          </w:p>
        </w:tc>
      </w:tr>
      <w:tr w:rsidR="00CC46D4" w:rsidRPr="0034441F" w14:paraId="382CFF8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F99A8D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4EFA22A" w14:textId="1144AF44"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płatnik</w:t>
            </w:r>
          </w:p>
        </w:tc>
      </w:tr>
      <w:tr w:rsidR="00CC46D4" w:rsidRPr="0034441F" w14:paraId="17BEA04F" w14:textId="77777777">
        <w:tc>
          <w:tcPr>
            <w:cnfStyle w:val="001000000000" w:firstRow="0" w:lastRow="0" w:firstColumn="1" w:lastColumn="0" w:oddVBand="0" w:evenVBand="0" w:oddHBand="0" w:evenHBand="0" w:firstRowFirstColumn="0" w:firstRowLastColumn="0" w:lastRowFirstColumn="0" w:lastRowLastColumn="0"/>
            <w:tcW w:w="562" w:type="dxa"/>
          </w:tcPr>
          <w:p w14:paraId="315472F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FCBC7DA" w14:textId="2B99A5B0"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nr kartoteki i karty pacjenta</w:t>
            </w:r>
          </w:p>
        </w:tc>
      </w:tr>
      <w:tr w:rsidR="00CC46D4" w:rsidRPr="0034441F" w14:paraId="0DF5C29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718AD53"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8BE0C96" w14:textId="0F7C4FAB"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zlecenia leków modyfikowane w ciągu ostatnich X godzin</w:t>
            </w:r>
          </w:p>
        </w:tc>
      </w:tr>
      <w:tr w:rsidR="00CC46D4" w:rsidRPr="0034441F" w14:paraId="048786BD" w14:textId="77777777">
        <w:tc>
          <w:tcPr>
            <w:cnfStyle w:val="001000000000" w:firstRow="0" w:lastRow="0" w:firstColumn="1" w:lastColumn="0" w:oddVBand="0" w:evenVBand="0" w:oddHBand="0" w:evenHBand="0" w:firstRowFirstColumn="0" w:firstRowLastColumn="0" w:lastRowFirstColumn="0" w:lastRowLastColumn="0"/>
            <w:tcW w:w="562" w:type="dxa"/>
          </w:tcPr>
          <w:p w14:paraId="2837DEFF"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272ADF0" w14:textId="08910A48"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 aktualnymi zleceniami leków</w:t>
            </w:r>
          </w:p>
        </w:tc>
      </w:tr>
      <w:tr w:rsidR="00CC46D4" w:rsidRPr="0034441F" w14:paraId="5378928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E48BD21"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78C7BDD" w14:textId="3678194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obsługiwani w innych jednostkach</w:t>
            </w:r>
          </w:p>
        </w:tc>
      </w:tr>
      <w:tr w:rsidR="00CC46D4" w:rsidRPr="0034441F" w14:paraId="6E7F5776" w14:textId="77777777">
        <w:tc>
          <w:tcPr>
            <w:cnfStyle w:val="001000000000" w:firstRow="0" w:lastRow="0" w:firstColumn="1" w:lastColumn="0" w:oddVBand="0" w:evenVBand="0" w:oddHBand="0" w:evenHBand="0" w:firstRowFirstColumn="0" w:firstRowLastColumn="0" w:lastRowFirstColumn="0" w:lastRowLastColumn="0"/>
            <w:tcW w:w="562" w:type="dxa"/>
          </w:tcPr>
          <w:p w14:paraId="5399CBDC"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E2EA511" w14:textId="5FBD6F7F"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 przepustkami do zatwierdzenia</w:t>
            </w:r>
          </w:p>
        </w:tc>
      </w:tr>
      <w:tr w:rsidR="00CC46D4" w:rsidRPr="0034441F" w14:paraId="76BAEFE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64B455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0B04E5C" w14:textId="0A9F783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przepustki planowane</w:t>
            </w:r>
          </w:p>
        </w:tc>
      </w:tr>
      <w:tr w:rsidR="00CC46D4" w:rsidRPr="0034441F" w14:paraId="34892882" w14:textId="77777777">
        <w:tc>
          <w:tcPr>
            <w:cnfStyle w:val="001000000000" w:firstRow="0" w:lastRow="0" w:firstColumn="1" w:lastColumn="0" w:oddVBand="0" w:evenVBand="0" w:oddHBand="0" w:evenHBand="0" w:firstRowFirstColumn="0" w:firstRowLastColumn="0" w:lastRowFirstColumn="0" w:lastRowLastColumn="0"/>
            <w:tcW w:w="562" w:type="dxa"/>
          </w:tcPr>
          <w:p w14:paraId="7C92012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844053A" w14:textId="0683CFD3"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zlecenia leków do potwierdzenia</w:t>
            </w:r>
          </w:p>
        </w:tc>
      </w:tr>
      <w:tr w:rsidR="00CC46D4" w:rsidRPr="0034441F" w14:paraId="0336240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CE3E40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DAFFAD3" w14:textId="6A5F1EFA"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obsługiwani w trybie IOM</w:t>
            </w:r>
          </w:p>
        </w:tc>
      </w:tr>
      <w:tr w:rsidR="00CC46D4" w:rsidRPr="0034441F" w14:paraId="025C7F0D" w14:textId="77777777">
        <w:tc>
          <w:tcPr>
            <w:cnfStyle w:val="001000000000" w:firstRow="0" w:lastRow="0" w:firstColumn="1" w:lastColumn="0" w:oddVBand="0" w:evenVBand="0" w:oddHBand="0" w:evenHBand="0" w:firstRowFirstColumn="0" w:firstRowLastColumn="0" w:lastRowFirstColumn="0" w:lastRowLastColumn="0"/>
            <w:tcW w:w="562" w:type="dxa"/>
          </w:tcPr>
          <w:p w14:paraId="4F11F7C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F5BDDE4" w14:textId="1622DBF2"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bez obserwacji lekarskich</w:t>
            </w:r>
          </w:p>
        </w:tc>
      </w:tr>
      <w:tr w:rsidR="00CC46D4" w:rsidRPr="0034441F" w14:paraId="6098B858"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182B5B8"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7E821CD3" w14:textId="46C40C26"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daty urodzenia</w:t>
            </w:r>
          </w:p>
        </w:tc>
      </w:tr>
      <w:tr w:rsidR="00CC46D4" w:rsidRPr="0034441F" w14:paraId="5F83E7CB" w14:textId="77777777">
        <w:tc>
          <w:tcPr>
            <w:cnfStyle w:val="001000000000" w:firstRow="0" w:lastRow="0" w:firstColumn="1" w:lastColumn="0" w:oddVBand="0" w:evenVBand="0" w:oddHBand="0" w:evenHBand="0" w:firstRowFirstColumn="0" w:firstRowLastColumn="0" w:lastRowFirstColumn="0" w:lastRowLastColumn="0"/>
            <w:tcW w:w="562" w:type="dxa"/>
          </w:tcPr>
          <w:p w14:paraId="5DE5052C"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60456D5" w14:textId="73B1E693"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wyszukanie pacjenta z wykorzystaniem kodu paskowego (w którym zakodowany jest identyfikator pacjenta) z opaski </w:t>
            </w:r>
          </w:p>
        </w:tc>
      </w:tr>
      <w:tr w:rsidR="00CC46D4" w:rsidRPr="0034441F" w14:paraId="6652617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2603C5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0F807DD" w14:textId="6F7A830A"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osoby poniżej określonego wieku (roku życia)</w:t>
            </w:r>
          </w:p>
        </w:tc>
      </w:tr>
      <w:tr w:rsidR="00CC46D4" w:rsidRPr="0034441F" w14:paraId="16C22030" w14:textId="77777777">
        <w:tc>
          <w:tcPr>
            <w:cnfStyle w:val="001000000000" w:firstRow="0" w:lastRow="0" w:firstColumn="1" w:lastColumn="0" w:oddVBand="0" w:evenVBand="0" w:oddHBand="0" w:evenHBand="0" w:firstRowFirstColumn="0" w:firstRowLastColumn="0" w:lastRowFirstColumn="0" w:lastRowLastColumn="0"/>
            <w:tcW w:w="562" w:type="dxa"/>
          </w:tcPr>
          <w:p w14:paraId="01728E5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2CC6818" w14:textId="49EE670C"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status sprzedaży</w:t>
            </w:r>
          </w:p>
        </w:tc>
      </w:tr>
      <w:tr w:rsidR="00CC46D4" w:rsidRPr="0034441F" w14:paraId="13DF4F3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0598AA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628BCC9" w14:textId="04B1B2C7"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pacjentów oddziału z przepustką zaplanowaną na dany dzień.</w:t>
            </w:r>
          </w:p>
        </w:tc>
      </w:tr>
      <w:tr w:rsidR="00CC46D4" w:rsidRPr="0034441F" w14:paraId="78960D12" w14:textId="77777777">
        <w:tc>
          <w:tcPr>
            <w:cnfStyle w:val="001000000000" w:firstRow="0" w:lastRow="0" w:firstColumn="1" w:lastColumn="0" w:oddVBand="0" w:evenVBand="0" w:oddHBand="0" w:evenHBand="0" w:firstRowFirstColumn="0" w:firstRowLastColumn="0" w:lastRowFirstColumn="0" w:lastRowLastColumn="0"/>
            <w:tcW w:w="562" w:type="dxa"/>
          </w:tcPr>
          <w:p w14:paraId="78EF9BB7"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B35C367" w14:textId="79463358"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pacjentów po danych pielęgniarki prowadzącej.</w:t>
            </w:r>
          </w:p>
        </w:tc>
      </w:tr>
      <w:tr w:rsidR="00CC46D4" w:rsidRPr="0034441F" w14:paraId="5C6AF8B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F8076C2"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E58B6D5" w14:textId="6F56867C"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odfiltrowanie listy pacjentów tylko do takich co posiadają: alergie i/lub są w szybkiej ścieżce onkologicznej i/lub są objęci opieka koordynowaną związaną z chorobami serca (KOS)</w:t>
            </w:r>
          </w:p>
        </w:tc>
      </w:tr>
      <w:tr w:rsidR="00CC46D4" w:rsidRPr="0034441F" w14:paraId="1C0A29AC" w14:textId="77777777">
        <w:tc>
          <w:tcPr>
            <w:cnfStyle w:val="001000000000" w:firstRow="0" w:lastRow="0" w:firstColumn="1" w:lastColumn="0" w:oddVBand="0" w:evenVBand="0" w:oddHBand="0" w:evenHBand="0" w:firstRowFirstColumn="0" w:firstRowLastColumn="0" w:lastRowFirstColumn="0" w:lastRowLastColumn="0"/>
            <w:tcW w:w="562" w:type="dxa"/>
          </w:tcPr>
          <w:p w14:paraId="0ED4A80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F3FC235" w14:textId="6A17F0C1"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z wpisem/bez wpisu w harmonogramie przyjęć</w:t>
            </w:r>
          </w:p>
        </w:tc>
      </w:tr>
      <w:tr w:rsidR="00CC46D4" w:rsidRPr="0034441F" w14:paraId="4408AA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CED6AB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B2420BC" w14:textId="36CAF57A"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wyszukiwanie na listach pacjentów (RCH, Stacja dializ, Zakażenia, Gabinet, Rejestracja, Pracownia) pacjentów z groźnym wirusem lub bakteria:</w:t>
            </w:r>
            <w:r w:rsidRPr="0034441F">
              <w:rPr>
                <w:rFonts w:ascii="Arial Narrow" w:hAnsi="Arial Narrow" w:cstheme="minorHAnsi"/>
                <w:noProof/>
                <w:color w:val="000000"/>
                <w:sz w:val="22"/>
                <w:szCs w:val="22"/>
                <w:lang w:val="pl-PL"/>
              </w:rPr>
              <w:br/>
              <w:t>- Zakażenie – kryterium powinno umożliwić zawężenie wyników wyszukiwania do pacjentów z</w:t>
            </w:r>
            <w:r w:rsidRPr="0034441F">
              <w:rPr>
                <w:rFonts w:ascii="Arial Narrow" w:hAnsi="Arial Narrow" w:cstheme="minorHAnsi"/>
                <w:noProof/>
                <w:color w:val="000000"/>
                <w:sz w:val="22"/>
                <w:szCs w:val="22"/>
                <w:lang w:val="pl-PL"/>
              </w:rPr>
              <w:br/>
              <w:t>zakażeniem;</w:t>
            </w:r>
            <w:r w:rsidRPr="0034441F">
              <w:rPr>
                <w:rFonts w:ascii="Arial Narrow" w:hAnsi="Arial Narrow" w:cstheme="minorHAnsi"/>
                <w:noProof/>
                <w:color w:val="000000"/>
                <w:sz w:val="22"/>
                <w:szCs w:val="22"/>
                <w:lang w:val="pl-PL"/>
              </w:rPr>
              <w:br/>
              <w:t>- Podejrzenie – kryterium powinno umożliwić zawężenie wyników wyszukiwania do pacjentów z</w:t>
            </w:r>
            <w:r w:rsidRPr="0034441F">
              <w:rPr>
                <w:rFonts w:ascii="Arial Narrow" w:hAnsi="Arial Narrow" w:cstheme="minorHAnsi"/>
                <w:noProof/>
                <w:color w:val="000000"/>
                <w:sz w:val="22"/>
                <w:szCs w:val="22"/>
                <w:lang w:val="pl-PL"/>
              </w:rPr>
              <w:br/>
              <w:t>podejrzeniem zakażenia;</w:t>
            </w:r>
            <w:r w:rsidRPr="0034441F">
              <w:rPr>
                <w:rFonts w:ascii="Arial Narrow" w:hAnsi="Arial Narrow" w:cstheme="minorHAnsi"/>
                <w:noProof/>
                <w:color w:val="000000"/>
                <w:sz w:val="22"/>
                <w:szCs w:val="22"/>
                <w:lang w:val="pl-PL"/>
              </w:rPr>
              <w:br/>
              <w:t>- Kwarantanna – kryterium powinno umożliwić zawężenie wyników wyszukiwania do pacjentów z</w:t>
            </w:r>
            <w:r w:rsidRPr="0034441F">
              <w:rPr>
                <w:rFonts w:ascii="Arial Narrow" w:hAnsi="Arial Narrow" w:cstheme="minorHAnsi"/>
                <w:noProof/>
                <w:color w:val="000000"/>
                <w:sz w:val="22"/>
                <w:szCs w:val="22"/>
                <w:lang w:val="pl-PL"/>
              </w:rPr>
              <w:br/>
              <w:t>kwarantanna;</w:t>
            </w:r>
            <w:r w:rsidRPr="0034441F">
              <w:rPr>
                <w:rFonts w:ascii="Arial Narrow" w:hAnsi="Arial Narrow" w:cstheme="minorHAnsi"/>
                <w:noProof/>
                <w:color w:val="000000"/>
                <w:sz w:val="22"/>
                <w:szCs w:val="22"/>
                <w:lang w:val="pl-PL"/>
              </w:rPr>
              <w:br/>
              <w:t>- Rozpoznanie – kryterium powinno umożliwić zawężenie wyników wyszukiwania do pacjentów oznaczonych groźnym wirusem z konkretnym rozpoznaniem;</w:t>
            </w:r>
            <w:r w:rsidRPr="0034441F">
              <w:rPr>
                <w:rFonts w:ascii="Arial Narrow" w:hAnsi="Arial Narrow" w:cstheme="minorHAnsi"/>
                <w:noProof/>
                <w:color w:val="000000"/>
                <w:sz w:val="22"/>
                <w:szCs w:val="22"/>
                <w:lang w:val="pl-PL"/>
              </w:rPr>
              <w:br/>
              <w:t>- Zakażenie – kryterium powinno umożliwić zawężenie wyników wyszukiwania do pacjentów oznaczonych groźnym wirusem z konkretnym rodzajem zakażenia.</w:t>
            </w:r>
            <w:r w:rsidRPr="0034441F">
              <w:rPr>
                <w:rFonts w:ascii="Arial Narrow" w:hAnsi="Arial Narrow" w:cstheme="minorHAnsi"/>
                <w:noProof/>
                <w:color w:val="000000"/>
                <w:sz w:val="22"/>
                <w:szCs w:val="22"/>
                <w:lang w:val="pl-PL"/>
              </w:rPr>
              <w:br/>
              <w:t xml:space="preserve">-Nosicielstwo- kryterium powinno umozliwiść zawężenie wyników wyszukiwania pacjentów z oznaczonym nosicielstwem </w:t>
            </w:r>
          </w:p>
        </w:tc>
      </w:tr>
      <w:tr w:rsidR="00CC46D4" w:rsidRPr="0034441F" w14:paraId="4EC48F0F"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1B8F763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9B7E477" w14:textId="38C12F10"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wyszukiwanie pacjentów w skorowidzu za pomocą dodatkowego kryterium budowanego z wykorzystaniem zapytania SQL.</w:t>
            </w:r>
          </w:p>
        </w:tc>
      </w:tr>
      <w:tr w:rsidR="00CC46D4" w:rsidRPr="0034441F" w14:paraId="55F1FB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5B10684"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353EE83" w14:textId="7253CEE2"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modyfikację danych osobowych pacjentów przebywających na oddziale.</w:t>
            </w:r>
          </w:p>
        </w:tc>
      </w:tr>
      <w:tr w:rsidR="00CC46D4" w:rsidRPr="0034441F" w14:paraId="64D48DB7" w14:textId="77777777">
        <w:tc>
          <w:tcPr>
            <w:cnfStyle w:val="001000000000" w:firstRow="0" w:lastRow="0" w:firstColumn="1" w:lastColumn="0" w:oddVBand="0" w:evenVBand="0" w:oddHBand="0" w:evenHBand="0" w:firstRowFirstColumn="0" w:firstRowLastColumn="0" w:lastRowFirstColumn="0" w:lastRowLastColumn="0"/>
            <w:tcW w:w="562" w:type="dxa"/>
          </w:tcPr>
          <w:p w14:paraId="3F46296F"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1B055B4" w14:textId="418EED32"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przegląd danych archiwalnych pacjenta w zakresie: </w:t>
            </w:r>
          </w:p>
        </w:tc>
      </w:tr>
      <w:tr w:rsidR="00CC46D4" w:rsidRPr="0034441F" w14:paraId="2FFD48D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94D8F95"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F8A1967" w14:textId="4508C3AF"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danych osobowych,</w:t>
            </w:r>
          </w:p>
        </w:tc>
      </w:tr>
      <w:tr w:rsidR="00CC46D4" w:rsidRPr="0034441F" w14:paraId="50E808E6" w14:textId="77777777">
        <w:tc>
          <w:tcPr>
            <w:cnfStyle w:val="001000000000" w:firstRow="0" w:lastRow="0" w:firstColumn="1" w:lastColumn="0" w:oddVBand="0" w:evenVBand="0" w:oddHBand="0" w:evenHBand="0" w:firstRowFirstColumn="0" w:firstRowLastColumn="0" w:lastRowFirstColumn="0" w:lastRowLastColumn="0"/>
            <w:tcW w:w="562" w:type="dxa"/>
          </w:tcPr>
          <w:p w14:paraId="22DFC0A3"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CEDFBF6" w14:textId="708AF890"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danych z poszczególnych pobytów szpitalnych, </w:t>
            </w:r>
          </w:p>
        </w:tc>
      </w:tr>
      <w:tr w:rsidR="00CC46D4" w:rsidRPr="0034441F" w14:paraId="23CF047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0AA3532"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CC7B09B" w14:textId="135C3E0D"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zależności od konfiguracji system musi umożliwiać prezentację statusu TRIAGE podczas przeglądu informacji o wizytach i hospitalizacjach pacjenta.</w:t>
            </w:r>
          </w:p>
        </w:tc>
      </w:tr>
      <w:tr w:rsidR="00CC46D4" w:rsidRPr="0034441F" w14:paraId="04F94128" w14:textId="77777777">
        <w:tc>
          <w:tcPr>
            <w:cnfStyle w:val="001000000000" w:firstRow="0" w:lastRow="0" w:firstColumn="1" w:lastColumn="0" w:oddVBand="0" w:evenVBand="0" w:oddHBand="0" w:evenHBand="0" w:firstRowFirstColumn="0" w:firstRowLastColumn="0" w:lastRowFirstColumn="0" w:lastRowLastColumn="0"/>
            <w:tcW w:w="562" w:type="dxa"/>
          </w:tcPr>
          <w:p w14:paraId="57EA76F5"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8E28445" w14:textId="2F2E64CF"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rejestrację i śledzenie historii dokumentów uprawniających do uzyskania świadczeń.</w:t>
            </w:r>
          </w:p>
        </w:tc>
      </w:tr>
      <w:tr w:rsidR="00CC46D4" w:rsidRPr="0034441F" w14:paraId="3A7A5093"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9455932"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247BBFD0" w14:textId="6039E7C4"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sprawdzać zgodność daty urodzenia pacjenta podanej w dokumencie UE, z datą urodzenia podaną w danych osobowych pacjenta.</w:t>
            </w:r>
          </w:p>
        </w:tc>
      </w:tr>
      <w:tr w:rsidR="00CC46D4" w:rsidRPr="0034441F" w14:paraId="643B1D22" w14:textId="77777777">
        <w:tc>
          <w:tcPr>
            <w:cnfStyle w:val="001000000000" w:firstRow="0" w:lastRow="0" w:firstColumn="1" w:lastColumn="0" w:oddVBand="0" w:evenVBand="0" w:oddHBand="0" w:evenHBand="0" w:firstRowFirstColumn="0" w:firstRowLastColumn="0" w:lastRowFirstColumn="0" w:lastRowLastColumn="0"/>
            <w:tcW w:w="562" w:type="dxa"/>
          </w:tcPr>
          <w:p w14:paraId="0171F238"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B660784" w14:textId="663B1061"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określenie stopnia niepełnosprawności w danych osobowych pacjenta.</w:t>
            </w:r>
          </w:p>
        </w:tc>
      </w:tr>
      <w:tr w:rsidR="00CC46D4" w:rsidRPr="0034441F" w14:paraId="6391275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AD97FF3"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50E604D" w14:textId="55BEA299"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obsługę innych dokumentów tożsamości niż dowód osobisty/paszport dla opiekuna/osoby upoważnionej.</w:t>
            </w:r>
          </w:p>
        </w:tc>
      </w:tr>
      <w:tr w:rsidR="00CC46D4" w:rsidRPr="0034441F" w14:paraId="0427019E" w14:textId="77777777">
        <w:tc>
          <w:tcPr>
            <w:cnfStyle w:val="001000000000" w:firstRow="0" w:lastRow="0" w:firstColumn="1" w:lastColumn="0" w:oddVBand="0" w:evenVBand="0" w:oddHBand="0" w:evenHBand="0" w:firstRowFirstColumn="0" w:firstRowLastColumn="0" w:lastRowFirstColumn="0" w:lastRowLastColumn="0"/>
            <w:tcW w:w="562" w:type="dxa"/>
          </w:tcPr>
          <w:p w14:paraId="529F0561"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99E2CBC" w14:textId="3671A373"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automatyczne tworzenie wpisów w skorowidzu pacjentów dla opiekunów danego pacjenta.</w:t>
            </w:r>
          </w:p>
        </w:tc>
      </w:tr>
      <w:tr w:rsidR="00CC46D4" w:rsidRPr="0034441F" w14:paraId="345E6CD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775AB4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8392C1F" w14:textId="2F300A85"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ewidencję pacjentów ze szczególnymi uprawnieniami, których dane są objęte ograniczonym dostępem.</w:t>
            </w:r>
          </w:p>
        </w:tc>
      </w:tr>
      <w:tr w:rsidR="00CC46D4" w:rsidRPr="0034441F" w14:paraId="67FC6C95" w14:textId="77777777">
        <w:tc>
          <w:tcPr>
            <w:cnfStyle w:val="001000000000" w:firstRow="0" w:lastRow="0" w:firstColumn="1" w:lastColumn="0" w:oddVBand="0" w:evenVBand="0" w:oddHBand="0" w:evenHBand="0" w:firstRowFirstColumn="0" w:firstRowLastColumn="0" w:lastRowFirstColumn="0" w:lastRowLastColumn="0"/>
            <w:tcW w:w="562" w:type="dxa"/>
          </w:tcPr>
          <w:p w14:paraId="25833EB1"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708CF10" w14:textId="496444A4"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ograniczenie widoczności danych niejawnych za pomocą uprawnień. W ramach danej opieki musi istnieć możliwość przeglądu danych niejawnych, pomimo braku uprawnień.</w:t>
            </w:r>
          </w:p>
        </w:tc>
      </w:tr>
      <w:tr w:rsidR="00CC46D4" w:rsidRPr="0034441F" w14:paraId="602D907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9DE6CD0"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5015BDA" w14:textId="67245F4D"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dodanie zdjęcia pacjenta w ramach danych osobowych: </w:t>
            </w:r>
            <w:r w:rsidRPr="0034441F">
              <w:rPr>
                <w:rFonts w:ascii="Arial Narrow" w:hAnsi="Arial Narrow" w:cstheme="minorHAnsi"/>
                <w:noProof/>
                <w:color w:val="000000"/>
                <w:sz w:val="22"/>
                <w:szCs w:val="22"/>
                <w:lang w:val="pl-PL"/>
              </w:rPr>
              <w:br/>
              <w:t xml:space="preserve">- z pliku graficznego, </w:t>
            </w:r>
            <w:r w:rsidRPr="0034441F">
              <w:rPr>
                <w:rFonts w:ascii="Arial Narrow" w:hAnsi="Arial Narrow" w:cstheme="minorHAnsi"/>
                <w:noProof/>
                <w:color w:val="000000"/>
                <w:sz w:val="22"/>
                <w:szCs w:val="22"/>
                <w:lang w:val="pl-PL"/>
              </w:rPr>
              <w:br/>
              <w:t xml:space="preserve">- zeskanowanego, </w:t>
            </w:r>
            <w:r w:rsidRPr="0034441F">
              <w:rPr>
                <w:rFonts w:ascii="Arial Narrow" w:hAnsi="Arial Narrow" w:cstheme="minorHAnsi"/>
                <w:noProof/>
                <w:color w:val="000000"/>
                <w:sz w:val="22"/>
                <w:szCs w:val="22"/>
                <w:lang w:val="pl-PL"/>
              </w:rPr>
              <w:br/>
              <w:t>- wykonanego podczas przyjęcia pacjenta</w:t>
            </w:r>
          </w:p>
        </w:tc>
      </w:tr>
      <w:tr w:rsidR="00CC46D4" w:rsidRPr="0034441F" w14:paraId="23D41E0C"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4F0AF52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726B9230" w14:textId="4AE9AE86"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wstawienie zdjęcia pacjenta:</w:t>
            </w:r>
          </w:p>
        </w:tc>
      </w:tr>
      <w:tr w:rsidR="00CC46D4" w:rsidRPr="0034441F" w14:paraId="1956C5B7"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B91675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343611D4" w14:textId="0329CAAE"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-z pliku graficznego</w:t>
            </w:r>
          </w:p>
        </w:tc>
      </w:tr>
      <w:tr w:rsidR="00CC46D4" w:rsidRPr="0034441F" w14:paraId="5F319E40"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30EBACD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C525FCA" w14:textId="47087FCC"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zeskanowanego </w:t>
            </w:r>
          </w:p>
        </w:tc>
      </w:tr>
      <w:tr w:rsidR="00CC46D4" w:rsidRPr="0034441F" w14:paraId="2B1053F8"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D90DD3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0984146D" w14:textId="72F955B7"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wykonanego podczas przyjęcia pacjenta</w:t>
            </w:r>
          </w:p>
        </w:tc>
      </w:tr>
      <w:tr w:rsidR="00CC46D4" w:rsidRPr="0034441F" w14:paraId="03CB67A1" w14:textId="77777777">
        <w:tc>
          <w:tcPr>
            <w:cnfStyle w:val="001000000000" w:firstRow="0" w:lastRow="0" w:firstColumn="1" w:lastColumn="0" w:oddVBand="0" w:evenVBand="0" w:oddHBand="0" w:evenHBand="0" w:firstRowFirstColumn="0" w:firstRowLastColumn="0" w:lastRowFirstColumn="0" w:lastRowLastColumn="0"/>
            <w:tcW w:w="562" w:type="dxa"/>
          </w:tcPr>
          <w:p w14:paraId="2C7217A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00325BC" w14:textId="3911C616"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Rejestracja pacjenta w Izbie Przyjęć</w:t>
            </w:r>
          </w:p>
        </w:tc>
      </w:tr>
      <w:tr w:rsidR="00CC46D4" w:rsidRPr="0034441F" w14:paraId="095E0D5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D53462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EB74EFC" w14:textId="7B29A0E3"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przyjęcie pacjenta w trybie nagłym oraz planowym</w:t>
            </w:r>
          </w:p>
        </w:tc>
      </w:tr>
      <w:tr w:rsidR="00CC46D4" w:rsidRPr="0034441F" w14:paraId="0D2C2496" w14:textId="77777777">
        <w:tc>
          <w:tcPr>
            <w:cnfStyle w:val="001000000000" w:firstRow="0" w:lastRow="0" w:firstColumn="1" w:lastColumn="0" w:oddVBand="0" w:evenVBand="0" w:oddHBand="0" w:evenHBand="0" w:firstRowFirstColumn="0" w:firstRowLastColumn="0" w:lastRowFirstColumn="0" w:lastRowLastColumn="0"/>
            <w:tcW w:w="562" w:type="dxa"/>
          </w:tcPr>
          <w:p w14:paraId="783181F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E53BAA6" w14:textId="4451097D"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oznaczenie pacjenta jako przyjętego w ramach powikłań po zabiegu.</w:t>
            </w:r>
          </w:p>
        </w:tc>
      </w:tr>
      <w:tr w:rsidR="00CC46D4" w:rsidRPr="0034441F" w14:paraId="64A1355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1843D65"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93440A7" w14:textId="54F82F27"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automatycznie oznaczyć pobyt jako "zagrożenie życia lub zdrowia", podczas przyjęcia pacjenta w trybie nagłym.</w:t>
            </w:r>
          </w:p>
        </w:tc>
      </w:tr>
      <w:tr w:rsidR="00CC46D4" w:rsidRPr="0034441F" w14:paraId="1503F067" w14:textId="77777777">
        <w:tc>
          <w:tcPr>
            <w:cnfStyle w:val="001000000000" w:firstRow="0" w:lastRow="0" w:firstColumn="1" w:lastColumn="0" w:oddVBand="0" w:evenVBand="0" w:oddHBand="0" w:evenHBand="0" w:firstRowFirstColumn="0" w:firstRowLastColumn="0" w:lastRowFirstColumn="0" w:lastRowLastColumn="0"/>
            <w:tcW w:w="562" w:type="dxa"/>
          </w:tcPr>
          <w:p w14:paraId="1788090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8CEEA6B" w14:textId="3B0FE12C"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Pacjenci kierowani na izbę przyjęć z innych jednostek szpitala, powinni być prezentowani na liście oczekujących na przyjęcie.</w:t>
            </w:r>
          </w:p>
        </w:tc>
      </w:tr>
      <w:tr w:rsidR="00CC46D4" w:rsidRPr="0034441F" w14:paraId="5671C2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32A579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A7004B8" w14:textId="4C941AF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walidować minimalną długość pobytu pacjenta na podstawie konfigurowalnego parametru w kontekście jednostki organizacyjnej podczas rejestracji odmowy.</w:t>
            </w:r>
          </w:p>
        </w:tc>
      </w:tr>
      <w:tr w:rsidR="00CC46D4" w:rsidRPr="0034441F" w14:paraId="3E3B561D" w14:textId="77777777">
        <w:tc>
          <w:tcPr>
            <w:cnfStyle w:val="001000000000" w:firstRow="0" w:lastRow="0" w:firstColumn="1" w:lastColumn="0" w:oddVBand="0" w:evenVBand="0" w:oddHBand="0" w:evenHBand="0" w:firstRowFirstColumn="0" w:firstRowLastColumn="0" w:lastRowFirstColumn="0" w:lastRowLastColumn="0"/>
            <w:tcW w:w="562" w:type="dxa"/>
          </w:tcPr>
          <w:p w14:paraId="654A7ED8"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5F11EE6" w14:textId="21234F4F"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System musi umożliwiać rejestrację rozpoznania: wstępnego, końcowego oraz rozpoznań towarzyszących.</w:t>
            </w:r>
          </w:p>
        </w:tc>
      </w:tr>
      <w:tr w:rsidR="00CC46D4" w:rsidRPr="0034441F" w14:paraId="6B5A159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5637A6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45C1337" w14:textId="2079E285"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Rejestracja rozpoznań w systemie musi odbywać się z wykorzystaniem słownika ICD10. System umożliwia wyszukiwanie rozpoznań po kodzie, nazwie oraz słowach kluczowych zdefiniowanych przez administratora systemu</w:t>
            </w:r>
          </w:p>
        </w:tc>
      </w:tr>
      <w:tr w:rsidR="00CC46D4" w:rsidRPr="0034441F" w14:paraId="07BE432A" w14:textId="77777777">
        <w:tc>
          <w:tcPr>
            <w:cnfStyle w:val="001000000000" w:firstRow="0" w:lastRow="0" w:firstColumn="1" w:lastColumn="0" w:oddVBand="0" w:evenVBand="0" w:oddHBand="0" w:evenHBand="0" w:firstRowFirstColumn="0" w:firstRowLastColumn="0" w:lastRowFirstColumn="0" w:lastRowLastColumn="0"/>
            <w:tcW w:w="562" w:type="dxa"/>
          </w:tcPr>
          <w:p w14:paraId="79FB68A5"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CEA68AB" w14:textId="692D18C2"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kopiowanie rozpoznań z: poprzedniej jednostki, poprzedniej hospitalizacji, poprzedniego pobytu w Izbie Przyjęć.</w:t>
            </w:r>
          </w:p>
        </w:tc>
      </w:tr>
      <w:tr w:rsidR="00CC46D4" w:rsidRPr="0034441F" w14:paraId="3AF3B8A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92349F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9D99346" w14:textId="7D4CDD20"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w:t>
            </w:r>
          </w:p>
        </w:tc>
      </w:tr>
      <w:tr w:rsidR="00CC46D4" w:rsidRPr="0034441F" w14:paraId="01195BBF" w14:textId="77777777">
        <w:tc>
          <w:tcPr>
            <w:cnfStyle w:val="001000000000" w:firstRow="0" w:lastRow="0" w:firstColumn="1" w:lastColumn="0" w:oddVBand="0" w:evenVBand="0" w:oddHBand="0" w:evenHBand="0" w:firstRowFirstColumn="0" w:firstRowLastColumn="0" w:lastRowFirstColumn="0" w:lastRowLastColumn="0"/>
            <w:tcW w:w="562" w:type="dxa"/>
          </w:tcPr>
          <w:p w14:paraId="32FF9870"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287DC41" w14:textId="15345521"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wprowadzenie danych ze skierowania,</w:t>
            </w:r>
          </w:p>
        </w:tc>
      </w:tr>
      <w:tr w:rsidR="00CC46D4" w:rsidRPr="0034441F" w14:paraId="3EFD6C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4E14F5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2AE2CE8" w14:textId="43EE689E"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-import danych o podmiotach leczniczych i praktykach lekarskich z Rejestru Podmiotów Wykonujących Działalność Leczniczą. Zaimportowane dane powinny być możliwe do wykorzystania podczas ewidencji danych skierowania</w:t>
            </w:r>
          </w:p>
        </w:tc>
      </w:tr>
      <w:tr w:rsidR="00CC46D4" w:rsidRPr="0034441F" w14:paraId="65093BBC" w14:textId="77777777">
        <w:tc>
          <w:tcPr>
            <w:cnfStyle w:val="001000000000" w:firstRow="0" w:lastRow="0" w:firstColumn="1" w:lastColumn="0" w:oddVBand="0" w:evenVBand="0" w:oddHBand="0" w:evenHBand="0" w:firstRowFirstColumn="0" w:firstRowLastColumn="0" w:lastRowFirstColumn="0" w:lastRowLastColumn="0"/>
            <w:tcW w:w="562" w:type="dxa"/>
          </w:tcPr>
          <w:p w14:paraId="1B46370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FBA9C40" w14:textId="531D9730"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-wprowadzenie danych płatnika</w:t>
            </w:r>
          </w:p>
        </w:tc>
      </w:tr>
      <w:tr w:rsidR="00CC46D4" w:rsidRPr="0034441F" w14:paraId="40F5E7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457822"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A1E8C37" w14:textId="2E36A949"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wprowadzenie danych wywiadu wstępnego, z możliwością użycia słownika tekstów standardowych lub dedykowanego formularza</w:t>
            </w:r>
          </w:p>
        </w:tc>
      </w:tr>
      <w:tr w:rsidR="00CC46D4" w:rsidRPr="0034441F" w14:paraId="06738EAB" w14:textId="77777777">
        <w:tc>
          <w:tcPr>
            <w:cnfStyle w:val="001000000000" w:firstRow="0" w:lastRow="0" w:firstColumn="1" w:lastColumn="0" w:oddVBand="0" w:evenVBand="0" w:oddHBand="0" w:evenHBand="0" w:firstRowFirstColumn="0" w:firstRowLastColumn="0" w:lastRowFirstColumn="0" w:lastRowLastColumn="0"/>
            <w:tcW w:w="562" w:type="dxa"/>
          </w:tcPr>
          <w:p w14:paraId="34D16565"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02BAC08" w14:textId="346519DD"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wprowadzenie wywiadu przedporodowego</w:t>
            </w:r>
          </w:p>
        </w:tc>
      </w:tr>
      <w:tr w:rsidR="00CC46D4" w:rsidRPr="0034441F" w14:paraId="673DDF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A34EED8"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BBB9B33" w14:textId="3A0E9CF3"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wprowadzenie danych niezbędnych do wystawienia Karty Statystycznej Psychiatrycznej</w:t>
            </w:r>
          </w:p>
        </w:tc>
      </w:tr>
      <w:tr w:rsidR="00CC46D4" w:rsidRPr="0034441F" w14:paraId="551F48FD" w14:textId="77777777">
        <w:tc>
          <w:tcPr>
            <w:cnfStyle w:val="001000000000" w:firstRow="0" w:lastRow="0" w:firstColumn="1" w:lastColumn="0" w:oddVBand="0" w:evenVBand="0" w:oddHBand="0" w:evenHBand="0" w:firstRowFirstColumn="0" w:firstRowLastColumn="0" w:lastRowFirstColumn="0" w:lastRowLastColumn="0"/>
            <w:tcW w:w="562" w:type="dxa"/>
          </w:tcPr>
          <w:p w14:paraId="4BAE41D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721574E" w14:textId="0D439121"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eksport Karty Psychiatrycznej do pliku XML</w:t>
            </w:r>
          </w:p>
        </w:tc>
      </w:tr>
      <w:tr w:rsidR="00CC46D4" w:rsidRPr="0034441F" w14:paraId="2BAF484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C400347"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ECA8DD1" w14:textId="089E423C"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wystawianie skierowania na zewnątrz z poziomu przeglądu danych historii choroby.</w:t>
            </w:r>
          </w:p>
        </w:tc>
      </w:tr>
      <w:tr w:rsidR="00CC46D4" w:rsidRPr="0034441F" w14:paraId="0F984675" w14:textId="77777777">
        <w:tc>
          <w:tcPr>
            <w:cnfStyle w:val="001000000000" w:firstRow="0" w:lastRow="0" w:firstColumn="1" w:lastColumn="0" w:oddVBand="0" w:evenVBand="0" w:oddHBand="0" w:evenHBand="0" w:firstRowFirstColumn="0" w:firstRowLastColumn="0" w:lastRowFirstColumn="0" w:lastRowLastColumn="0"/>
            <w:tcW w:w="562" w:type="dxa"/>
          </w:tcPr>
          <w:p w14:paraId="7E753604"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1A6304F" w14:textId="056DD4C2"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rejestrację wykonanych oraz zlecanych pacjentowi usług, w szczególności: </w:t>
            </w:r>
          </w:p>
        </w:tc>
      </w:tr>
      <w:tr w:rsidR="00CC46D4" w:rsidRPr="0034441F" w14:paraId="3A6C9E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FD39E70"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47227C5" w14:textId="30F9ABB6"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procedur, </w:t>
            </w:r>
          </w:p>
        </w:tc>
      </w:tr>
      <w:tr w:rsidR="00CC46D4" w:rsidRPr="0034441F" w14:paraId="3B3A66DC" w14:textId="77777777">
        <w:tc>
          <w:tcPr>
            <w:cnfStyle w:val="001000000000" w:firstRow="0" w:lastRow="0" w:firstColumn="1" w:lastColumn="0" w:oddVBand="0" w:evenVBand="0" w:oddHBand="0" w:evenHBand="0" w:firstRowFirstColumn="0" w:firstRowLastColumn="0" w:lastRowFirstColumn="0" w:lastRowLastColumn="0"/>
            <w:tcW w:w="562" w:type="dxa"/>
          </w:tcPr>
          <w:p w14:paraId="7414664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DA482CA" w14:textId="47942679"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podanych leków, </w:t>
            </w:r>
          </w:p>
        </w:tc>
      </w:tr>
      <w:tr w:rsidR="00CC46D4" w:rsidRPr="0034441F" w14:paraId="2241869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A88D9D7"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F19F7BA" w14:textId="7AA9F8D0"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konsultacji.</w:t>
            </w:r>
          </w:p>
        </w:tc>
      </w:tr>
      <w:tr w:rsidR="00CC46D4" w:rsidRPr="0034441F" w14:paraId="00EE7EB5" w14:textId="77777777">
        <w:tc>
          <w:tcPr>
            <w:cnfStyle w:val="001000000000" w:firstRow="0" w:lastRow="0" w:firstColumn="1" w:lastColumn="0" w:oddVBand="0" w:evenVBand="0" w:oddHBand="0" w:evenHBand="0" w:firstRowFirstColumn="0" w:firstRowLastColumn="0" w:lastRowFirstColumn="0" w:lastRowLastColumn="0"/>
            <w:tcW w:w="562" w:type="dxa"/>
          </w:tcPr>
          <w:p w14:paraId="46D6328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25DBB7D" w14:textId="5DE9B384"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wskazanie Jednostki Obciążanej podczas ewidencji wykonania procedur, konsultacji czy badań, których realizacja nie wynika ze zlecenia.</w:t>
            </w:r>
          </w:p>
        </w:tc>
      </w:tr>
      <w:tr w:rsidR="00CC46D4" w:rsidRPr="0034441F" w14:paraId="3ED8AD4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87FA67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4230738" w14:textId="21B2985C"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ewidencję i przegląd zestawów narzędzi zastosowanych w ramach pobytu pacjenta.</w:t>
            </w:r>
          </w:p>
        </w:tc>
      </w:tr>
      <w:tr w:rsidR="00CC46D4" w:rsidRPr="0034441F" w14:paraId="286E5617" w14:textId="77777777">
        <w:tc>
          <w:tcPr>
            <w:cnfStyle w:val="001000000000" w:firstRow="0" w:lastRow="0" w:firstColumn="1" w:lastColumn="0" w:oddVBand="0" w:evenVBand="0" w:oddHBand="0" w:evenHBand="0" w:firstRowFirstColumn="0" w:firstRowLastColumn="0" w:lastRowFirstColumn="0" w:lastRowLastColumn="0"/>
            <w:tcW w:w="562" w:type="dxa"/>
          </w:tcPr>
          <w:p w14:paraId="197D91DC"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1515674" w14:textId="1A73C40C"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uzupełniania danych wywiadu i badania wstępnego, system musi umożliwić wykorzystanie informacji wcześniej wprowadzonych - wywiad wstępny, rozpoznanie wstępne, badanie fizykalne wstępne.</w:t>
            </w:r>
          </w:p>
        </w:tc>
      </w:tr>
      <w:tr w:rsidR="00CC46D4" w:rsidRPr="0034441F" w14:paraId="1371E08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BE981C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8258BD3" w14:textId="10F7B27E"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automatyczny zapis kopii wprowadzonego tekstu tak, by w przypadku nagłego wyłączenia przeglądarki bez wcześniejszego ręcznego zapisania danych użytkownik miał możliwość odzyskania wprowadzonych przez siebie zmian. Automatyczny zapis kopii wprowadzonego tekstu jest możliwy na Izbie przyjęć, w zakresie:</w:t>
            </w:r>
            <w:r w:rsidRPr="0034441F">
              <w:rPr>
                <w:rFonts w:ascii="Arial Narrow" w:hAnsi="Arial Narrow" w:cstheme="minorHAnsi"/>
                <w:noProof/>
                <w:color w:val="000000"/>
                <w:sz w:val="22"/>
                <w:szCs w:val="22"/>
                <w:lang w:val="pl-PL"/>
              </w:rPr>
              <w:br/>
              <w:t>- wywiadu wstępnego,</w:t>
            </w:r>
            <w:r w:rsidRPr="0034441F">
              <w:rPr>
                <w:rFonts w:ascii="Arial Narrow" w:hAnsi="Arial Narrow" w:cstheme="minorHAnsi"/>
                <w:noProof/>
                <w:color w:val="000000"/>
                <w:sz w:val="22"/>
                <w:szCs w:val="22"/>
                <w:lang w:val="pl-PL"/>
              </w:rPr>
              <w:br/>
              <w:t>- badania przedmiotowego.</w:t>
            </w:r>
          </w:p>
        </w:tc>
      </w:tr>
      <w:tr w:rsidR="00CC46D4" w:rsidRPr="0034441F" w14:paraId="29E0AFDC" w14:textId="77777777">
        <w:tc>
          <w:tcPr>
            <w:cnfStyle w:val="001000000000" w:firstRow="0" w:lastRow="0" w:firstColumn="1" w:lastColumn="0" w:oddVBand="0" w:evenVBand="0" w:oddHBand="0" w:evenHBand="0" w:firstRowFirstColumn="0" w:firstRowLastColumn="0" w:lastRowFirstColumn="0" w:lastRowLastColumn="0"/>
            <w:tcW w:w="562" w:type="dxa"/>
          </w:tcPr>
          <w:p w14:paraId="12BF6620"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3BD8D40" w14:textId="253BE44B"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rejestrację, przegląd oraz śledzenie historii zmian dokumentów uprawniających do uzyskania świadczeń.</w:t>
            </w:r>
          </w:p>
        </w:tc>
      </w:tr>
      <w:tr w:rsidR="00CC46D4" w:rsidRPr="0034441F" w14:paraId="6F5BA5A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BC75C12"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A23ED84" w14:textId="1391F3D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oznaczenie pacjenta jako monitorowanego przez Zespół Wczesnego Reagowania (ZWR) w ramach pobytu. Tak oznaczony pacjent w ramach danej opieki (aktualnie przypisany do ZWR) powinien być prezentowany w odróżnialny sposób, np. dane prezentowane na tle w innym kolorze.</w:t>
            </w:r>
          </w:p>
        </w:tc>
      </w:tr>
      <w:tr w:rsidR="00CC46D4" w:rsidRPr="0034441F" w14:paraId="04272064" w14:textId="77777777">
        <w:tc>
          <w:tcPr>
            <w:cnfStyle w:val="001000000000" w:firstRow="0" w:lastRow="0" w:firstColumn="1" w:lastColumn="0" w:oddVBand="0" w:evenVBand="0" w:oddHBand="0" w:evenHBand="0" w:firstRowFirstColumn="0" w:firstRowLastColumn="0" w:lastRowFirstColumn="0" w:lastRowLastColumn="0"/>
            <w:tcW w:w="562" w:type="dxa"/>
          </w:tcPr>
          <w:p w14:paraId="29EF33E4"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8A67018" w14:textId="6F15EEBB"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zbiorczy przegląd wraz z historią pacjentów przypisanych do Zespół Wczesnego Reagowania (ZWR) w ramach całego Szpitala.</w:t>
            </w:r>
          </w:p>
        </w:tc>
      </w:tr>
      <w:tr w:rsidR="00CC46D4" w:rsidRPr="0034441F" w14:paraId="4E288A83"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C123D5F"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12C94353" w14:textId="0B29F81F"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prezentację danych pacjenta aktualnie przypisanego do ZWR w odróżnialny sposób, np. dane prezentowane na tle w innym kolorze.</w:t>
            </w:r>
          </w:p>
        </w:tc>
      </w:tr>
      <w:tr w:rsidR="00CC46D4" w:rsidRPr="0034441F" w14:paraId="56AAD3BB"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0456A8BF"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0B94631C" w14:textId="4E1E56F9"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śledzenie historii dokumentów uprawniających do uzyskania świadczeń.</w:t>
            </w:r>
          </w:p>
        </w:tc>
      </w:tr>
      <w:tr w:rsidR="00CC46D4" w:rsidRPr="0034441F" w14:paraId="203DF2D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2898D5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2012039" w14:textId="57553552"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rejestrację informacji o wymaganym transporcie medycznym pacjenta</w:t>
            </w:r>
          </w:p>
        </w:tc>
      </w:tr>
      <w:tr w:rsidR="00CC46D4" w:rsidRPr="0034441F" w14:paraId="2FFAC27C" w14:textId="77777777">
        <w:tc>
          <w:tcPr>
            <w:cnfStyle w:val="001000000000" w:firstRow="0" w:lastRow="0" w:firstColumn="1" w:lastColumn="0" w:oddVBand="0" w:evenVBand="0" w:oddHBand="0" w:evenHBand="0" w:firstRowFirstColumn="0" w:firstRowLastColumn="0" w:lastRowFirstColumn="0" w:lastRowLastColumn="0"/>
            <w:tcW w:w="562" w:type="dxa"/>
          </w:tcPr>
          <w:p w14:paraId="039ADF0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76BDC99" w14:textId="3255539C"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rejestrację informacji o planowanym czasie hospitalizacji</w:t>
            </w:r>
          </w:p>
        </w:tc>
      </w:tr>
      <w:tr w:rsidR="00CC46D4" w:rsidRPr="0034441F" w14:paraId="2B2E157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203CDE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6FF4CB2" w14:textId="491C2566"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przegląd i obsługę zamówień do Banku Krwi oraz przetoczeń, w kontekście wybranej jednostki organizacyjnej.</w:t>
            </w:r>
          </w:p>
        </w:tc>
      </w:tr>
      <w:tr w:rsidR="00CC46D4" w:rsidRPr="0034441F" w14:paraId="777D2CD6" w14:textId="77777777">
        <w:tc>
          <w:tcPr>
            <w:cnfStyle w:val="001000000000" w:firstRow="0" w:lastRow="0" w:firstColumn="1" w:lastColumn="0" w:oddVBand="0" w:evenVBand="0" w:oddHBand="0" w:evenHBand="0" w:firstRowFirstColumn="0" w:firstRowLastColumn="0" w:lastRowFirstColumn="0" w:lastRowLastColumn="0"/>
            <w:tcW w:w="562" w:type="dxa"/>
          </w:tcPr>
          <w:p w14:paraId="21FA570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BE9E830" w14:textId="6AA9CC30"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automatycznie wysyła zlecenie na próbę zgodności serologicznej krwi wraz z zamówieniem do Banku Krwi.</w:t>
            </w:r>
          </w:p>
        </w:tc>
      </w:tr>
      <w:tr w:rsidR="00CC46D4" w:rsidRPr="0034441F" w14:paraId="704A7BD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82DFED0"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79528C9" w14:textId="3F3B636C"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ewidencji usług rozliczanych komercyjnie</w:t>
            </w:r>
          </w:p>
        </w:tc>
      </w:tr>
      <w:tr w:rsidR="00CC46D4" w:rsidRPr="0034441F" w14:paraId="64AB8241" w14:textId="77777777">
        <w:tc>
          <w:tcPr>
            <w:cnfStyle w:val="001000000000" w:firstRow="0" w:lastRow="0" w:firstColumn="1" w:lastColumn="0" w:oddVBand="0" w:evenVBand="0" w:oddHBand="0" w:evenHBand="0" w:firstRowFirstColumn="0" w:firstRowLastColumn="0" w:lastRowFirstColumn="0" w:lastRowLastColumn="0"/>
            <w:tcW w:w="562" w:type="dxa"/>
          </w:tcPr>
          <w:p w14:paraId="747DB241"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52C6F03" w14:textId="204D57B2"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ewidencję pomiaru ostrości widzenia wg skali Snellena.</w:t>
            </w:r>
          </w:p>
        </w:tc>
      </w:tr>
      <w:tr w:rsidR="00CC46D4" w:rsidRPr="0034441F" w14:paraId="41973AF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2B0F25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94E0809" w14:textId="3154D194"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badania pacjenta system umożliwia ewidencję wyniku pomiaru w czterostopniowej skali CCS, określającej stopień zaawansowania dławicy piersiowej.</w:t>
            </w:r>
          </w:p>
        </w:tc>
      </w:tr>
      <w:tr w:rsidR="00CC46D4" w:rsidRPr="0034441F" w14:paraId="4D13C953" w14:textId="77777777">
        <w:tc>
          <w:tcPr>
            <w:cnfStyle w:val="001000000000" w:firstRow="0" w:lastRow="0" w:firstColumn="1" w:lastColumn="0" w:oddVBand="0" w:evenVBand="0" w:oddHBand="0" w:evenHBand="0" w:firstRowFirstColumn="0" w:firstRowLastColumn="0" w:lastRowFirstColumn="0" w:lastRowLastColumn="0"/>
            <w:tcW w:w="562" w:type="dxa"/>
          </w:tcPr>
          <w:p w14:paraId="61BD7BE1"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D464D64" w14:textId="6E6022EF"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zależności od konfiguracji system wymusza, dla wybranych rozpoznań związanych z niewydolnością serca lub dławicą piersiową, wprowadzenie wyniku badania pacjenta w skali NYHA lub CCS.</w:t>
            </w:r>
          </w:p>
        </w:tc>
      </w:tr>
      <w:tr w:rsidR="00CC46D4" w:rsidRPr="0034441F" w14:paraId="149A6FA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B1F4062"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8F5B12A" w14:textId="3770AAD0"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automatyczne oznaczenie pacjenta objętego kwarantanną. Oznaczenie pacjenta powinno mieć miejsce w sytuacji, gdy podczas weryfikacji uprawnień pacjenta w systemie eWUŚ, w odpowiedzi zwrócona zostanie informacja o objęciu pacjenta kwarantanną. Dodatkowo system powinien na liście pacjentów oznaczyć takich pacjentów dedykowanym znakiem graficznym (ikona) oraz powinna zostać wyświetlona informacja do kiedy dany pacjent objęty jest kwarantanną</w:t>
            </w:r>
          </w:p>
        </w:tc>
      </w:tr>
      <w:tr w:rsidR="00CC46D4" w:rsidRPr="0034441F" w14:paraId="3019A766" w14:textId="77777777">
        <w:tc>
          <w:tcPr>
            <w:cnfStyle w:val="001000000000" w:firstRow="0" w:lastRow="0" w:firstColumn="1" w:lastColumn="0" w:oddVBand="0" w:evenVBand="0" w:oddHBand="0" w:evenHBand="0" w:firstRowFirstColumn="0" w:firstRowLastColumn="0" w:lastRowFirstColumn="0" w:lastRowLastColumn="0"/>
            <w:tcW w:w="562" w:type="dxa"/>
          </w:tcPr>
          <w:p w14:paraId="03B91F07"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FE7F11C" w14:textId="0DB88D21"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Zakończenie pobytu w Izbie Przyjęć</w:t>
            </w:r>
          </w:p>
        </w:tc>
      </w:tr>
      <w:tr w:rsidR="00CC46D4" w:rsidRPr="0034441F" w14:paraId="6F33217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337C101"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CF4321B" w14:textId="472AD6BB"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rejestrację opuszczenia Izby Przyjęć przez pacjenta w jednym z trybów: </w:t>
            </w:r>
          </w:p>
        </w:tc>
      </w:tr>
      <w:tr w:rsidR="00CC46D4" w:rsidRPr="0034441F" w14:paraId="137413DD" w14:textId="77777777">
        <w:tc>
          <w:tcPr>
            <w:cnfStyle w:val="001000000000" w:firstRow="0" w:lastRow="0" w:firstColumn="1" w:lastColumn="0" w:oddVBand="0" w:evenVBand="0" w:oddHBand="0" w:evenHBand="0" w:firstRowFirstColumn="0" w:firstRowLastColumn="0" w:lastRowFirstColumn="0" w:lastRowLastColumn="0"/>
            <w:tcW w:w="562" w:type="dxa"/>
          </w:tcPr>
          <w:p w14:paraId="1798464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7CCB622" w14:textId="35A37C42"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skierowanie pacjenta na oddział</w:t>
            </w:r>
          </w:p>
        </w:tc>
      </w:tr>
      <w:tr w:rsidR="00CC46D4" w:rsidRPr="0034441F" w14:paraId="2A162E7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72AD322"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0F2B4FC" w14:textId="22EA10B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zgon pacjenta na Izbie Przyjęć, z wpisem do Księgi Zgonów.</w:t>
            </w:r>
          </w:p>
        </w:tc>
      </w:tr>
      <w:tr w:rsidR="00CC46D4" w:rsidRPr="0034441F" w14:paraId="52049E7D" w14:textId="77777777">
        <w:tc>
          <w:tcPr>
            <w:cnfStyle w:val="001000000000" w:firstRow="0" w:lastRow="0" w:firstColumn="1" w:lastColumn="0" w:oddVBand="0" w:evenVBand="0" w:oddHBand="0" w:evenHBand="0" w:firstRowFirstColumn="0" w:firstRowLastColumn="0" w:lastRowFirstColumn="0" w:lastRowLastColumn="0"/>
            <w:tcW w:w="562" w:type="dxa"/>
          </w:tcPr>
          <w:p w14:paraId="300276DC"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9969CA7" w14:textId="742055D2"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odmowa przyjęcia pacjenta do szpitala, z wpisem do Wykazu Odmów i Porad Ambulatoryjnych,</w:t>
            </w:r>
          </w:p>
        </w:tc>
      </w:tr>
      <w:tr w:rsidR="00CC46D4" w:rsidRPr="0034441F" w14:paraId="7CBABAC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64109D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8241EB4" w14:textId="0BBF4293"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zaplanowanie późniejszego terminu przyjęcia pacjenta, z wpisem do Harmonogramu przyjęć.</w:t>
            </w:r>
          </w:p>
        </w:tc>
      </w:tr>
      <w:tr w:rsidR="00CC46D4" w:rsidRPr="0034441F" w14:paraId="5B6F65E1" w14:textId="77777777">
        <w:tc>
          <w:tcPr>
            <w:cnfStyle w:val="001000000000" w:firstRow="0" w:lastRow="0" w:firstColumn="1" w:lastColumn="0" w:oddVBand="0" w:evenVBand="0" w:oddHBand="0" w:evenHBand="0" w:firstRowFirstColumn="0" w:firstRowLastColumn="0" w:lastRowFirstColumn="0" w:lastRowLastColumn="0"/>
            <w:tcW w:w="562" w:type="dxa"/>
          </w:tcPr>
          <w:p w14:paraId="229D3B64"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4FC3AFB" w14:textId="4A9D3E47"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przeniesienie pacjenta na inną izbę przyjęć.</w:t>
            </w:r>
          </w:p>
        </w:tc>
      </w:tr>
      <w:tr w:rsidR="00CC46D4" w:rsidRPr="0034441F" w14:paraId="6F8AA99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BA45981"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B0A91DD" w14:textId="5FE133B7"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wycofanie skierowania pacjenta na oddział</w:t>
            </w:r>
          </w:p>
        </w:tc>
      </w:tr>
      <w:tr w:rsidR="00CC46D4" w:rsidRPr="0034441F" w14:paraId="342C0122" w14:textId="77777777">
        <w:tc>
          <w:tcPr>
            <w:cnfStyle w:val="001000000000" w:firstRow="0" w:lastRow="0" w:firstColumn="1" w:lastColumn="0" w:oddVBand="0" w:evenVBand="0" w:oddHBand="0" w:evenHBand="0" w:firstRowFirstColumn="0" w:firstRowLastColumn="0" w:lastRowFirstColumn="0" w:lastRowLastColumn="0"/>
            <w:tcW w:w="562" w:type="dxa"/>
          </w:tcPr>
          <w:p w14:paraId="359A068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0F9A496" w14:textId="0FB8395D"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 zatwierdzeniu skierowania pacjenta do oddziału system drukuje opaskę z kodem kreskowym identyfikującym pacjenta</w:t>
            </w:r>
          </w:p>
        </w:tc>
      </w:tr>
      <w:tr w:rsidR="00CC46D4" w:rsidRPr="0034441F" w14:paraId="42D2B42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7344BE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C50622A" w14:textId="48177ADE"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drukowanie wielu etykiet opatrzonym identyfikatorem pacjenta np. w postaci kodu paskowego</w:t>
            </w:r>
          </w:p>
        </w:tc>
      </w:tr>
      <w:tr w:rsidR="00CC46D4" w:rsidRPr="0034441F" w14:paraId="15ABC17D" w14:textId="77777777">
        <w:tc>
          <w:tcPr>
            <w:cnfStyle w:val="001000000000" w:firstRow="0" w:lastRow="0" w:firstColumn="1" w:lastColumn="0" w:oddVBand="0" w:evenVBand="0" w:oddHBand="0" w:evenHBand="0" w:firstRowFirstColumn="0" w:firstRowLastColumn="0" w:lastRowFirstColumn="0" w:lastRowLastColumn="0"/>
            <w:tcW w:w="562" w:type="dxa"/>
          </w:tcPr>
          <w:p w14:paraId="285646A3"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0E0A878" w14:textId="4700B229"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kierowania pacjenta na oddział, system umożliwia określenie planowanej liczby dni pobytu</w:t>
            </w:r>
          </w:p>
        </w:tc>
      </w:tr>
      <w:tr w:rsidR="00CC46D4" w:rsidRPr="0034441F" w14:paraId="6FD36B2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92A8D3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07912CE" w14:textId="569604FD"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umożliwić autoryzację danych Izby Przyjęć, </w:t>
            </w:r>
          </w:p>
        </w:tc>
      </w:tr>
      <w:tr w:rsidR="00CC46D4" w:rsidRPr="0034441F" w14:paraId="053E283D" w14:textId="77777777">
        <w:tc>
          <w:tcPr>
            <w:cnfStyle w:val="001000000000" w:firstRow="0" w:lastRow="0" w:firstColumn="1" w:lastColumn="0" w:oddVBand="0" w:evenVBand="0" w:oddHBand="0" w:evenHBand="0" w:firstRowFirstColumn="0" w:firstRowLastColumn="0" w:lastRowFirstColumn="0" w:lastRowLastColumn="0"/>
            <w:tcW w:w="562" w:type="dxa"/>
          </w:tcPr>
          <w:p w14:paraId="1CC1F2C3"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78ADC9C" w14:textId="41B65671"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umożliwić ewidencję danych do rozliczenia produktów kontraktowanych z NFZ </w:t>
            </w:r>
          </w:p>
        </w:tc>
      </w:tr>
      <w:tr w:rsidR="00CC46D4" w:rsidRPr="0034441F" w14:paraId="2C4E88D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C9A5E4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9200438" w14:textId="406F2977"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zarejestrowanie pacjenta w systemie Informacje Medyczne wraz z możliwością wydruku konfigurowalnego szablonu pisma zgody na udostępniane informacji medycznych systemowi Informacje Medyczne.</w:t>
            </w:r>
          </w:p>
        </w:tc>
      </w:tr>
      <w:tr w:rsidR="00CC46D4" w:rsidRPr="0034441F" w14:paraId="231B7E98" w14:textId="77777777">
        <w:tc>
          <w:tcPr>
            <w:cnfStyle w:val="001000000000" w:firstRow="0" w:lastRow="0" w:firstColumn="1" w:lastColumn="0" w:oddVBand="0" w:evenVBand="0" w:oddHBand="0" w:evenHBand="0" w:firstRowFirstColumn="0" w:firstRowLastColumn="0" w:lastRowFirstColumn="0" w:lastRowLastColumn="0"/>
            <w:tcW w:w="562" w:type="dxa"/>
          </w:tcPr>
          <w:p w14:paraId="5BE3CE22"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D67D321" w14:textId="4378FFAD"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Tworzenie dokumentacji Izby Przyjęć</w:t>
            </w:r>
          </w:p>
        </w:tc>
      </w:tr>
      <w:tr w:rsidR="00CC46D4" w:rsidRPr="0034441F" w14:paraId="11F549B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0D44C61"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B832A2A" w14:textId="484EDD56"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tworzenie i wydruk dokumentacji indywidualnej pacjentów izby przyjęć: tj.</w:t>
            </w:r>
          </w:p>
        </w:tc>
      </w:tr>
      <w:tr w:rsidR="00CC46D4" w:rsidRPr="0034441F" w14:paraId="0143F79C" w14:textId="77777777">
        <w:tc>
          <w:tcPr>
            <w:cnfStyle w:val="001000000000" w:firstRow="0" w:lastRow="0" w:firstColumn="1" w:lastColumn="0" w:oddVBand="0" w:evenVBand="0" w:oddHBand="0" w:evenHBand="0" w:firstRowFirstColumn="0" w:firstRowLastColumn="0" w:lastRowFirstColumn="0" w:lastRowLastColumn="0"/>
            <w:tcW w:w="562" w:type="dxa"/>
          </w:tcPr>
          <w:p w14:paraId="0A1A2E74"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974CF5D" w14:textId="2519817F"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Karta Wypisowa,</w:t>
            </w:r>
          </w:p>
        </w:tc>
      </w:tr>
      <w:tr w:rsidR="00CC46D4" w:rsidRPr="0034441F" w14:paraId="54C538A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77EC077"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4AA4FD3" w14:textId="620675CE"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Historia choroby – pierwsza strona</w:t>
            </w:r>
          </w:p>
        </w:tc>
      </w:tr>
      <w:tr w:rsidR="00CC46D4" w:rsidRPr="0034441F" w14:paraId="02CFB599" w14:textId="77777777">
        <w:tc>
          <w:tcPr>
            <w:cnfStyle w:val="001000000000" w:firstRow="0" w:lastRow="0" w:firstColumn="1" w:lastColumn="0" w:oddVBand="0" w:evenVBand="0" w:oddHBand="0" w:evenHBand="0" w:firstRowFirstColumn="0" w:firstRowLastColumn="0" w:lastRowFirstColumn="0" w:lastRowLastColumn="0"/>
            <w:tcW w:w="562" w:type="dxa"/>
          </w:tcPr>
          <w:p w14:paraId="2D1ACBC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808C08C" w14:textId="018008D9"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Karta Odmowy.</w:t>
            </w:r>
          </w:p>
        </w:tc>
      </w:tr>
      <w:tr w:rsidR="00CC46D4" w:rsidRPr="0034441F" w14:paraId="085A6EF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5765012"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6EACA29" w14:textId="599DE6E4"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dla każdego składnika historii choroby umożliwia wydruk przypisanego pisma.</w:t>
            </w:r>
          </w:p>
        </w:tc>
      </w:tr>
      <w:tr w:rsidR="00CC46D4" w:rsidRPr="0034441F" w14:paraId="191B85CD" w14:textId="77777777">
        <w:tc>
          <w:tcPr>
            <w:cnfStyle w:val="001000000000" w:firstRow="0" w:lastRow="0" w:firstColumn="1" w:lastColumn="0" w:oddVBand="0" w:evenVBand="0" w:oddHBand="0" w:evenHBand="0" w:firstRowFirstColumn="0" w:firstRowLastColumn="0" w:lastRowFirstColumn="0" w:lastRowLastColumn="0"/>
            <w:tcW w:w="562" w:type="dxa"/>
          </w:tcPr>
          <w:p w14:paraId="1060056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EBBE3B5" w14:textId="0347E17B"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obsługę dokumentacji zbiorczej tj.: </w:t>
            </w:r>
          </w:p>
        </w:tc>
      </w:tr>
      <w:tr w:rsidR="00CC46D4" w:rsidRPr="0034441F" w14:paraId="5651D7F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FE8C44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FBF3B47" w14:textId="1765804C"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Wykaz Główny,</w:t>
            </w:r>
          </w:p>
        </w:tc>
      </w:tr>
      <w:tr w:rsidR="00CC46D4" w:rsidRPr="0034441F" w14:paraId="19E4F2CE" w14:textId="77777777">
        <w:tc>
          <w:tcPr>
            <w:cnfStyle w:val="001000000000" w:firstRow="0" w:lastRow="0" w:firstColumn="1" w:lastColumn="0" w:oddVBand="0" w:evenVBand="0" w:oddHBand="0" w:evenHBand="0" w:firstRowFirstColumn="0" w:firstRowLastColumn="0" w:lastRowFirstColumn="0" w:lastRowLastColumn="0"/>
            <w:tcW w:w="562" w:type="dxa"/>
          </w:tcPr>
          <w:p w14:paraId="1CD67838"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ACEC83E" w14:textId="556EAD06"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Księgi Izby Przyjęć,</w:t>
            </w:r>
          </w:p>
        </w:tc>
      </w:tr>
      <w:tr w:rsidR="00CC46D4" w:rsidRPr="0034441F" w14:paraId="7FE1999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F437B1C"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AD6DCCD" w14:textId="58029147"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Harmonogram przyjęć,</w:t>
            </w:r>
          </w:p>
        </w:tc>
      </w:tr>
      <w:tr w:rsidR="00CC46D4" w:rsidRPr="0034441F" w14:paraId="0CBAFCB7" w14:textId="77777777">
        <w:tc>
          <w:tcPr>
            <w:cnfStyle w:val="001000000000" w:firstRow="0" w:lastRow="0" w:firstColumn="1" w:lastColumn="0" w:oddVBand="0" w:evenVBand="0" w:oddHBand="0" w:evenHBand="0" w:firstRowFirstColumn="0" w:firstRowLastColumn="0" w:lastRowFirstColumn="0" w:lastRowLastColumn="0"/>
            <w:tcW w:w="562" w:type="dxa"/>
          </w:tcPr>
          <w:p w14:paraId="0CCDE5A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1F05A09" w14:textId="1F6E81F4"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Wykaz odmów i Porad Ambulatoryjnych,</w:t>
            </w:r>
          </w:p>
        </w:tc>
      </w:tr>
      <w:tr w:rsidR="00CC46D4" w:rsidRPr="0034441F" w14:paraId="4DCC450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C7DAC1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C40676A" w14:textId="5162274A"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Wykaz Zabiegów,</w:t>
            </w:r>
          </w:p>
        </w:tc>
      </w:tr>
      <w:tr w:rsidR="00CC46D4" w:rsidRPr="0034441F" w14:paraId="7C950285" w14:textId="77777777">
        <w:tc>
          <w:tcPr>
            <w:cnfStyle w:val="001000000000" w:firstRow="0" w:lastRow="0" w:firstColumn="1" w:lastColumn="0" w:oddVBand="0" w:evenVBand="0" w:oddHBand="0" w:evenHBand="0" w:firstRowFirstColumn="0" w:firstRowLastColumn="0" w:lastRowFirstColumn="0" w:lastRowLastColumn="0"/>
            <w:tcW w:w="562" w:type="dxa"/>
          </w:tcPr>
          <w:p w14:paraId="30809FD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181D353" w14:textId="7775CCF1"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Księga Depozytów,</w:t>
            </w:r>
          </w:p>
        </w:tc>
      </w:tr>
      <w:tr w:rsidR="00CC46D4" w:rsidRPr="0034441F" w14:paraId="2E77B0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B8EB3A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C9014B8" w14:textId="3ED2A29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Księga Zgonów,</w:t>
            </w:r>
          </w:p>
        </w:tc>
      </w:tr>
      <w:tr w:rsidR="00CC46D4" w:rsidRPr="0034441F" w14:paraId="7A66E565" w14:textId="77777777">
        <w:tc>
          <w:tcPr>
            <w:cnfStyle w:val="001000000000" w:firstRow="0" w:lastRow="0" w:firstColumn="1" w:lastColumn="0" w:oddVBand="0" w:evenVBand="0" w:oddHBand="0" w:evenHBand="0" w:firstRowFirstColumn="0" w:firstRowLastColumn="0" w:lastRowFirstColumn="0" w:lastRowLastColumn="0"/>
            <w:tcW w:w="562" w:type="dxa"/>
          </w:tcPr>
          <w:p w14:paraId="40AAFC48"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A9D2A26" w14:textId="498CE7AE"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Księga Ratownictwa,</w:t>
            </w:r>
          </w:p>
        </w:tc>
      </w:tr>
      <w:tr w:rsidR="00CC46D4" w:rsidRPr="0034441F" w14:paraId="5B5957F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87B3B9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AAAF3D8" w14:textId="5E5F3E76"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Książka transfuzyjna.</w:t>
            </w:r>
          </w:p>
        </w:tc>
      </w:tr>
      <w:tr w:rsidR="00CC46D4" w:rsidRPr="0034441F" w14:paraId="68FEF5B0" w14:textId="77777777">
        <w:tc>
          <w:tcPr>
            <w:cnfStyle w:val="001000000000" w:firstRow="0" w:lastRow="0" w:firstColumn="1" w:lastColumn="0" w:oddVBand="0" w:evenVBand="0" w:oddHBand="0" w:evenHBand="0" w:firstRowFirstColumn="0" w:firstRowLastColumn="0" w:lastRowFirstColumn="0" w:lastRowLastColumn="0"/>
            <w:tcW w:w="562" w:type="dxa"/>
          </w:tcPr>
          <w:p w14:paraId="0D90AF45"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2A0AC4F" w14:textId="2D0D989C"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podpowiadanie dat w danych pozycji Księgi Ratownictwa.</w:t>
            </w:r>
          </w:p>
        </w:tc>
      </w:tr>
      <w:tr w:rsidR="00CC46D4" w:rsidRPr="0034441F" w14:paraId="00F00E2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8245A7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5AFB643" w14:textId="295F568A"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tworzenie i wydruk standardowych raportów tj.: </w:t>
            </w:r>
          </w:p>
        </w:tc>
      </w:tr>
      <w:tr w:rsidR="00CC46D4" w:rsidRPr="0034441F" w14:paraId="602D6271" w14:textId="77777777">
        <w:tc>
          <w:tcPr>
            <w:cnfStyle w:val="001000000000" w:firstRow="0" w:lastRow="0" w:firstColumn="1" w:lastColumn="0" w:oddVBand="0" w:evenVBand="0" w:oddHBand="0" w:evenHBand="0" w:firstRowFirstColumn="0" w:firstRowLastColumn="0" w:lastRowFirstColumn="0" w:lastRowLastColumn="0"/>
            <w:tcW w:w="562" w:type="dxa"/>
          </w:tcPr>
          <w:p w14:paraId="145C5BB2"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6366780" w14:textId="7558DA71"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raportu ruchu chorych izby przyjęć, w ujęciu osobowym</w:t>
            </w:r>
          </w:p>
        </w:tc>
      </w:tr>
      <w:tr w:rsidR="00CC46D4" w:rsidRPr="0034441F" w14:paraId="7F0599A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8266F67"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58CA0E8" w14:textId="6096CB1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raportu ruchu chorych izby przyjęć, w ujęciu sumarycznym</w:t>
            </w:r>
          </w:p>
        </w:tc>
      </w:tr>
      <w:tr w:rsidR="00CC46D4" w:rsidRPr="0034441F" w14:paraId="2F357755" w14:textId="77777777">
        <w:tc>
          <w:tcPr>
            <w:cnfStyle w:val="001000000000" w:firstRow="0" w:lastRow="0" w:firstColumn="1" w:lastColumn="0" w:oddVBand="0" w:evenVBand="0" w:oddHBand="0" w:evenHBand="0" w:firstRowFirstColumn="0" w:firstRowLastColumn="0" w:lastRowFirstColumn="0" w:lastRowLastColumn="0"/>
            <w:tcW w:w="562" w:type="dxa"/>
          </w:tcPr>
          <w:p w14:paraId="14E39BE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AE14588" w14:textId="5A0AA53C"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liczba pacjentów powracających do szpitala w podanym okresie - również w wariancie uwzględniającym pacjentów powracających po odmowie lub poradzie ambulatoryjnej.</w:t>
            </w:r>
          </w:p>
        </w:tc>
      </w:tr>
      <w:tr w:rsidR="00CC46D4" w:rsidRPr="0034441F" w14:paraId="76AAE93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12FB45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E268437" w14:textId="5905889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przygotowanie raportu listy pacjentów z informacją o przydzielonym łóżku w ramach danego dnia</w:t>
            </w:r>
          </w:p>
        </w:tc>
      </w:tr>
      <w:tr w:rsidR="00CC46D4" w:rsidRPr="0034441F" w14:paraId="6B1DC905" w14:textId="77777777">
        <w:tc>
          <w:tcPr>
            <w:cnfStyle w:val="001000000000" w:firstRow="0" w:lastRow="0" w:firstColumn="1" w:lastColumn="0" w:oddVBand="0" w:evenVBand="0" w:oddHBand="0" w:evenHBand="0" w:firstRowFirstColumn="0" w:firstRowLastColumn="0" w:lastRowFirstColumn="0" w:lastRowLastColumn="0"/>
            <w:tcW w:w="562" w:type="dxa"/>
          </w:tcPr>
          <w:p w14:paraId="15C144B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275C545" w14:textId="0D9E6C27"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prowadzenie rejestru przyjęć do szpitala psychiatrycznego zgodnie z wymogami prawa.</w:t>
            </w:r>
          </w:p>
        </w:tc>
      </w:tr>
      <w:tr w:rsidR="00CC46D4" w:rsidRPr="0034441F" w14:paraId="18CBE85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0B5C6AA"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8935FB9" w14:textId="6BA3021F"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definiowanie własnych raportów w oparciu o zgromadzone w systemie dane</w:t>
            </w:r>
          </w:p>
        </w:tc>
      </w:tr>
      <w:tr w:rsidR="00CC46D4" w:rsidRPr="0034441F" w14:paraId="236FEE26" w14:textId="77777777">
        <w:tc>
          <w:tcPr>
            <w:cnfStyle w:val="001000000000" w:firstRow="0" w:lastRow="0" w:firstColumn="1" w:lastColumn="0" w:oddVBand="0" w:evenVBand="0" w:oddHBand="0" w:evenHBand="0" w:firstRowFirstColumn="0" w:firstRowLastColumn="0" w:lastRowFirstColumn="0" w:lastRowLastColumn="0"/>
            <w:tcW w:w="562" w:type="dxa"/>
          </w:tcPr>
          <w:p w14:paraId="619D2AE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58466FD" w14:textId="65E427C6"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projektowanie własnych formularzy dokumentacji medycznej,</w:t>
            </w:r>
          </w:p>
        </w:tc>
      </w:tr>
      <w:tr w:rsidR="00CC46D4" w:rsidRPr="0034441F" w14:paraId="2675113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80FF36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6F9C130" w14:textId="57E5B216"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automatyczne generowanie wydruku informacyjnego recepty elektronicznej</w:t>
            </w:r>
          </w:p>
        </w:tc>
      </w:tr>
      <w:tr w:rsidR="00CC46D4" w:rsidRPr="0034441F" w14:paraId="2CA2FE9C" w14:textId="77777777">
        <w:tc>
          <w:tcPr>
            <w:cnfStyle w:val="001000000000" w:firstRow="0" w:lastRow="0" w:firstColumn="1" w:lastColumn="0" w:oddVBand="0" w:evenVBand="0" w:oddHBand="0" w:evenHBand="0" w:firstRowFirstColumn="0" w:firstRowLastColumn="0" w:lastRowFirstColumn="0" w:lastRowLastColumn="0"/>
            <w:tcW w:w="562" w:type="dxa"/>
          </w:tcPr>
          <w:p w14:paraId="7421A54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9CF314C" w14:textId="3A5F3AA8"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wysłanie do pacjenta kodu dostępowego do e-recepty za pomocą wiadomości SMS.</w:t>
            </w:r>
          </w:p>
        </w:tc>
      </w:tr>
      <w:tr w:rsidR="00CC46D4" w:rsidRPr="0034441F" w14:paraId="0D35C7D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40E83E3"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BE64D71" w14:textId="044E0223"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Integracja z innymi elementami systemu</w:t>
            </w:r>
          </w:p>
        </w:tc>
      </w:tr>
      <w:tr w:rsidR="00CC46D4" w:rsidRPr="0034441F" w14:paraId="1B2CE513" w14:textId="77777777">
        <w:tc>
          <w:tcPr>
            <w:cnfStyle w:val="001000000000" w:firstRow="0" w:lastRow="0" w:firstColumn="1" w:lastColumn="0" w:oddVBand="0" w:evenVBand="0" w:oddHBand="0" w:evenHBand="0" w:firstRowFirstColumn="0" w:firstRowLastColumn="0" w:lastRowFirstColumn="0" w:lastRowLastColumn="0"/>
            <w:tcW w:w="562" w:type="dxa"/>
          </w:tcPr>
          <w:p w14:paraId="633F2F48"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A05CA41" w14:textId="12301A9D"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zapewniać integrację z innymi modułami systemu medycznego realizującymi funkcjonalność w zakresie:</w:t>
            </w:r>
          </w:p>
        </w:tc>
      </w:tr>
      <w:tr w:rsidR="00CC46D4" w:rsidRPr="0034441F" w14:paraId="0A7783B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45CCBF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70A8AB2" w14:textId="08A83198"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ewidencji zużytych leków i materiałów oraz aktualizacji stanów magazynowych (Apteczka oddziałowa)</w:t>
            </w:r>
          </w:p>
        </w:tc>
      </w:tr>
      <w:tr w:rsidR="00CC46D4" w:rsidRPr="0034441F" w14:paraId="211D7A90" w14:textId="77777777">
        <w:tc>
          <w:tcPr>
            <w:cnfStyle w:val="001000000000" w:firstRow="0" w:lastRow="0" w:firstColumn="1" w:lastColumn="0" w:oddVBand="0" w:evenVBand="0" w:oddHBand="0" w:evenHBand="0" w:firstRowFirstColumn="0" w:firstRowLastColumn="0" w:lastRowFirstColumn="0" w:lastRowLastColumn="0"/>
            <w:tcW w:w="562" w:type="dxa"/>
          </w:tcPr>
          <w:p w14:paraId="2604CE0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160FED8" w14:textId="41EF4E82"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wzajemnego udostępniania danych zleceń i danych o ich wykonaniu we właściwym kontekście (pacjenta, pobytów, hospitalizacji)</w:t>
            </w:r>
          </w:p>
        </w:tc>
      </w:tr>
      <w:tr w:rsidR="00CC46D4" w:rsidRPr="0034441F" w14:paraId="30A3C102"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2F3B4D7"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A6D5D5E" w14:textId="678A29F7"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oznaczenie wpisu do harmonogramu jako oczekującego na automatyczną synchronizacje z AP-KOLCE, w zdefiniowanym czasie.</w:t>
            </w:r>
          </w:p>
        </w:tc>
      </w:tr>
      <w:tr w:rsidR="00CC46D4" w:rsidRPr="0034441F" w14:paraId="25C302AC" w14:textId="77777777">
        <w:tc>
          <w:tcPr>
            <w:cnfStyle w:val="001000000000" w:firstRow="0" w:lastRow="0" w:firstColumn="1" w:lastColumn="0" w:oddVBand="0" w:evenVBand="0" w:oddHBand="0" w:evenHBand="0" w:firstRowFirstColumn="0" w:firstRowLastColumn="0" w:lastRowFirstColumn="0" w:lastRowLastColumn="0"/>
            <w:tcW w:w="562" w:type="dxa"/>
          </w:tcPr>
          <w:p w14:paraId="15303CC0"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6974F1D" w14:textId="478D9889"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Oddział</w:t>
            </w:r>
          </w:p>
        </w:tc>
      </w:tr>
      <w:tr w:rsidR="00CC46D4" w:rsidRPr="0034441F" w14:paraId="4A6A09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54A5321"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F64003D" w14:textId="0B61F816"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Pulpit główny modułu powinien zawierać podstawowe informacje liczbowe informujące o liczbie aktualnie przebywających w oddziale pacjentach, o liczbie pacjentów wypisywanych, do przyjęcia, liczbie zleceń do obsłużenia</w:t>
            </w:r>
          </w:p>
        </w:tc>
      </w:tr>
      <w:tr w:rsidR="00CC46D4" w:rsidRPr="0034441F" w14:paraId="6E9770D3" w14:textId="77777777">
        <w:tc>
          <w:tcPr>
            <w:cnfStyle w:val="001000000000" w:firstRow="0" w:lastRow="0" w:firstColumn="1" w:lastColumn="0" w:oddVBand="0" w:evenVBand="0" w:oddHBand="0" w:evenHBand="0" w:firstRowFirstColumn="0" w:firstRowLastColumn="0" w:lastRowFirstColumn="0" w:lastRowLastColumn="0"/>
            <w:tcW w:w="562" w:type="dxa"/>
          </w:tcPr>
          <w:p w14:paraId="60FCC3C1"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BEEAE09" w14:textId="1D981393"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prezentację na głównym pulpicie modułu informacji o liczbie pacjentów przebywających na przepustkach.</w:t>
            </w:r>
          </w:p>
        </w:tc>
      </w:tr>
      <w:tr w:rsidR="00CC46D4" w:rsidRPr="0034441F" w14:paraId="0F0B4DE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2D03B8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9885AAC" w14:textId="52709163"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Obsługa listy pacjentów modułu</w:t>
            </w:r>
          </w:p>
        </w:tc>
      </w:tr>
      <w:tr w:rsidR="00CC46D4" w:rsidRPr="0034441F" w14:paraId="75893341" w14:textId="77777777">
        <w:tc>
          <w:tcPr>
            <w:cnfStyle w:val="001000000000" w:firstRow="0" w:lastRow="0" w:firstColumn="1" w:lastColumn="0" w:oddVBand="0" w:evenVBand="0" w:oddHBand="0" w:evenHBand="0" w:firstRowFirstColumn="0" w:firstRowLastColumn="0" w:lastRowFirstColumn="0" w:lastRowLastColumn="0"/>
            <w:tcW w:w="562" w:type="dxa"/>
          </w:tcPr>
          <w:p w14:paraId="3FB87374"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2320F7F" w14:textId="1452A022"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wyszukiwanie pacjentów na liście wg różnych parametrów, w szczególności:</w:t>
            </w:r>
          </w:p>
        </w:tc>
      </w:tr>
      <w:tr w:rsidR="00CC46D4" w:rsidRPr="0034441F" w14:paraId="6228393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B8046B1"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324B45D" w14:textId="69BF35F2"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stan pacjenta</w:t>
            </w:r>
          </w:p>
        </w:tc>
      </w:tr>
      <w:tr w:rsidR="00CC46D4" w:rsidRPr="0034441F" w14:paraId="1B3C82F0" w14:textId="77777777">
        <w:tc>
          <w:tcPr>
            <w:cnfStyle w:val="001000000000" w:firstRow="0" w:lastRow="0" w:firstColumn="1" w:lastColumn="0" w:oddVBand="0" w:evenVBand="0" w:oddHBand="0" w:evenHBand="0" w:firstRowFirstColumn="0" w:firstRowLastColumn="0" w:lastRowFirstColumn="0" w:lastRowLastColumn="0"/>
            <w:tcW w:w="562" w:type="dxa"/>
          </w:tcPr>
          <w:p w14:paraId="3C28B0E7"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0175C4C" w14:textId="03BBD657"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status pacjenta (przysłany z IP, przebywający na oddziale, skierowany do innej jednostki, na przepustce, uciekinier)</w:t>
            </w:r>
          </w:p>
        </w:tc>
      </w:tr>
      <w:tr w:rsidR="00CC46D4" w:rsidRPr="0034441F" w14:paraId="3359832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B77F4EC"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3FBF101" w14:textId="09E27276"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status eWUŚ</w:t>
            </w:r>
          </w:p>
        </w:tc>
      </w:tr>
      <w:tr w:rsidR="00CC46D4" w:rsidRPr="0034441F" w14:paraId="6527A271" w14:textId="77777777">
        <w:tc>
          <w:tcPr>
            <w:cnfStyle w:val="001000000000" w:firstRow="0" w:lastRow="0" w:firstColumn="1" w:lastColumn="0" w:oddVBand="0" w:evenVBand="0" w:oddHBand="0" w:evenHBand="0" w:firstRowFirstColumn="0" w:firstRowLastColumn="0" w:lastRowFirstColumn="0" w:lastRowLastColumn="0"/>
            <w:tcW w:w="562" w:type="dxa"/>
          </w:tcPr>
          <w:p w14:paraId="0C09A6E5"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954615A" w14:textId="772397F2"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identyfikator pacjenta</w:t>
            </w:r>
          </w:p>
        </w:tc>
      </w:tr>
      <w:tr w:rsidR="00CC46D4" w:rsidRPr="0034441F" w14:paraId="51737DA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C8FC6B5"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2C6D8AE" w14:textId="47FCC25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lekarz prowadzący</w:t>
            </w:r>
          </w:p>
        </w:tc>
      </w:tr>
      <w:tr w:rsidR="00CC46D4" w:rsidRPr="0034441F" w14:paraId="22248941" w14:textId="77777777">
        <w:tc>
          <w:tcPr>
            <w:cnfStyle w:val="001000000000" w:firstRow="0" w:lastRow="0" w:firstColumn="1" w:lastColumn="0" w:oddVBand="0" w:evenVBand="0" w:oddHBand="0" w:evenHBand="0" w:firstRowFirstColumn="0" w:firstRowLastColumn="0" w:lastRowFirstColumn="0" w:lastRowLastColumn="0"/>
            <w:tcW w:w="562" w:type="dxa"/>
          </w:tcPr>
          <w:p w14:paraId="56A74B0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AF70916" w14:textId="061CAC40"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lekarz nadzorujący (jeśli jest rejestrowany na danym oddziale)</w:t>
            </w:r>
          </w:p>
        </w:tc>
      </w:tr>
      <w:tr w:rsidR="00CC46D4" w:rsidRPr="0034441F" w14:paraId="273655F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EB24A9E"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8E57E98" w14:textId="0EB3A89D"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nazwisko i imię</w:t>
            </w:r>
          </w:p>
        </w:tc>
      </w:tr>
      <w:tr w:rsidR="00CC46D4" w:rsidRPr="0034441F" w14:paraId="502688A9" w14:textId="77777777">
        <w:tc>
          <w:tcPr>
            <w:cnfStyle w:val="001000000000" w:firstRow="0" w:lastRow="0" w:firstColumn="1" w:lastColumn="0" w:oddVBand="0" w:evenVBand="0" w:oddHBand="0" w:evenHBand="0" w:firstRowFirstColumn="0" w:firstRowLastColumn="0" w:lastRowFirstColumn="0" w:lastRowLastColumn="0"/>
            <w:tcW w:w="562" w:type="dxa"/>
          </w:tcPr>
          <w:p w14:paraId="6A8D199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21C3B95" w14:textId="5F1340B7"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nr Wykazu Głównego</w:t>
            </w:r>
          </w:p>
        </w:tc>
      </w:tr>
      <w:tr w:rsidR="00CC46D4" w:rsidRPr="0034441F" w14:paraId="142F25A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155AACF"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E86CB38" w14:textId="12C043D5"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rozpoznanie</w:t>
            </w:r>
          </w:p>
        </w:tc>
      </w:tr>
      <w:tr w:rsidR="00CC46D4" w:rsidRPr="0034441F" w14:paraId="35E17D0E" w14:textId="77777777">
        <w:tc>
          <w:tcPr>
            <w:cnfStyle w:val="001000000000" w:firstRow="0" w:lastRow="0" w:firstColumn="1" w:lastColumn="0" w:oddVBand="0" w:evenVBand="0" w:oddHBand="0" w:evenHBand="0" w:firstRowFirstColumn="0" w:firstRowLastColumn="0" w:lastRowFirstColumn="0" w:lastRowLastColumn="0"/>
            <w:tcW w:w="562" w:type="dxa"/>
          </w:tcPr>
          <w:p w14:paraId="6FC3FFFC"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D40469B" w14:textId="3FB321B5"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płatnik</w:t>
            </w:r>
          </w:p>
        </w:tc>
      </w:tr>
      <w:tr w:rsidR="00CC46D4" w:rsidRPr="0034441F" w14:paraId="3E4F288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687464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E9FAA25" w14:textId="4B6162B7"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nr kartoteki i karty pacjenta</w:t>
            </w:r>
          </w:p>
        </w:tc>
      </w:tr>
      <w:tr w:rsidR="00CC46D4" w:rsidRPr="0034441F" w14:paraId="5CD2939A" w14:textId="77777777">
        <w:tc>
          <w:tcPr>
            <w:cnfStyle w:val="001000000000" w:firstRow="0" w:lastRow="0" w:firstColumn="1" w:lastColumn="0" w:oddVBand="0" w:evenVBand="0" w:oddHBand="0" w:evenHBand="0" w:firstRowFirstColumn="0" w:firstRowLastColumn="0" w:lastRowFirstColumn="0" w:lastRowLastColumn="0"/>
            <w:tcW w:w="562" w:type="dxa"/>
          </w:tcPr>
          <w:p w14:paraId="7DD3A4A0"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B5F948C" w14:textId="2741AC34"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zlecenia leków modyfikowane w ciągu ostatnich X godzin</w:t>
            </w:r>
          </w:p>
        </w:tc>
      </w:tr>
      <w:tr w:rsidR="00CC46D4" w:rsidRPr="0034441F" w14:paraId="0CD9C15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575657F"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3C377DA" w14:textId="2098A52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 aktualnymi zleceniami leków</w:t>
            </w:r>
          </w:p>
        </w:tc>
      </w:tr>
      <w:tr w:rsidR="00CC46D4" w:rsidRPr="0034441F" w14:paraId="1FF1573A" w14:textId="77777777">
        <w:tc>
          <w:tcPr>
            <w:cnfStyle w:val="001000000000" w:firstRow="0" w:lastRow="0" w:firstColumn="1" w:lastColumn="0" w:oddVBand="0" w:evenVBand="0" w:oddHBand="0" w:evenHBand="0" w:firstRowFirstColumn="0" w:firstRowLastColumn="0" w:lastRowFirstColumn="0" w:lastRowLastColumn="0"/>
            <w:tcW w:w="562" w:type="dxa"/>
          </w:tcPr>
          <w:p w14:paraId="18D9C8BF"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5F70114" w14:textId="784AAFE0"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obsługiwani w innych jednostkach</w:t>
            </w:r>
          </w:p>
        </w:tc>
      </w:tr>
      <w:tr w:rsidR="00CC46D4" w:rsidRPr="0034441F" w14:paraId="647245A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8AC026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9E4AA9E" w14:textId="0B199723"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 przepustkami do zatwierdzenia</w:t>
            </w:r>
          </w:p>
        </w:tc>
      </w:tr>
      <w:tr w:rsidR="00CC46D4" w:rsidRPr="0034441F" w14:paraId="3098480F" w14:textId="77777777">
        <w:tc>
          <w:tcPr>
            <w:cnfStyle w:val="001000000000" w:firstRow="0" w:lastRow="0" w:firstColumn="1" w:lastColumn="0" w:oddVBand="0" w:evenVBand="0" w:oddHBand="0" w:evenHBand="0" w:firstRowFirstColumn="0" w:firstRowLastColumn="0" w:lastRowFirstColumn="0" w:lastRowLastColumn="0"/>
            <w:tcW w:w="562" w:type="dxa"/>
          </w:tcPr>
          <w:p w14:paraId="0EE6810B"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BF13C04" w14:textId="601D36B4"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przepustki planowane</w:t>
            </w:r>
          </w:p>
        </w:tc>
      </w:tr>
      <w:tr w:rsidR="00CC46D4" w:rsidRPr="0034441F" w14:paraId="6B4AB7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D1142C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A3C02F7" w14:textId="34E8E7E1"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zlecenia leków do potwierdzenia</w:t>
            </w:r>
          </w:p>
        </w:tc>
      </w:tr>
      <w:tr w:rsidR="00CC46D4" w:rsidRPr="0034441F" w14:paraId="72DA4266" w14:textId="77777777">
        <w:tc>
          <w:tcPr>
            <w:cnfStyle w:val="001000000000" w:firstRow="0" w:lastRow="0" w:firstColumn="1" w:lastColumn="0" w:oddVBand="0" w:evenVBand="0" w:oddHBand="0" w:evenHBand="0" w:firstRowFirstColumn="0" w:firstRowLastColumn="0" w:lastRowFirstColumn="0" w:lastRowLastColumn="0"/>
            <w:tcW w:w="562" w:type="dxa"/>
          </w:tcPr>
          <w:p w14:paraId="2C79962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F831570" w14:textId="3BF9000F"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obsługiwani w trybie IOM</w:t>
            </w:r>
          </w:p>
        </w:tc>
      </w:tr>
      <w:tr w:rsidR="00CC46D4" w:rsidRPr="0034441F" w14:paraId="6401321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A3245A8"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5A70896" w14:textId="161EDC56"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bez obserwacji lekarskich</w:t>
            </w:r>
          </w:p>
        </w:tc>
      </w:tr>
      <w:tr w:rsidR="00CC46D4" w:rsidRPr="0034441F" w14:paraId="338DE57B"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1CEA8C45"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D140197" w14:textId="0D8EF9CA"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daty urodzenia</w:t>
            </w:r>
          </w:p>
        </w:tc>
      </w:tr>
      <w:tr w:rsidR="00CC46D4" w:rsidRPr="0034441F" w14:paraId="154B91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5A9819D"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2DE4D63" w14:textId="577382C7"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wyszukanie pacjenta z wykorzystaniem kodu paskowego (w którym zakodowany jest identyfikator pacjenta) z opaski </w:t>
            </w:r>
          </w:p>
        </w:tc>
      </w:tr>
      <w:tr w:rsidR="00CC46D4" w:rsidRPr="0034441F" w14:paraId="1AB817F5" w14:textId="77777777">
        <w:tc>
          <w:tcPr>
            <w:cnfStyle w:val="001000000000" w:firstRow="0" w:lastRow="0" w:firstColumn="1" w:lastColumn="0" w:oddVBand="0" w:evenVBand="0" w:oddHBand="0" w:evenHBand="0" w:firstRowFirstColumn="0" w:firstRowLastColumn="0" w:lastRowFirstColumn="0" w:lastRowLastColumn="0"/>
            <w:tcW w:w="562" w:type="dxa"/>
          </w:tcPr>
          <w:p w14:paraId="0F11211F"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F304AF3" w14:textId="410152C7"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osoby poniżej określonego wieku (roku życia)</w:t>
            </w:r>
          </w:p>
        </w:tc>
      </w:tr>
      <w:tr w:rsidR="00CC46D4" w:rsidRPr="0034441F" w14:paraId="1CF033D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37BD704"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0F47317" w14:textId="00F884AA"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status sprzedaży</w:t>
            </w:r>
          </w:p>
        </w:tc>
      </w:tr>
      <w:tr w:rsidR="00CC46D4" w:rsidRPr="0034441F" w14:paraId="3E0B43FC" w14:textId="77777777">
        <w:tc>
          <w:tcPr>
            <w:cnfStyle w:val="001000000000" w:firstRow="0" w:lastRow="0" w:firstColumn="1" w:lastColumn="0" w:oddVBand="0" w:evenVBand="0" w:oddHBand="0" w:evenHBand="0" w:firstRowFirstColumn="0" w:firstRowLastColumn="0" w:lastRowFirstColumn="0" w:lastRowLastColumn="0"/>
            <w:tcW w:w="562" w:type="dxa"/>
          </w:tcPr>
          <w:p w14:paraId="46027E73"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8B9E175" w14:textId="5C553F89"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pacjentów oddziału z przepustką zaplanowaną na dany dzień.</w:t>
            </w:r>
          </w:p>
        </w:tc>
      </w:tr>
      <w:tr w:rsidR="00CC46D4" w:rsidRPr="0034441F" w14:paraId="7F2ECB7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13BE566"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1DC6582" w14:textId="5D3DE243"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pacjentów po danych pielęgniarki prowadzącej.</w:t>
            </w:r>
          </w:p>
        </w:tc>
      </w:tr>
      <w:tr w:rsidR="00CC46D4" w:rsidRPr="0034441F" w14:paraId="4B30FB89" w14:textId="77777777">
        <w:tc>
          <w:tcPr>
            <w:cnfStyle w:val="001000000000" w:firstRow="0" w:lastRow="0" w:firstColumn="1" w:lastColumn="0" w:oddVBand="0" w:evenVBand="0" w:oddHBand="0" w:evenHBand="0" w:firstRowFirstColumn="0" w:firstRowLastColumn="0" w:lastRowFirstColumn="0" w:lastRowLastColumn="0"/>
            <w:tcW w:w="562" w:type="dxa"/>
          </w:tcPr>
          <w:p w14:paraId="4140B0FC"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9D27DCC" w14:textId="5BC6DB38" w:rsidR="00CC46D4" w:rsidRPr="0034441F" w:rsidRDefault="00CC46D4" w:rsidP="00CC46D4">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odfiltrowanie listy pacjentów tylko do takich co posiadają: alergie i/lub są w szybkiej ścieżce onkologicznej i/lub są objęci opieka koordynowaną związaną z chorobami serca (KOS)</w:t>
            </w:r>
          </w:p>
        </w:tc>
      </w:tr>
      <w:tr w:rsidR="00CC46D4" w:rsidRPr="0034441F" w14:paraId="7F4D94C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12E9D59" w14:textId="77777777" w:rsidR="00CC46D4" w:rsidRPr="0034441F" w:rsidRDefault="00CC46D4" w:rsidP="00CC46D4">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4572C5B" w14:textId="5CEFF452" w:rsidR="00CC46D4" w:rsidRPr="0034441F" w:rsidRDefault="00CC46D4" w:rsidP="00CC46D4">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z wpisem/bez wpisu w harmonogramie przyjęć</w:t>
            </w:r>
          </w:p>
        </w:tc>
      </w:tr>
      <w:tr w:rsidR="009D5A47" w:rsidRPr="0034441F" w14:paraId="11A09344" w14:textId="77777777">
        <w:tc>
          <w:tcPr>
            <w:cnfStyle w:val="001000000000" w:firstRow="0" w:lastRow="0" w:firstColumn="1" w:lastColumn="0" w:oddVBand="0" w:evenVBand="0" w:oddHBand="0" w:evenHBand="0" w:firstRowFirstColumn="0" w:firstRowLastColumn="0" w:lastRowFirstColumn="0" w:lastRowLastColumn="0"/>
            <w:tcW w:w="562" w:type="dxa"/>
          </w:tcPr>
          <w:p w14:paraId="5E51311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BD626EF" w14:textId="3432150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wyszukiwanie na listach pacjentów (RCH, Stacja dializ, Zakażenia, Gabinet, Rejestracja, Pracownia) pacjentów z groźnym wirusem lub bakteria:</w:t>
            </w:r>
            <w:r w:rsidRPr="0034441F">
              <w:rPr>
                <w:rFonts w:ascii="Arial Narrow" w:hAnsi="Arial Narrow" w:cstheme="minorHAnsi"/>
                <w:noProof/>
                <w:color w:val="000000"/>
                <w:sz w:val="22"/>
                <w:szCs w:val="22"/>
                <w:lang w:val="pl-PL"/>
              </w:rPr>
              <w:br/>
              <w:t>- Zakażenie – kryterium powinno umożliwić zawężenie wyników wyszukiwania do pacjentów z</w:t>
            </w:r>
            <w:r w:rsidRPr="0034441F">
              <w:rPr>
                <w:rFonts w:ascii="Arial Narrow" w:hAnsi="Arial Narrow" w:cstheme="minorHAnsi"/>
                <w:noProof/>
                <w:color w:val="000000"/>
                <w:sz w:val="22"/>
                <w:szCs w:val="22"/>
                <w:lang w:val="pl-PL"/>
              </w:rPr>
              <w:br/>
              <w:t>zakażeniem;</w:t>
            </w:r>
            <w:r w:rsidRPr="0034441F">
              <w:rPr>
                <w:rFonts w:ascii="Arial Narrow" w:hAnsi="Arial Narrow" w:cstheme="minorHAnsi"/>
                <w:noProof/>
                <w:color w:val="000000"/>
                <w:sz w:val="22"/>
                <w:szCs w:val="22"/>
                <w:lang w:val="pl-PL"/>
              </w:rPr>
              <w:br/>
              <w:t>- Podejrzenie – kryterium powinno umożliwić zawężenie wyników wyszukiwania do pacjentów z</w:t>
            </w:r>
            <w:r w:rsidRPr="0034441F">
              <w:rPr>
                <w:rFonts w:ascii="Arial Narrow" w:hAnsi="Arial Narrow" w:cstheme="minorHAnsi"/>
                <w:noProof/>
                <w:color w:val="000000"/>
                <w:sz w:val="22"/>
                <w:szCs w:val="22"/>
                <w:lang w:val="pl-PL"/>
              </w:rPr>
              <w:br/>
              <w:t>podejrzeniem zakażenia;</w:t>
            </w:r>
            <w:r w:rsidRPr="0034441F">
              <w:rPr>
                <w:rFonts w:ascii="Arial Narrow" w:hAnsi="Arial Narrow" w:cstheme="minorHAnsi"/>
                <w:noProof/>
                <w:color w:val="000000"/>
                <w:sz w:val="22"/>
                <w:szCs w:val="22"/>
                <w:lang w:val="pl-PL"/>
              </w:rPr>
              <w:br/>
              <w:t>- Kwarantanna – kryterium powinno umożliwić zawężenie wyników wyszukiwania do pacjentów z</w:t>
            </w:r>
            <w:r w:rsidRPr="0034441F">
              <w:rPr>
                <w:rFonts w:ascii="Arial Narrow" w:hAnsi="Arial Narrow" w:cstheme="minorHAnsi"/>
                <w:noProof/>
                <w:color w:val="000000"/>
                <w:sz w:val="22"/>
                <w:szCs w:val="22"/>
                <w:lang w:val="pl-PL"/>
              </w:rPr>
              <w:br/>
              <w:t>kwarantanna;</w:t>
            </w:r>
            <w:r w:rsidRPr="0034441F">
              <w:rPr>
                <w:rFonts w:ascii="Arial Narrow" w:hAnsi="Arial Narrow" w:cstheme="minorHAnsi"/>
                <w:noProof/>
                <w:color w:val="000000"/>
                <w:sz w:val="22"/>
                <w:szCs w:val="22"/>
                <w:lang w:val="pl-PL"/>
              </w:rPr>
              <w:br/>
              <w:t>- Rozpoznanie – kryterium powinno umożliwić zawężenie wyników wyszukiwania do pacjentów oznaczonych groźnym wirusem z konkretnym rozpoznaniem;</w:t>
            </w:r>
            <w:r w:rsidRPr="0034441F">
              <w:rPr>
                <w:rFonts w:ascii="Arial Narrow" w:hAnsi="Arial Narrow" w:cstheme="minorHAnsi"/>
                <w:noProof/>
                <w:color w:val="000000"/>
                <w:sz w:val="22"/>
                <w:szCs w:val="22"/>
                <w:lang w:val="pl-PL"/>
              </w:rPr>
              <w:br/>
              <w:t>- Zakażenie – kryterium powinno umożliwić zawężenie wyników wyszukiwania do pacjentów oznaczonych groźnym wirusem z konkretnym rodzajem zakażenia.</w:t>
            </w:r>
            <w:r w:rsidRPr="0034441F">
              <w:rPr>
                <w:rFonts w:ascii="Arial Narrow" w:hAnsi="Arial Narrow" w:cstheme="minorHAnsi"/>
                <w:noProof/>
                <w:color w:val="000000"/>
                <w:sz w:val="22"/>
                <w:szCs w:val="22"/>
                <w:lang w:val="pl-PL"/>
              </w:rPr>
              <w:br/>
              <w:t xml:space="preserve">-Nosicielstwo- kryterium powinno umozliwiść zawężenie wyników wyszukiwania pacjentów z oznaczonym nosicielstwem </w:t>
            </w:r>
          </w:p>
        </w:tc>
      </w:tr>
      <w:tr w:rsidR="009D5A47" w:rsidRPr="0034441F" w14:paraId="681272AF"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83E55A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A696346" w14:textId="240D738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wyszukiwanie pacjentów w skorowidzu za pomocą dodatkowego kryterium budowanego z wykorzystaniem zapytania SQL.</w:t>
            </w:r>
          </w:p>
        </w:tc>
      </w:tr>
      <w:tr w:rsidR="009D5A47" w:rsidRPr="0034441F" w14:paraId="2D6DED7E" w14:textId="77777777">
        <w:tc>
          <w:tcPr>
            <w:cnfStyle w:val="001000000000" w:firstRow="0" w:lastRow="0" w:firstColumn="1" w:lastColumn="0" w:oddVBand="0" w:evenVBand="0" w:oddHBand="0" w:evenHBand="0" w:firstRowFirstColumn="0" w:firstRowLastColumn="0" w:lastRowFirstColumn="0" w:lastRowLastColumn="0"/>
            <w:tcW w:w="562" w:type="dxa"/>
          </w:tcPr>
          <w:p w14:paraId="26C67FE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824F8EA" w14:textId="3F6907EA"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modyfikację danych osobowych pacjentów przebywających na oddziale.</w:t>
            </w:r>
          </w:p>
        </w:tc>
      </w:tr>
      <w:tr w:rsidR="009D5A47" w:rsidRPr="0034441F" w14:paraId="0472880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D3CD55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1D21B6A" w14:textId="262669A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przegląd danych archiwalnych pacjenta w zakresie: </w:t>
            </w:r>
          </w:p>
        </w:tc>
      </w:tr>
      <w:tr w:rsidR="009D5A47" w:rsidRPr="0034441F" w14:paraId="5E84B36A" w14:textId="77777777">
        <w:tc>
          <w:tcPr>
            <w:cnfStyle w:val="001000000000" w:firstRow="0" w:lastRow="0" w:firstColumn="1" w:lastColumn="0" w:oddVBand="0" w:evenVBand="0" w:oddHBand="0" w:evenHBand="0" w:firstRowFirstColumn="0" w:firstRowLastColumn="0" w:lastRowFirstColumn="0" w:lastRowLastColumn="0"/>
            <w:tcW w:w="562" w:type="dxa"/>
          </w:tcPr>
          <w:p w14:paraId="38DA2CB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4F17791" w14:textId="51E69689"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danych osobowych,</w:t>
            </w:r>
          </w:p>
        </w:tc>
      </w:tr>
      <w:tr w:rsidR="009D5A47" w:rsidRPr="0034441F" w14:paraId="55E6ED2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3E3DD2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7A6D283" w14:textId="5E5D61E3"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danych z poszczególnych pobytów szpitalnych, </w:t>
            </w:r>
          </w:p>
        </w:tc>
      </w:tr>
      <w:tr w:rsidR="009D5A47" w:rsidRPr="0034441F" w14:paraId="71DB7C1A" w14:textId="77777777">
        <w:tc>
          <w:tcPr>
            <w:cnfStyle w:val="001000000000" w:firstRow="0" w:lastRow="0" w:firstColumn="1" w:lastColumn="0" w:oddVBand="0" w:evenVBand="0" w:oddHBand="0" w:evenHBand="0" w:firstRowFirstColumn="0" w:firstRowLastColumn="0" w:lastRowFirstColumn="0" w:lastRowLastColumn="0"/>
            <w:tcW w:w="562" w:type="dxa"/>
          </w:tcPr>
          <w:p w14:paraId="17245A2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8A3E029" w14:textId="595A15FA"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zależności od konfiguracji system musi umożliwiać prezentację statusu TRIAGE podczas przeglądu informacji o wizytach i hospitalizacjach pacjenta.</w:t>
            </w:r>
          </w:p>
        </w:tc>
      </w:tr>
      <w:tr w:rsidR="009D5A47" w:rsidRPr="0034441F" w14:paraId="634D847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C34F14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618DFC5" w14:textId="4B9F2E8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rejestrację i śledzenie historii dokumentów uprawniających do uzyskania świadczeń.</w:t>
            </w:r>
          </w:p>
        </w:tc>
      </w:tr>
      <w:tr w:rsidR="009D5A47" w:rsidRPr="0034441F" w14:paraId="13EBF3E5"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2FE0E69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1FBCCC8" w14:textId="7073038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sprawdzać zgodność daty urodzenia pacjenta podanej w dokumencie UE, z datą urodzenia podaną w danych osobowych pacjenta.</w:t>
            </w:r>
          </w:p>
        </w:tc>
      </w:tr>
      <w:tr w:rsidR="009D5A47" w:rsidRPr="0034441F" w14:paraId="003FAAA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DF8467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8B559B8" w14:textId="570CFA0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określenie stopnia niepełnosprawności w danych osobowych pacjenta.</w:t>
            </w:r>
          </w:p>
        </w:tc>
      </w:tr>
      <w:tr w:rsidR="009D5A47" w:rsidRPr="0034441F" w14:paraId="09759C29" w14:textId="77777777">
        <w:tc>
          <w:tcPr>
            <w:cnfStyle w:val="001000000000" w:firstRow="0" w:lastRow="0" w:firstColumn="1" w:lastColumn="0" w:oddVBand="0" w:evenVBand="0" w:oddHBand="0" w:evenHBand="0" w:firstRowFirstColumn="0" w:firstRowLastColumn="0" w:lastRowFirstColumn="0" w:lastRowLastColumn="0"/>
            <w:tcW w:w="562" w:type="dxa"/>
          </w:tcPr>
          <w:p w14:paraId="2583AFF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801D5D8" w14:textId="5A5795EB"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obsługę innych dokumentów tożsamości niż dowód osobisty/paszport dla opiekuna/osoby upoważnionej.</w:t>
            </w:r>
          </w:p>
        </w:tc>
      </w:tr>
      <w:tr w:rsidR="009D5A47" w:rsidRPr="0034441F" w14:paraId="72AFD9E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FF4787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0BDF6BF" w14:textId="6345D739"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automatyczne tworzenie wpisów w skorowidzu pacjentów dla opiekunów danego pacjenta.</w:t>
            </w:r>
          </w:p>
        </w:tc>
      </w:tr>
      <w:tr w:rsidR="009D5A47" w:rsidRPr="0034441F" w14:paraId="0750C6C7" w14:textId="77777777">
        <w:tc>
          <w:tcPr>
            <w:cnfStyle w:val="001000000000" w:firstRow="0" w:lastRow="0" w:firstColumn="1" w:lastColumn="0" w:oddVBand="0" w:evenVBand="0" w:oddHBand="0" w:evenHBand="0" w:firstRowFirstColumn="0" w:firstRowLastColumn="0" w:lastRowFirstColumn="0" w:lastRowLastColumn="0"/>
            <w:tcW w:w="562" w:type="dxa"/>
          </w:tcPr>
          <w:p w14:paraId="5F48191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BF73FA0" w14:textId="0D384287"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ewidencję pacjentów ze szczególnymi uprawnieniami, których dane są objęte ograniczonym dostępem.</w:t>
            </w:r>
          </w:p>
        </w:tc>
      </w:tr>
      <w:tr w:rsidR="009D5A47" w:rsidRPr="0034441F" w14:paraId="7FB9B4F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0E6784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4A0967A" w14:textId="04CC1FE7"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ograniczenie widoczności danych niejawnych za pomocą uprawnień. W ramach danej opieki musi istnieć możliwość przeglądu danych niejawnych, pomimo braku uprawnień.</w:t>
            </w:r>
          </w:p>
        </w:tc>
      </w:tr>
      <w:tr w:rsidR="009D5A47" w:rsidRPr="0034441F" w14:paraId="5C977CC5" w14:textId="77777777">
        <w:tc>
          <w:tcPr>
            <w:cnfStyle w:val="001000000000" w:firstRow="0" w:lastRow="0" w:firstColumn="1" w:lastColumn="0" w:oddVBand="0" w:evenVBand="0" w:oddHBand="0" w:evenHBand="0" w:firstRowFirstColumn="0" w:firstRowLastColumn="0" w:lastRowFirstColumn="0" w:lastRowLastColumn="0"/>
            <w:tcW w:w="562" w:type="dxa"/>
          </w:tcPr>
          <w:p w14:paraId="1261329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5DF8FAC" w14:textId="17ADCD0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dodanie zdjęcia pacjenta w ramach danych osobowych: </w:t>
            </w:r>
            <w:r w:rsidRPr="0034441F">
              <w:rPr>
                <w:rFonts w:ascii="Arial Narrow" w:hAnsi="Arial Narrow" w:cstheme="minorHAnsi"/>
                <w:noProof/>
                <w:color w:val="000000"/>
                <w:sz w:val="22"/>
                <w:szCs w:val="22"/>
                <w:lang w:val="pl-PL"/>
              </w:rPr>
              <w:br/>
              <w:t xml:space="preserve">- z pliku graficznego, </w:t>
            </w:r>
            <w:r w:rsidRPr="0034441F">
              <w:rPr>
                <w:rFonts w:ascii="Arial Narrow" w:hAnsi="Arial Narrow" w:cstheme="minorHAnsi"/>
                <w:noProof/>
                <w:color w:val="000000"/>
                <w:sz w:val="22"/>
                <w:szCs w:val="22"/>
                <w:lang w:val="pl-PL"/>
              </w:rPr>
              <w:br/>
              <w:t xml:space="preserve">- zeskanowanego, </w:t>
            </w:r>
            <w:r w:rsidRPr="0034441F">
              <w:rPr>
                <w:rFonts w:ascii="Arial Narrow" w:hAnsi="Arial Narrow" w:cstheme="minorHAnsi"/>
                <w:noProof/>
                <w:color w:val="000000"/>
                <w:sz w:val="22"/>
                <w:szCs w:val="22"/>
                <w:lang w:val="pl-PL"/>
              </w:rPr>
              <w:br/>
              <w:t>- wykonanego podczas przyjęcia pacjenta</w:t>
            </w:r>
          </w:p>
        </w:tc>
      </w:tr>
      <w:tr w:rsidR="009D5A47" w:rsidRPr="0034441F" w14:paraId="00EAA731"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A9A6FC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1BDFEF4" w14:textId="035BE92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wstawienie zdjęcia pacjenta:</w:t>
            </w:r>
          </w:p>
        </w:tc>
      </w:tr>
      <w:tr w:rsidR="009D5A47" w:rsidRPr="0034441F" w14:paraId="550CF853"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451CC06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7B0DA201" w14:textId="6BCBBCF9"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-z pliku graficznego</w:t>
            </w:r>
          </w:p>
        </w:tc>
      </w:tr>
      <w:tr w:rsidR="009D5A47" w:rsidRPr="0034441F" w14:paraId="6EDE7A04"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D9F5AA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15656B9F" w14:textId="42806EA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zeskanowanego </w:t>
            </w:r>
          </w:p>
        </w:tc>
      </w:tr>
      <w:tr w:rsidR="009D5A47" w:rsidRPr="0034441F" w14:paraId="47645810"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67FBE1B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450E0F0E" w14:textId="0CBF6591"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zdjęcia wykonanego podczas przyjęcia pacjenta</w:t>
            </w:r>
          </w:p>
        </w:tc>
      </w:tr>
      <w:tr w:rsidR="009D5A47" w:rsidRPr="0034441F" w14:paraId="66F56BB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F933EB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ED9072E" w14:textId="3FAE5699"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gromadzenie danych o lekach stale przyjmowanych przez pacjenta m.in. w zakresie</w:t>
            </w:r>
            <w:r w:rsidRPr="0034441F">
              <w:rPr>
                <w:rFonts w:ascii="Arial Narrow" w:hAnsi="Arial Narrow" w:cstheme="minorHAnsi"/>
                <w:noProof/>
                <w:color w:val="000000"/>
                <w:sz w:val="22"/>
                <w:szCs w:val="22"/>
                <w:lang w:val="pl-PL"/>
              </w:rPr>
              <w:br/>
              <w:t xml:space="preserve">-nazwy leku </w:t>
            </w:r>
            <w:r w:rsidRPr="0034441F">
              <w:rPr>
                <w:rFonts w:ascii="Arial Narrow" w:hAnsi="Arial Narrow" w:cstheme="minorHAnsi"/>
                <w:noProof/>
                <w:color w:val="000000"/>
                <w:sz w:val="22"/>
                <w:szCs w:val="22"/>
                <w:lang w:val="pl-PL"/>
              </w:rPr>
              <w:br/>
              <w:t>-okresu przyjmowania leku</w:t>
            </w:r>
            <w:r w:rsidRPr="0034441F">
              <w:rPr>
                <w:rFonts w:ascii="Arial Narrow" w:hAnsi="Arial Narrow" w:cstheme="minorHAnsi"/>
                <w:noProof/>
                <w:color w:val="000000"/>
                <w:sz w:val="22"/>
                <w:szCs w:val="22"/>
                <w:lang w:val="pl-PL"/>
              </w:rPr>
              <w:br/>
              <w:t>-dawkowania</w:t>
            </w:r>
            <w:r w:rsidRPr="0034441F">
              <w:rPr>
                <w:rFonts w:ascii="Arial Narrow" w:hAnsi="Arial Narrow" w:cstheme="minorHAnsi"/>
                <w:noProof/>
                <w:color w:val="000000"/>
                <w:sz w:val="22"/>
                <w:szCs w:val="22"/>
                <w:lang w:val="pl-PL"/>
              </w:rPr>
              <w:br/>
              <w:t>-rozpoznania</w:t>
            </w:r>
            <w:r w:rsidRPr="0034441F">
              <w:rPr>
                <w:rFonts w:ascii="Arial Narrow" w:hAnsi="Arial Narrow" w:cstheme="minorHAnsi"/>
                <w:noProof/>
                <w:color w:val="000000"/>
                <w:sz w:val="22"/>
                <w:szCs w:val="22"/>
                <w:lang w:val="pl-PL"/>
              </w:rPr>
              <w:br/>
              <w:t>-źródła informacji</w:t>
            </w:r>
          </w:p>
        </w:tc>
      </w:tr>
      <w:tr w:rsidR="009D5A47" w:rsidRPr="0034441F" w14:paraId="03DA19DC" w14:textId="77777777">
        <w:tc>
          <w:tcPr>
            <w:cnfStyle w:val="001000000000" w:firstRow="0" w:lastRow="0" w:firstColumn="1" w:lastColumn="0" w:oddVBand="0" w:evenVBand="0" w:oddHBand="0" w:evenHBand="0" w:firstRowFirstColumn="0" w:firstRowLastColumn="0" w:lastRowFirstColumn="0" w:lastRowLastColumn="0"/>
            <w:tcW w:w="562" w:type="dxa"/>
          </w:tcPr>
          <w:p w14:paraId="70323CF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25AE398" w14:textId="2337323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Przyjęcie pacjenta na oddział</w:t>
            </w:r>
          </w:p>
        </w:tc>
      </w:tr>
      <w:tr w:rsidR="009D5A47" w:rsidRPr="0034441F" w14:paraId="23BFF0C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11EC60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49F7106" w14:textId="69186404"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Przyjęcie pacjenta do oddziału powinno odbywać się w jednym z trybów:</w:t>
            </w:r>
          </w:p>
        </w:tc>
      </w:tr>
      <w:tr w:rsidR="009D5A47" w:rsidRPr="0034441F" w14:paraId="3D68956B" w14:textId="77777777">
        <w:tc>
          <w:tcPr>
            <w:cnfStyle w:val="001000000000" w:firstRow="0" w:lastRow="0" w:firstColumn="1" w:lastColumn="0" w:oddVBand="0" w:evenVBand="0" w:oddHBand="0" w:evenHBand="0" w:firstRowFirstColumn="0" w:firstRowLastColumn="0" w:lastRowFirstColumn="0" w:lastRowLastColumn="0"/>
            <w:tcW w:w="562" w:type="dxa"/>
          </w:tcPr>
          <w:p w14:paraId="15842CC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AB784A6" w14:textId="135FF362"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 trybie nagłym w wyniku przekazania przez zespół ratunkowy</w:t>
            </w:r>
          </w:p>
        </w:tc>
      </w:tr>
      <w:tr w:rsidR="009D5A47" w:rsidRPr="0034441F" w14:paraId="5565277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038FDC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56D1901" w14:textId="5E4F147D"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 trybie nagłym</w:t>
            </w:r>
          </w:p>
        </w:tc>
      </w:tr>
      <w:tr w:rsidR="009D5A47" w:rsidRPr="0034441F" w14:paraId="084FB718" w14:textId="77777777">
        <w:tc>
          <w:tcPr>
            <w:cnfStyle w:val="001000000000" w:firstRow="0" w:lastRow="0" w:firstColumn="1" w:lastColumn="0" w:oddVBand="0" w:evenVBand="0" w:oddHBand="0" w:evenHBand="0" w:firstRowFirstColumn="0" w:firstRowLastColumn="0" w:lastRowFirstColumn="0" w:lastRowLastColumn="0"/>
            <w:tcW w:w="562" w:type="dxa"/>
          </w:tcPr>
          <w:p w14:paraId="24A89E0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3C28405" w14:textId="01206B90"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planowane na podstawie skierowania</w:t>
            </w:r>
          </w:p>
        </w:tc>
      </w:tr>
      <w:tr w:rsidR="009D5A47" w:rsidRPr="0034441F" w14:paraId="67B7802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52FD02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6528B51" w14:textId="3214F6A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planowane, poza kolejnością, na podstawie posiadanych uprawnień</w:t>
            </w:r>
          </w:p>
        </w:tc>
      </w:tr>
      <w:tr w:rsidR="009D5A47" w:rsidRPr="0034441F" w14:paraId="7D641378" w14:textId="77777777">
        <w:tc>
          <w:tcPr>
            <w:cnfStyle w:val="001000000000" w:firstRow="0" w:lastRow="0" w:firstColumn="1" w:lastColumn="0" w:oddVBand="0" w:evenVBand="0" w:oddHBand="0" w:evenHBand="0" w:firstRowFirstColumn="0" w:firstRowLastColumn="0" w:lastRowFirstColumn="0" w:lastRowLastColumn="0"/>
            <w:tcW w:w="562" w:type="dxa"/>
          </w:tcPr>
          <w:p w14:paraId="05BC87A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CACD495" w14:textId="611DFE2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przymusowe</w:t>
            </w:r>
          </w:p>
        </w:tc>
      </w:tr>
      <w:tr w:rsidR="009D5A47" w:rsidRPr="0034441F" w14:paraId="214352C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34BDD6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079872C" w14:textId="4A7F99C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przeniesienie z innego szpitala</w:t>
            </w:r>
          </w:p>
        </w:tc>
      </w:tr>
      <w:tr w:rsidR="009D5A47" w:rsidRPr="0034441F" w14:paraId="0021BE68" w14:textId="77777777">
        <w:tc>
          <w:tcPr>
            <w:cnfStyle w:val="001000000000" w:firstRow="0" w:lastRow="0" w:firstColumn="1" w:lastColumn="0" w:oddVBand="0" w:evenVBand="0" w:oddHBand="0" w:evenHBand="0" w:firstRowFirstColumn="0" w:firstRowLastColumn="0" w:lastRowFirstColumn="0" w:lastRowLastColumn="0"/>
            <w:tcW w:w="562" w:type="dxa"/>
          </w:tcPr>
          <w:p w14:paraId="2ECBFBE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28AC12D" w14:textId="0E5CD11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przyjęcie osoby podlegającej obowiązkowemu leczeniu</w:t>
            </w:r>
          </w:p>
        </w:tc>
      </w:tr>
      <w:tr w:rsidR="009D5A47" w:rsidRPr="0034441F" w14:paraId="589DDC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992543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DB5201D" w14:textId="431FEDE3"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noworodka, w wyniku porodu w tym szpitalu (dla oddziału neonatologicznego)</w:t>
            </w:r>
          </w:p>
        </w:tc>
      </w:tr>
      <w:tr w:rsidR="009D5A47" w:rsidRPr="0034441F" w14:paraId="7EBF9DC0" w14:textId="77777777">
        <w:tc>
          <w:tcPr>
            <w:cnfStyle w:val="001000000000" w:firstRow="0" w:lastRow="0" w:firstColumn="1" w:lastColumn="0" w:oddVBand="0" w:evenVBand="0" w:oddHBand="0" w:evenHBand="0" w:firstRowFirstColumn="0" w:firstRowLastColumn="0" w:lastRowFirstColumn="0" w:lastRowLastColumn="0"/>
            <w:tcW w:w="562" w:type="dxa"/>
          </w:tcPr>
          <w:p w14:paraId="3B2EEC8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23462D1" w14:textId="0A67CE24"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oznaczenie pacjenta jako przyjętego w ramach powikłań po zabiegu.</w:t>
            </w:r>
          </w:p>
        </w:tc>
      </w:tr>
      <w:tr w:rsidR="009D5A47" w:rsidRPr="0034441F" w14:paraId="71C9EC26"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813C6F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49C3A626" w14:textId="1EC2077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automatycznie podpowiadać kod uprawnienia do obsługi pacjenta poza kolejnością na podstawie jego dokumentów uprawniających (pokrywających się z dostępnymi kodami uprawnień do obsługi poza kolejnością), zaewidencjonowanych w systemie.</w:t>
            </w:r>
          </w:p>
        </w:tc>
      </w:tr>
      <w:tr w:rsidR="009D5A47" w:rsidRPr="0034441F" w14:paraId="0ECAA5C8" w14:textId="77777777">
        <w:tc>
          <w:tcPr>
            <w:cnfStyle w:val="001000000000" w:firstRow="0" w:lastRow="0" w:firstColumn="1" w:lastColumn="0" w:oddVBand="0" w:evenVBand="0" w:oddHBand="0" w:evenHBand="0" w:firstRowFirstColumn="0" w:firstRowLastColumn="0" w:lastRowFirstColumn="0" w:lastRowLastColumn="0"/>
            <w:tcW w:w="562" w:type="dxa"/>
          </w:tcPr>
          <w:p w14:paraId="6A7560A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40A6B7F" w14:textId="7FA33E74"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rejestrację odmowy lub anulowania przyjęcia do Oddziału, skutkujące wycofaniem danych pacjenta na Izbę Przyjęć lub innej jednostki kierującej (inny oddział). System powinien umożliwić przegląd wycofanych pobytów dla wybranego pacjenta wraz z danymi wycofania.</w:t>
            </w:r>
          </w:p>
        </w:tc>
      </w:tr>
      <w:tr w:rsidR="009D5A47" w:rsidRPr="0034441F" w14:paraId="1FBE96E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F46977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22C7CDB" w14:textId="747936F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zaplanowanie późniejszego terminu przyjęcia – wpis do Harmonogramu przyjęć Oddziału,</w:t>
            </w:r>
          </w:p>
        </w:tc>
      </w:tr>
      <w:tr w:rsidR="009D5A47" w:rsidRPr="0034441F" w14:paraId="4DE088AB" w14:textId="77777777">
        <w:tc>
          <w:tcPr>
            <w:cnfStyle w:val="001000000000" w:firstRow="0" w:lastRow="0" w:firstColumn="1" w:lastColumn="0" w:oddVBand="0" w:evenVBand="0" w:oddHBand="0" w:evenHBand="0" w:firstRowFirstColumn="0" w:firstRowLastColumn="0" w:lastRowFirstColumn="0" w:lastRowLastColumn="0"/>
            <w:tcW w:w="562" w:type="dxa"/>
          </w:tcPr>
          <w:p w14:paraId="6DAF0DD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FB35569" w14:textId="17A54096"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dodanie zdefiniowanej (dla jednostki lub odcinka) listy procedur medycznych podczas przyjmowania pacjenta na oddział.</w:t>
            </w:r>
          </w:p>
        </w:tc>
      </w:tr>
      <w:tr w:rsidR="009D5A47" w:rsidRPr="0034441F" w14:paraId="12D8C84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E7D4C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DDA82CE" w14:textId="033E96E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prezentować czas, jaki upłynął od ostatniej hospitalizacji, w tym hospitalizacji o tym samym rozpoznaniu, co aktualna</w:t>
            </w:r>
          </w:p>
        </w:tc>
      </w:tr>
      <w:tr w:rsidR="009D5A47" w:rsidRPr="0034441F" w14:paraId="07DECE38" w14:textId="77777777">
        <w:tc>
          <w:tcPr>
            <w:cnfStyle w:val="001000000000" w:firstRow="0" w:lastRow="0" w:firstColumn="1" w:lastColumn="0" w:oddVBand="0" w:evenVBand="0" w:oddHBand="0" w:evenHBand="0" w:firstRowFirstColumn="0" w:firstRowLastColumn="0" w:lastRowFirstColumn="0" w:lastRowLastColumn="0"/>
            <w:tcW w:w="562" w:type="dxa"/>
          </w:tcPr>
          <w:p w14:paraId="2187B1B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DB9B197" w14:textId="21B4804A"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określenie wymagalności przypisania łóżka pacjentowi podczas przyjęcia na Oddział.</w:t>
            </w:r>
          </w:p>
        </w:tc>
      </w:tr>
      <w:tr w:rsidR="009D5A47" w:rsidRPr="0034441F" w14:paraId="74BC477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999DE3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EEF7DDC" w14:textId="341BBB49"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określenie kategorii łóżka (stałe, dostawka). Kategoria łóżka powinna być widoczna co najmniej w raportach statystycznych oddziału, dzienniku ruchu chorych oddziału oraz wskaźnikach szpitalnych.</w:t>
            </w:r>
          </w:p>
        </w:tc>
      </w:tr>
      <w:tr w:rsidR="009D5A47" w:rsidRPr="0034441F" w14:paraId="5D7245B7" w14:textId="77777777">
        <w:tc>
          <w:tcPr>
            <w:cnfStyle w:val="001000000000" w:firstRow="0" w:lastRow="0" w:firstColumn="1" w:lastColumn="0" w:oddVBand="0" w:evenVBand="0" w:oddHBand="0" w:evenHBand="0" w:firstRowFirstColumn="0" w:firstRowLastColumn="0" w:lastRowFirstColumn="0" w:lastRowLastColumn="0"/>
            <w:tcW w:w="562" w:type="dxa"/>
          </w:tcPr>
          <w:p w14:paraId="760FC69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642D856" w14:textId="5F98F23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przypisanie do pacjenta sali/łóżka z innej jednostki, niż ta na której pacjent aktualnie przebywa. Jednocześnie system musi prezentować na dedykowanych raportach i zestawieniach informację o przypisaniu pacjenta do sali lub łóżka w innej jednostce niż ta w której pacjent ma zarejestrowany pobyt na oddziale.</w:t>
            </w:r>
          </w:p>
        </w:tc>
      </w:tr>
      <w:tr w:rsidR="009D5A47" w:rsidRPr="0034441F" w14:paraId="7B5D3A0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3E95B9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A6B8F17" w14:textId="39BE04D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rejestracji przyjęcia pacjenta na oddział system powinien umożliwiać:</w:t>
            </w:r>
          </w:p>
        </w:tc>
      </w:tr>
      <w:tr w:rsidR="009D5A47" w:rsidRPr="0034441F" w14:paraId="2305C975" w14:textId="77777777">
        <w:tc>
          <w:tcPr>
            <w:cnfStyle w:val="001000000000" w:firstRow="0" w:lastRow="0" w:firstColumn="1" w:lastColumn="0" w:oddVBand="0" w:evenVBand="0" w:oddHBand="0" w:evenHBand="0" w:firstRowFirstColumn="0" w:firstRowLastColumn="0" w:lastRowFirstColumn="0" w:lastRowLastColumn="0"/>
            <w:tcW w:w="562" w:type="dxa"/>
          </w:tcPr>
          <w:p w14:paraId="4287DBC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1068AC0" w14:textId="6DB61FE0"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nadanie numeru Wykazu Oddziałowego – automatycznego lub wpisanie przez użytkownika,</w:t>
            </w:r>
          </w:p>
        </w:tc>
      </w:tr>
      <w:tr w:rsidR="009D5A47" w:rsidRPr="0034441F" w14:paraId="0249E0D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00E61F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2D075F4" w14:textId="1A64725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wprowadzenie danych lekarza prowadzącego,</w:t>
            </w:r>
          </w:p>
        </w:tc>
      </w:tr>
      <w:tr w:rsidR="009D5A47" w:rsidRPr="0034441F" w14:paraId="27A38737" w14:textId="77777777">
        <w:tc>
          <w:tcPr>
            <w:cnfStyle w:val="001000000000" w:firstRow="0" w:lastRow="0" w:firstColumn="1" w:lastColumn="0" w:oddVBand="0" w:evenVBand="0" w:oddHBand="0" w:evenHBand="0" w:firstRowFirstColumn="0" w:firstRowLastColumn="0" w:lastRowFirstColumn="0" w:lastRowLastColumn="0"/>
            <w:tcW w:w="562" w:type="dxa"/>
          </w:tcPr>
          <w:p w14:paraId="674371B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16E82FA" w14:textId="2955E2DA"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ewidencję pielęgniarki prowadzącej,</w:t>
            </w:r>
          </w:p>
        </w:tc>
      </w:tr>
      <w:tr w:rsidR="009D5A47" w:rsidRPr="0034441F" w14:paraId="7E478F9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7870D0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30B2999" w14:textId="3544FD76"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modyfikacji danych płatnika,</w:t>
            </w:r>
          </w:p>
        </w:tc>
      </w:tr>
      <w:tr w:rsidR="009D5A47" w:rsidRPr="0034441F" w14:paraId="038A3B85" w14:textId="77777777">
        <w:tc>
          <w:tcPr>
            <w:cnfStyle w:val="001000000000" w:firstRow="0" w:lastRow="0" w:firstColumn="1" w:lastColumn="0" w:oddVBand="0" w:evenVBand="0" w:oddHBand="0" w:evenHBand="0" w:firstRowFirstColumn="0" w:firstRowLastColumn="0" w:lastRowFirstColumn="0" w:lastRowLastColumn="0"/>
            <w:tcW w:w="562" w:type="dxa"/>
          </w:tcPr>
          <w:p w14:paraId="1A5BCEB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F1569D7" w14:textId="01B0C67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wprowadzenie danych o miejscu hospitalizacji w ramach oddziału: odcinka oddziałowego, łóżka,</w:t>
            </w:r>
          </w:p>
        </w:tc>
      </w:tr>
      <w:tr w:rsidR="009D5A47" w:rsidRPr="0034441F" w14:paraId="4D727AB2" w14:textId="77777777" w:rsidTr="007C3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91A0BB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273F9637" w14:textId="74646F9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wprowadzenie danych o rodzaju hospitalizacji do celów statystycznych, np. całodobowa z zabiegiem operacyjnym, dzienna z bez zabiegów i badań laboratoryjnych, itp.</w:t>
            </w:r>
          </w:p>
        </w:tc>
      </w:tr>
      <w:tr w:rsidR="009D5A47" w:rsidRPr="0034441F" w14:paraId="08A2CF4E" w14:textId="77777777">
        <w:tc>
          <w:tcPr>
            <w:cnfStyle w:val="001000000000" w:firstRow="0" w:lastRow="0" w:firstColumn="1" w:lastColumn="0" w:oddVBand="0" w:evenVBand="0" w:oddHBand="0" w:evenHBand="0" w:firstRowFirstColumn="0" w:firstRowLastColumn="0" w:lastRowFirstColumn="0" w:lastRowLastColumn="0"/>
            <w:tcW w:w="562" w:type="dxa"/>
          </w:tcPr>
          <w:p w14:paraId="3BD9D9C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F847C57" w14:textId="7209499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podpowiadanie czasu trwania pobytu na oddziale. System powinien umożliwiać określanie domyślnej liczby dni pobytu dla oddziałów</w:t>
            </w:r>
          </w:p>
        </w:tc>
      </w:tr>
      <w:tr w:rsidR="009D5A47" w:rsidRPr="0034441F" w14:paraId="788091D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8F7919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C984449" w14:textId="3A47635D"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automatyczne oznaczenie pacjenta objętego kwarantanną. Oznaczenie pacjenta powinno mieć miejsce w sytuacji, gdy podczas weryfikacji uprawnień pacjenta w systemie eWUŚ, w odpowiedzi zwrócona zostanie informacja o objęciu pacjenta kwarantanną. Dodatkowo system powinien na liście pacjentów oznaczyć takich pacjentów dedykowanym znakiem graficznym (ikona) oraz powinna zostać wyświetlona informacja do kiedy dany pacjent objęty jest kwarantanną</w:t>
            </w:r>
          </w:p>
        </w:tc>
      </w:tr>
      <w:tr w:rsidR="009D5A47" w:rsidRPr="0034441F" w14:paraId="510651F4" w14:textId="77777777">
        <w:tc>
          <w:tcPr>
            <w:cnfStyle w:val="001000000000" w:firstRow="0" w:lastRow="0" w:firstColumn="1" w:lastColumn="0" w:oddVBand="0" w:evenVBand="0" w:oddHBand="0" w:evenHBand="0" w:firstRowFirstColumn="0" w:firstRowLastColumn="0" w:lastRowFirstColumn="0" w:lastRowLastColumn="0"/>
            <w:tcW w:w="562" w:type="dxa"/>
          </w:tcPr>
          <w:p w14:paraId="7767BF8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22C1AA0" w14:textId="419A2322"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umożliwia automatyczne rozpoczęcie nowego cyklu leczenia podczas otwarcia pobytu na oddziale psychiatrycznym dziennym oraz zamknięcie tego cyklu w chwili zakończenia pobytu pacjenta. </w:t>
            </w:r>
            <w:r w:rsidRPr="0034441F">
              <w:rPr>
                <w:rFonts w:ascii="Arial Narrow" w:hAnsi="Arial Narrow" w:cstheme="minorHAnsi"/>
                <w:noProof/>
                <w:color w:val="000000"/>
                <w:sz w:val="22"/>
                <w:szCs w:val="22"/>
                <w:lang w:val="pl-PL"/>
              </w:rPr>
              <w:lastRenderedPageBreak/>
              <w:t>Dla ponownych przyjęć przed upływem 14 dni od poprzedniego wypisu system wyszukuje poprzednie cykle leczenia i umożliwia podpięcie bieżącego pobytu pod wcześniejszy cykl jako kontynuację leczenia.</w:t>
            </w:r>
          </w:p>
        </w:tc>
      </w:tr>
      <w:tr w:rsidR="009D5A47" w:rsidRPr="0034441F" w14:paraId="203CB1F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A82D1B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7B40551" w14:textId="042DFC5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ewidnecji świadczenia Ratunkowego Dostępu do Technologii Lekowej na podstawie zgody z Centralnej Bazy Wniosków i Decyzji system sprawdza, czy pobyt został powiązany z odpowiednim cyklem leczenia, jeżeli nie system automatycznie dodaje i podpina odpowiedni cykl leczenia</w:t>
            </w:r>
          </w:p>
        </w:tc>
      </w:tr>
      <w:tr w:rsidR="009D5A47" w:rsidRPr="0034441F" w14:paraId="4BDFF648" w14:textId="77777777">
        <w:tc>
          <w:tcPr>
            <w:cnfStyle w:val="001000000000" w:firstRow="0" w:lastRow="0" w:firstColumn="1" w:lastColumn="0" w:oddVBand="0" w:evenVBand="0" w:oddHBand="0" w:evenHBand="0" w:firstRowFirstColumn="0" w:firstRowLastColumn="0" w:lastRowFirstColumn="0" w:lastRowLastColumn="0"/>
            <w:tcW w:w="562" w:type="dxa"/>
          </w:tcPr>
          <w:p w14:paraId="5383494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E9E5997" w14:textId="5F264BD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Pobyt pacjenta na oddziale</w:t>
            </w:r>
          </w:p>
        </w:tc>
      </w:tr>
      <w:tr w:rsidR="009D5A47" w:rsidRPr="0034441F" w14:paraId="3297864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9F80EE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C5FCF10" w14:textId="39E57C4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rejestrację wywiadu wstępnego z możliwością użycia słownika tekstów standardowych lub zdefiniowanych formularzy. W ramach danej jednostki organizacyjnej powinna istnieć możliwość zdefiniowania innego domyślnego formularza dokumentacji medycznej.</w:t>
            </w:r>
          </w:p>
        </w:tc>
      </w:tr>
      <w:tr w:rsidR="009D5A47" w:rsidRPr="0034441F" w14:paraId="46BA6FE1" w14:textId="77777777">
        <w:tc>
          <w:tcPr>
            <w:cnfStyle w:val="001000000000" w:firstRow="0" w:lastRow="0" w:firstColumn="1" w:lastColumn="0" w:oddVBand="0" w:evenVBand="0" w:oddHBand="0" w:evenHBand="0" w:firstRowFirstColumn="0" w:firstRowLastColumn="0" w:lastRowFirstColumn="0" w:lastRowLastColumn="0"/>
            <w:tcW w:w="562" w:type="dxa"/>
          </w:tcPr>
          <w:p w14:paraId="7A07608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80F1C39" w14:textId="2BDD36D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rejestrację rozpoznań: wstępnego, końcowego, powypisowego, przyczyny zgonu, opisu rozpoznania</w:t>
            </w:r>
          </w:p>
        </w:tc>
      </w:tr>
      <w:tr w:rsidR="009D5A47" w:rsidRPr="0034441F" w14:paraId="0E2AD60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962D4E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F8F0E77" w14:textId="4E82D5A3"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rejestrację danych lekarza nadzorującego (sprawującego dodatkowy nadzór niezależnie od lekarza prowadzącego)</w:t>
            </w:r>
          </w:p>
        </w:tc>
      </w:tr>
      <w:tr w:rsidR="009D5A47" w:rsidRPr="0034441F" w14:paraId="362DF2C7" w14:textId="77777777">
        <w:tc>
          <w:tcPr>
            <w:cnfStyle w:val="001000000000" w:firstRow="0" w:lastRow="0" w:firstColumn="1" w:lastColumn="0" w:oddVBand="0" w:evenVBand="0" w:oddHBand="0" w:evenHBand="0" w:firstRowFirstColumn="0" w:firstRowLastColumn="0" w:lastRowFirstColumn="0" w:lastRowLastColumn="0"/>
            <w:tcW w:w="562" w:type="dxa"/>
          </w:tcPr>
          <w:p w14:paraId="1C60B7F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57F0D4C" w14:textId="2A9ECA69"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wyszukiwanie rozpoznań po kodzie, nazwie i słowach kluczowych zdefiniowanych przez administratora systemu.</w:t>
            </w:r>
          </w:p>
        </w:tc>
      </w:tr>
      <w:tr w:rsidR="009D5A47" w:rsidRPr="0034441F" w14:paraId="30CA89E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BC791C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230AF86" w14:textId="17793324"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podpowiadać rozpoznanie wstępne – oddziałowego, takie samo, jak rozpoznanie z poprzedniego pobytu</w:t>
            </w:r>
          </w:p>
        </w:tc>
      </w:tr>
      <w:tr w:rsidR="009D5A47" w:rsidRPr="0034441F" w14:paraId="6D53C1E8" w14:textId="77777777" w:rsidTr="007C3512">
        <w:tc>
          <w:tcPr>
            <w:cnfStyle w:val="001000000000" w:firstRow="0" w:lastRow="0" w:firstColumn="1" w:lastColumn="0" w:oddVBand="0" w:evenVBand="0" w:oddHBand="0" w:evenHBand="0" w:firstRowFirstColumn="0" w:firstRowLastColumn="0" w:lastRowFirstColumn="0" w:lastRowLastColumn="0"/>
            <w:tcW w:w="562" w:type="dxa"/>
          </w:tcPr>
          <w:p w14:paraId="65198E8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207CC30E" w14:textId="16095CC7"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rejestracji danych dot. pobytu system, w zależności od statusu pobytu, podpowiada do wypełnienia odpowiedni typ rozpoznania. Jeśli pobyt nie posiada statusu "zamknięty" to domyślnie podpowiadanym rozpoznaniem,  jest rozpoznanie wstępne</w:t>
            </w:r>
          </w:p>
        </w:tc>
      </w:tr>
      <w:tr w:rsidR="009D5A47" w:rsidRPr="0034441F" w14:paraId="1805AF6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142C89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A16CEBB" w14:textId="2607089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sygnalizować brak rozpoznania dodatkowego z zakresu V-Y przy podanym rozpoznaniu zasadniczym z grup S-T</w:t>
            </w:r>
          </w:p>
        </w:tc>
      </w:tr>
      <w:tr w:rsidR="009D5A47" w:rsidRPr="0034441F" w14:paraId="4627D73B" w14:textId="77777777">
        <w:tc>
          <w:tcPr>
            <w:cnfStyle w:val="001000000000" w:firstRow="0" w:lastRow="0" w:firstColumn="1" w:lastColumn="0" w:oddVBand="0" w:evenVBand="0" w:oddHBand="0" w:evenHBand="0" w:firstRowFirstColumn="0" w:firstRowLastColumn="0" w:lastRowFirstColumn="0" w:lastRowLastColumn="0"/>
            <w:tcW w:w="562" w:type="dxa"/>
          </w:tcPr>
          <w:p w14:paraId="2D26E99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8DC4AA1" w14:textId="1755F63B"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określenie klasyfikacji TNM oraz stopni zaawansowania dla poszczególnych rozpoznań nowotworowych. Ponadto system umożliwia konfigurację klasyfikacji TNM dla rozpoznań nowotworowych, w zakresie stopnia rozwoju i występowania przerzutów dla poszczególnych cech klasyfikacji.</w:t>
            </w:r>
          </w:p>
        </w:tc>
      </w:tr>
      <w:tr w:rsidR="009D5A47" w:rsidRPr="0034441F" w14:paraId="020CDB7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178DCF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4C26E44" w14:textId="76D78D1C"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ewidencję klasyfikacji TNM dla rozpoznań dodatkowych oraz rozpoznań współistniejących w ramach rozpoznania końcowego.</w:t>
            </w:r>
          </w:p>
        </w:tc>
      </w:tr>
      <w:tr w:rsidR="009D5A47" w:rsidRPr="0034441F" w14:paraId="3E155721" w14:textId="77777777">
        <w:tc>
          <w:tcPr>
            <w:cnfStyle w:val="001000000000" w:firstRow="0" w:lastRow="0" w:firstColumn="1" w:lastColumn="0" w:oddVBand="0" w:evenVBand="0" w:oddHBand="0" w:evenHBand="0" w:firstRowFirstColumn="0" w:firstRowLastColumn="0" w:lastRowFirstColumn="0" w:lastRowLastColumn="0"/>
            <w:tcW w:w="562" w:type="dxa"/>
          </w:tcPr>
          <w:p w14:paraId="424BD1B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1B81548" w14:textId="1F0C8271"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kopiowanie klasyfikacji TNM zaewidencjonowanej dla danego rozpoznania nowotworowego w ramach poprzedniego pobytu pacjenta.</w:t>
            </w:r>
          </w:p>
        </w:tc>
      </w:tr>
      <w:tr w:rsidR="009D5A47" w:rsidRPr="0034441F" w14:paraId="091607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3BC5D1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C4BF57F" w14:textId="761054F6"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przypadku modyfikacji rozpoznania, dla którego uzupełniono klasyfikację TNM, system musi ostrzegać użytkownika o istniejących zależnościach.</w:t>
            </w:r>
          </w:p>
        </w:tc>
      </w:tr>
      <w:tr w:rsidR="009D5A47" w:rsidRPr="0034441F" w14:paraId="20BB4753" w14:textId="77777777">
        <w:tc>
          <w:tcPr>
            <w:cnfStyle w:val="001000000000" w:firstRow="0" w:lastRow="0" w:firstColumn="1" w:lastColumn="0" w:oddVBand="0" w:evenVBand="0" w:oddHBand="0" w:evenHBand="0" w:firstRowFirstColumn="0" w:firstRowLastColumn="0" w:lastRowFirstColumn="0" w:lastRowLastColumn="0"/>
            <w:tcW w:w="562" w:type="dxa"/>
          </w:tcPr>
          <w:p w14:paraId="2D2C237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1590FAE" w14:textId="4F291844"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zdefiniowanie listy rozpoznań określających zatrucie, dla których wymagane jest wypełnienie formularza PSS.</w:t>
            </w:r>
          </w:p>
        </w:tc>
      </w:tr>
      <w:tr w:rsidR="009D5A47" w:rsidRPr="0034441F" w14:paraId="6337E0F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BAC0F1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2CB102A" w14:textId="45E689ED"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kopiowanie rozpoznania zaewidencjonowanego w ramach choroby przewlekłej pacjenta.</w:t>
            </w:r>
          </w:p>
        </w:tc>
      </w:tr>
      <w:tr w:rsidR="009D5A47" w:rsidRPr="0034441F" w14:paraId="362B468C" w14:textId="77777777">
        <w:tc>
          <w:tcPr>
            <w:cnfStyle w:val="001000000000" w:firstRow="0" w:lastRow="0" w:firstColumn="1" w:lastColumn="0" w:oddVBand="0" w:evenVBand="0" w:oddHBand="0" w:evenHBand="0" w:firstRowFirstColumn="0" w:firstRowLastColumn="0" w:lastRowFirstColumn="0" w:lastRowLastColumn="0"/>
            <w:tcW w:w="562" w:type="dxa"/>
          </w:tcPr>
          <w:p w14:paraId="71BD548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7612DEB" w14:textId="72EE42E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tworzenie tymczasowych wpisów w historii choroby</w:t>
            </w:r>
          </w:p>
        </w:tc>
      </w:tr>
      <w:tr w:rsidR="009D5A47" w:rsidRPr="0034441F" w14:paraId="409D5E2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53E28D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CB1EB51" w14:textId="14B9B814"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zbiorczy przegląd historii zmian w ramach danego pobytu na oddziale.</w:t>
            </w:r>
          </w:p>
        </w:tc>
      </w:tr>
      <w:tr w:rsidR="009D5A47" w:rsidRPr="0034441F" w14:paraId="17D4FE26" w14:textId="77777777">
        <w:tc>
          <w:tcPr>
            <w:cnfStyle w:val="001000000000" w:firstRow="0" w:lastRow="0" w:firstColumn="1" w:lastColumn="0" w:oddVBand="0" w:evenVBand="0" w:oddHBand="0" w:evenHBand="0" w:firstRowFirstColumn="0" w:firstRowLastColumn="0" w:lastRowFirstColumn="0" w:lastRowLastColumn="0"/>
            <w:tcW w:w="562" w:type="dxa"/>
          </w:tcPr>
          <w:p w14:paraId="70314B2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E1C8988" w14:textId="7248264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utworzenie dedykowanego wydruku dla elementów Historii Choroby, co najmniej w zakresie informacji o wywiadzie, badaniu fizykalnym, epikryzie, zastosowanym leczeniu i zaleceniach lekarskich dot. postępowania po wypisie pacjenta ze szpitala.</w:t>
            </w:r>
          </w:p>
        </w:tc>
      </w:tr>
      <w:tr w:rsidR="009D5A47" w:rsidRPr="0034441F" w14:paraId="011BAF2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126C62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78DAC67" w14:textId="53EA6DA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określenie listy wymaganych do uzupełnienia elementów historii choroby, walidowanych podczas przeniesienia lub potwierdzenia wypisu pacjenta.</w:t>
            </w:r>
          </w:p>
        </w:tc>
      </w:tr>
      <w:tr w:rsidR="009D5A47" w:rsidRPr="0034441F" w14:paraId="6E494592" w14:textId="77777777">
        <w:tc>
          <w:tcPr>
            <w:cnfStyle w:val="001000000000" w:firstRow="0" w:lastRow="0" w:firstColumn="1" w:lastColumn="0" w:oddVBand="0" w:evenVBand="0" w:oddHBand="0" w:evenHBand="0" w:firstRowFirstColumn="0" w:firstRowLastColumn="0" w:lastRowFirstColumn="0" w:lastRowLastColumn="0"/>
            <w:tcW w:w="562" w:type="dxa"/>
          </w:tcPr>
          <w:p w14:paraId="1E1B4CC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85E21F4" w14:textId="0C1F61E7"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autoryzację, przez lekarza, rejestrowanych elementów historii choroby </w:t>
            </w:r>
          </w:p>
        </w:tc>
      </w:tr>
      <w:tr w:rsidR="009D5A47" w:rsidRPr="0034441F" w14:paraId="507305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BFEF5E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F2B6FF6" w14:textId="0DE07DE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Dla wpisów autoryzowanych, system musi prezentować informacje o dacie i godzinie autoryzacji oraz osobie autoryzującej</w:t>
            </w:r>
          </w:p>
        </w:tc>
      </w:tr>
      <w:tr w:rsidR="009D5A47" w:rsidRPr="0034441F" w14:paraId="0D9812AE" w14:textId="77777777">
        <w:tc>
          <w:tcPr>
            <w:cnfStyle w:val="001000000000" w:firstRow="0" w:lastRow="0" w:firstColumn="1" w:lastColumn="0" w:oddVBand="0" w:evenVBand="0" w:oddHBand="0" w:evenHBand="0" w:firstRowFirstColumn="0" w:firstRowLastColumn="0" w:lastRowFirstColumn="0" w:lastRowLastColumn="0"/>
            <w:tcW w:w="562" w:type="dxa"/>
          </w:tcPr>
          <w:p w14:paraId="7C3F298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E285D82" w14:textId="1F458E9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przeglądanie oraz wydruk historii choroby (leczenia), wyników badań, zleceń, danych medycznych z wielu pobytów na jednym ekranie; z możliwością konfiguracji kategorii danych, z którychsą przeglądane i drukowane dane szczegółowe dotyczace leczenia.</w:t>
            </w:r>
          </w:p>
        </w:tc>
      </w:tr>
      <w:tr w:rsidR="009D5A47" w:rsidRPr="0034441F" w14:paraId="10567B1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E11578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A56D5D8" w14:textId="4A7D029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wydruk historii choroby zawierający kod kreskowy</w:t>
            </w:r>
          </w:p>
        </w:tc>
      </w:tr>
      <w:tr w:rsidR="009D5A47" w:rsidRPr="0034441F" w14:paraId="2E9EB06E" w14:textId="77777777">
        <w:tc>
          <w:tcPr>
            <w:cnfStyle w:val="001000000000" w:firstRow="0" w:lastRow="0" w:firstColumn="1" w:lastColumn="0" w:oddVBand="0" w:evenVBand="0" w:oddHBand="0" w:evenHBand="0" w:firstRowFirstColumn="0" w:firstRowLastColumn="0" w:lastRowFirstColumn="0" w:lastRowLastColumn="0"/>
            <w:tcW w:w="562" w:type="dxa"/>
          </w:tcPr>
          <w:p w14:paraId="60BDD17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D1A8CF6" w14:textId="38D82CD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wystawianie skierowania na zewnątrz z poziomu przeglądu danych historii choroby.</w:t>
            </w:r>
          </w:p>
        </w:tc>
      </w:tr>
      <w:tr w:rsidR="009D5A47" w:rsidRPr="0034441F" w14:paraId="677F1C9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8E3379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FD773B7" w14:textId="583E49B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posiada możliwość rezygnacji z realizacji e-skierowań.</w:t>
            </w:r>
          </w:p>
        </w:tc>
      </w:tr>
      <w:tr w:rsidR="009D5A47" w:rsidRPr="0034441F" w14:paraId="11767792" w14:textId="77777777">
        <w:tc>
          <w:tcPr>
            <w:cnfStyle w:val="001000000000" w:firstRow="0" w:lastRow="0" w:firstColumn="1" w:lastColumn="0" w:oddVBand="0" w:evenVBand="0" w:oddHBand="0" w:evenHBand="0" w:firstRowFirstColumn="0" w:firstRowLastColumn="0" w:lastRowFirstColumn="0" w:lastRowLastColumn="0"/>
            <w:tcW w:w="562" w:type="dxa"/>
          </w:tcPr>
          <w:p w14:paraId="12793A1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FB5EDF4" w14:textId="689DED9B"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posiada możliwość wystawiania e-skierowań na szczepienia covidowe.</w:t>
            </w:r>
          </w:p>
        </w:tc>
      </w:tr>
      <w:tr w:rsidR="009D5A47" w:rsidRPr="0034441F" w14:paraId="5A3114C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8D5CBE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CFCD2D6" w14:textId="0DB13924"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rejestrację informacji o zdeponowanych przez pacjenta rzeczach, z wpisem do wybranej księgi depozytów</w:t>
            </w:r>
          </w:p>
        </w:tc>
      </w:tr>
      <w:tr w:rsidR="009D5A47" w:rsidRPr="0034441F" w14:paraId="0C3D76B4" w14:textId="77777777">
        <w:tc>
          <w:tcPr>
            <w:cnfStyle w:val="001000000000" w:firstRow="0" w:lastRow="0" w:firstColumn="1" w:lastColumn="0" w:oddVBand="0" w:evenVBand="0" w:oddHBand="0" w:evenHBand="0" w:firstRowFirstColumn="0" w:firstRowLastColumn="0" w:lastRowFirstColumn="0" w:lastRowLastColumn="0"/>
            <w:tcW w:w="562" w:type="dxa"/>
          </w:tcPr>
          <w:p w14:paraId="27F65F7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1B873C1" w14:textId="62E9C7C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 ramach rejestracji informacji o rzeczach zdeponowanych przez pacjenta, system umożliwia wspomaganą definiowalnymi słownikami ewidencję rzeczy wartościowych i osobistych oraz rejestrację danych osoby upoważnionej do odbioru depozytu.</w:t>
            </w:r>
          </w:p>
        </w:tc>
      </w:tr>
      <w:tr w:rsidR="009D5A47" w:rsidRPr="0034441F" w14:paraId="7312902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CFF84B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19382EC" w14:textId="3DA23C37"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odnotowanie częściowego wydania rzeczy zdeponowanych przez pacjenta.</w:t>
            </w:r>
          </w:p>
        </w:tc>
      </w:tr>
      <w:tr w:rsidR="009D5A47" w:rsidRPr="0034441F" w14:paraId="4012DDF1" w14:textId="77777777">
        <w:tc>
          <w:tcPr>
            <w:cnfStyle w:val="001000000000" w:firstRow="0" w:lastRow="0" w:firstColumn="1" w:lastColumn="0" w:oddVBand="0" w:evenVBand="0" w:oddHBand="0" w:evenHBand="0" w:firstRowFirstColumn="0" w:firstRowLastColumn="0" w:lastRowFirstColumn="0" w:lastRowLastColumn="0"/>
            <w:tcW w:w="562" w:type="dxa"/>
          </w:tcPr>
          <w:p w14:paraId="2A30B15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90F03D5" w14:textId="13ECEDCA"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wygenerowanie raportu depozytów w oparciu o zaewidencjonowane dane depozytów pacjentów.</w:t>
            </w:r>
          </w:p>
        </w:tc>
      </w:tr>
      <w:tr w:rsidR="009D5A47" w:rsidRPr="0034441F" w14:paraId="409A7D5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D93F0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F545054" w14:textId="036B0FC4"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wpisanie planowanego czasu trwania hospitalizacji</w:t>
            </w:r>
          </w:p>
        </w:tc>
      </w:tr>
      <w:tr w:rsidR="009D5A47" w:rsidRPr="0034441F" w14:paraId="588D4D45" w14:textId="77777777">
        <w:tc>
          <w:tcPr>
            <w:cnfStyle w:val="001000000000" w:firstRow="0" w:lastRow="0" w:firstColumn="1" w:lastColumn="0" w:oddVBand="0" w:evenVBand="0" w:oddHBand="0" w:evenHBand="0" w:firstRowFirstColumn="0" w:firstRowLastColumn="0" w:lastRowFirstColumn="0" w:lastRowLastColumn="0"/>
            <w:tcW w:w="562" w:type="dxa"/>
          </w:tcPr>
          <w:p w14:paraId="01C7F9E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FCAF7B2" w14:textId="3D487A37"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zdefiniowanie standardowego czasu pobytu pacjenta dla każdego z oddziałów. Czas ten powinien być podpowiadany podczas przyjęcie pacjenta na oddział.</w:t>
            </w:r>
          </w:p>
        </w:tc>
      </w:tr>
      <w:tr w:rsidR="009D5A47" w:rsidRPr="0034441F" w14:paraId="27F3E1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FDA264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EFC8129" w14:textId="208569AC"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Dla oddziału psychiatrycznego system powinien umożliwiać automatyczne wyliczanie długości dni pobytu w celu prezentacji informacji o przeterminowanych pobytach w zależności od rozpoznania.</w:t>
            </w:r>
          </w:p>
        </w:tc>
      </w:tr>
      <w:tr w:rsidR="009D5A47" w:rsidRPr="0034441F" w14:paraId="019E9548" w14:textId="77777777">
        <w:tc>
          <w:tcPr>
            <w:cnfStyle w:val="001000000000" w:firstRow="0" w:lastRow="0" w:firstColumn="1" w:lastColumn="0" w:oddVBand="0" w:evenVBand="0" w:oddHBand="0" w:evenHBand="0" w:firstRowFirstColumn="0" w:firstRowLastColumn="0" w:lastRowFirstColumn="0" w:lastRowLastColumn="0"/>
            <w:tcW w:w="562" w:type="dxa"/>
          </w:tcPr>
          <w:p w14:paraId="5216436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B247B65" w14:textId="3933AF3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rejestrację w dokumentacji medycznej faktu stosowania wobec pacjenta przymusu bezpośredniego (doraźnego i unieruchomienia i/lub izolacji), przekazania do oceny i oceny zasadności stosowania przymusu bezpośredniego</w:t>
            </w:r>
          </w:p>
        </w:tc>
      </w:tr>
      <w:tr w:rsidR="009D5A47" w:rsidRPr="0034441F" w14:paraId="41D7D48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BD1987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2D3C920" w14:textId="0ED5D8F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udostępnia wgląd w listę kart stosowania przymusu bezpośredniego skierowanych do oceny zasadności stosowania przymusu bezpośredniego, dla całego oddziału, oraz całego podmiotu</w:t>
            </w:r>
          </w:p>
        </w:tc>
      </w:tr>
      <w:tr w:rsidR="009D5A47" w:rsidRPr="0034441F" w14:paraId="6AE149AD" w14:textId="77777777">
        <w:tc>
          <w:tcPr>
            <w:cnfStyle w:val="001000000000" w:firstRow="0" w:lastRow="0" w:firstColumn="1" w:lastColumn="0" w:oddVBand="0" w:evenVBand="0" w:oddHBand="0" w:evenHBand="0" w:firstRowFirstColumn="0" w:firstRowLastColumn="0" w:lastRowFirstColumn="0" w:lastRowLastColumn="0"/>
            <w:tcW w:w="562" w:type="dxa"/>
          </w:tcPr>
          <w:p w14:paraId="1000005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B1A4BF8" w14:textId="3CF1BC4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wydruk wzoru "OCENA STANU FIZYCZNEGO OSOBY Z ZABURZENIAMI PSYCHICZNYMI UNIERUCHOMIONEJ LUB IZOLOWANEJ"  oraz jego skróconą wersję z ocenami</w:t>
            </w:r>
          </w:p>
        </w:tc>
      </w:tr>
      <w:tr w:rsidR="009D5A47" w:rsidRPr="0034441F" w14:paraId="5EF8BE4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FD450E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F31A7A1" w14:textId="20D18268"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wydruk karty zastosowania przymusu bezpośredniego przed wykonaniem oceny</w:t>
            </w:r>
          </w:p>
        </w:tc>
      </w:tr>
      <w:tr w:rsidR="009D5A47" w:rsidRPr="0034441F" w14:paraId="70B269C2" w14:textId="77777777">
        <w:tc>
          <w:tcPr>
            <w:cnfStyle w:val="001000000000" w:firstRow="0" w:lastRow="0" w:firstColumn="1" w:lastColumn="0" w:oddVBand="0" w:evenVBand="0" w:oddHBand="0" w:evenHBand="0" w:firstRowFirstColumn="0" w:firstRowLastColumn="0" w:lastRowFirstColumn="0" w:lastRowLastColumn="0"/>
            <w:tcW w:w="562" w:type="dxa"/>
          </w:tcPr>
          <w:p w14:paraId="07A88E2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8611D6A" w14:textId="20849E9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obsługę oddziału o typie 'Oddział psychiatryczny', w tym prowadzenie rejestru przyjęć bez zgody do szpitala psychiatrycznego zgodnie z wymaganiami prawnymi.</w:t>
            </w:r>
          </w:p>
        </w:tc>
      </w:tr>
      <w:tr w:rsidR="009D5A47" w:rsidRPr="0034441F" w14:paraId="671160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7903A2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tcPr>
          <w:p w14:paraId="4313BB9D" w14:textId="1AC57D7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informować o przeterminowanych pobytach w zależności od rozpoznania</w:t>
            </w:r>
          </w:p>
        </w:tc>
      </w:tr>
      <w:tr w:rsidR="009D5A47" w:rsidRPr="0034441F" w14:paraId="2235E901" w14:textId="77777777">
        <w:tc>
          <w:tcPr>
            <w:cnfStyle w:val="001000000000" w:firstRow="0" w:lastRow="0" w:firstColumn="1" w:lastColumn="0" w:oddVBand="0" w:evenVBand="0" w:oddHBand="0" w:evenHBand="0" w:firstRowFirstColumn="0" w:firstRowLastColumn="0" w:lastRowFirstColumn="0" w:lastRowLastColumn="0"/>
            <w:tcW w:w="562" w:type="dxa"/>
          </w:tcPr>
          <w:p w14:paraId="20BE98B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AF488EE" w14:textId="256A4FCA"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zamówienie dokumentacji medycznej, przechowywanej w archiwum, dla pacjentów przebywających w oddziale</w:t>
            </w:r>
          </w:p>
        </w:tc>
      </w:tr>
      <w:tr w:rsidR="009D5A47" w:rsidRPr="0034441F" w14:paraId="703038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9389D5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BF8BB24" w14:textId="7A83B5E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przegląd historii zmian danych pobytu w oddziale</w:t>
            </w:r>
          </w:p>
        </w:tc>
      </w:tr>
      <w:tr w:rsidR="009D5A47" w:rsidRPr="0034441F" w14:paraId="4B8884D7" w14:textId="77777777">
        <w:tc>
          <w:tcPr>
            <w:cnfStyle w:val="001000000000" w:firstRow="0" w:lastRow="0" w:firstColumn="1" w:lastColumn="0" w:oddVBand="0" w:evenVBand="0" w:oddHBand="0" w:evenHBand="0" w:firstRowFirstColumn="0" w:firstRowLastColumn="0" w:lastRowFirstColumn="0" w:lastRowLastColumn="0"/>
            <w:tcW w:w="562" w:type="dxa"/>
          </w:tcPr>
          <w:p w14:paraId="04E8305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A92C47B" w14:textId="29E61744"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ewidencję zgód na wysyłanie powiadomień dla opiekuna w ramach hospitalizacji pacjenta. Powinna istnieć możliwość wydruku tak zaewidencjonowanej zgody</w:t>
            </w:r>
          </w:p>
        </w:tc>
      </w:tr>
      <w:tr w:rsidR="009D5A47" w:rsidRPr="0034441F" w14:paraId="49A920B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F5D03F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E6F29F3" w14:textId="7B1755F4"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oznaczenie pacjenta jako monitorowanego przez Zespół Wczesnego Reagowania (ZWR) w ramach pobytu. Tak oznaczony pacjent w ramach danej opieki (aktualnie przypisany do ZWR) powinien być prezentowany w odróżnialny sposób, np. dane prezentowane na tle w innym kolorze.</w:t>
            </w:r>
          </w:p>
        </w:tc>
      </w:tr>
      <w:tr w:rsidR="009D5A47" w:rsidRPr="0034441F" w14:paraId="48F1628D" w14:textId="77777777">
        <w:tc>
          <w:tcPr>
            <w:cnfStyle w:val="001000000000" w:firstRow="0" w:lastRow="0" w:firstColumn="1" w:lastColumn="0" w:oddVBand="0" w:evenVBand="0" w:oddHBand="0" w:evenHBand="0" w:firstRowFirstColumn="0" w:firstRowLastColumn="0" w:lastRowFirstColumn="0" w:lastRowLastColumn="0"/>
            <w:tcW w:w="562" w:type="dxa"/>
          </w:tcPr>
          <w:p w14:paraId="7859440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394A7AD" w14:textId="49497211"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zbiorczy przegląd wraz z historią pacjentów przypisanych do Zespół Wczesnego Reagowania (ZWR) w ramach całego Szpitala.</w:t>
            </w:r>
          </w:p>
        </w:tc>
      </w:tr>
      <w:tr w:rsidR="009D5A47" w:rsidRPr="0034441F" w14:paraId="3D8EAB2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F5E98B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tcPr>
          <w:p w14:paraId="1B163226" w14:textId="21A9DCE8"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prezentację danych pacjenta aktualnie przypisanego do ZWR w odróżnialny sposób, np. dane prezentowane na tle w innym kolorze.</w:t>
            </w:r>
          </w:p>
        </w:tc>
      </w:tr>
      <w:tr w:rsidR="009D5A47" w:rsidRPr="0034441F" w14:paraId="2D22D370" w14:textId="77777777">
        <w:tc>
          <w:tcPr>
            <w:cnfStyle w:val="001000000000" w:firstRow="0" w:lastRow="0" w:firstColumn="1" w:lastColumn="0" w:oddVBand="0" w:evenVBand="0" w:oddHBand="0" w:evenHBand="0" w:firstRowFirstColumn="0" w:firstRowLastColumn="0" w:lastRowFirstColumn="0" w:lastRowLastColumn="0"/>
            <w:tcW w:w="562" w:type="dxa"/>
          </w:tcPr>
          <w:p w14:paraId="2548DEB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79513BB" w14:textId="0C8C64E2"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umożliwiać rejestrację wykonanych oraz zlecanych pacjentowi usług, w szczególności: </w:t>
            </w:r>
          </w:p>
        </w:tc>
      </w:tr>
      <w:tr w:rsidR="009D5A47" w:rsidRPr="0034441F" w14:paraId="2DB8BFB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C1635B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B18B3DB" w14:textId="0106F936"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procedur, w tym zabiegów, z możliwością ich wprowadzania wg zdefiniowanych grup</w:t>
            </w:r>
          </w:p>
        </w:tc>
      </w:tr>
      <w:tr w:rsidR="009D5A47" w:rsidRPr="0034441F" w14:paraId="11909594" w14:textId="77777777">
        <w:tc>
          <w:tcPr>
            <w:cnfStyle w:val="001000000000" w:firstRow="0" w:lastRow="0" w:firstColumn="1" w:lastColumn="0" w:oddVBand="0" w:evenVBand="0" w:oddHBand="0" w:evenHBand="0" w:firstRowFirstColumn="0" w:firstRowLastColumn="0" w:lastRowFirstColumn="0" w:lastRowLastColumn="0"/>
            <w:tcW w:w="562" w:type="dxa"/>
          </w:tcPr>
          <w:p w14:paraId="23A06DC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CA06D5E" w14:textId="03934E8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umiejscowieniu na procedurze, </w:t>
            </w:r>
          </w:p>
        </w:tc>
      </w:tr>
      <w:tr w:rsidR="009D5A47" w:rsidRPr="0034441F" w14:paraId="07A132A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2C70DD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96B6226" w14:textId="4539716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-urządzeń/implantów w ramach zaewidencjonowanej procedury ze wskazaniem czy procedura dotyczy wszczepienia, manipulacji czy usunięcia urządzenia</w:t>
            </w:r>
          </w:p>
        </w:tc>
      </w:tr>
      <w:tr w:rsidR="009D5A47" w:rsidRPr="0034441F" w14:paraId="6299631A" w14:textId="77777777">
        <w:tc>
          <w:tcPr>
            <w:cnfStyle w:val="001000000000" w:firstRow="0" w:lastRow="0" w:firstColumn="1" w:lastColumn="0" w:oddVBand="0" w:evenVBand="0" w:oddHBand="0" w:evenHBand="0" w:firstRowFirstColumn="0" w:firstRowLastColumn="0" w:lastRowFirstColumn="0" w:lastRowLastColumn="0"/>
            <w:tcW w:w="562" w:type="dxa"/>
          </w:tcPr>
          <w:p w14:paraId="4E22261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F1CE567" w14:textId="47C1781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badań diagnostycznych i laboratoryjnych</w:t>
            </w:r>
          </w:p>
        </w:tc>
      </w:tr>
      <w:tr w:rsidR="009D5A47" w:rsidRPr="0034441F" w14:paraId="0BF9603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17BCF9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5D8747A" w14:textId="6429C16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podań leków w tym z możliwością wyboru dostawy, z której realizowane jest podanie a także w przypadku przyjęcia do apteczki oddziałowej leku przekazanego na pacjenta oznaczenia w liście dostaw, dostawy na pacjenta,</w:t>
            </w:r>
          </w:p>
        </w:tc>
      </w:tr>
      <w:tr w:rsidR="009D5A47" w:rsidRPr="0034441F" w14:paraId="7AAA1300" w14:textId="77777777">
        <w:tc>
          <w:tcPr>
            <w:cnfStyle w:val="001000000000" w:firstRow="0" w:lastRow="0" w:firstColumn="1" w:lastColumn="0" w:oddVBand="0" w:evenVBand="0" w:oddHBand="0" w:evenHBand="0" w:firstRowFirstColumn="0" w:firstRowLastColumn="0" w:lastRowFirstColumn="0" w:lastRowLastColumn="0"/>
            <w:tcW w:w="562" w:type="dxa"/>
          </w:tcPr>
          <w:p w14:paraId="78EDB7A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2AAB9E3" w14:textId="30ECA611"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konsultacji,</w:t>
            </w:r>
          </w:p>
        </w:tc>
      </w:tr>
      <w:tr w:rsidR="009D5A47" w:rsidRPr="0034441F" w14:paraId="1EB30B0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9A7E98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9B6A3B3" w14:textId="01ABAF6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diet, ze szczególnym uwzględnieniem możliwości zlecenia pojedynczej diety lub zmian diet bezpośrednio z okna wprowadzania danych wywiadu.</w:t>
            </w:r>
          </w:p>
        </w:tc>
      </w:tr>
      <w:tr w:rsidR="009D5A47" w:rsidRPr="0034441F" w14:paraId="2692F8FC" w14:textId="77777777">
        <w:tc>
          <w:tcPr>
            <w:cnfStyle w:val="001000000000" w:firstRow="0" w:lastRow="0" w:firstColumn="1" w:lastColumn="0" w:oddVBand="0" w:evenVBand="0" w:oddHBand="0" w:evenHBand="0" w:firstRowFirstColumn="0" w:firstRowLastColumn="0" w:lastRowFirstColumn="0" w:lastRowLastColumn="0"/>
            <w:tcW w:w="562" w:type="dxa"/>
          </w:tcPr>
          <w:p w14:paraId="55BBE9A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500B0FF" w14:textId="32739725"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powielanie definicji diety pacjenta na podstawie definicji z poprzedniego pobytu w ramach hospitalizacji.</w:t>
            </w:r>
          </w:p>
        </w:tc>
      </w:tr>
      <w:tr w:rsidR="009D5A47" w:rsidRPr="0034441F" w14:paraId="422A39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F66A6E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01EA199" w14:textId="177A32CC"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wskazanie Jednostki Obciążanej podczas ewidencji wykonania procedur, konsultacji czy badań, których realizacja nie wynika ze zlecenia.</w:t>
            </w:r>
          </w:p>
        </w:tc>
      </w:tr>
      <w:tr w:rsidR="009D5A47" w:rsidRPr="0034441F" w14:paraId="472474EB" w14:textId="77777777">
        <w:tc>
          <w:tcPr>
            <w:cnfStyle w:val="001000000000" w:firstRow="0" w:lastRow="0" w:firstColumn="1" w:lastColumn="0" w:oddVBand="0" w:evenVBand="0" w:oddHBand="0" w:evenHBand="0" w:firstRowFirstColumn="0" w:firstRowLastColumn="0" w:lastRowFirstColumn="0" w:lastRowLastColumn="0"/>
            <w:tcW w:w="562" w:type="dxa"/>
          </w:tcPr>
          <w:p w14:paraId="68F7874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B0D4531" w14:textId="45FB8A1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Powinna istnieć możliwość jednoczesnego dodawania i usuwania wielu procedur</w:t>
            </w:r>
          </w:p>
        </w:tc>
      </w:tr>
      <w:tr w:rsidR="009D5A47" w:rsidRPr="0034441F" w14:paraId="2CB1B4A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CA6289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D714003" w14:textId="5DEE316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automatyczne generowanie procedur ICD9 dla wprowadzanych obserwacji lekarskich.</w:t>
            </w:r>
          </w:p>
        </w:tc>
      </w:tr>
      <w:tr w:rsidR="009D5A47" w:rsidRPr="0034441F" w14:paraId="7E2D619A" w14:textId="77777777">
        <w:tc>
          <w:tcPr>
            <w:cnfStyle w:val="001000000000" w:firstRow="0" w:lastRow="0" w:firstColumn="1" w:lastColumn="0" w:oddVBand="0" w:evenVBand="0" w:oddHBand="0" w:evenHBand="0" w:firstRowFirstColumn="0" w:firstRowLastColumn="0" w:lastRowFirstColumn="0" w:lastRowLastColumn="0"/>
            <w:tcW w:w="562" w:type="dxa"/>
          </w:tcPr>
          <w:p w14:paraId="386BD3A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BA403AA" w14:textId="15E954F2"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powinien umożliwiąć podgląd szczegółów dokumentu rozchodu po ewidencji podania leku. </w:t>
            </w:r>
          </w:p>
        </w:tc>
      </w:tr>
      <w:tr w:rsidR="009D5A47" w:rsidRPr="0034441F" w14:paraId="44B2FFF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0650C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3559146" w14:textId="336C814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ewidencję i przegląd zestawów narzędzi zastosowanych w ramach pobytu pacjenta.</w:t>
            </w:r>
          </w:p>
        </w:tc>
      </w:tr>
      <w:tr w:rsidR="009D5A47" w:rsidRPr="0034441F" w14:paraId="0DE35D65" w14:textId="77777777">
        <w:tc>
          <w:tcPr>
            <w:cnfStyle w:val="001000000000" w:firstRow="0" w:lastRow="0" w:firstColumn="1" w:lastColumn="0" w:oddVBand="0" w:evenVBand="0" w:oddHBand="0" w:evenHBand="0" w:firstRowFirstColumn="0" w:firstRowLastColumn="0" w:lastRowFirstColumn="0" w:lastRowLastColumn="0"/>
            <w:tcW w:w="562" w:type="dxa"/>
          </w:tcPr>
          <w:p w14:paraId="2213C41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B574448" w14:textId="64A992C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przegląd oraz obsługę zamówień do Banku Krwi oraz przetoczeń w kontekście wybranej jednostki organizacyjnej. W ramach definiowania zamówień możliwe jest aby po zapisie następowało automatyczne wysłanie zamówienia do BK i wydruk dokumentu.</w:t>
            </w:r>
          </w:p>
        </w:tc>
      </w:tr>
      <w:tr w:rsidR="009D5A47" w:rsidRPr="0034441F" w14:paraId="0F47241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6829A1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B5D8F16" w14:textId="5870EFC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automatycznie wysyła zlecenie na próbę zgodności serologicznej krwi wraz z zamówieniem do Banku Krwi.</w:t>
            </w:r>
          </w:p>
        </w:tc>
      </w:tr>
      <w:tr w:rsidR="009D5A47" w:rsidRPr="0034441F" w14:paraId="103D1E2E" w14:textId="77777777">
        <w:tc>
          <w:tcPr>
            <w:cnfStyle w:val="001000000000" w:firstRow="0" w:lastRow="0" w:firstColumn="1" w:lastColumn="0" w:oddVBand="0" w:evenVBand="0" w:oddHBand="0" w:evenHBand="0" w:firstRowFirstColumn="0" w:firstRowLastColumn="0" w:lastRowFirstColumn="0" w:lastRowLastColumn="0"/>
            <w:tcW w:w="562" w:type="dxa"/>
          </w:tcPr>
          <w:p w14:paraId="373FA1A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F2958B7" w14:textId="7FAA8491"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ewidencję szczegółów dotyczących przetoczenia u pacjenta, w tym: daty otrzymania składnika krwi, procedury, daty rozpoczęcia i zakończenia przetoczenia, personelu wykonującego, lekarza odpowiedzialnego oraz pomiarów (ciśnienia skurczowego, rozkurczowego, tętna i temperatury wykonującego pomiary) i oceny przetoczenia z uwzględnieniem odnotowania obserwacji lekarskich i pielęgniarskich oraz umieszczania odpowiednich danych w Książce transfuzyjnej.</w:t>
            </w:r>
          </w:p>
        </w:tc>
      </w:tr>
      <w:tr w:rsidR="009D5A47" w:rsidRPr="0034441F" w14:paraId="2EC31C3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3BB78F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A1B922A" w14:textId="4BACBD7D"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oznaczenie w danych pobytu pacjenta czy zakończono przetoczenie i/lub obserwacje po przetoczeniu. W przypadku braku oznaczenia o zakończeniu przetoczenia i/lub obserwacji po przetoczeniu system powinien wyróżniać pacjenta np. ikoną.</w:t>
            </w:r>
          </w:p>
        </w:tc>
      </w:tr>
      <w:tr w:rsidR="009D5A47" w:rsidRPr="0034441F" w14:paraId="7B44BBFD" w14:textId="77777777">
        <w:tc>
          <w:tcPr>
            <w:cnfStyle w:val="001000000000" w:firstRow="0" w:lastRow="0" w:firstColumn="1" w:lastColumn="0" w:oddVBand="0" w:evenVBand="0" w:oddHBand="0" w:evenHBand="0" w:firstRowFirstColumn="0" w:firstRowLastColumn="0" w:lastRowFirstColumn="0" w:lastRowLastColumn="0"/>
            <w:tcW w:w="562" w:type="dxa"/>
          </w:tcPr>
          <w:p w14:paraId="0E1E445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A30C00E" w14:textId="3CEE465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ewidencję przepustek dla pojedynczego pacjenta bądź dla wielu pacjentów</w:t>
            </w:r>
          </w:p>
        </w:tc>
      </w:tr>
      <w:tr w:rsidR="009D5A47" w:rsidRPr="0034441F" w14:paraId="0EB9AAA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6ECD02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5F90ECE" w14:textId="1C0D60F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oznaczenie na przepustce pacjenta możliwości rozliczenia rezerwacji łóżka w oddziale psychiatrycznym.</w:t>
            </w:r>
          </w:p>
        </w:tc>
      </w:tr>
      <w:tr w:rsidR="009D5A47" w:rsidRPr="0034441F" w14:paraId="0B79BB74" w14:textId="77777777">
        <w:tc>
          <w:tcPr>
            <w:cnfStyle w:val="001000000000" w:firstRow="0" w:lastRow="0" w:firstColumn="1" w:lastColumn="0" w:oddVBand="0" w:evenVBand="0" w:oddHBand="0" w:evenHBand="0" w:firstRowFirstColumn="0" w:firstRowLastColumn="0" w:lastRowFirstColumn="0" w:lastRowLastColumn="0"/>
            <w:tcW w:w="562" w:type="dxa"/>
          </w:tcPr>
          <w:p w14:paraId="03D3F2B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513964B" w14:textId="484D5951"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Prezentacja informacji o potwierdzonej grupie krwi pacjenta podczas przeglądu jego pobytów</w:t>
            </w:r>
          </w:p>
        </w:tc>
      </w:tr>
      <w:tr w:rsidR="009D5A47" w:rsidRPr="0034441F" w14:paraId="7C0F26B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818FC8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19C8109" w14:textId="5A6848B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 danych medycznych pacjenta musi istnieć możliwość rejestracji informacji o szczepieniach, alergiach, chorobach przewlekłych, grupie krwi, implantach (urządzeniach). Dane te powinny być na stałe przypisane do pacjenta i widoczne w kontekście każdego pobytu.</w:t>
            </w:r>
          </w:p>
        </w:tc>
      </w:tr>
      <w:tr w:rsidR="009D5A47" w:rsidRPr="0034441F" w14:paraId="02290976" w14:textId="77777777">
        <w:tc>
          <w:tcPr>
            <w:cnfStyle w:val="001000000000" w:firstRow="0" w:lastRow="0" w:firstColumn="1" w:lastColumn="0" w:oddVBand="0" w:evenVBand="0" w:oddHBand="0" w:evenHBand="0" w:firstRowFirstColumn="0" w:firstRowLastColumn="0" w:lastRowFirstColumn="0" w:lastRowLastColumn="0"/>
            <w:tcW w:w="562" w:type="dxa"/>
          </w:tcPr>
          <w:p w14:paraId="6C4DECC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481C9D8" w14:textId="6DBBBCC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wydruk dokumentu 'Karta Uodpornienia' na podstawie wygenerowanych planowanych szczepień wynikających z kalendarza szczepień. Dokument musi być zgodny z rozporządzeniem dot. szczepień obowiązkowych</w:t>
            </w:r>
          </w:p>
        </w:tc>
      </w:tr>
      <w:tr w:rsidR="009D5A47" w:rsidRPr="0034441F" w14:paraId="6AB570D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B5CAAD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D13C691" w14:textId="5646D026"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 ramach ewidencji szczepienia wskazania i zaewidencjonowania danych dotyczących szczepienia tj.: datę kwalifikacji; kwalifikującego; datę odroczenia szczepienia jeśli podczas kwalifikacji podjęto decyzje o odroczeniu szczepienia; nr dawki; dawkę z jednostką oraz szczegóły podanej szczepionki w tym producenta; nr serii; termin ważności i liczbę dawek w opakowaniu z uwzględnieniem słowników publikowanych przez SIM w zakresie co najmniej: części ciała, droga podania, źródło finansowania. Zakres danych wynika z zakresu danych przekazywanych do systemu SIM w ramach zdarzeń medycznych.</w:t>
            </w:r>
          </w:p>
        </w:tc>
      </w:tr>
      <w:tr w:rsidR="009D5A47" w:rsidRPr="0034441F" w14:paraId="7221F853" w14:textId="77777777">
        <w:tc>
          <w:tcPr>
            <w:cnfStyle w:val="001000000000" w:firstRow="0" w:lastRow="0" w:firstColumn="1" w:lastColumn="0" w:oddVBand="0" w:evenVBand="0" w:oddHBand="0" w:evenHBand="0" w:firstRowFirstColumn="0" w:firstRowLastColumn="0" w:lastRowFirstColumn="0" w:lastRowLastColumn="0"/>
            <w:tcW w:w="562" w:type="dxa"/>
          </w:tcPr>
          <w:p w14:paraId="4DB6722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B45DC51" w14:textId="75AC2D5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oznaczenie Odmowy szczepienia wynikającego z listy szczepień obowiązkowych występujących w Karcie uodpornienia.</w:t>
            </w:r>
          </w:p>
        </w:tc>
      </w:tr>
      <w:tr w:rsidR="009D5A47" w:rsidRPr="0034441F" w14:paraId="190DC28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C406D6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EB10B5C" w14:textId="6953BC17"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 systemie musi istnieć możliwość potwierdzenia przez lekarza informacji o grupie krwi pacjenta wraz z możliwością załączenia skanu dokumentu potwierdzającego grupę krwi.</w:t>
            </w:r>
          </w:p>
        </w:tc>
      </w:tr>
      <w:tr w:rsidR="009D5A47" w:rsidRPr="0034441F" w14:paraId="45769A15" w14:textId="77777777">
        <w:tc>
          <w:tcPr>
            <w:cnfStyle w:val="001000000000" w:firstRow="0" w:lastRow="0" w:firstColumn="1" w:lastColumn="0" w:oddVBand="0" w:evenVBand="0" w:oddHBand="0" w:evenHBand="0" w:firstRowFirstColumn="0" w:firstRowLastColumn="0" w:lastRowFirstColumn="0" w:lastRowLastColumn="0"/>
            <w:tcW w:w="562" w:type="dxa"/>
          </w:tcPr>
          <w:p w14:paraId="3FED9E6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9E37119" w14:textId="4C63B0C5"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zdefiniowanie wymagalności zaplanowania terminu pacjenta podczas wysyłania zleceń.</w:t>
            </w:r>
          </w:p>
        </w:tc>
      </w:tr>
      <w:tr w:rsidR="009D5A47" w:rsidRPr="0034441F" w14:paraId="2B89594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201F4D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01AB472" w14:textId="27815D6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rozliczanie kart TISS-28 na oddziałach Anestezjologii i Intensywnej terapii (OAiIT) zgodnie z wytycznymi NFZ z uwzględnieniem sprawozdawczości świadczeń wynikających z czynności oznaczonych na karcie TISS28</w:t>
            </w:r>
          </w:p>
        </w:tc>
      </w:tr>
      <w:tr w:rsidR="009D5A47" w:rsidRPr="0034441F" w14:paraId="2B52B418" w14:textId="77777777">
        <w:tc>
          <w:tcPr>
            <w:cnfStyle w:val="001000000000" w:firstRow="0" w:lastRow="0" w:firstColumn="1" w:lastColumn="0" w:oddVBand="0" w:evenVBand="0" w:oddHBand="0" w:evenHBand="0" w:firstRowFirstColumn="0" w:firstRowLastColumn="0" w:lastRowFirstColumn="0" w:lastRowLastColumn="0"/>
            <w:tcW w:w="562" w:type="dxa"/>
          </w:tcPr>
          <w:p w14:paraId="4F31ABF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F9DFF2A" w14:textId="28E9A245"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zbiorcze usunięcie kompletu rozliczeń wskazanej karty TISS28.</w:t>
            </w:r>
          </w:p>
        </w:tc>
      </w:tr>
      <w:tr w:rsidR="009D5A47" w:rsidRPr="0034441F" w14:paraId="032205F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ED3BB4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BC4ACB2" w14:textId="26030716"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 IP/SOR system prezentuje kategorię stanu zdrowia pacjenta na podstawie zaewidencjonowanych procedur medycznych</w:t>
            </w:r>
          </w:p>
        </w:tc>
      </w:tr>
      <w:tr w:rsidR="009D5A47" w:rsidRPr="0034441F" w14:paraId="2BD59074" w14:textId="77777777">
        <w:tc>
          <w:tcPr>
            <w:cnfStyle w:val="001000000000" w:firstRow="0" w:lastRow="0" w:firstColumn="1" w:lastColumn="0" w:oddVBand="0" w:evenVBand="0" w:oddHBand="0" w:evenHBand="0" w:firstRowFirstColumn="0" w:firstRowLastColumn="0" w:lastRowFirstColumn="0" w:lastRowLastColumn="0"/>
            <w:tcW w:w="562" w:type="dxa"/>
          </w:tcPr>
          <w:p w14:paraId="4B4B1A9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B47C822" w14:textId="5D339E8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W IP/SOR system weryfikuje ciągłość procedur do wyznaczenia masymalnej kategorii stanu zdrowia pacjenta na podstawie zaewidencjonowanych procedur medycznych </w:t>
            </w:r>
          </w:p>
        </w:tc>
      </w:tr>
      <w:tr w:rsidR="009D5A47" w:rsidRPr="0034441F" w14:paraId="4771CC3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B136C4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32E048F" w14:textId="20564C9C"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 IP/SOR system umożliwia podgląd list procedur z podziałem na kategorie stanu zdrowia pacjenta</w:t>
            </w:r>
          </w:p>
        </w:tc>
      </w:tr>
      <w:tr w:rsidR="009D5A47" w:rsidRPr="0034441F" w14:paraId="046F26E3" w14:textId="77777777">
        <w:tc>
          <w:tcPr>
            <w:cnfStyle w:val="001000000000" w:firstRow="0" w:lastRow="0" w:firstColumn="1" w:lastColumn="0" w:oddVBand="0" w:evenVBand="0" w:oddHBand="0" w:evenHBand="0" w:firstRowFirstColumn="0" w:firstRowLastColumn="0" w:lastRowFirstColumn="0" w:lastRowLastColumn="0"/>
            <w:tcW w:w="562" w:type="dxa"/>
          </w:tcPr>
          <w:p w14:paraId="73B389E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9BD7646" w14:textId="37AF8BC0"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automatyczne rozliczanie karty TISS-28 podczas przenoszenia pacjenta na inny oddział.</w:t>
            </w:r>
          </w:p>
        </w:tc>
      </w:tr>
      <w:tr w:rsidR="009D5A47" w:rsidRPr="0034441F" w14:paraId="789A070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733829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E24E60B" w14:textId="64911033"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ewidencję kart TISS28, z możliwością powielania karty oraz wskazania dni pobytu w których nie została utworzona karta.</w:t>
            </w:r>
          </w:p>
        </w:tc>
      </w:tr>
      <w:tr w:rsidR="009D5A47" w:rsidRPr="0034441F" w14:paraId="4F430E33" w14:textId="77777777">
        <w:tc>
          <w:tcPr>
            <w:cnfStyle w:val="001000000000" w:firstRow="0" w:lastRow="0" w:firstColumn="1" w:lastColumn="0" w:oddVBand="0" w:evenVBand="0" w:oddHBand="0" w:evenHBand="0" w:firstRowFirstColumn="0" w:firstRowLastColumn="0" w:lastRowFirstColumn="0" w:lastRowLastColumn="0"/>
            <w:tcW w:w="562" w:type="dxa"/>
          </w:tcPr>
          <w:p w14:paraId="480C082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0A2C3ED" w14:textId="2C27715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ewidencję w ramach pobytu konsultacji anestezjologicznych wykonanych przed rozpoczęciem hospitalizacji, umożliwiając ich rozliczenie w ramach NFZ.</w:t>
            </w:r>
          </w:p>
        </w:tc>
      </w:tr>
      <w:tr w:rsidR="009D5A47" w:rsidRPr="0034441F" w14:paraId="1C8ACB7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A848FB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A8A73D7" w14:textId="0034A16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umożliwia dodanie kart kwalifikacji do żywienia dojelitowego i pozajelitowego. Karty kwalifikacji </w:t>
            </w:r>
          </w:p>
        </w:tc>
      </w:tr>
      <w:tr w:rsidR="009D5A47" w:rsidRPr="0034441F" w14:paraId="342E23D4" w14:textId="77777777">
        <w:tc>
          <w:tcPr>
            <w:cnfStyle w:val="001000000000" w:firstRow="0" w:lastRow="0" w:firstColumn="1" w:lastColumn="0" w:oddVBand="0" w:evenVBand="0" w:oddHBand="0" w:evenHBand="0" w:firstRowFirstColumn="0" w:firstRowLastColumn="0" w:lastRowFirstColumn="0" w:lastRowLastColumn="0"/>
            <w:tcW w:w="562" w:type="dxa"/>
          </w:tcPr>
          <w:p w14:paraId="13AC24D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E0F1890" w14:textId="7E21A59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powinien umożliwiać generowanie wpisów potwierdzających wykonanie grupy procedur podczas ewidencji podania leku, zgodnie z konfiguracją. System zapewnia określenie w konfiguracji powiązania </w:t>
            </w:r>
            <w:r w:rsidRPr="0034441F">
              <w:rPr>
                <w:rFonts w:ascii="Arial Narrow" w:hAnsi="Arial Narrow" w:cstheme="minorHAnsi"/>
                <w:noProof/>
                <w:color w:val="000000"/>
                <w:sz w:val="22"/>
                <w:szCs w:val="22"/>
                <w:lang w:val="pl-PL"/>
              </w:rPr>
              <w:lastRenderedPageBreak/>
              <w:t xml:space="preserve">produktu handlowego oraz opcjonalnie komórki organizacyjnej, którego podanie (w tym w konkretnej komórce organizacyjnej) wiąże się z generowaneim dodatkowych procedur. </w:t>
            </w:r>
          </w:p>
        </w:tc>
      </w:tr>
      <w:tr w:rsidR="009D5A47" w:rsidRPr="0034441F" w14:paraId="48C9BC1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9215BD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FCD79E2" w14:textId="6BDB822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umożliwiać dodanie pakietu materiałów podczas grupowego dodawania leków w jednostkach. </w:t>
            </w:r>
          </w:p>
        </w:tc>
      </w:tr>
      <w:tr w:rsidR="009D5A47" w:rsidRPr="0034441F" w14:paraId="42142D57" w14:textId="77777777">
        <w:tc>
          <w:tcPr>
            <w:cnfStyle w:val="001000000000" w:firstRow="0" w:lastRow="0" w:firstColumn="1" w:lastColumn="0" w:oddVBand="0" w:evenVBand="0" w:oddHBand="0" w:evenHBand="0" w:firstRowFirstColumn="0" w:firstRowLastColumn="0" w:lastRowFirstColumn="0" w:lastRowLastColumn="0"/>
            <w:tcW w:w="562" w:type="dxa"/>
          </w:tcPr>
          <w:p w14:paraId="7E41111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139D103" w14:textId="5F1C0B3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przeniesienie wybranych lub wszystkich kart pomocniczych podczas skierowanie pacjenta na inny oddział.</w:t>
            </w:r>
          </w:p>
        </w:tc>
      </w:tr>
      <w:tr w:rsidR="009D5A47" w:rsidRPr="0034441F" w14:paraId="2AE9AB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B1C46D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6D7411D" w14:textId="51E75E73"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ewidencję oceny Międzynarodowej Klasyfikacji Funkcjonowania, Niepełnosprawności i Zdrowia pacjenta (ICF). Użytkownik musi mieć możliwość wprowadzenia wszystkich kodów ewidencji z poziomu jednego ekranu.</w:t>
            </w:r>
          </w:p>
        </w:tc>
      </w:tr>
      <w:tr w:rsidR="009D5A47" w:rsidRPr="0034441F" w14:paraId="09E5F68B" w14:textId="77777777">
        <w:tc>
          <w:tcPr>
            <w:cnfStyle w:val="001000000000" w:firstRow="0" w:lastRow="0" w:firstColumn="1" w:lastColumn="0" w:oddVBand="0" w:evenVBand="0" w:oddHBand="0" w:evenHBand="0" w:firstRowFirstColumn="0" w:firstRowLastColumn="0" w:lastRowFirstColumn="0" w:lastRowLastColumn="0"/>
            <w:tcW w:w="562" w:type="dxa"/>
          </w:tcPr>
          <w:p w14:paraId="6159060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F48760F" w14:textId="341F4C54"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automatyczny zapis kopii wprowadzonego tekstu tak, by w przypadku nagłego wyłączenia przeglądarki (bez wcześniejszego ręcznego zapisania danych) użytkownik miał możliwość odzyskania wprowadzonych przez siebie zmian. Automatyczny zapis kopii wprowadzonego tekstu jest możliwy na Oddziale, w zakresie:</w:t>
            </w:r>
            <w:r w:rsidRPr="0034441F">
              <w:rPr>
                <w:rFonts w:ascii="Arial Narrow" w:hAnsi="Arial Narrow" w:cstheme="minorHAnsi"/>
                <w:noProof/>
                <w:color w:val="000000"/>
                <w:sz w:val="22"/>
                <w:szCs w:val="22"/>
                <w:lang w:val="pl-PL"/>
              </w:rPr>
              <w:br/>
              <w:t xml:space="preserve"> - wywiadu,</w:t>
            </w:r>
            <w:r w:rsidRPr="0034441F">
              <w:rPr>
                <w:rFonts w:ascii="Arial Narrow" w:hAnsi="Arial Narrow" w:cstheme="minorHAnsi"/>
                <w:noProof/>
                <w:color w:val="000000"/>
                <w:sz w:val="22"/>
                <w:szCs w:val="22"/>
                <w:lang w:val="pl-PL"/>
              </w:rPr>
              <w:br/>
              <w:t>- badania przedmiotowego,</w:t>
            </w:r>
            <w:r w:rsidRPr="0034441F">
              <w:rPr>
                <w:rFonts w:ascii="Arial Narrow" w:hAnsi="Arial Narrow" w:cstheme="minorHAnsi"/>
                <w:noProof/>
                <w:color w:val="000000"/>
                <w:sz w:val="22"/>
                <w:szCs w:val="22"/>
                <w:lang w:val="pl-PL"/>
              </w:rPr>
              <w:br/>
              <w:t>- badania podmiotowego,</w:t>
            </w:r>
            <w:r w:rsidRPr="0034441F">
              <w:rPr>
                <w:rFonts w:ascii="Arial Narrow" w:hAnsi="Arial Narrow" w:cstheme="minorHAnsi"/>
                <w:noProof/>
                <w:color w:val="000000"/>
                <w:sz w:val="22"/>
                <w:szCs w:val="22"/>
                <w:lang w:val="pl-PL"/>
              </w:rPr>
              <w:br/>
              <w:t>- epikryzy,</w:t>
            </w:r>
            <w:r w:rsidRPr="0034441F">
              <w:rPr>
                <w:rFonts w:ascii="Arial Narrow" w:hAnsi="Arial Narrow" w:cstheme="minorHAnsi"/>
                <w:noProof/>
                <w:color w:val="000000"/>
                <w:sz w:val="22"/>
                <w:szCs w:val="22"/>
                <w:lang w:val="pl-PL"/>
              </w:rPr>
              <w:br/>
              <w:t>- zastosowanego leczenia.</w:t>
            </w:r>
          </w:p>
        </w:tc>
      </w:tr>
      <w:tr w:rsidR="009D5A47" w:rsidRPr="0034441F" w14:paraId="59DFBE0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62FE4D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66B3513" w14:textId="2FBFF13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walidować minimalną długość pobytu pacjenta na podstawie konfigurowalnego parametru w kontekście jednostki organizacyjnej</w:t>
            </w:r>
          </w:p>
        </w:tc>
      </w:tr>
      <w:tr w:rsidR="009D5A47" w:rsidRPr="0034441F" w14:paraId="1ED6CCEE" w14:textId="77777777">
        <w:tc>
          <w:tcPr>
            <w:cnfStyle w:val="001000000000" w:firstRow="0" w:lastRow="0" w:firstColumn="1" w:lastColumn="0" w:oddVBand="0" w:evenVBand="0" w:oddHBand="0" w:evenHBand="0" w:firstRowFirstColumn="0" w:firstRowLastColumn="0" w:lastRowFirstColumn="0" w:lastRowLastColumn="0"/>
            <w:tcW w:w="562" w:type="dxa"/>
          </w:tcPr>
          <w:p w14:paraId="77898E6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3299F72" w14:textId="71963F8B"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obsługę kart zgłoszenie niepożądanego odczynu poszczepiennego (NOP)</w:t>
            </w:r>
          </w:p>
        </w:tc>
      </w:tr>
      <w:tr w:rsidR="009D5A47" w:rsidRPr="0034441F" w14:paraId="279A70F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1808B5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B6D9FDB" w14:textId="2C10B2E8"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Opieka pielęgniarska</w:t>
            </w:r>
          </w:p>
        </w:tc>
      </w:tr>
      <w:tr w:rsidR="009D5A47" w:rsidRPr="0034441F" w14:paraId="78A5BA8F" w14:textId="77777777">
        <w:tc>
          <w:tcPr>
            <w:cnfStyle w:val="001000000000" w:firstRow="0" w:lastRow="0" w:firstColumn="1" w:lastColumn="0" w:oddVBand="0" w:evenVBand="0" w:oddHBand="0" w:evenHBand="0" w:firstRowFirstColumn="0" w:firstRowLastColumn="0" w:lastRowFirstColumn="0" w:lastRowLastColumn="0"/>
            <w:tcW w:w="562" w:type="dxa"/>
          </w:tcPr>
          <w:p w14:paraId="6AEBCC5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30A993D" w14:textId="17AC280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ewidencję diagnoz pielęgniarskich, co najmniej, w zakresie:</w:t>
            </w:r>
          </w:p>
        </w:tc>
      </w:tr>
      <w:tr w:rsidR="009D5A47" w:rsidRPr="0034441F" w14:paraId="70EFCF6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8F2F47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B993E16" w14:textId="42895649"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wprowadzania diagnoz (przy użyciu słownika diagnoz funkcjonującego w szpitalu)</w:t>
            </w:r>
          </w:p>
        </w:tc>
      </w:tr>
      <w:tr w:rsidR="009D5A47" w:rsidRPr="0034441F" w14:paraId="60D182BA" w14:textId="77777777">
        <w:tc>
          <w:tcPr>
            <w:cnfStyle w:val="001000000000" w:firstRow="0" w:lastRow="0" w:firstColumn="1" w:lastColumn="0" w:oddVBand="0" w:evenVBand="0" w:oddHBand="0" w:evenHBand="0" w:firstRowFirstColumn="0" w:firstRowLastColumn="0" w:lastRowFirstColumn="0" w:lastRowLastColumn="0"/>
            <w:tcW w:w="562" w:type="dxa"/>
          </w:tcPr>
          <w:p w14:paraId="3AF53EC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D75F1FE" w14:textId="29C0070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wprowadzania procedur wynikających z diagnozy przy użyciu słownika procedur funkcjonującego w szpitalu</w:t>
            </w:r>
          </w:p>
        </w:tc>
      </w:tr>
      <w:tr w:rsidR="009D5A47" w:rsidRPr="0034441F" w14:paraId="43FB9A6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090F14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3865870" w14:textId="46D9C56C"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ustalenie listy diagnoz preferowanych dla jednostki</w:t>
            </w:r>
          </w:p>
        </w:tc>
      </w:tr>
      <w:tr w:rsidR="009D5A47" w:rsidRPr="0034441F" w14:paraId="657D17D4" w14:textId="77777777">
        <w:tc>
          <w:tcPr>
            <w:cnfStyle w:val="001000000000" w:firstRow="0" w:lastRow="0" w:firstColumn="1" w:lastColumn="0" w:oddVBand="0" w:evenVBand="0" w:oddHBand="0" w:evenHBand="0" w:firstRowFirstColumn="0" w:firstRowLastColumn="0" w:lastRowFirstColumn="0" w:lastRowLastColumn="0"/>
            <w:tcW w:w="562" w:type="dxa"/>
          </w:tcPr>
          <w:p w14:paraId="265E3EF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8A2B818" w14:textId="2B779714"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przegląd diagnoz z poprzednich pobytów pacjenta w ramach bieżącej hospitalizacji</w:t>
            </w:r>
          </w:p>
        </w:tc>
      </w:tr>
      <w:tr w:rsidR="009D5A47" w:rsidRPr="0034441F" w14:paraId="22EC4F1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B08192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0BAA22C" w14:textId="25EBA1C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realizacji procedur wynikających z diagnoz,</w:t>
            </w:r>
          </w:p>
        </w:tc>
      </w:tr>
      <w:tr w:rsidR="009D5A47" w:rsidRPr="0034441F" w14:paraId="140E57A5" w14:textId="77777777">
        <w:tc>
          <w:tcPr>
            <w:cnfStyle w:val="001000000000" w:firstRow="0" w:lastRow="0" w:firstColumn="1" w:lastColumn="0" w:oddVBand="0" w:evenVBand="0" w:oddHBand="0" w:evenHBand="0" w:firstRowFirstColumn="0" w:firstRowLastColumn="0" w:lastRowFirstColumn="0" w:lastRowLastColumn="0"/>
            <w:tcW w:w="562" w:type="dxa"/>
          </w:tcPr>
          <w:p w14:paraId="5EA429A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ADE0FBB" w14:textId="5BA9012A"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dodania lub usuwania wielu procedur jednocześnie</w:t>
            </w:r>
          </w:p>
        </w:tc>
      </w:tr>
      <w:tr w:rsidR="009D5A47" w:rsidRPr="0034441F" w14:paraId="42B1E6A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5451F3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7CA9B3A" w14:textId="7D9E8DD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odnotowania realizacji wielu procedur jednocześnie</w:t>
            </w:r>
          </w:p>
        </w:tc>
      </w:tr>
      <w:tr w:rsidR="009D5A47" w:rsidRPr="0034441F" w14:paraId="4D9CC79F" w14:textId="77777777">
        <w:tc>
          <w:tcPr>
            <w:cnfStyle w:val="001000000000" w:firstRow="0" w:lastRow="0" w:firstColumn="1" w:lastColumn="0" w:oddVBand="0" w:evenVBand="0" w:oddHBand="0" w:evenHBand="0" w:firstRowFirstColumn="0" w:firstRowLastColumn="0" w:lastRowFirstColumn="0" w:lastRowLastColumn="0"/>
            <w:tcW w:w="562" w:type="dxa"/>
          </w:tcPr>
          <w:p w14:paraId="3DEA3B5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DF2FB3A" w14:textId="46B5167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edycji opisu wykonanej procedury</w:t>
            </w:r>
          </w:p>
        </w:tc>
      </w:tr>
      <w:tr w:rsidR="009D5A47" w:rsidRPr="0034441F" w14:paraId="4E133A4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2A2F9A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1503BCF" w14:textId="2C2B186A"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planu realizacji</w:t>
            </w:r>
          </w:p>
        </w:tc>
      </w:tr>
      <w:tr w:rsidR="009D5A47" w:rsidRPr="0034441F" w14:paraId="5510DC44" w14:textId="77777777">
        <w:tc>
          <w:tcPr>
            <w:cnfStyle w:val="001000000000" w:firstRow="0" w:lastRow="0" w:firstColumn="1" w:lastColumn="0" w:oddVBand="0" w:evenVBand="0" w:oddHBand="0" w:evenHBand="0" w:firstRowFirstColumn="0" w:firstRowLastColumn="0" w:lastRowFirstColumn="0" w:lastRowLastColumn="0"/>
            <w:tcW w:w="562" w:type="dxa"/>
          </w:tcPr>
          <w:p w14:paraId="52AEC97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6730198" w14:textId="0C545DC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wydruku indywidualnej karty procesu pielęgnacji</w:t>
            </w:r>
          </w:p>
        </w:tc>
      </w:tr>
      <w:tr w:rsidR="009D5A47" w:rsidRPr="0034441F" w14:paraId="10E99E7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2DEF17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DE18CF6" w14:textId="1B9F12E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zbiorczej realizacji procedur wynikających z jednej lub wielu diagnoz</w:t>
            </w:r>
          </w:p>
        </w:tc>
      </w:tr>
      <w:tr w:rsidR="009D5A47" w:rsidRPr="0034441F" w14:paraId="23957EA3" w14:textId="77777777">
        <w:tc>
          <w:tcPr>
            <w:cnfStyle w:val="001000000000" w:firstRow="0" w:lastRow="0" w:firstColumn="1" w:lastColumn="0" w:oddVBand="0" w:evenVBand="0" w:oddHBand="0" w:evenHBand="0" w:firstRowFirstColumn="0" w:firstRowLastColumn="0" w:lastRowFirstColumn="0" w:lastRowLastColumn="0"/>
            <w:tcW w:w="562" w:type="dxa"/>
          </w:tcPr>
          <w:p w14:paraId="6D706D8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D26C663" w14:textId="40A61AAA"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zbiorczej realizacji procedur dla wielu pacjentów</w:t>
            </w:r>
          </w:p>
        </w:tc>
      </w:tr>
      <w:tr w:rsidR="009D5A47" w:rsidRPr="0034441F" w14:paraId="4829EC4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27EF4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C14771A" w14:textId="3F59BC4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automatyczne dopisanie kodu procedury ICD9 podczas rejestracji obserwacji/przebiegu pielęgniarskiego</w:t>
            </w:r>
          </w:p>
        </w:tc>
      </w:tr>
      <w:tr w:rsidR="009D5A47" w:rsidRPr="0034441F" w14:paraId="57F4911C" w14:textId="77777777">
        <w:tc>
          <w:tcPr>
            <w:cnfStyle w:val="001000000000" w:firstRow="0" w:lastRow="0" w:firstColumn="1" w:lastColumn="0" w:oddVBand="0" w:evenVBand="0" w:oddHBand="0" w:evenHBand="0" w:firstRowFirstColumn="0" w:firstRowLastColumn="0" w:lastRowFirstColumn="0" w:lastRowLastColumn="0"/>
            <w:tcW w:w="562" w:type="dxa"/>
          </w:tcPr>
          <w:p w14:paraId="0B5A0C6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8999BA4" w14:textId="7099E04A"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generowanie dokumentów dotyczących opieki pielęgniarskiej w formacie zgodnym z PIK HL7 CDA.</w:t>
            </w:r>
          </w:p>
        </w:tc>
      </w:tr>
      <w:tr w:rsidR="009D5A47" w:rsidRPr="0034441F" w14:paraId="1F0C6C7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C6FB14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3F16715" w14:textId="5A3E5C8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generowanie dokumentów dotyczących oceny stanu pacjenta w formacie zgodnym z PIK HL7 CDA.</w:t>
            </w:r>
          </w:p>
        </w:tc>
      </w:tr>
      <w:tr w:rsidR="009D5A47" w:rsidRPr="0034441F" w14:paraId="5E8D856B" w14:textId="77777777">
        <w:tc>
          <w:tcPr>
            <w:cnfStyle w:val="001000000000" w:firstRow="0" w:lastRow="0" w:firstColumn="1" w:lastColumn="0" w:oddVBand="0" w:evenVBand="0" w:oddHBand="0" w:evenHBand="0" w:firstRowFirstColumn="0" w:firstRowLastColumn="0" w:lastRowFirstColumn="0" w:lastRowLastColumn="0"/>
            <w:tcW w:w="562" w:type="dxa"/>
          </w:tcPr>
          <w:p w14:paraId="3AAAEBC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A23E824" w14:textId="2571C686"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zapewnić możliwość wystawienia, podglądu i edycji:</w:t>
            </w:r>
          </w:p>
        </w:tc>
      </w:tr>
      <w:tr w:rsidR="009D5A47" w:rsidRPr="0034441F" w14:paraId="3613323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64439A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263B493" w14:textId="18D9BDBA"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zleceń wykonania diagnoz pielęgniarskich</w:t>
            </w:r>
          </w:p>
        </w:tc>
      </w:tr>
      <w:tr w:rsidR="009D5A47" w:rsidRPr="0034441F" w14:paraId="2708724F" w14:textId="77777777">
        <w:tc>
          <w:tcPr>
            <w:cnfStyle w:val="001000000000" w:firstRow="0" w:lastRow="0" w:firstColumn="1" w:lastColumn="0" w:oddVBand="0" w:evenVBand="0" w:oddHBand="0" w:evenHBand="0" w:firstRowFirstColumn="0" w:firstRowLastColumn="0" w:lastRowFirstColumn="0" w:lastRowLastColumn="0"/>
            <w:tcW w:w="562" w:type="dxa"/>
          </w:tcPr>
          <w:p w14:paraId="197A0E0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A79A052" w14:textId="7450412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zleceń wykonania pomiarów</w:t>
            </w:r>
          </w:p>
        </w:tc>
      </w:tr>
      <w:tr w:rsidR="009D5A47" w:rsidRPr="0034441F" w14:paraId="3B2357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A1618B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CBFF4E9" w14:textId="45DFE13D"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innych zleceń pielęgniarskich</w:t>
            </w:r>
          </w:p>
        </w:tc>
      </w:tr>
      <w:tr w:rsidR="009D5A47" w:rsidRPr="0034441F" w14:paraId="39859902" w14:textId="77777777">
        <w:tc>
          <w:tcPr>
            <w:cnfStyle w:val="001000000000" w:firstRow="0" w:lastRow="0" w:firstColumn="1" w:lastColumn="0" w:oddVBand="0" w:evenVBand="0" w:oddHBand="0" w:evenHBand="0" w:firstRowFirstColumn="0" w:firstRowLastColumn="0" w:lastRowFirstColumn="0" w:lastRowLastColumn="0"/>
            <w:tcW w:w="562" w:type="dxa"/>
          </w:tcPr>
          <w:p w14:paraId="55EE0B6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8394E82" w14:textId="38D0AF0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w ramach zleceń pielęgniarskich musi umożliwić zlecenie pomiaru złożonego oraz odnotowanie jego realizacji.</w:t>
            </w:r>
          </w:p>
        </w:tc>
      </w:tr>
      <w:tr w:rsidR="009D5A47" w:rsidRPr="0034441F" w14:paraId="139A5A1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54BBC0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578BA92" w14:textId="38D6D55D"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jednoczesne zakończenie wielu diagnoz pielęgniarskich.</w:t>
            </w:r>
          </w:p>
        </w:tc>
      </w:tr>
      <w:tr w:rsidR="009D5A47" w:rsidRPr="0034441F" w14:paraId="722AA7AE" w14:textId="77777777">
        <w:tc>
          <w:tcPr>
            <w:cnfStyle w:val="001000000000" w:firstRow="0" w:lastRow="0" w:firstColumn="1" w:lastColumn="0" w:oddVBand="0" w:evenVBand="0" w:oddHBand="0" w:evenHBand="0" w:firstRowFirstColumn="0" w:firstRowLastColumn="0" w:lastRowFirstColumn="0" w:lastRowLastColumn="0"/>
            <w:tcW w:w="562" w:type="dxa"/>
          </w:tcPr>
          <w:p w14:paraId="237E0EA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604D34B" w14:textId="24C4315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jednoczesne przywrócenie do realizacji wielu diagnoz pielęgniarskich.</w:t>
            </w:r>
          </w:p>
        </w:tc>
      </w:tr>
      <w:tr w:rsidR="009D5A47" w:rsidRPr="0034441F" w14:paraId="4F87554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96FAA5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BE65CE9" w14:textId="15A6C229"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edycję słownika diagnoz pielęgniarskich z poziomu wprowadzania diagnoz dla pacjenta.</w:t>
            </w:r>
          </w:p>
        </w:tc>
      </w:tr>
      <w:tr w:rsidR="009D5A47" w:rsidRPr="0034441F" w14:paraId="77D0B55C" w14:textId="77777777">
        <w:tc>
          <w:tcPr>
            <w:cnfStyle w:val="001000000000" w:firstRow="0" w:lastRow="0" w:firstColumn="1" w:lastColumn="0" w:oddVBand="0" w:evenVBand="0" w:oddHBand="0" w:evenHBand="0" w:firstRowFirstColumn="0" w:firstRowLastColumn="0" w:lastRowFirstColumn="0" w:lastRowLastColumn="0"/>
            <w:tcW w:w="562" w:type="dxa"/>
          </w:tcPr>
          <w:p w14:paraId="15DF375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F5C024B" w14:textId="39735EA9"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powielenie obserwacji/przebiegu pielęgniarskiego.</w:t>
            </w:r>
          </w:p>
        </w:tc>
      </w:tr>
      <w:tr w:rsidR="009D5A47" w:rsidRPr="0034441F" w14:paraId="6970960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CCA7A8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ECAE99B" w14:textId="1A0342FA"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wprowadzenie domyślnego wyniku (opisu końcowego) dla diagnozy pielęgniarskiej</w:t>
            </w:r>
          </w:p>
        </w:tc>
      </w:tr>
      <w:tr w:rsidR="009D5A47" w:rsidRPr="0034441F" w14:paraId="4D899A3F" w14:textId="77777777">
        <w:tc>
          <w:tcPr>
            <w:cnfStyle w:val="001000000000" w:firstRow="0" w:lastRow="0" w:firstColumn="1" w:lastColumn="0" w:oddVBand="0" w:evenVBand="0" w:oddHBand="0" w:evenHBand="0" w:firstRowFirstColumn="0" w:firstRowLastColumn="0" w:lastRowFirstColumn="0" w:lastRowLastColumn="0"/>
            <w:tcW w:w="562" w:type="dxa"/>
          </w:tcPr>
          <w:p w14:paraId="1F37952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260FAFD" w14:textId="0A2D3289"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określenie maksymalnego opóźnienia we wprowadzeniu opisu obserwacji/przebiegu pielęgniarskiego.</w:t>
            </w:r>
          </w:p>
        </w:tc>
      </w:tr>
      <w:tr w:rsidR="009D5A47" w:rsidRPr="0034441F" w14:paraId="09FDF48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2EF30A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D2AB211" w14:textId="02F870B7"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określenie maksymalnego opóźnienia w wystawieniu zlecenia pielęgniarskiego.</w:t>
            </w:r>
          </w:p>
        </w:tc>
      </w:tr>
      <w:tr w:rsidR="009D5A47" w:rsidRPr="0034441F" w14:paraId="2D8BB16A" w14:textId="77777777">
        <w:tc>
          <w:tcPr>
            <w:cnfStyle w:val="001000000000" w:firstRow="0" w:lastRow="0" w:firstColumn="1" w:lastColumn="0" w:oddVBand="0" w:evenVBand="0" w:oddHBand="0" w:evenHBand="0" w:firstRowFirstColumn="0" w:firstRowLastColumn="0" w:lastRowFirstColumn="0" w:lastRowLastColumn="0"/>
            <w:tcW w:w="562" w:type="dxa"/>
          </w:tcPr>
          <w:p w14:paraId="6E9A4A9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02C4624" w14:textId="1008BFC6"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odnotowanie realizacji wielu zleceń pielęgniarskich jednocześnie.</w:t>
            </w:r>
          </w:p>
        </w:tc>
      </w:tr>
      <w:tr w:rsidR="009D5A47" w:rsidRPr="0034441F" w14:paraId="2893005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321FD4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9FEA1D4" w14:textId="3AB1D79D"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wycofanie operacji realizacji lub odrzucenia zlecenia pielęgniarskiego.</w:t>
            </w:r>
          </w:p>
        </w:tc>
      </w:tr>
      <w:tr w:rsidR="009D5A47" w:rsidRPr="0034441F" w14:paraId="0DE9E477" w14:textId="77777777">
        <w:tc>
          <w:tcPr>
            <w:cnfStyle w:val="001000000000" w:firstRow="0" w:lastRow="0" w:firstColumn="1" w:lastColumn="0" w:oddVBand="0" w:evenVBand="0" w:oddHBand="0" w:evenHBand="0" w:firstRowFirstColumn="0" w:firstRowLastColumn="0" w:lastRowFirstColumn="0" w:lastRowLastColumn="0"/>
            <w:tcW w:w="562" w:type="dxa"/>
          </w:tcPr>
          <w:p w14:paraId="2A8181B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5594CF3" w14:textId="53A973DB"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wskazanie przebiegów pielęgniarskich, które powinny zostać wydrukowane na raporcie z dyżuru pielęgniarskiego</w:t>
            </w:r>
          </w:p>
        </w:tc>
      </w:tr>
      <w:tr w:rsidR="009D5A47" w:rsidRPr="0034441F" w14:paraId="32DA37F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0EE691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541A817" w14:textId="26CE7FE3"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Powinna istnieć możliwość zdefiniowania, dla jednostki organizacyjnej, domyślnych diagnoz, które będą przypisywane pacjentowi w momencie jego przyjęcia na oddział</w:t>
            </w:r>
          </w:p>
        </w:tc>
      </w:tr>
      <w:tr w:rsidR="009D5A47" w:rsidRPr="0034441F" w14:paraId="480BD422" w14:textId="77777777">
        <w:tc>
          <w:tcPr>
            <w:cnfStyle w:val="001000000000" w:firstRow="0" w:lastRow="0" w:firstColumn="1" w:lastColumn="0" w:oddVBand="0" w:evenVBand="0" w:oddHBand="0" w:evenHBand="0" w:firstRowFirstColumn="0" w:firstRowLastColumn="0" w:lastRowFirstColumn="0" w:lastRowLastColumn="0"/>
            <w:tcW w:w="562" w:type="dxa"/>
          </w:tcPr>
          <w:p w14:paraId="78A1249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905A15A" w14:textId="5B0CED72"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wydruk karty gorączkowej z możliwością wyboru pomiarów, jakie powinny pojawić się na karcie</w:t>
            </w:r>
          </w:p>
        </w:tc>
      </w:tr>
      <w:tr w:rsidR="009D5A47" w:rsidRPr="0034441F" w14:paraId="5BF8E6E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8D5FF6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4B41792" w14:textId="19FE2148"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drukowanie wielu zaleceń pielęgniarskich z danego dnia na wydruku karty gorączkowej</w:t>
            </w:r>
          </w:p>
        </w:tc>
      </w:tr>
      <w:tr w:rsidR="009D5A47" w:rsidRPr="0034441F" w14:paraId="3BAD0203" w14:textId="77777777">
        <w:tc>
          <w:tcPr>
            <w:cnfStyle w:val="001000000000" w:firstRow="0" w:lastRow="0" w:firstColumn="1" w:lastColumn="0" w:oddVBand="0" w:evenVBand="0" w:oddHBand="0" w:evenHBand="0" w:firstRowFirstColumn="0" w:firstRowLastColumn="0" w:lastRowFirstColumn="0" w:lastRowLastColumn="0"/>
            <w:tcW w:w="562" w:type="dxa"/>
          </w:tcPr>
          <w:p w14:paraId="76BEDB7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2F77E17" w14:textId="454F8C17"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ewidencję pomiaru ostrości widzenia wg skali Snellena.</w:t>
            </w:r>
          </w:p>
        </w:tc>
      </w:tr>
      <w:tr w:rsidR="009D5A47" w:rsidRPr="0034441F" w14:paraId="4597FA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732F5C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90B67BF" w14:textId="17BE2C6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badania pacjenta system umożliwia ewidencję wyniku pomiaru w czterostopniowej skali CCS, określającej stopień zaawansowania dławicy piersiowej.</w:t>
            </w:r>
          </w:p>
        </w:tc>
      </w:tr>
      <w:tr w:rsidR="009D5A47" w:rsidRPr="0034441F" w14:paraId="028D07DD" w14:textId="77777777">
        <w:tc>
          <w:tcPr>
            <w:cnfStyle w:val="001000000000" w:firstRow="0" w:lastRow="0" w:firstColumn="1" w:lastColumn="0" w:oddVBand="0" w:evenVBand="0" w:oddHBand="0" w:evenHBand="0" w:firstRowFirstColumn="0" w:firstRowLastColumn="0" w:lastRowFirstColumn="0" w:lastRowLastColumn="0"/>
            <w:tcW w:w="562" w:type="dxa"/>
          </w:tcPr>
          <w:p w14:paraId="727F6FC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DEF5B44" w14:textId="75B9D097"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 zależności od konfiguracji system wymusza, dla wybranych rozpoznań związanych z niewydolnością serca lub dławicą piersiową, wprowadzenie wyniku badania pacjenta w skali NYHA lub CCS.</w:t>
            </w:r>
          </w:p>
        </w:tc>
      </w:tr>
      <w:tr w:rsidR="009D5A47" w:rsidRPr="0034441F" w14:paraId="261A7A7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77359B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F449BD2" w14:textId="7484300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rejestrację wyników pomiarów dokonywanych pacjentowi</w:t>
            </w:r>
          </w:p>
        </w:tc>
      </w:tr>
      <w:tr w:rsidR="009D5A47" w:rsidRPr="0034441F" w14:paraId="16F5809F" w14:textId="77777777">
        <w:tc>
          <w:tcPr>
            <w:cnfStyle w:val="001000000000" w:firstRow="0" w:lastRow="0" w:firstColumn="1" w:lastColumn="0" w:oddVBand="0" w:evenVBand="0" w:oddHBand="0" w:evenHBand="0" w:firstRowFirstColumn="0" w:firstRowLastColumn="0" w:lastRowFirstColumn="0" w:lastRowLastColumn="0"/>
            <w:tcW w:w="562" w:type="dxa"/>
          </w:tcPr>
          <w:p w14:paraId="60D9036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063FD35" w14:textId="0E32A00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określenie częstotliwości wykonań pomiarów i innych zleceń pielęgniarskich.</w:t>
            </w:r>
          </w:p>
        </w:tc>
      </w:tr>
      <w:tr w:rsidR="009D5A47" w:rsidRPr="0034441F" w14:paraId="75D073F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354073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9A68F34" w14:textId="47313A2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definiowanie słowników wartości mierzonych i korzystanie ze słownika podczas odnotowywania pomiaru</w:t>
            </w:r>
          </w:p>
        </w:tc>
      </w:tr>
      <w:tr w:rsidR="009D5A47" w:rsidRPr="0034441F" w14:paraId="47BCB967" w14:textId="77777777">
        <w:tc>
          <w:tcPr>
            <w:cnfStyle w:val="001000000000" w:firstRow="0" w:lastRow="0" w:firstColumn="1" w:lastColumn="0" w:oddVBand="0" w:evenVBand="0" w:oddHBand="0" w:evenHBand="0" w:firstRowFirstColumn="0" w:firstRowLastColumn="0" w:lastRowFirstColumn="0" w:lastRowLastColumn="0"/>
            <w:tcW w:w="562" w:type="dxa"/>
          </w:tcPr>
          <w:p w14:paraId="58FE904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8F26FED" w14:textId="468FCFD1"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Musi istnieć możliwość wydruku siatek centylowych dla pomiaru wzrostu, wagi, obwodu głowy i BMI dla pacjentów w różnych grupach wiekowych.</w:t>
            </w:r>
          </w:p>
        </w:tc>
      </w:tr>
      <w:tr w:rsidR="009D5A47" w:rsidRPr="0034441F" w14:paraId="3197973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218A3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7C166F5" w14:textId="162457E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powiązanie wyniku pomiaru ze zleceniem pomiaru.</w:t>
            </w:r>
          </w:p>
        </w:tc>
      </w:tr>
      <w:tr w:rsidR="009D5A47" w:rsidRPr="0034441F" w14:paraId="7DDC2122" w14:textId="77777777">
        <w:tc>
          <w:tcPr>
            <w:cnfStyle w:val="001000000000" w:firstRow="0" w:lastRow="0" w:firstColumn="1" w:lastColumn="0" w:oddVBand="0" w:evenVBand="0" w:oddHBand="0" w:evenHBand="0" w:firstRowFirstColumn="0" w:firstRowLastColumn="0" w:lastRowFirstColumn="0" w:lastRowLastColumn="0"/>
            <w:tcW w:w="562" w:type="dxa"/>
          </w:tcPr>
          <w:p w14:paraId="1F90635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13F8BA0" w14:textId="0B4BE2C7"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generowanie powiadomień o patologicznym wyniku badania.</w:t>
            </w:r>
          </w:p>
        </w:tc>
      </w:tr>
      <w:tr w:rsidR="009D5A47" w:rsidRPr="0034441F" w14:paraId="526207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0F0156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5720622" w14:textId="79479AD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wprowadzanie wyników pomiarów złożonych, na które składa się kilka pomiarów prostych.</w:t>
            </w:r>
          </w:p>
        </w:tc>
      </w:tr>
      <w:tr w:rsidR="009D5A47" w:rsidRPr="0034441F" w14:paraId="51C80000" w14:textId="77777777">
        <w:tc>
          <w:tcPr>
            <w:cnfStyle w:val="001000000000" w:firstRow="0" w:lastRow="0" w:firstColumn="1" w:lastColumn="0" w:oddVBand="0" w:evenVBand="0" w:oddHBand="0" w:evenHBand="0" w:firstRowFirstColumn="0" w:firstRowLastColumn="0" w:lastRowFirstColumn="0" w:lastRowLastColumn="0"/>
            <w:tcW w:w="562" w:type="dxa"/>
          </w:tcPr>
          <w:p w14:paraId="15C81F8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96E2681" w14:textId="4B0B62C6"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ewidencję przebiegów pielęgniarskich</w:t>
            </w:r>
          </w:p>
        </w:tc>
      </w:tr>
      <w:tr w:rsidR="009D5A47" w:rsidRPr="0034441F" w14:paraId="75FB940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0B4D16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3D10D64" w14:textId="0ED922C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wprowadzanie opisów zaleceń pielęgniarskich</w:t>
            </w:r>
          </w:p>
        </w:tc>
      </w:tr>
      <w:tr w:rsidR="009D5A47" w:rsidRPr="0034441F" w14:paraId="25FECAA5" w14:textId="77777777">
        <w:tc>
          <w:tcPr>
            <w:cnfStyle w:val="001000000000" w:firstRow="0" w:lastRow="0" w:firstColumn="1" w:lastColumn="0" w:oddVBand="0" w:evenVBand="0" w:oddHBand="0" w:evenHBand="0" w:firstRowFirstColumn="0" w:firstRowLastColumn="0" w:lastRowFirstColumn="0" w:lastRowLastColumn="0"/>
            <w:tcW w:w="562" w:type="dxa"/>
          </w:tcPr>
          <w:p w14:paraId="4F6B196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AB9D3CA" w14:textId="3B179511"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wprowadzanie opisów wywiadu pielęgniarskiego</w:t>
            </w:r>
          </w:p>
        </w:tc>
      </w:tr>
      <w:tr w:rsidR="009D5A47" w:rsidRPr="0034441F" w14:paraId="6E951EA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AB0E2C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EF7AC2E" w14:textId="12BE7B2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wprowadzani informacji o stopniu sprawności pacjenta</w:t>
            </w:r>
          </w:p>
        </w:tc>
      </w:tr>
      <w:tr w:rsidR="009D5A47" w:rsidRPr="0034441F" w14:paraId="282DBCAB" w14:textId="77777777">
        <w:tc>
          <w:tcPr>
            <w:cnfStyle w:val="001000000000" w:firstRow="0" w:lastRow="0" w:firstColumn="1" w:lastColumn="0" w:oddVBand="0" w:evenVBand="0" w:oddHBand="0" w:evenHBand="0" w:firstRowFirstColumn="0" w:firstRowLastColumn="0" w:lastRowFirstColumn="0" w:lastRowLastColumn="0"/>
            <w:tcW w:w="562" w:type="dxa"/>
          </w:tcPr>
          <w:p w14:paraId="69C6B50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71ABF68" w14:textId="30884A8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wprowadzanie opisów historii pielęgnowania</w:t>
            </w:r>
          </w:p>
        </w:tc>
      </w:tr>
      <w:tr w:rsidR="009D5A47" w:rsidRPr="0034441F" w14:paraId="3253C54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DABB55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F581CC0" w14:textId="77A12849"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podgląd opisów zaleceń i wywiadów pielęgniarskich dla całej hospitalizacji pacjenta, a nie tylko dla bieżącego pobytu.</w:t>
            </w:r>
          </w:p>
        </w:tc>
      </w:tr>
      <w:tr w:rsidR="009D5A47" w:rsidRPr="0034441F" w14:paraId="1548DC85" w14:textId="77777777">
        <w:tc>
          <w:tcPr>
            <w:cnfStyle w:val="001000000000" w:firstRow="0" w:lastRow="0" w:firstColumn="1" w:lastColumn="0" w:oddVBand="0" w:evenVBand="0" w:oddHBand="0" w:evenHBand="0" w:firstRowFirstColumn="0" w:firstRowLastColumn="0" w:lastRowFirstColumn="0" w:lastRowLastColumn="0"/>
            <w:tcW w:w="562" w:type="dxa"/>
          </w:tcPr>
          <w:p w14:paraId="52C4BC6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07C229D" w14:textId="7C937EA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daje możliwość zablokowania zapisu danych zaleceń pielęgniarskich przed wydaniem depozytu pacjenta</w:t>
            </w:r>
          </w:p>
        </w:tc>
      </w:tr>
      <w:tr w:rsidR="009D5A47" w:rsidRPr="0034441F" w14:paraId="62108D0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7409AF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4865FA7" w14:textId="416E38D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rozszerzenie definicji diagnoz i procedur pielęgniarskich o diagnozy i interwencje wg klasyfikacji ICNP</w:t>
            </w:r>
          </w:p>
        </w:tc>
      </w:tr>
      <w:tr w:rsidR="009D5A47" w:rsidRPr="0034441F" w14:paraId="3BCEB75D" w14:textId="77777777">
        <w:tc>
          <w:tcPr>
            <w:cnfStyle w:val="001000000000" w:firstRow="0" w:lastRow="0" w:firstColumn="1" w:lastColumn="0" w:oddVBand="0" w:evenVBand="0" w:oddHBand="0" w:evenHBand="0" w:firstRowFirstColumn="0" w:firstRowLastColumn="0" w:lastRowFirstColumn="0" w:lastRowLastColumn="0"/>
            <w:tcW w:w="562" w:type="dxa"/>
          </w:tcPr>
          <w:p w14:paraId="2FFEBC5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A8BAF3E" w14:textId="3C86584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wybór diagnoz i procedur pielęgniarskich dla pacjenta wg kodów i nazw klasyfikacji ICNP oraz umożliwić wprowadzanie danych diagnoz i procedur przy użyciu pojęć z klasyfikacji ICNP</w:t>
            </w:r>
          </w:p>
        </w:tc>
      </w:tr>
      <w:tr w:rsidR="009D5A47" w:rsidRPr="0034441F" w14:paraId="7E1E78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45D3C7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7E52DE6" w14:textId="08F692E3"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rejestrację przebiegu pielęgniarskiego bezpośrednio z listy pacjentów</w:t>
            </w:r>
          </w:p>
        </w:tc>
      </w:tr>
      <w:tr w:rsidR="009D5A47" w:rsidRPr="0034441F" w14:paraId="57526046" w14:textId="77777777">
        <w:tc>
          <w:tcPr>
            <w:cnfStyle w:val="001000000000" w:firstRow="0" w:lastRow="0" w:firstColumn="1" w:lastColumn="0" w:oddVBand="0" w:evenVBand="0" w:oddHBand="0" w:evenHBand="0" w:firstRowFirstColumn="0" w:firstRowLastColumn="0" w:lastRowFirstColumn="0" w:lastRowLastColumn="0"/>
            <w:tcW w:w="562" w:type="dxa"/>
          </w:tcPr>
          <w:p w14:paraId="71FE6C9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89A022D" w14:textId="766DCD2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określanie kategorii opieki pielęgniarskiej dla pacjenta</w:t>
            </w:r>
          </w:p>
        </w:tc>
      </w:tr>
      <w:tr w:rsidR="009D5A47" w:rsidRPr="0034441F" w14:paraId="44993CA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E4434C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9AA4801" w14:textId="6D6538D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automatyczne ustalanie kategorii opieki pielęgniarskiej dla pacjenta, na podstawie kategorii określanych dla kryterium: aktywność fizyczna, odżywianie, wydalanie</w:t>
            </w:r>
          </w:p>
        </w:tc>
      </w:tr>
      <w:tr w:rsidR="009D5A47" w:rsidRPr="0034441F" w14:paraId="6BD12BF8" w14:textId="77777777">
        <w:tc>
          <w:tcPr>
            <w:cnfStyle w:val="001000000000" w:firstRow="0" w:lastRow="0" w:firstColumn="1" w:lastColumn="0" w:oddVBand="0" w:evenVBand="0" w:oddHBand="0" w:evenHBand="0" w:firstRowFirstColumn="0" w:firstRowLastColumn="0" w:lastRowFirstColumn="0" w:lastRowLastColumn="0"/>
            <w:tcW w:w="562" w:type="dxa"/>
          </w:tcPr>
          <w:p w14:paraId="45B8E14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0A66DDA" w14:textId="5F41CBB2"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określanie poziomu intensywności opieki pielęgniarskiej nad pacjentem na oddziałach intensywnej terapii.</w:t>
            </w:r>
          </w:p>
        </w:tc>
      </w:tr>
      <w:tr w:rsidR="009D5A47" w:rsidRPr="0034441F" w14:paraId="63971F7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290B8E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511B69B" w14:textId="7A304BC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wydruk przebiegów pielęgniarskich</w:t>
            </w:r>
          </w:p>
        </w:tc>
      </w:tr>
      <w:tr w:rsidR="009D5A47" w:rsidRPr="0034441F" w14:paraId="4F66E3DA" w14:textId="77777777">
        <w:tc>
          <w:tcPr>
            <w:cnfStyle w:val="001000000000" w:firstRow="0" w:lastRow="0" w:firstColumn="1" w:lastColumn="0" w:oddVBand="0" w:evenVBand="0" w:oddHBand="0" w:evenHBand="0" w:firstRowFirstColumn="0" w:firstRowLastColumn="0" w:lastRowFirstColumn="0" w:lastRowLastColumn="0"/>
            <w:tcW w:w="562" w:type="dxa"/>
          </w:tcPr>
          <w:p w14:paraId="379FEDA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D6DFBF0" w14:textId="29D8ACA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Musi istnieć możliwość wykorzystania definiowanych formularzy do opisu przebiegu pielęgniarskiego</w:t>
            </w:r>
          </w:p>
        </w:tc>
      </w:tr>
      <w:tr w:rsidR="009D5A47" w:rsidRPr="0034441F" w14:paraId="5CE4E77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400ED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986367A" w14:textId="78651B1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tworzenie zapotrzebowania żywnościowego dla pacjentów oddziału z możliwością przeliczenia ilości zamawianych posiłków wg przypisanych pacjentom diet</w:t>
            </w:r>
          </w:p>
        </w:tc>
      </w:tr>
      <w:tr w:rsidR="009D5A47" w:rsidRPr="0034441F" w14:paraId="6E107EDA" w14:textId="77777777">
        <w:tc>
          <w:tcPr>
            <w:cnfStyle w:val="001000000000" w:firstRow="0" w:lastRow="0" w:firstColumn="1" w:lastColumn="0" w:oddVBand="0" w:evenVBand="0" w:oddHBand="0" w:evenHBand="0" w:firstRowFirstColumn="0" w:firstRowLastColumn="0" w:lastRowFirstColumn="0" w:lastRowLastColumn="0"/>
            <w:tcW w:w="562" w:type="dxa"/>
          </w:tcPr>
          <w:p w14:paraId="5491D2A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94BDAA9" w14:textId="59CE6FE4"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uzupełnienie zapotrzebowania żywnościowego o zamówienia dodatkowych posiłków i materiałów</w:t>
            </w:r>
          </w:p>
        </w:tc>
      </w:tr>
      <w:tr w:rsidR="009D5A47" w:rsidRPr="0034441F" w14:paraId="736F771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9DF5BF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8D80CCA" w14:textId="5FA772F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umożliwiać ewidencję podania leku należącego do pacjenta (niezależnie od listy leków w receptariuszu szpitalnym/oddziału) </w:t>
            </w:r>
          </w:p>
        </w:tc>
      </w:tr>
      <w:tr w:rsidR="009D5A47" w:rsidRPr="0034441F" w14:paraId="3637D06F" w14:textId="77777777">
        <w:tc>
          <w:tcPr>
            <w:cnfStyle w:val="001000000000" w:firstRow="0" w:lastRow="0" w:firstColumn="1" w:lastColumn="0" w:oddVBand="0" w:evenVBand="0" w:oddHBand="0" w:evenHBand="0" w:firstRowFirstColumn="0" w:firstRowLastColumn="0" w:lastRowFirstColumn="0" w:lastRowLastColumn="0"/>
            <w:tcW w:w="562" w:type="dxa"/>
          </w:tcPr>
          <w:p w14:paraId="1638F27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1BBA1B8" w14:textId="35F15DB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tworzenie dokumentacji związanej z oceną stanu odżywiania pacjenta</w:t>
            </w:r>
          </w:p>
        </w:tc>
      </w:tr>
      <w:tr w:rsidR="009D5A47" w:rsidRPr="0034441F" w14:paraId="0B9CEFB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643FBD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920D51F" w14:textId="07A53157"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tworzenia dokumentu oceny stanu odżywiania, system powinien umożliwić uzupełnienie dokumentu danymi ostatnich pomiarów</w:t>
            </w:r>
          </w:p>
        </w:tc>
      </w:tr>
      <w:tr w:rsidR="009D5A47" w:rsidRPr="0034441F" w14:paraId="3AC11649" w14:textId="77777777">
        <w:tc>
          <w:tcPr>
            <w:cnfStyle w:val="001000000000" w:firstRow="0" w:lastRow="0" w:firstColumn="1" w:lastColumn="0" w:oddVBand="0" w:evenVBand="0" w:oddHBand="0" w:evenHBand="0" w:firstRowFirstColumn="0" w:firstRowLastColumn="0" w:lastRowFirstColumn="0" w:lastRowLastColumn="0"/>
            <w:tcW w:w="562" w:type="dxa"/>
          </w:tcPr>
          <w:p w14:paraId="1EA3FC3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40FBC8D" w14:textId="676293B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ewidencję kart pomocniczych z poziomu opieki pielęgniarskiej</w:t>
            </w:r>
          </w:p>
        </w:tc>
      </w:tr>
      <w:tr w:rsidR="009D5A47" w:rsidRPr="0034441F" w14:paraId="6A982AE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C80B6A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0ECE19E" w14:textId="4BCAE89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podgląd karty bilansu płynów w ramach opieki pielęgniarskiej</w:t>
            </w:r>
          </w:p>
        </w:tc>
      </w:tr>
      <w:tr w:rsidR="009D5A47" w:rsidRPr="0034441F" w14:paraId="1FFB5442" w14:textId="77777777">
        <w:tc>
          <w:tcPr>
            <w:cnfStyle w:val="001000000000" w:firstRow="0" w:lastRow="0" w:firstColumn="1" w:lastColumn="0" w:oddVBand="0" w:evenVBand="0" w:oddHBand="0" w:evenHBand="0" w:firstRowFirstColumn="0" w:firstRowLastColumn="0" w:lastRowFirstColumn="0" w:lastRowLastColumn="0"/>
            <w:tcW w:w="562" w:type="dxa"/>
          </w:tcPr>
          <w:p w14:paraId="6AB3158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34E5AB9" w14:textId="424AD442"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dodanie zlecenia pielęgniarskiego grupie pacjentów.</w:t>
            </w:r>
          </w:p>
        </w:tc>
      </w:tr>
      <w:tr w:rsidR="009D5A47" w:rsidRPr="0034441F" w14:paraId="36FB61C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7DC34E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5E756D8" w14:textId="4BBDC02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wyszukiwanie pacjentów, dla których istnieją zlecenia pielęgniarskie, z użyciem kryteriów okresu planowanego wykonania oraz rodzaju i nazwy zlecenia pielęgniarskiego.</w:t>
            </w:r>
          </w:p>
        </w:tc>
      </w:tr>
      <w:tr w:rsidR="009D5A47" w:rsidRPr="0034441F" w14:paraId="0CF36B97" w14:textId="77777777">
        <w:tc>
          <w:tcPr>
            <w:cnfStyle w:val="001000000000" w:firstRow="0" w:lastRow="0" w:firstColumn="1" w:lastColumn="0" w:oddVBand="0" w:evenVBand="0" w:oddHBand="0" w:evenHBand="0" w:firstRowFirstColumn="0" w:firstRowLastColumn="0" w:lastRowFirstColumn="0" w:lastRowLastColumn="0"/>
            <w:tcW w:w="562" w:type="dxa"/>
          </w:tcPr>
          <w:p w14:paraId="64E2E9C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0306DDB" w14:textId="49820371"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wygenerowanie wykazu, zawierającego listę pacjentów z COVID-19, zgodnego z szablonem xls publikowanym przez Narodowy Instytut Kardiologii publikowanym w sekcji 'Dla integratorów' https://rejestrcovid.mz.gov.pl/ (zgodnie ze zmianami opisu plikow z danymi pacjentów leczonych oraz testowanych, system zapewnia mozliwść genrowania wykazu pacjentow hospitalizowanych oraz pacjentów , którym zlecono badanai w kierunku SARS-COV-2)</w:t>
            </w:r>
          </w:p>
        </w:tc>
      </w:tr>
      <w:tr w:rsidR="009D5A47" w:rsidRPr="0034441F" w14:paraId="65E3EF9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1732B3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A4EA384" w14:textId="1BCAED6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umożliwia ewidencję danych ankiety epidemiologicznej, w związku z podejrzeniem zakażeniem COVID-19. W ankiecie możliwe jest wskazanie minimum daty wyniku badania w kierunku SARS-CoV-2 oraz określenie rodzaju wyniku zgodnego ze słownikiem wskazanym w szablonie wykazu pacjentów z COVID-19, </w:t>
            </w:r>
          </w:p>
        </w:tc>
      </w:tr>
      <w:tr w:rsidR="009D5A47" w:rsidRPr="0034441F" w14:paraId="72EF4D47" w14:textId="77777777">
        <w:tc>
          <w:tcPr>
            <w:cnfStyle w:val="001000000000" w:firstRow="0" w:lastRow="0" w:firstColumn="1" w:lastColumn="0" w:oddVBand="0" w:evenVBand="0" w:oddHBand="0" w:evenHBand="0" w:firstRowFirstColumn="0" w:firstRowLastColumn="0" w:lastRowFirstColumn="0" w:lastRowLastColumn="0"/>
            <w:tcW w:w="562" w:type="dxa"/>
          </w:tcPr>
          <w:p w14:paraId="746A8E1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6DA6206" w14:textId="5301683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Oddział ginekologiczno - położniczy</w:t>
            </w:r>
          </w:p>
        </w:tc>
      </w:tr>
      <w:tr w:rsidR="009D5A47" w:rsidRPr="0034441F" w14:paraId="509FA33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174997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1309A63" w14:textId="78081F3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ewidencję danych porodu, co najmniej w zakresie:</w:t>
            </w:r>
          </w:p>
        </w:tc>
      </w:tr>
      <w:tr w:rsidR="009D5A47" w:rsidRPr="0034441F" w14:paraId="63284879" w14:textId="77777777">
        <w:tc>
          <w:tcPr>
            <w:cnfStyle w:val="001000000000" w:firstRow="0" w:lastRow="0" w:firstColumn="1" w:lastColumn="0" w:oddVBand="0" w:evenVBand="0" w:oddHBand="0" w:evenHBand="0" w:firstRowFirstColumn="0" w:firstRowLastColumn="0" w:lastRowFirstColumn="0" w:lastRowLastColumn="0"/>
            <w:tcW w:w="562" w:type="dxa"/>
          </w:tcPr>
          <w:p w14:paraId="1745CB0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B8B8989" w14:textId="6AA21F8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wywiadu przedporodowego (badania położniczego)</w:t>
            </w:r>
          </w:p>
        </w:tc>
      </w:tr>
      <w:tr w:rsidR="009D5A47" w:rsidRPr="0034441F" w14:paraId="07B7E2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B7145F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395DFCF" w14:textId="68A1424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wpis do Wykazu Porodów,</w:t>
            </w:r>
          </w:p>
        </w:tc>
      </w:tr>
      <w:tr w:rsidR="009D5A47" w:rsidRPr="0034441F" w14:paraId="72331633" w14:textId="77777777">
        <w:tc>
          <w:tcPr>
            <w:cnfStyle w:val="001000000000" w:firstRow="0" w:lastRow="0" w:firstColumn="1" w:lastColumn="0" w:oddVBand="0" w:evenVBand="0" w:oddHBand="0" w:evenHBand="0" w:firstRowFirstColumn="0" w:firstRowLastColumn="0" w:lastRowFirstColumn="0" w:lastRowLastColumn="0"/>
            <w:tcW w:w="562" w:type="dxa"/>
          </w:tcPr>
          <w:p w14:paraId="346D2B0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B193C81" w14:textId="0D77B63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odnotowanie personelu uczestniczącego,</w:t>
            </w:r>
          </w:p>
        </w:tc>
      </w:tr>
      <w:tr w:rsidR="009D5A47" w:rsidRPr="0034441F" w14:paraId="31CE9B6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CE78D9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A301626" w14:textId="4497415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odnotowanie danych noworodka (medyczne, Apgar)</w:t>
            </w:r>
          </w:p>
        </w:tc>
      </w:tr>
      <w:tr w:rsidR="009D5A47" w:rsidRPr="0034441F" w14:paraId="676413E0" w14:textId="77777777">
        <w:tc>
          <w:tcPr>
            <w:cnfStyle w:val="001000000000" w:firstRow="0" w:lastRow="0" w:firstColumn="1" w:lastColumn="0" w:oddVBand="0" w:evenVBand="0" w:oddHBand="0" w:evenHBand="0" w:firstRowFirstColumn="0" w:firstRowLastColumn="0" w:lastRowFirstColumn="0" w:lastRowLastColumn="0"/>
            <w:tcW w:w="562" w:type="dxa"/>
          </w:tcPr>
          <w:p w14:paraId="5E2C91F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EE87882" w14:textId="79B17D44"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odnotowanie badania przedmiotowego noworodka</w:t>
            </w:r>
          </w:p>
        </w:tc>
      </w:tr>
      <w:tr w:rsidR="009D5A47" w:rsidRPr="0034441F" w14:paraId="3809D7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55B73F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07B5F75" w14:textId="291F866D"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odnotowanie czasu pracy personelu uczestniczącego w porodzie</w:t>
            </w:r>
          </w:p>
        </w:tc>
      </w:tr>
      <w:tr w:rsidR="009D5A47" w:rsidRPr="0034441F" w14:paraId="7F6B11E4" w14:textId="77777777">
        <w:tc>
          <w:tcPr>
            <w:cnfStyle w:val="001000000000" w:firstRow="0" w:lastRow="0" w:firstColumn="1" w:lastColumn="0" w:oddVBand="0" w:evenVBand="0" w:oddHBand="0" w:evenHBand="0" w:firstRowFirstColumn="0" w:firstRowLastColumn="0" w:lastRowFirstColumn="0" w:lastRowLastColumn="0"/>
            <w:tcW w:w="562" w:type="dxa"/>
          </w:tcPr>
          <w:p w14:paraId="6CAAC9E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F1122A5" w14:textId="3974CCA7"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odnotowanie informacji o zabiegach i powikłaniach</w:t>
            </w:r>
          </w:p>
        </w:tc>
      </w:tr>
      <w:tr w:rsidR="009D5A47" w:rsidRPr="0034441F" w14:paraId="5CD86C0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99A651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3242627" w14:textId="57B0DC3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kopiowanie do nowego wywiadu przedporodowego, danych z poprzedniego wywiadu pacjentki.</w:t>
            </w:r>
          </w:p>
        </w:tc>
      </w:tr>
      <w:tr w:rsidR="009D5A47" w:rsidRPr="0034441F" w14:paraId="7377A5A6" w14:textId="77777777">
        <w:tc>
          <w:tcPr>
            <w:cnfStyle w:val="001000000000" w:firstRow="0" w:lastRow="0" w:firstColumn="1" w:lastColumn="0" w:oddVBand="0" w:evenVBand="0" w:oddHBand="0" w:evenHBand="0" w:firstRowFirstColumn="0" w:firstRowLastColumn="0" w:lastRowFirstColumn="0" w:lastRowLastColumn="0"/>
            <w:tcW w:w="562" w:type="dxa"/>
          </w:tcPr>
          <w:p w14:paraId="75B420E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A6017A4" w14:textId="36FDB912"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Dla porodów zabiegowych musi istnieć możliwość odnotowania rodzaju porodu:</w:t>
            </w:r>
          </w:p>
        </w:tc>
      </w:tr>
      <w:tr w:rsidR="009D5A47" w:rsidRPr="0034441F" w14:paraId="65FD1F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01ABE8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D0CFAC5" w14:textId="3EB1C81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cesarskie cięcie</w:t>
            </w:r>
          </w:p>
        </w:tc>
      </w:tr>
      <w:tr w:rsidR="009D5A47" w:rsidRPr="0034441F" w14:paraId="2098F1C4" w14:textId="77777777">
        <w:tc>
          <w:tcPr>
            <w:cnfStyle w:val="001000000000" w:firstRow="0" w:lastRow="0" w:firstColumn="1" w:lastColumn="0" w:oddVBand="0" w:evenVBand="0" w:oddHBand="0" w:evenHBand="0" w:firstRowFirstColumn="0" w:firstRowLastColumn="0" w:lastRowFirstColumn="0" w:lastRowLastColumn="0"/>
            <w:tcW w:w="562" w:type="dxa"/>
          </w:tcPr>
          <w:p w14:paraId="3AA8739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B686FE1" w14:textId="45572C45"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kleszcze</w:t>
            </w:r>
          </w:p>
        </w:tc>
      </w:tr>
      <w:tr w:rsidR="009D5A47" w:rsidRPr="0034441F" w14:paraId="7476E01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67FBCC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D78F5B5" w14:textId="3C4A393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próżnociąg</w:t>
            </w:r>
          </w:p>
        </w:tc>
      </w:tr>
      <w:tr w:rsidR="009D5A47" w:rsidRPr="0034441F" w14:paraId="2C07F8CB" w14:textId="77777777">
        <w:tc>
          <w:tcPr>
            <w:cnfStyle w:val="001000000000" w:firstRow="0" w:lastRow="0" w:firstColumn="1" w:lastColumn="0" w:oddVBand="0" w:evenVBand="0" w:oddHBand="0" w:evenHBand="0" w:firstRowFirstColumn="0" w:firstRowLastColumn="0" w:lastRowFirstColumn="0" w:lastRowLastColumn="0"/>
            <w:tcW w:w="562" w:type="dxa"/>
          </w:tcPr>
          <w:p w14:paraId="0F7ED8A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04B18ED" w14:textId="0680FCB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zlecenie porodu zabiegowego kierowane na blok operacyjny</w:t>
            </w:r>
          </w:p>
        </w:tc>
      </w:tr>
      <w:tr w:rsidR="009D5A47" w:rsidRPr="0034441F" w14:paraId="55534A6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8E03C2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D710ED8" w14:textId="1D6CED1A"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Musi istnieć możliwość drukowania karty obserwacji porodu</w:t>
            </w:r>
          </w:p>
        </w:tc>
      </w:tr>
      <w:tr w:rsidR="009D5A47" w:rsidRPr="0034441F" w14:paraId="299830AD" w14:textId="77777777">
        <w:tc>
          <w:tcPr>
            <w:cnfStyle w:val="001000000000" w:firstRow="0" w:lastRow="0" w:firstColumn="1" w:lastColumn="0" w:oddVBand="0" w:evenVBand="0" w:oddHBand="0" w:evenHBand="0" w:firstRowFirstColumn="0" w:firstRowLastColumn="0" w:lastRowFirstColumn="0" w:lastRowLastColumn="0"/>
            <w:tcW w:w="562" w:type="dxa"/>
          </w:tcPr>
          <w:p w14:paraId="775A851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6B0D996" w14:textId="76D0BD62"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dodawanie wyników pomiarów dla płodów</w:t>
            </w:r>
          </w:p>
        </w:tc>
      </w:tr>
      <w:tr w:rsidR="009D5A47" w:rsidRPr="0034441F" w14:paraId="56B6262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E9026E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B304AE7" w14:textId="40FE489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zdefiniowanie zdarzenia związanego z porodem (takiego jak: początek porodu, koniec porodu, urodzenie pierwszego noworodka), na podstawie którego prezentowana jest data porodu w Wykazie Porodów.</w:t>
            </w:r>
          </w:p>
        </w:tc>
      </w:tr>
      <w:tr w:rsidR="009D5A47" w:rsidRPr="0034441F" w14:paraId="305EB0AF" w14:textId="77777777">
        <w:tc>
          <w:tcPr>
            <w:cnfStyle w:val="001000000000" w:firstRow="0" w:lastRow="0" w:firstColumn="1" w:lastColumn="0" w:oddVBand="0" w:evenVBand="0" w:oddHBand="0" w:evenHBand="0" w:firstRowFirstColumn="0" w:firstRowLastColumn="0" w:lastRowFirstColumn="0" w:lastRowLastColumn="0"/>
            <w:tcW w:w="562" w:type="dxa"/>
          </w:tcPr>
          <w:p w14:paraId="24E1B24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1804188" w14:textId="7634C484"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określanie reguł nadawania imion noworodkom</w:t>
            </w:r>
          </w:p>
        </w:tc>
      </w:tr>
      <w:tr w:rsidR="009D5A47" w:rsidRPr="0034441F" w14:paraId="45397DF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BACFED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6B97E91" w14:textId="6163E41A"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Na oddziale Neonatologicznym, w danych medycznych noworodka wgląd w dane porodu i dane matki </w:t>
            </w:r>
          </w:p>
        </w:tc>
      </w:tr>
      <w:tr w:rsidR="009D5A47" w:rsidRPr="0034441F" w14:paraId="61CF5016" w14:textId="77777777">
        <w:tc>
          <w:tcPr>
            <w:cnfStyle w:val="001000000000" w:firstRow="0" w:lastRow="0" w:firstColumn="1" w:lastColumn="0" w:oddVBand="0" w:evenVBand="0" w:oddHBand="0" w:evenHBand="0" w:firstRowFirstColumn="0" w:firstRowLastColumn="0" w:lastRowFirstColumn="0" w:lastRowLastColumn="0"/>
            <w:tcW w:w="562" w:type="dxa"/>
          </w:tcPr>
          <w:p w14:paraId="49A1EE7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445B8CC" w14:textId="5032A5D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W danych neonatologicznych noworodka musi istnieć możliwość odnotowania następujących informacji: </w:t>
            </w:r>
          </w:p>
        </w:tc>
      </w:tr>
      <w:tr w:rsidR="009D5A47" w:rsidRPr="0034441F" w14:paraId="27E328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9403DF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0974FF4" w14:textId="4212091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wskazanie osoby wykonującej zabieg Credego,</w:t>
            </w:r>
          </w:p>
        </w:tc>
      </w:tr>
      <w:tr w:rsidR="009D5A47" w:rsidRPr="0034441F" w14:paraId="74A6B3FF" w14:textId="77777777">
        <w:tc>
          <w:tcPr>
            <w:cnfStyle w:val="001000000000" w:firstRow="0" w:lastRow="0" w:firstColumn="1" w:lastColumn="0" w:oddVBand="0" w:evenVBand="0" w:oddHBand="0" w:evenHBand="0" w:firstRowFirstColumn="0" w:firstRowLastColumn="0" w:lastRowFirstColumn="0" w:lastRowLastColumn="0"/>
            <w:tcW w:w="562" w:type="dxa"/>
          </w:tcPr>
          <w:p w14:paraId="5089D6D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304A7D0" w14:textId="48F4AB1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wskazanie osoby zaopatrującej w opaskę identyfikacyjną,</w:t>
            </w:r>
          </w:p>
        </w:tc>
      </w:tr>
      <w:tr w:rsidR="009D5A47" w:rsidRPr="0034441F" w14:paraId="2E78EF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A542AE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9FDF3A5" w14:textId="6D53D64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powód przerwania kontaktu skóra-skóra,</w:t>
            </w:r>
          </w:p>
        </w:tc>
      </w:tr>
      <w:tr w:rsidR="009D5A47" w:rsidRPr="0034441F" w14:paraId="5A16A874" w14:textId="77777777">
        <w:tc>
          <w:tcPr>
            <w:cnfStyle w:val="001000000000" w:firstRow="0" w:lastRow="0" w:firstColumn="1" w:lastColumn="0" w:oddVBand="0" w:evenVBand="0" w:oddHBand="0" w:evenHBand="0" w:firstRowFirstColumn="0" w:firstRowLastColumn="0" w:lastRowFirstColumn="0" w:lastRowLastColumn="0"/>
            <w:tcW w:w="562" w:type="dxa"/>
          </w:tcPr>
          <w:p w14:paraId="7078F94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C001446" w14:textId="44518FC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czy noworodek ssał pierś (Tak/Nie), </w:t>
            </w:r>
          </w:p>
        </w:tc>
      </w:tr>
      <w:tr w:rsidR="009D5A47" w:rsidRPr="0034441F" w14:paraId="2A88B98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249610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41D13AD" w14:textId="0806BC76"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czy pobrano krew pępowinową (Tak/Nie). </w:t>
            </w:r>
          </w:p>
        </w:tc>
      </w:tr>
      <w:tr w:rsidR="009D5A47" w:rsidRPr="0034441F" w14:paraId="63B3A013" w14:textId="77777777">
        <w:tc>
          <w:tcPr>
            <w:cnfStyle w:val="001000000000" w:firstRow="0" w:lastRow="0" w:firstColumn="1" w:lastColumn="0" w:oddVBand="0" w:evenVBand="0" w:oddHBand="0" w:evenHBand="0" w:firstRowFirstColumn="0" w:firstRowLastColumn="0" w:lastRowFirstColumn="0" w:lastRowLastColumn="0"/>
            <w:tcW w:w="562" w:type="dxa"/>
          </w:tcPr>
          <w:p w14:paraId="5A42362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92536C9" w14:textId="0578C08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umożliwiać niezależną ewidencję danych charakterystyki porodu dla noworodków w przypadku porodów mnogich </w:t>
            </w:r>
          </w:p>
        </w:tc>
      </w:tr>
      <w:tr w:rsidR="009D5A47" w:rsidRPr="0034441F" w14:paraId="538996D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D10D7A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A2F4C2A" w14:textId="047FB838"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zlecenie sekcji zwłok lub innego badania histopatologicznego dla martwo urodzonego noworodka</w:t>
            </w:r>
          </w:p>
        </w:tc>
      </w:tr>
      <w:tr w:rsidR="009D5A47" w:rsidRPr="0034441F" w14:paraId="2633D6BB" w14:textId="77777777">
        <w:tc>
          <w:tcPr>
            <w:cnfStyle w:val="001000000000" w:firstRow="0" w:lastRow="0" w:firstColumn="1" w:lastColumn="0" w:oddVBand="0" w:evenVBand="0" w:oddHBand="0" w:evenHBand="0" w:firstRowFirstColumn="0" w:firstRowLastColumn="0" w:lastRowFirstColumn="0" w:lastRowLastColumn="0"/>
            <w:tcW w:w="562" w:type="dxa"/>
          </w:tcPr>
          <w:p w14:paraId="606C76B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C12542B" w14:textId="32CAEB66"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wprowadzanie zleceń dla noworodka z poziomu pobytu matki</w:t>
            </w:r>
          </w:p>
        </w:tc>
      </w:tr>
      <w:tr w:rsidR="009D5A47" w:rsidRPr="0034441F" w14:paraId="5570DC9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DC186F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464ADEA" w14:textId="2DB58498"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udostępniać wydruk historii rozwoju noworodka z możliwością określenia daty, od której będą prezentowane dane pomiarowe. Na wydruku wyniki pomiarów wagi i ciepłoty ciała noworodka powinny być przedstawione w postaci wykresu.</w:t>
            </w:r>
          </w:p>
        </w:tc>
      </w:tr>
      <w:tr w:rsidR="009D5A47" w:rsidRPr="0034441F" w14:paraId="60E363A4" w14:textId="77777777">
        <w:tc>
          <w:tcPr>
            <w:cnfStyle w:val="001000000000" w:firstRow="0" w:lastRow="0" w:firstColumn="1" w:lastColumn="0" w:oddVBand="0" w:evenVBand="0" w:oddHBand="0" w:evenHBand="0" w:firstRowFirstColumn="0" w:firstRowLastColumn="0" w:lastRowFirstColumn="0" w:lastRowLastColumn="0"/>
            <w:tcW w:w="562" w:type="dxa"/>
          </w:tcPr>
          <w:p w14:paraId="65CAC2E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EA3E70B" w14:textId="27AC7B36"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generuje wydruki "Karty urodzenia" oraz "Karty martwego urodzenia" zgodnie z aktualnymi wytycznymi MZ w tym obszarze.</w:t>
            </w:r>
          </w:p>
        </w:tc>
      </w:tr>
      <w:tr w:rsidR="009D5A47" w:rsidRPr="0034441F" w14:paraId="3FD96E5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E7271D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785B764" w14:textId="1EFF7EB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Zakończenie pobytu</w:t>
            </w:r>
          </w:p>
        </w:tc>
      </w:tr>
      <w:tr w:rsidR="009D5A47" w:rsidRPr="0034441F" w14:paraId="4A3C4851" w14:textId="77777777">
        <w:tc>
          <w:tcPr>
            <w:cnfStyle w:val="001000000000" w:firstRow="0" w:lastRow="0" w:firstColumn="1" w:lastColumn="0" w:oddVBand="0" w:evenVBand="0" w:oddHBand="0" w:evenHBand="0" w:firstRowFirstColumn="0" w:firstRowLastColumn="0" w:lastRowFirstColumn="0" w:lastRowLastColumn="0"/>
            <w:tcW w:w="562" w:type="dxa"/>
          </w:tcPr>
          <w:p w14:paraId="1369DDF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F75EE1A" w14:textId="4AADF45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umożliwić rejestrację opuszczenia oddziału przez pacjenta w jednym z trybów: </w:t>
            </w:r>
          </w:p>
        </w:tc>
      </w:tr>
      <w:tr w:rsidR="009D5A47" w:rsidRPr="0034441F" w14:paraId="6FDDE18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5AF225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AC5586C" w14:textId="0E84C6F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przeniesienie/wycofanie przeniesienia pacjenta na inny Oddział. System powinien umożliwić przegląd wycofanych popytów dla wybranego pacjenta wraz z danymi wycofania.</w:t>
            </w:r>
          </w:p>
        </w:tc>
      </w:tr>
      <w:tr w:rsidR="009D5A47" w:rsidRPr="0034441F" w14:paraId="5086137A" w14:textId="77777777">
        <w:tc>
          <w:tcPr>
            <w:cnfStyle w:val="001000000000" w:firstRow="0" w:lastRow="0" w:firstColumn="1" w:lastColumn="0" w:oddVBand="0" w:evenVBand="0" w:oddHBand="0" w:evenHBand="0" w:firstRowFirstColumn="0" w:firstRowLastColumn="0" w:lastRowFirstColumn="0" w:lastRowLastColumn="0"/>
            <w:tcW w:w="562" w:type="dxa"/>
          </w:tcPr>
          <w:p w14:paraId="2E21DE0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44F47E5" w14:textId="16D0CAA5"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przeniesienie w trybie nagłym na inny Oddział (bez uzupełnienia danych wypisowych z poprzedniego oddziału),</w:t>
            </w:r>
          </w:p>
        </w:tc>
      </w:tr>
      <w:tr w:rsidR="009D5A47" w:rsidRPr="0034441F" w14:paraId="49C0697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2A60FC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7B7302F" w14:textId="62FACD2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wypis pacjenta ze Szpitala,</w:t>
            </w:r>
          </w:p>
        </w:tc>
      </w:tr>
      <w:tr w:rsidR="009D5A47" w:rsidRPr="0034441F" w14:paraId="7417F59E" w14:textId="77777777">
        <w:tc>
          <w:tcPr>
            <w:cnfStyle w:val="001000000000" w:firstRow="0" w:lastRow="0" w:firstColumn="1" w:lastColumn="0" w:oddVBand="0" w:evenVBand="0" w:oddHBand="0" w:evenHBand="0" w:firstRowFirstColumn="0" w:firstRowLastColumn="0" w:lastRowFirstColumn="0" w:lastRowLastColumn="0"/>
            <w:tcW w:w="562" w:type="dxa"/>
          </w:tcPr>
          <w:p w14:paraId="759A035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07E3084" w14:textId="4A9DD16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zgon pacjenta na Oddziale, z możliwością odnotowania:</w:t>
            </w:r>
          </w:p>
        </w:tc>
      </w:tr>
      <w:tr w:rsidR="009D5A47" w:rsidRPr="0034441F" w14:paraId="3ECD201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6369B0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7E6DD86" w14:textId="2377FE2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innej osoby wypisującej a innej stwierdzającej zgon</w:t>
            </w:r>
          </w:p>
        </w:tc>
      </w:tr>
      <w:tr w:rsidR="009D5A47" w:rsidRPr="0034441F" w14:paraId="59E029BB" w14:textId="77777777">
        <w:tc>
          <w:tcPr>
            <w:cnfStyle w:val="001000000000" w:firstRow="0" w:lastRow="0" w:firstColumn="1" w:lastColumn="0" w:oddVBand="0" w:evenVBand="0" w:oddHBand="0" w:evenHBand="0" w:firstRowFirstColumn="0" w:firstRowLastColumn="0" w:lastRowFirstColumn="0" w:lastRowLastColumn="0"/>
            <w:tcW w:w="562" w:type="dxa"/>
          </w:tcPr>
          <w:p w14:paraId="5E54037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815DD85" w14:textId="4D5E7A9B"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danych medycznych wykonanych po zarejestrowaniu zgonu pacjenta (w przypadku oznaczenia jako dawcy organu)</w:t>
            </w:r>
          </w:p>
        </w:tc>
      </w:tr>
      <w:tr w:rsidR="009D5A47" w:rsidRPr="0034441F" w14:paraId="62B393E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7ADD2C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27C396B" w14:textId="3C9274FC"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rodzaju zgonu: nagły, śródoperacyjny, pooperacyjny, śródzabiegowy, inny</w:t>
            </w:r>
          </w:p>
        </w:tc>
      </w:tr>
      <w:tr w:rsidR="009D5A47" w:rsidRPr="0034441F" w14:paraId="7D0367CF" w14:textId="77777777">
        <w:tc>
          <w:tcPr>
            <w:cnfStyle w:val="001000000000" w:firstRow="0" w:lastRow="0" w:firstColumn="1" w:lastColumn="0" w:oddVBand="0" w:evenVBand="0" w:oddHBand="0" w:evenHBand="0" w:firstRowFirstColumn="0" w:firstRowLastColumn="0" w:lastRowFirstColumn="0" w:lastRowLastColumn="0"/>
            <w:tcW w:w="562" w:type="dxa"/>
          </w:tcPr>
          <w:p w14:paraId="1E3D596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29AF059" w14:textId="599EB7D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oznaczenia pacjenta jako dawcy organów</w:t>
            </w:r>
          </w:p>
        </w:tc>
      </w:tr>
      <w:tr w:rsidR="009D5A47" w:rsidRPr="0034441F" w14:paraId="0F0C712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6B27C7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85DBC46" w14:textId="3900B51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wycofanie aktywnych deklaracji POZ</w:t>
            </w:r>
          </w:p>
        </w:tc>
      </w:tr>
      <w:tr w:rsidR="009D5A47" w:rsidRPr="0034441F" w14:paraId="306BBC4C" w14:textId="77777777">
        <w:tc>
          <w:tcPr>
            <w:cnfStyle w:val="001000000000" w:firstRow="0" w:lastRow="0" w:firstColumn="1" w:lastColumn="0" w:oddVBand="0" w:evenVBand="0" w:oddHBand="0" w:evenHBand="0" w:firstRowFirstColumn="0" w:firstRowLastColumn="0" w:lastRowFirstColumn="0" w:lastRowLastColumn="0"/>
            <w:tcW w:w="562" w:type="dxa"/>
          </w:tcPr>
          <w:p w14:paraId="6B5D564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6C2F631" w14:textId="6B2EF27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przejęcie realizacji rozpoczętego zabiegu operacyjnego przez inną jednostkę organizacyjną tak, aby nie było konieczne ponowne wprowadzanie wszystkich danych dotyczących zabiegu.</w:t>
            </w:r>
          </w:p>
        </w:tc>
      </w:tr>
      <w:tr w:rsidR="009D5A47" w:rsidRPr="0034441F" w14:paraId="009C4C8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0238B3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EA1CF58" w14:textId="031990C9"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obsługę opieki nad dawcą organów w zakresie:</w:t>
            </w:r>
          </w:p>
        </w:tc>
      </w:tr>
      <w:tr w:rsidR="009D5A47" w:rsidRPr="0034441F" w14:paraId="6FF2F9B9" w14:textId="77777777">
        <w:tc>
          <w:tcPr>
            <w:cnfStyle w:val="001000000000" w:firstRow="0" w:lastRow="0" w:firstColumn="1" w:lastColumn="0" w:oddVBand="0" w:evenVBand="0" w:oddHBand="0" w:evenHBand="0" w:firstRowFirstColumn="0" w:firstRowLastColumn="0" w:lastRowFirstColumn="0" w:lastRowLastColumn="0"/>
            <w:tcW w:w="562" w:type="dxa"/>
          </w:tcPr>
          <w:p w14:paraId="073147B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898FB72" w14:textId="06D42DB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ewidencji danych medycznych</w:t>
            </w:r>
          </w:p>
        </w:tc>
      </w:tr>
      <w:tr w:rsidR="009D5A47" w:rsidRPr="0034441F" w14:paraId="69542FD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763245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175A554" w14:textId="14EB606A"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-ewidencji obserwacji lekarskich </w:t>
            </w:r>
          </w:p>
        </w:tc>
      </w:tr>
      <w:tr w:rsidR="009D5A47" w:rsidRPr="0034441F" w14:paraId="4ED82459" w14:textId="77777777">
        <w:tc>
          <w:tcPr>
            <w:cnfStyle w:val="001000000000" w:firstRow="0" w:lastRow="0" w:firstColumn="1" w:lastColumn="0" w:oddVBand="0" w:evenVBand="0" w:oddHBand="0" w:evenHBand="0" w:firstRowFirstColumn="0" w:firstRowLastColumn="0" w:lastRowFirstColumn="0" w:lastRowLastColumn="0"/>
            <w:tcW w:w="562" w:type="dxa"/>
          </w:tcPr>
          <w:p w14:paraId="5DBBA73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30AC299" w14:textId="24DE882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-ewidencji opieki pielęgniarskiej</w:t>
            </w:r>
          </w:p>
        </w:tc>
      </w:tr>
      <w:tr w:rsidR="009D5A47" w:rsidRPr="0034441F" w14:paraId="534FCC5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4F7501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EC84019" w14:textId="081B3AD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kończenia pobytu, jeśli stwierdzono wystąpienie patogenu alarmowego a karta zakażenia szpitalnego nie została wystawiona, system wymaga wypełnienie tej karty</w:t>
            </w:r>
          </w:p>
        </w:tc>
      </w:tr>
      <w:tr w:rsidR="009D5A47" w:rsidRPr="0034441F" w14:paraId="08A43626" w14:textId="77777777">
        <w:tc>
          <w:tcPr>
            <w:cnfStyle w:val="001000000000" w:firstRow="0" w:lastRow="0" w:firstColumn="1" w:lastColumn="0" w:oddVBand="0" w:evenVBand="0" w:oddHBand="0" w:evenHBand="0" w:firstRowFirstColumn="0" w:firstRowLastColumn="0" w:lastRowFirstColumn="0" w:lastRowLastColumn="0"/>
            <w:tcW w:w="562" w:type="dxa"/>
          </w:tcPr>
          <w:p w14:paraId="375EBD2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88A9C8A" w14:textId="17AC4DEA"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Odnotowanie faktu wydania pacjentowi druków, zaświadczeń, skierowań itp.,</w:t>
            </w:r>
          </w:p>
        </w:tc>
      </w:tr>
      <w:tr w:rsidR="009D5A47" w:rsidRPr="0034441F" w14:paraId="2BDCDD5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EBE056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AE12F34" w14:textId="4835CE0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rejestracji zgonu pacjenta, system powinien anulować wszystkie zlecenia, zaplanowane wizyty oraz wpisy w kolejce oczekujących</w:t>
            </w:r>
          </w:p>
        </w:tc>
      </w:tr>
      <w:tr w:rsidR="009D5A47" w:rsidRPr="0034441F" w14:paraId="3A1399EF" w14:textId="77777777">
        <w:tc>
          <w:tcPr>
            <w:cnfStyle w:val="001000000000" w:firstRow="0" w:lastRow="0" w:firstColumn="1" w:lastColumn="0" w:oddVBand="0" w:evenVBand="0" w:oddHBand="0" w:evenHBand="0" w:firstRowFirstColumn="0" w:firstRowLastColumn="0" w:lastRowFirstColumn="0" w:lastRowLastColumn="0"/>
            <w:tcW w:w="562" w:type="dxa"/>
          </w:tcPr>
          <w:p w14:paraId="532451C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36162AF" w14:textId="532CE334"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rejestracji wypisu pacjenta system powinien zakończyć zlecenia leków oraz diet.</w:t>
            </w:r>
          </w:p>
        </w:tc>
      </w:tr>
      <w:tr w:rsidR="009D5A47" w:rsidRPr="0034441F" w14:paraId="64E6F9F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D052EC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AE16B87" w14:textId="7C151429"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zakończenie realizacji otwartych diagnoz pielęgniarskich podczas potwierdzania wypisu lub zgonu pacjenta.</w:t>
            </w:r>
          </w:p>
        </w:tc>
      </w:tr>
      <w:tr w:rsidR="009D5A47" w:rsidRPr="0034441F" w14:paraId="63A3EF70" w14:textId="77777777">
        <w:tc>
          <w:tcPr>
            <w:cnfStyle w:val="001000000000" w:firstRow="0" w:lastRow="0" w:firstColumn="1" w:lastColumn="0" w:oddVBand="0" w:evenVBand="0" w:oddHBand="0" w:evenHBand="0" w:firstRowFirstColumn="0" w:firstRowLastColumn="0" w:lastRowFirstColumn="0" w:lastRowLastColumn="0"/>
            <w:tcW w:w="562" w:type="dxa"/>
          </w:tcPr>
          <w:p w14:paraId="0C0FCC4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51D6476" w14:textId="4FB353AB"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rejestracji wypisu system powinien umożliwić odnotowywanie daty archiwizacji o nr kartoteki pacjenta</w:t>
            </w:r>
          </w:p>
        </w:tc>
      </w:tr>
      <w:tr w:rsidR="009D5A47" w:rsidRPr="0034441F" w14:paraId="6A8345D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3257D1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03CE0A6" w14:textId="2D9D9AD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edycję wybranych danych wypisu pacjenta podczas jego potwierdzenia.</w:t>
            </w:r>
          </w:p>
        </w:tc>
      </w:tr>
      <w:tr w:rsidR="009D5A47" w:rsidRPr="0034441F" w14:paraId="7F002050" w14:textId="77777777">
        <w:tc>
          <w:tcPr>
            <w:cnfStyle w:val="001000000000" w:firstRow="0" w:lastRow="0" w:firstColumn="1" w:lastColumn="0" w:oddVBand="0" w:evenVBand="0" w:oddHBand="0" w:evenHBand="0" w:firstRowFirstColumn="0" w:firstRowLastColumn="0" w:lastRowFirstColumn="0" w:lastRowLastColumn="0"/>
            <w:tcW w:w="562" w:type="dxa"/>
          </w:tcPr>
          <w:p w14:paraId="491AA3D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E0D4AED" w14:textId="124919A6"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wycofywania lub odmowy przyjęcia na oddział system musi umożliwić wprowadzenie uzasadnienia wycofania pobytu/odmowy przyjęcia.</w:t>
            </w:r>
          </w:p>
        </w:tc>
      </w:tr>
      <w:tr w:rsidR="009D5A47" w:rsidRPr="0034441F" w14:paraId="0625C5B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2E4A26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8386273" w14:textId="1969A0F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zarejestrowanie pacjenta w systemie Informacje Medyczne wraz z możliwością wydruku konfigurowalnego szablonu pisma zgody na udostępniane informacji medycznych systemowi Informacje Medyczne.</w:t>
            </w:r>
          </w:p>
        </w:tc>
      </w:tr>
      <w:tr w:rsidR="009D5A47" w:rsidRPr="0034441F" w14:paraId="5A478580" w14:textId="77777777">
        <w:tc>
          <w:tcPr>
            <w:cnfStyle w:val="001000000000" w:firstRow="0" w:lastRow="0" w:firstColumn="1" w:lastColumn="0" w:oddVBand="0" w:evenVBand="0" w:oddHBand="0" w:evenHBand="0" w:firstRowFirstColumn="0" w:firstRowLastColumn="0" w:lastRowFirstColumn="0" w:lastRowLastColumn="0"/>
            <w:tcW w:w="562" w:type="dxa"/>
          </w:tcPr>
          <w:p w14:paraId="721F0BE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C191BAD" w14:textId="0451DFC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wybór opiekuna podczas rejestracji w HIS konta pacjenta w systemie Informacje Medyczne, jeżeli konto zakładane jest dla osoby niepełnoletniej lub ubezwłasnowolnionej</w:t>
            </w:r>
          </w:p>
        </w:tc>
      </w:tr>
      <w:tr w:rsidR="009D5A47" w:rsidRPr="0034441F" w14:paraId="5E30FC3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4D96E8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472ABAE" w14:textId="5402B546"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Przygotowanie dokumentacji medycznej</w:t>
            </w:r>
          </w:p>
        </w:tc>
      </w:tr>
      <w:tr w:rsidR="009D5A47" w:rsidRPr="0034441F" w14:paraId="515D8512" w14:textId="77777777">
        <w:tc>
          <w:tcPr>
            <w:cnfStyle w:val="001000000000" w:firstRow="0" w:lastRow="0" w:firstColumn="1" w:lastColumn="0" w:oddVBand="0" w:evenVBand="0" w:oddHBand="0" w:evenHBand="0" w:firstRowFirstColumn="0" w:firstRowLastColumn="0" w:lastRowFirstColumn="0" w:lastRowLastColumn="0"/>
            <w:tcW w:w="562" w:type="dxa"/>
          </w:tcPr>
          <w:p w14:paraId="18499BA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AE65526" w14:textId="06F1326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W danych neonatologicznych noworodka musi istnieć możliwość odnotowania następujących informacji: - wskazanie osoby wykonującej zabieg Credego, - wskazanie osoby zaopatrującej w opaskę identyfikacyjną, - powód przerwania kontaktu skóra-skóra, - czy noworodek ssał pierś (Tak/Nie), - czy pobrano krew pępowinową (Tak/Nie) </w:t>
            </w:r>
          </w:p>
        </w:tc>
      </w:tr>
      <w:tr w:rsidR="009D5A47" w:rsidRPr="0034441F" w14:paraId="650E64E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BC6DD7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72A83C7" w14:textId="6E28139A"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autoryzację danych oddziałowych, co najmniej w zakresie:</w:t>
            </w:r>
          </w:p>
        </w:tc>
      </w:tr>
      <w:tr w:rsidR="009D5A47" w:rsidRPr="0034441F" w14:paraId="305E66B7" w14:textId="77777777">
        <w:tc>
          <w:tcPr>
            <w:cnfStyle w:val="001000000000" w:firstRow="0" w:lastRow="0" w:firstColumn="1" w:lastColumn="0" w:oddVBand="0" w:evenVBand="0" w:oddHBand="0" w:evenHBand="0" w:firstRowFirstColumn="0" w:firstRowLastColumn="0" w:lastRowFirstColumn="0" w:lastRowLastColumn="0"/>
            <w:tcW w:w="562" w:type="dxa"/>
          </w:tcPr>
          <w:p w14:paraId="7442A6B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C01E942" w14:textId="1284E7E5"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rozpoznań,</w:t>
            </w:r>
          </w:p>
        </w:tc>
      </w:tr>
      <w:tr w:rsidR="009D5A47" w:rsidRPr="0034441F" w14:paraId="6EFBBC3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09736E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420F249" w14:textId="0FC0F3D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epikryz,</w:t>
            </w:r>
          </w:p>
        </w:tc>
      </w:tr>
      <w:tr w:rsidR="009D5A47" w:rsidRPr="0034441F" w14:paraId="7823668E" w14:textId="77777777">
        <w:tc>
          <w:tcPr>
            <w:cnfStyle w:val="001000000000" w:firstRow="0" w:lastRow="0" w:firstColumn="1" w:lastColumn="0" w:oddVBand="0" w:evenVBand="0" w:oddHBand="0" w:evenHBand="0" w:firstRowFirstColumn="0" w:firstRowLastColumn="0" w:lastRowFirstColumn="0" w:lastRowLastColumn="0"/>
            <w:tcW w:w="562" w:type="dxa"/>
          </w:tcPr>
          <w:p w14:paraId="4A70D18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52283B3" w14:textId="78583D8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obserwacji lekarskich.</w:t>
            </w:r>
          </w:p>
        </w:tc>
      </w:tr>
      <w:tr w:rsidR="009D5A47" w:rsidRPr="0034441F" w14:paraId="0AE4ECB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122517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C9B3FA2" w14:textId="6C3E2303"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Danych autoryzowanych nie można usunąć ani modyfikować, jedynie oznaczyć jako nieaktualne</w:t>
            </w:r>
          </w:p>
        </w:tc>
      </w:tr>
      <w:tr w:rsidR="009D5A47" w:rsidRPr="0034441F" w14:paraId="791FE606" w14:textId="77777777">
        <w:tc>
          <w:tcPr>
            <w:cnfStyle w:val="001000000000" w:firstRow="0" w:lastRow="0" w:firstColumn="1" w:lastColumn="0" w:oddVBand="0" w:evenVBand="0" w:oddHBand="0" w:evenHBand="0" w:firstRowFirstColumn="0" w:firstRowLastColumn="0" w:lastRowFirstColumn="0" w:lastRowLastColumn="0"/>
            <w:tcW w:w="562" w:type="dxa"/>
          </w:tcPr>
          <w:p w14:paraId="0B59022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0B55F8F" w14:textId="26D20D5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wprowadzania rozpoznania opisowego, system musi umożliwiać korzystanie z informacji wcześniej zapisanych w historii choroby pacjenta.</w:t>
            </w:r>
          </w:p>
        </w:tc>
      </w:tr>
      <w:tr w:rsidR="009D5A47" w:rsidRPr="0034441F" w14:paraId="3B0061F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7C85A2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C37929D" w14:textId="6357C2E9"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wydruk obserwacji lekarskich zarejestrowanych w ramach wszystkich pobytów pacjenta.</w:t>
            </w:r>
          </w:p>
        </w:tc>
      </w:tr>
      <w:tr w:rsidR="009D5A47" w:rsidRPr="0034441F" w14:paraId="5ED509D8" w14:textId="77777777">
        <w:tc>
          <w:tcPr>
            <w:cnfStyle w:val="001000000000" w:firstRow="0" w:lastRow="0" w:firstColumn="1" w:lastColumn="0" w:oddVBand="0" w:evenVBand="0" w:oddHBand="0" w:evenHBand="0" w:firstRowFirstColumn="0" w:firstRowLastColumn="0" w:lastRowFirstColumn="0" w:lastRowLastColumn="0"/>
            <w:tcW w:w="562" w:type="dxa"/>
          </w:tcPr>
          <w:p w14:paraId="18BAD47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2749DC2" w14:textId="38DD56D6"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projektowanie własnych formularzy dokumentacji medycznej,</w:t>
            </w:r>
          </w:p>
        </w:tc>
      </w:tr>
      <w:tr w:rsidR="009D5A47" w:rsidRPr="0034441F" w14:paraId="156E25B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DE792A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7F24C84" w14:textId="1E5922B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definiowanie własnych szablonów wydruków,</w:t>
            </w:r>
          </w:p>
        </w:tc>
      </w:tr>
      <w:tr w:rsidR="009D5A47" w:rsidRPr="0034441F" w14:paraId="313B777A" w14:textId="77777777">
        <w:tc>
          <w:tcPr>
            <w:cnfStyle w:val="001000000000" w:firstRow="0" w:lastRow="0" w:firstColumn="1" w:lastColumn="0" w:oddVBand="0" w:evenVBand="0" w:oddHBand="0" w:evenHBand="0" w:firstRowFirstColumn="0" w:firstRowLastColumn="0" w:lastRowFirstColumn="0" w:lastRowLastColumn="0"/>
            <w:tcW w:w="562" w:type="dxa"/>
          </w:tcPr>
          <w:p w14:paraId="3DAAAFE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82C295B" w14:textId="5C9496B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definiowanie własnych raportów.</w:t>
            </w:r>
          </w:p>
        </w:tc>
      </w:tr>
      <w:tr w:rsidR="009D5A47" w:rsidRPr="0034441F" w14:paraId="5F3E0F7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16360F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C8C58F8" w14:textId="4B6625EC"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wypisu pacjenta system informuje o założeniu Karty zakażenia oraz o założeniu Karty drobnoustroju w momencie wykrycia patogenu alarmowego.</w:t>
            </w:r>
            <w:r w:rsidRPr="0034441F">
              <w:rPr>
                <w:rFonts w:ascii="Arial Narrow" w:hAnsi="Arial Narrow" w:cstheme="minorHAnsi"/>
                <w:noProof/>
                <w:color w:val="000000"/>
                <w:sz w:val="22"/>
                <w:szCs w:val="22"/>
                <w:lang w:val="pl-PL"/>
              </w:rPr>
              <w:br/>
              <w:t>Walidacja zależne jest od ustawień parametru weryfikującego konieczność zakładania Kart zakażeń oraz Kart drobnoustroju.</w:t>
            </w:r>
          </w:p>
        </w:tc>
      </w:tr>
      <w:tr w:rsidR="009D5A47" w:rsidRPr="0034441F" w14:paraId="5600A457" w14:textId="77777777">
        <w:tc>
          <w:tcPr>
            <w:cnfStyle w:val="001000000000" w:firstRow="0" w:lastRow="0" w:firstColumn="1" w:lastColumn="0" w:oddVBand="0" w:evenVBand="0" w:oddHBand="0" w:evenHBand="0" w:firstRowFirstColumn="0" w:firstRowLastColumn="0" w:lastRowFirstColumn="0" w:lastRowLastColumn="0"/>
            <w:tcW w:w="562" w:type="dxa"/>
          </w:tcPr>
          <w:p w14:paraId="6AE50FB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099C3FD" w14:textId="28C9A0D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 module Oddziału system udostępnia 'Rejestr kart zakażeń pracowników' oraz umożliwia dodania Karty zakażenia dla wskazanego pracownika</w:t>
            </w:r>
          </w:p>
        </w:tc>
      </w:tr>
      <w:tr w:rsidR="009D5A47" w:rsidRPr="0034441F" w14:paraId="1DC4C5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1AD78F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7059F80" w14:textId="5A2CCE6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przechowywać wszystkie wersje utworzonych dokumentów</w:t>
            </w:r>
          </w:p>
        </w:tc>
      </w:tr>
      <w:tr w:rsidR="009D5A47" w:rsidRPr="0034441F" w14:paraId="4EBD1C14" w14:textId="77777777">
        <w:tc>
          <w:tcPr>
            <w:cnfStyle w:val="001000000000" w:firstRow="0" w:lastRow="0" w:firstColumn="1" w:lastColumn="0" w:oddVBand="0" w:evenVBand="0" w:oddHBand="0" w:evenHBand="0" w:firstRowFirstColumn="0" w:firstRowLastColumn="0" w:lastRowFirstColumn="0" w:lastRowLastColumn="0"/>
            <w:tcW w:w="562" w:type="dxa"/>
          </w:tcPr>
          <w:p w14:paraId="20D3A4A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25F57ED" w14:textId="03F6D48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przegląd i modyfikację pełnej historii choroby - wszystkie jej elementy powinny być dostępne w jednym miejscu.</w:t>
            </w:r>
          </w:p>
        </w:tc>
      </w:tr>
      <w:tr w:rsidR="009D5A47" w:rsidRPr="0034441F" w14:paraId="7AF8876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7EB043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E0D3009" w14:textId="2F451996"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Prowadzenie i wydruk Historii Choroby w podziale na:</w:t>
            </w:r>
          </w:p>
        </w:tc>
      </w:tr>
      <w:tr w:rsidR="009D5A47" w:rsidRPr="0034441F" w14:paraId="783E601F" w14:textId="77777777">
        <w:tc>
          <w:tcPr>
            <w:cnfStyle w:val="001000000000" w:firstRow="0" w:lastRow="0" w:firstColumn="1" w:lastColumn="0" w:oddVBand="0" w:evenVBand="0" w:oddHBand="0" w:evenHBand="0" w:firstRowFirstColumn="0" w:firstRowLastColumn="0" w:lastRowFirstColumn="0" w:lastRowLastColumn="0"/>
            <w:tcW w:w="562" w:type="dxa"/>
          </w:tcPr>
          <w:p w14:paraId="2B6EAAB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F973E50" w14:textId="08F36CB5"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dane przyjęciowe,</w:t>
            </w:r>
          </w:p>
        </w:tc>
      </w:tr>
      <w:tr w:rsidR="009D5A47" w:rsidRPr="0034441F" w14:paraId="5C32DCB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BFA760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28ED29F" w14:textId="7D9E0DBA"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wywiad wstępny (przedmiotowo, podmiotowo),</w:t>
            </w:r>
          </w:p>
        </w:tc>
      </w:tr>
      <w:tr w:rsidR="009D5A47" w:rsidRPr="0034441F" w14:paraId="2085E8D1" w14:textId="77777777">
        <w:tc>
          <w:tcPr>
            <w:cnfStyle w:val="001000000000" w:firstRow="0" w:lastRow="0" w:firstColumn="1" w:lastColumn="0" w:oddVBand="0" w:evenVBand="0" w:oddHBand="0" w:evenHBand="0" w:firstRowFirstColumn="0" w:firstRowLastColumn="0" w:lastRowFirstColumn="0" w:lastRowLastColumn="0"/>
            <w:tcW w:w="562" w:type="dxa"/>
          </w:tcPr>
          <w:p w14:paraId="2649AF0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3CD2809" w14:textId="33819EB1"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przebieg choroby,</w:t>
            </w:r>
          </w:p>
        </w:tc>
      </w:tr>
      <w:tr w:rsidR="009D5A47" w:rsidRPr="0034441F" w14:paraId="452948B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C41640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3A7530A" w14:textId="0EB1CB8A"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epikryza (z możliwością wykorzystania słownika tekstów standardowych).</w:t>
            </w:r>
          </w:p>
        </w:tc>
      </w:tr>
      <w:tr w:rsidR="009D5A47" w:rsidRPr="0034441F" w14:paraId="164D2F1C" w14:textId="77777777">
        <w:tc>
          <w:tcPr>
            <w:cnfStyle w:val="001000000000" w:firstRow="0" w:lastRow="0" w:firstColumn="1" w:lastColumn="0" w:oddVBand="0" w:evenVBand="0" w:oddHBand="0" w:evenHBand="0" w:firstRowFirstColumn="0" w:firstRowLastColumn="0" w:lastRowFirstColumn="0" w:lastRowLastColumn="0"/>
            <w:tcW w:w="562" w:type="dxa"/>
          </w:tcPr>
          <w:p w14:paraId="5BD7D3D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1E7023A" w14:textId="55DA1B70"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kopiowanie wyników badania i danych wypisowych z poprzednich pobytów w ramach jednej hospitalizacji</w:t>
            </w:r>
          </w:p>
        </w:tc>
      </w:tr>
      <w:tr w:rsidR="009D5A47" w:rsidRPr="0034441F" w14:paraId="1F43E97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A14F5F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12C65A4" w14:textId="2B5B7B4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wydruk dokumentów wewnętrznych oddziału, w tym:</w:t>
            </w:r>
          </w:p>
        </w:tc>
      </w:tr>
      <w:tr w:rsidR="009D5A47" w:rsidRPr="0034441F" w14:paraId="266E287C" w14:textId="77777777">
        <w:tc>
          <w:tcPr>
            <w:cnfStyle w:val="001000000000" w:firstRow="0" w:lastRow="0" w:firstColumn="1" w:lastColumn="0" w:oddVBand="0" w:evenVBand="0" w:oddHBand="0" w:evenHBand="0" w:firstRowFirstColumn="0" w:firstRowLastColumn="0" w:lastRowFirstColumn="0" w:lastRowLastColumn="0"/>
            <w:tcW w:w="562" w:type="dxa"/>
          </w:tcPr>
          <w:p w14:paraId="0B5F7BF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tcPr>
          <w:p w14:paraId="692408B0" w14:textId="6F94C8E6"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Karty Wypisowa,</w:t>
            </w:r>
          </w:p>
        </w:tc>
      </w:tr>
      <w:tr w:rsidR="009D5A47" w:rsidRPr="0034441F" w14:paraId="6A0D9BA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B13E56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5557244" w14:textId="39EC20A8"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Karty Informacyjna.</w:t>
            </w:r>
          </w:p>
        </w:tc>
      </w:tr>
      <w:tr w:rsidR="009D5A47" w:rsidRPr="0034441F" w14:paraId="25F00E0D" w14:textId="77777777">
        <w:tc>
          <w:tcPr>
            <w:cnfStyle w:val="001000000000" w:firstRow="0" w:lastRow="0" w:firstColumn="1" w:lastColumn="0" w:oddVBand="0" w:evenVBand="0" w:oddHBand="0" w:evenHBand="0" w:firstRowFirstColumn="0" w:firstRowLastColumn="0" w:lastRowFirstColumn="0" w:lastRowLastColumn="0"/>
            <w:tcW w:w="562" w:type="dxa"/>
          </w:tcPr>
          <w:p w14:paraId="271946B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FBB77D0" w14:textId="32ADA5A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wydruk dokumentów zewnętrznych oddziału, w tym:</w:t>
            </w:r>
          </w:p>
        </w:tc>
      </w:tr>
      <w:tr w:rsidR="009D5A47" w:rsidRPr="0034441F" w14:paraId="06C16D5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557D80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6063239" w14:textId="4AB98CC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Karty Statystyczna,</w:t>
            </w:r>
          </w:p>
        </w:tc>
      </w:tr>
      <w:tr w:rsidR="009D5A47" w:rsidRPr="0034441F" w14:paraId="07A79A83" w14:textId="77777777">
        <w:tc>
          <w:tcPr>
            <w:cnfStyle w:val="001000000000" w:firstRow="0" w:lastRow="0" w:firstColumn="1" w:lastColumn="0" w:oddVBand="0" w:evenVBand="0" w:oddHBand="0" w:evenHBand="0" w:firstRowFirstColumn="0" w:firstRowLastColumn="0" w:lastRowFirstColumn="0" w:lastRowLastColumn="0"/>
            <w:tcW w:w="562" w:type="dxa"/>
          </w:tcPr>
          <w:p w14:paraId="458CFBD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CA5973B" w14:textId="4B5996B6"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Karty Leczenia Psychiatrycznego,</w:t>
            </w:r>
          </w:p>
        </w:tc>
      </w:tr>
      <w:tr w:rsidR="009D5A47" w:rsidRPr="0034441F" w14:paraId="3A5F2F7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3DF528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96DF50F" w14:textId="46F7B2B6"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System musi umożliwić kopiowanie kart leczenia psychiatrycznego</w:t>
            </w:r>
          </w:p>
        </w:tc>
      </w:tr>
      <w:tr w:rsidR="009D5A47" w:rsidRPr="0034441F" w14:paraId="0EED386F" w14:textId="77777777">
        <w:tc>
          <w:tcPr>
            <w:cnfStyle w:val="001000000000" w:firstRow="0" w:lastRow="0" w:firstColumn="1" w:lastColumn="0" w:oddVBand="0" w:evenVBand="0" w:oddHBand="0" w:evenHBand="0" w:firstRowFirstColumn="0" w:firstRowLastColumn="0" w:lastRowFirstColumn="0" w:lastRowLastColumn="0"/>
            <w:tcW w:w="562" w:type="dxa"/>
          </w:tcPr>
          <w:p w14:paraId="70ADD5F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7F5E208" w14:textId="278FCDDB"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Karta Zakażenia Szpitalnego,</w:t>
            </w:r>
          </w:p>
        </w:tc>
      </w:tr>
      <w:tr w:rsidR="009D5A47" w:rsidRPr="0034441F" w14:paraId="54DB25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D9AA08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00D9A08" w14:textId="52D906F3"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Karta Nowotworowa,</w:t>
            </w:r>
          </w:p>
        </w:tc>
      </w:tr>
      <w:tr w:rsidR="009D5A47" w:rsidRPr="0034441F" w14:paraId="1CD32581" w14:textId="77777777">
        <w:tc>
          <w:tcPr>
            <w:cnfStyle w:val="001000000000" w:firstRow="0" w:lastRow="0" w:firstColumn="1" w:lastColumn="0" w:oddVBand="0" w:evenVBand="0" w:oddHBand="0" w:evenHBand="0" w:firstRowFirstColumn="0" w:firstRowLastColumn="0" w:lastRowFirstColumn="0" w:lastRowLastColumn="0"/>
            <w:tcW w:w="562" w:type="dxa"/>
          </w:tcPr>
          <w:p w14:paraId="762E54B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A74C5BF" w14:textId="6AEC818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System musi umożliwić kopiowanie kart nowotworowych</w:t>
            </w:r>
          </w:p>
        </w:tc>
      </w:tr>
      <w:tr w:rsidR="009D5A47" w:rsidRPr="0034441F" w14:paraId="1C99C89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B5275A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578F69D" w14:textId="0E32DFE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Karta Zgłoszenia Choroby Zakaźnej,</w:t>
            </w:r>
          </w:p>
        </w:tc>
      </w:tr>
      <w:tr w:rsidR="009D5A47" w:rsidRPr="0034441F" w14:paraId="01ADB057" w14:textId="77777777">
        <w:tc>
          <w:tcPr>
            <w:cnfStyle w:val="001000000000" w:firstRow="0" w:lastRow="0" w:firstColumn="1" w:lastColumn="0" w:oddVBand="0" w:evenVBand="0" w:oddHBand="0" w:evenHBand="0" w:firstRowFirstColumn="0" w:firstRowLastColumn="0" w:lastRowFirstColumn="0" w:lastRowLastColumn="0"/>
            <w:tcW w:w="562" w:type="dxa"/>
          </w:tcPr>
          <w:p w14:paraId="52B2183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558908A" w14:textId="50C581E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Karta Zgonu,</w:t>
            </w:r>
          </w:p>
        </w:tc>
      </w:tr>
      <w:tr w:rsidR="009D5A47" w:rsidRPr="0034441F" w14:paraId="0CD657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F52A18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00C2439" w14:textId="44156FF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Karta TISS28,</w:t>
            </w:r>
          </w:p>
        </w:tc>
      </w:tr>
      <w:tr w:rsidR="009D5A47" w:rsidRPr="0034441F" w14:paraId="5793DC4E" w14:textId="77777777">
        <w:tc>
          <w:tcPr>
            <w:cnfStyle w:val="001000000000" w:firstRow="0" w:lastRow="0" w:firstColumn="1" w:lastColumn="0" w:oddVBand="0" w:evenVBand="0" w:oddHBand="0" w:evenHBand="0" w:firstRowFirstColumn="0" w:firstRowLastColumn="0" w:lastRowFirstColumn="0" w:lastRowLastColumn="0"/>
            <w:tcW w:w="562" w:type="dxa"/>
          </w:tcPr>
          <w:p w14:paraId="15DF1DF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B8CE758" w14:textId="0574D935"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System musi umożliwić kopiowanie kart TISS28</w:t>
            </w:r>
          </w:p>
        </w:tc>
      </w:tr>
      <w:tr w:rsidR="009D5A47" w:rsidRPr="0034441F" w14:paraId="6775495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E77852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A3C5428" w14:textId="6EBD798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recept, </w:t>
            </w:r>
          </w:p>
        </w:tc>
      </w:tr>
      <w:tr w:rsidR="009D5A47" w:rsidRPr="0034441F" w14:paraId="5C37ADF4" w14:textId="77777777">
        <w:tc>
          <w:tcPr>
            <w:cnfStyle w:val="001000000000" w:firstRow="0" w:lastRow="0" w:firstColumn="1" w:lastColumn="0" w:oddVBand="0" w:evenVBand="0" w:oddHBand="0" w:evenHBand="0" w:firstRowFirstColumn="0" w:firstRowLastColumn="0" w:lastRowFirstColumn="0" w:lastRowLastColumn="0"/>
            <w:tcW w:w="562" w:type="dxa"/>
          </w:tcPr>
          <w:p w14:paraId="198B5B0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230263D" w14:textId="75EB2CF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zwolnień</w:t>
            </w:r>
          </w:p>
        </w:tc>
      </w:tr>
      <w:tr w:rsidR="009D5A47" w:rsidRPr="0034441F" w14:paraId="341A964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F19418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6F3DAB7" w14:textId="34EB8B8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przebieg choroby,</w:t>
            </w:r>
          </w:p>
        </w:tc>
      </w:tr>
      <w:tr w:rsidR="009D5A47" w:rsidRPr="0034441F" w14:paraId="3384F662" w14:textId="77777777">
        <w:tc>
          <w:tcPr>
            <w:cnfStyle w:val="001000000000" w:firstRow="0" w:lastRow="0" w:firstColumn="1" w:lastColumn="0" w:oddVBand="0" w:evenVBand="0" w:oddHBand="0" w:evenHBand="0" w:firstRowFirstColumn="0" w:firstRowLastColumn="0" w:lastRowFirstColumn="0" w:lastRowLastColumn="0"/>
            <w:tcW w:w="562" w:type="dxa"/>
          </w:tcPr>
          <w:p w14:paraId="7B047FB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6A50385" w14:textId="4B55344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epikryza (z możliwością wykorzystania słownika tekstów standardowych).</w:t>
            </w:r>
          </w:p>
        </w:tc>
      </w:tr>
      <w:tr w:rsidR="009D5A47" w:rsidRPr="0034441F" w14:paraId="60C4602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EECEB3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2076542" w14:textId="1EC461E4"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kopiowanie wyników badania i danych wypisowych z poprzednich pobytów w ramach jednej hospitalizacji</w:t>
            </w:r>
          </w:p>
        </w:tc>
      </w:tr>
      <w:tr w:rsidR="009D5A47" w:rsidRPr="0034441F" w14:paraId="4C6C45F1" w14:textId="77777777">
        <w:tc>
          <w:tcPr>
            <w:cnfStyle w:val="001000000000" w:firstRow="0" w:lastRow="0" w:firstColumn="1" w:lastColumn="0" w:oddVBand="0" w:evenVBand="0" w:oddHBand="0" w:evenHBand="0" w:firstRowFirstColumn="0" w:firstRowLastColumn="0" w:lastRowFirstColumn="0" w:lastRowLastColumn="0"/>
            <w:tcW w:w="562" w:type="dxa"/>
          </w:tcPr>
          <w:p w14:paraId="68A8B2F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AE5C967" w14:textId="6EEC1B3A"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wydruk dokumentów wewnętrznych oddziału, w tym:</w:t>
            </w:r>
          </w:p>
        </w:tc>
      </w:tr>
      <w:tr w:rsidR="009D5A47" w:rsidRPr="0034441F" w14:paraId="1BBD8C8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0C3FA0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tcPr>
          <w:p w14:paraId="295ACED5" w14:textId="72DD7122"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Karty Wypisowa,</w:t>
            </w:r>
          </w:p>
        </w:tc>
      </w:tr>
      <w:tr w:rsidR="009D5A47" w:rsidRPr="0034441F" w14:paraId="0ADF9BF5" w14:textId="77777777">
        <w:tc>
          <w:tcPr>
            <w:cnfStyle w:val="001000000000" w:firstRow="0" w:lastRow="0" w:firstColumn="1" w:lastColumn="0" w:oddVBand="0" w:evenVBand="0" w:oddHBand="0" w:evenHBand="0" w:firstRowFirstColumn="0" w:firstRowLastColumn="0" w:lastRowFirstColumn="0" w:lastRowLastColumn="0"/>
            <w:tcW w:w="562" w:type="dxa"/>
          </w:tcPr>
          <w:p w14:paraId="51C51E5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22AB147" w14:textId="344A294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Karty Informacyjna.</w:t>
            </w:r>
          </w:p>
        </w:tc>
      </w:tr>
      <w:tr w:rsidR="009D5A47" w:rsidRPr="0034441F" w14:paraId="77A9927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F6EAB1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3A68E30" w14:textId="1C1F43D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wydruk dokumentów zewnętrznych oddziału, w tym:</w:t>
            </w:r>
          </w:p>
        </w:tc>
      </w:tr>
      <w:tr w:rsidR="009D5A47" w:rsidRPr="0034441F" w14:paraId="66FBD1D6" w14:textId="77777777">
        <w:tc>
          <w:tcPr>
            <w:cnfStyle w:val="001000000000" w:firstRow="0" w:lastRow="0" w:firstColumn="1" w:lastColumn="0" w:oddVBand="0" w:evenVBand="0" w:oddHBand="0" w:evenHBand="0" w:firstRowFirstColumn="0" w:firstRowLastColumn="0" w:lastRowFirstColumn="0" w:lastRowLastColumn="0"/>
            <w:tcW w:w="562" w:type="dxa"/>
          </w:tcPr>
          <w:p w14:paraId="3F63CC1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298B244" w14:textId="767B6DC4"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Karty Statystyczna,</w:t>
            </w:r>
          </w:p>
        </w:tc>
      </w:tr>
      <w:tr w:rsidR="009D5A47" w:rsidRPr="0034441F" w14:paraId="36D0AD6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5ADF7C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E066800" w14:textId="782EFB66"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Karty Leczenia Psychiatrycznego,</w:t>
            </w:r>
          </w:p>
        </w:tc>
      </w:tr>
      <w:tr w:rsidR="009D5A47" w:rsidRPr="0034441F" w14:paraId="5ACD9C19" w14:textId="77777777">
        <w:tc>
          <w:tcPr>
            <w:cnfStyle w:val="001000000000" w:firstRow="0" w:lastRow="0" w:firstColumn="1" w:lastColumn="0" w:oddVBand="0" w:evenVBand="0" w:oddHBand="0" w:evenHBand="0" w:firstRowFirstColumn="0" w:firstRowLastColumn="0" w:lastRowFirstColumn="0" w:lastRowLastColumn="0"/>
            <w:tcW w:w="562" w:type="dxa"/>
          </w:tcPr>
          <w:p w14:paraId="7E9832D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FE40CD9" w14:textId="3D6F7A5B"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System musi umożliwić kopiowanie kart leczenia psychiatrycznego</w:t>
            </w:r>
          </w:p>
        </w:tc>
      </w:tr>
      <w:tr w:rsidR="009D5A47" w:rsidRPr="0034441F" w14:paraId="002C6E3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CEA5EE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6485687" w14:textId="78B5CA19"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Karta Zakażenia Szpitalnego,</w:t>
            </w:r>
          </w:p>
        </w:tc>
      </w:tr>
      <w:tr w:rsidR="009D5A47" w:rsidRPr="0034441F" w14:paraId="13DFD26A" w14:textId="77777777">
        <w:tc>
          <w:tcPr>
            <w:cnfStyle w:val="001000000000" w:firstRow="0" w:lastRow="0" w:firstColumn="1" w:lastColumn="0" w:oddVBand="0" w:evenVBand="0" w:oddHBand="0" w:evenHBand="0" w:firstRowFirstColumn="0" w:firstRowLastColumn="0" w:lastRowFirstColumn="0" w:lastRowLastColumn="0"/>
            <w:tcW w:w="562" w:type="dxa"/>
          </w:tcPr>
          <w:p w14:paraId="438DAA9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CD5746A" w14:textId="71172780"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Karta Nowotworowa,</w:t>
            </w:r>
          </w:p>
        </w:tc>
      </w:tr>
      <w:tr w:rsidR="009D5A47" w:rsidRPr="0034441F" w14:paraId="50BADFA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C97E01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97B7817" w14:textId="2053549C"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System musi umożliwić kopiowanie kart nowotworowych</w:t>
            </w:r>
          </w:p>
        </w:tc>
      </w:tr>
      <w:tr w:rsidR="009D5A47" w:rsidRPr="0034441F" w14:paraId="1021A436" w14:textId="77777777">
        <w:tc>
          <w:tcPr>
            <w:cnfStyle w:val="001000000000" w:firstRow="0" w:lastRow="0" w:firstColumn="1" w:lastColumn="0" w:oddVBand="0" w:evenVBand="0" w:oddHBand="0" w:evenHBand="0" w:firstRowFirstColumn="0" w:firstRowLastColumn="0" w:lastRowFirstColumn="0" w:lastRowLastColumn="0"/>
            <w:tcW w:w="562" w:type="dxa"/>
          </w:tcPr>
          <w:p w14:paraId="2C21CBB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79166CE" w14:textId="37E1A8E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Karta Zgłoszenia Choroby Zakaźnej,</w:t>
            </w:r>
          </w:p>
        </w:tc>
      </w:tr>
      <w:tr w:rsidR="009D5A47" w:rsidRPr="0034441F" w14:paraId="798427C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5A5680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593FE00" w14:textId="671A9E8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Karta Zgonu,</w:t>
            </w:r>
          </w:p>
        </w:tc>
      </w:tr>
      <w:tr w:rsidR="009D5A47" w:rsidRPr="0034441F" w14:paraId="1E70084C" w14:textId="77777777">
        <w:tc>
          <w:tcPr>
            <w:cnfStyle w:val="001000000000" w:firstRow="0" w:lastRow="0" w:firstColumn="1" w:lastColumn="0" w:oddVBand="0" w:evenVBand="0" w:oddHBand="0" w:evenHBand="0" w:firstRowFirstColumn="0" w:firstRowLastColumn="0" w:lastRowFirstColumn="0" w:lastRowLastColumn="0"/>
            <w:tcW w:w="562" w:type="dxa"/>
          </w:tcPr>
          <w:p w14:paraId="5DF6FF1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67A42017" w14:textId="033FB839"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Karta TISS28,</w:t>
            </w:r>
          </w:p>
        </w:tc>
      </w:tr>
      <w:tr w:rsidR="009D5A47" w:rsidRPr="0034441F" w14:paraId="38E3649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AFAFB5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9890722" w14:textId="3E8B11C3"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System musi umożliwić kopiowanie kart TISS28</w:t>
            </w:r>
          </w:p>
        </w:tc>
      </w:tr>
      <w:tr w:rsidR="009D5A47" w:rsidRPr="0034441F" w14:paraId="6E09330C" w14:textId="77777777">
        <w:tc>
          <w:tcPr>
            <w:cnfStyle w:val="001000000000" w:firstRow="0" w:lastRow="0" w:firstColumn="1" w:lastColumn="0" w:oddVBand="0" w:evenVBand="0" w:oddHBand="0" w:evenHBand="0" w:firstRowFirstColumn="0" w:firstRowLastColumn="0" w:lastRowFirstColumn="0" w:lastRowLastColumn="0"/>
            <w:tcW w:w="562" w:type="dxa"/>
          </w:tcPr>
          <w:p w14:paraId="0697BCE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6365936" w14:textId="78354260"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recept, </w:t>
            </w:r>
          </w:p>
        </w:tc>
      </w:tr>
      <w:tr w:rsidR="009D5A47" w:rsidRPr="0034441F" w14:paraId="73A3BF5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1F849A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D2F1E21" w14:textId="2E405A3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zwolnień</w:t>
            </w:r>
          </w:p>
        </w:tc>
      </w:tr>
      <w:tr w:rsidR="009D5A47" w:rsidRPr="0034441F" w14:paraId="4EB7790E" w14:textId="77777777">
        <w:tc>
          <w:tcPr>
            <w:cnfStyle w:val="001000000000" w:firstRow="0" w:lastRow="0" w:firstColumn="1" w:lastColumn="0" w:oddVBand="0" w:evenVBand="0" w:oddHBand="0" w:evenHBand="0" w:firstRowFirstColumn="0" w:firstRowLastColumn="0" w:lastRowFirstColumn="0" w:lastRowLastColumn="0"/>
            <w:tcW w:w="562" w:type="dxa"/>
          </w:tcPr>
          <w:p w14:paraId="6BEF4C6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65324CC" w14:textId="75D25EEC"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skierowań</w:t>
            </w:r>
          </w:p>
        </w:tc>
      </w:tr>
      <w:tr w:rsidR="009D5A47" w:rsidRPr="0034441F" w14:paraId="6594C0C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FABEAD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15D5BBA" w14:textId="22908D9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elektroniczny eksport Kart Statystycznych Psychiatrycznych</w:t>
            </w:r>
          </w:p>
        </w:tc>
      </w:tr>
      <w:tr w:rsidR="009D5A47" w:rsidRPr="0034441F" w14:paraId="58CA38F8" w14:textId="77777777">
        <w:tc>
          <w:tcPr>
            <w:cnfStyle w:val="001000000000" w:firstRow="0" w:lastRow="0" w:firstColumn="1" w:lastColumn="0" w:oddVBand="0" w:evenVBand="0" w:oddHBand="0" w:evenHBand="0" w:firstRowFirstColumn="0" w:firstRowLastColumn="0" w:lastRowFirstColumn="0" w:lastRowLastColumn="0"/>
            <w:tcW w:w="562" w:type="dxa"/>
          </w:tcPr>
          <w:p w14:paraId="16B4030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2E43B78" w14:textId="1E952F2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ewidencji karty całości oceny geriatrycznej i jej wydruk zgodnie z przepisami prawa. System zapewnia możliwość autoryzacji ewiedencjonowanych danych</w:t>
            </w:r>
          </w:p>
        </w:tc>
      </w:tr>
      <w:tr w:rsidR="009D5A47" w:rsidRPr="0034441F" w14:paraId="3A785AB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0F85BC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2E5F1C1" w14:textId="5C3FB03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dwuetapowe ewidencjonowanie danych w Karcie całościowej oceny geriatrycznej tj. ewiencję różnych danych przez wielu użytkownikow oraz zatwierdzenie Karty, podczas którego system weryfikuje kompletność danych umieszcxonych w karcie w odniesieniu do przepisów publikowanych przez NFZ.</w:t>
            </w:r>
          </w:p>
        </w:tc>
      </w:tr>
      <w:tr w:rsidR="009D5A47" w:rsidRPr="0034441F" w14:paraId="21720F75" w14:textId="77777777">
        <w:tc>
          <w:tcPr>
            <w:cnfStyle w:val="001000000000" w:firstRow="0" w:lastRow="0" w:firstColumn="1" w:lastColumn="0" w:oddVBand="0" w:evenVBand="0" w:oddHBand="0" w:evenHBand="0" w:firstRowFirstColumn="0" w:firstRowLastColumn="0" w:lastRowFirstColumn="0" w:lastRowLastColumn="0"/>
            <w:tcW w:w="562" w:type="dxa"/>
          </w:tcPr>
          <w:p w14:paraId="363E1ED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832D716" w14:textId="1257B97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przeprowadzenia oceny kwalifikacyjnej pacjenta geriatrycznego w skali VES-13. System zapewnia możliwość autoryzacji ewiedencjonowanych danych</w:t>
            </w:r>
          </w:p>
        </w:tc>
      </w:tr>
      <w:tr w:rsidR="009D5A47" w:rsidRPr="0034441F" w14:paraId="2E2B722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FC7B24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B0F1F2B" w14:textId="4A721C3C"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przepisanie ostatnich zaewidencjonowanych pomiarów na karcie całości oceny geriatrycznej.</w:t>
            </w:r>
          </w:p>
        </w:tc>
      </w:tr>
      <w:tr w:rsidR="009D5A47" w:rsidRPr="0034441F" w14:paraId="58E6C742" w14:textId="77777777">
        <w:tc>
          <w:tcPr>
            <w:cnfStyle w:val="001000000000" w:firstRow="0" w:lastRow="0" w:firstColumn="1" w:lastColumn="0" w:oddVBand="0" w:evenVBand="0" w:oddHBand="0" w:evenHBand="0" w:firstRowFirstColumn="0" w:firstRowLastColumn="0" w:lastRowFirstColumn="0" w:lastRowLastColumn="0"/>
            <w:tcW w:w="562" w:type="dxa"/>
          </w:tcPr>
          <w:p w14:paraId="53C6876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2462ADB" w14:textId="16B21120"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wystawienie recepty na lek wymieniony we wskazaniach</w:t>
            </w:r>
          </w:p>
        </w:tc>
      </w:tr>
      <w:tr w:rsidR="009D5A47" w:rsidRPr="0034441F" w14:paraId="63F08FA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877158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B82CC9D" w14:textId="4847BE9C"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podczas wystawiania recepty, kopiowanie leku z listy leków podanych i zlecanych podczas hospitalizacji</w:t>
            </w:r>
          </w:p>
        </w:tc>
      </w:tr>
      <w:tr w:rsidR="009D5A47" w:rsidRPr="0034441F" w14:paraId="306E22A7" w14:textId="77777777">
        <w:tc>
          <w:tcPr>
            <w:cnfStyle w:val="001000000000" w:firstRow="0" w:lastRow="0" w:firstColumn="1" w:lastColumn="0" w:oddVBand="0" w:evenVBand="0" w:oddHBand="0" w:evenHBand="0" w:firstRowFirstColumn="0" w:firstRowLastColumn="0" w:lastRowFirstColumn="0" w:lastRowLastColumn="0"/>
            <w:tcW w:w="562" w:type="dxa"/>
          </w:tcPr>
          <w:p w14:paraId="1EC4EEB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4078B0D" w14:textId="0368332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automatyczne generowanie wydruku informacyjnego recepty elektronicznej</w:t>
            </w:r>
          </w:p>
        </w:tc>
      </w:tr>
      <w:tr w:rsidR="009D5A47" w:rsidRPr="0034441F" w14:paraId="724A26B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C342B9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87958A2" w14:textId="4F800A48"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wysłanie do pacjenta kodu dostępowego do e-recepty za pomocą wiadomości SMS.</w:t>
            </w:r>
          </w:p>
        </w:tc>
      </w:tr>
      <w:tr w:rsidR="009D5A47" w:rsidRPr="0034441F" w14:paraId="038E74D9" w14:textId="77777777">
        <w:tc>
          <w:tcPr>
            <w:cnfStyle w:val="001000000000" w:firstRow="0" w:lastRow="0" w:firstColumn="1" w:lastColumn="0" w:oddVBand="0" w:evenVBand="0" w:oddHBand="0" w:evenHBand="0" w:firstRowFirstColumn="0" w:firstRowLastColumn="0" w:lastRowFirstColumn="0" w:lastRowLastColumn="0"/>
            <w:tcW w:w="562" w:type="dxa"/>
          </w:tcPr>
          <w:p w14:paraId="21BB97C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4BAF67A" w14:textId="7E174A30"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obsługę wykazów/ksiąg:</w:t>
            </w:r>
          </w:p>
        </w:tc>
      </w:tr>
      <w:tr w:rsidR="009D5A47" w:rsidRPr="0034441F" w14:paraId="57DD75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B256A1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563FC93" w14:textId="5E86121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Główny,</w:t>
            </w:r>
          </w:p>
        </w:tc>
      </w:tr>
      <w:tr w:rsidR="009D5A47" w:rsidRPr="0034441F" w14:paraId="74EE84EC" w14:textId="77777777">
        <w:tc>
          <w:tcPr>
            <w:cnfStyle w:val="001000000000" w:firstRow="0" w:lastRow="0" w:firstColumn="1" w:lastColumn="0" w:oddVBand="0" w:evenVBand="0" w:oddHBand="0" w:evenHBand="0" w:firstRowFirstColumn="0" w:firstRowLastColumn="0" w:lastRowFirstColumn="0" w:lastRowLastColumn="0"/>
            <w:tcW w:w="562" w:type="dxa"/>
          </w:tcPr>
          <w:p w14:paraId="65FC667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EF34017" w14:textId="586FEF1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Oddziałowy,</w:t>
            </w:r>
          </w:p>
        </w:tc>
      </w:tr>
      <w:tr w:rsidR="009D5A47" w:rsidRPr="0034441F" w14:paraId="21AB84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D6E586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D416AD1" w14:textId="59351CAD"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Harmonogram przyjęć,</w:t>
            </w:r>
          </w:p>
        </w:tc>
      </w:tr>
      <w:tr w:rsidR="009D5A47" w:rsidRPr="0034441F" w14:paraId="7E11B1B7" w14:textId="77777777">
        <w:tc>
          <w:tcPr>
            <w:cnfStyle w:val="001000000000" w:firstRow="0" w:lastRow="0" w:firstColumn="1" w:lastColumn="0" w:oddVBand="0" w:evenVBand="0" w:oddHBand="0" w:evenHBand="0" w:firstRowFirstColumn="0" w:firstRowLastColumn="0" w:lastRowFirstColumn="0" w:lastRowLastColumn="0"/>
            <w:tcW w:w="562" w:type="dxa"/>
          </w:tcPr>
          <w:p w14:paraId="4C14907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BF7D776" w14:textId="6599FD5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Księga Zgonów,</w:t>
            </w:r>
          </w:p>
        </w:tc>
      </w:tr>
      <w:tr w:rsidR="009D5A47" w:rsidRPr="0034441F" w14:paraId="675B4BE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7DBB03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205109F" w14:textId="5F98493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Porodów,</w:t>
            </w:r>
          </w:p>
        </w:tc>
      </w:tr>
      <w:tr w:rsidR="009D5A47" w:rsidRPr="0034441F" w14:paraId="0861492D" w14:textId="77777777">
        <w:tc>
          <w:tcPr>
            <w:cnfStyle w:val="001000000000" w:firstRow="0" w:lastRow="0" w:firstColumn="1" w:lastColumn="0" w:oddVBand="0" w:evenVBand="0" w:oddHBand="0" w:evenHBand="0" w:firstRowFirstColumn="0" w:firstRowLastColumn="0" w:lastRowFirstColumn="0" w:lastRowLastColumn="0"/>
            <w:tcW w:w="562" w:type="dxa"/>
          </w:tcPr>
          <w:p w14:paraId="347C845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7EE9F48" w14:textId="703EC58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Noworodków,</w:t>
            </w:r>
          </w:p>
        </w:tc>
      </w:tr>
      <w:tr w:rsidR="009D5A47" w:rsidRPr="0034441F" w14:paraId="5013C5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74109C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5210D9B" w14:textId="332CF5D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Zabiegów.</w:t>
            </w:r>
          </w:p>
        </w:tc>
      </w:tr>
      <w:tr w:rsidR="009D5A47" w:rsidRPr="0034441F" w14:paraId="7D3D89AC" w14:textId="77777777">
        <w:tc>
          <w:tcPr>
            <w:cnfStyle w:val="001000000000" w:firstRow="0" w:lastRow="0" w:firstColumn="1" w:lastColumn="0" w:oddVBand="0" w:evenVBand="0" w:oddHBand="0" w:evenHBand="0" w:firstRowFirstColumn="0" w:firstRowLastColumn="0" w:lastRowFirstColumn="0" w:lastRowLastColumn="0"/>
            <w:tcW w:w="562" w:type="dxa"/>
          </w:tcPr>
          <w:p w14:paraId="219B290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8818E50" w14:textId="5EDFB6E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Księga Transfuzji</w:t>
            </w:r>
          </w:p>
        </w:tc>
      </w:tr>
      <w:tr w:rsidR="009D5A47" w:rsidRPr="0034441F" w14:paraId="48AA45E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2BFF15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89A0B23" w14:textId="1A9CDA8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Raportów Lekarskich</w:t>
            </w:r>
          </w:p>
        </w:tc>
      </w:tr>
      <w:tr w:rsidR="009D5A47" w:rsidRPr="0034441F" w14:paraId="0C0362AC" w14:textId="77777777">
        <w:tc>
          <w:tcPr>
            <w:cnfStyle w:val="001000000000" w:firstRow="0" w:lastRow="0" w:firstColumn="1" w:lastColumn="0" w:oddVBand="0" w:evenVBand="0" w:oddHBand="0" w:evenHBand="0" w:firstRowFirstColumn="0" w:firstRowLastColumn="0" w:lastRowFirstColumn="0" w:lastRowLastColumn="0"/>
            <w:tcW w:w="562" w:type="dxa"/>
          </w:tcPr>
          <w:p w14:paraId="4749C45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3FEAB6D" w14:textId="0E793E00"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Raportów Pielęgniarskich</w:t>
            </w:r>
          </w:p>
        </w:tc>
      </w:tr>
      <w:tr w:rsidR="009D5A47" w:rsidRPr="0034441F" w14:paraId="7698446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8ED0D8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92C6129" w14:textId="5C4C334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Badań</w:t>
            </w:r>
          </w:p>
        </w:tc>
      </w:tr>
      <w:tr w:rsidR="009D5A47" w:rsidRPr="0034441F" w14:paraId="205F5D89" w14:textId="77777777">
        <w:tc>
          <w:tcPr>
            <w:cnfStyle w:val="001000000000" w:firstRow="0" w:lastRow="0" w:firstColumn="1" w:lastColumn="0" w:oddVBand="0" w:evenVBand="0" w:oddHBand="0" w:evenHBand="0" w:firstRowFirstColumn="0" w:firstRowLastColumn="0" w:lastRowFirstColumn="0" w:lastRowLastColumn="0"/>
            <w:tcW w:w="562" w:type="dxa"/>
          </w:tcPr>
          <w:p w14:paraId="4A85DDF7"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CA13AF4" w14:textId="725739B9"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Księga Zdarzeń Niepożądanych</w:t>
            </w:r>
          </w:p>
        </w:tc>
      </w:tr>
      <w:tr w:rsidR="009D5A47" w:rsidRPr="0034441F" w14:paraId="1C8E5E4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59421C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EE0439B" w14:textId="174E6ABE"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Księga Oddziału Sztucznej Nerki</w:t>
            </w:r>
          </w:p>
        </w:tc>
      </w:tr>
      <w:tr w:rsidR="009D5A47" w:rsidRPr="0034441F" w14:paraId="09B72078" w14:textId="77777777">
        <w:tc>
          <w:tcPr>
            <w:cnfStyle w:val="001000000000" w:firstRow="0" w:lastRow="0" w:firstColumn="1" w:lastColumn="0" w:oddVBand="0" w:evenVBand="0" w:oddHBand="0" w:evenHBand="0" w:firstRowFirstColumn="0" w:firstRowLastColumn="0" w:lastRowFirstColumn="0" w:lastRowLastColumn="0"/>
            <w:tcW w:w="562" w:type="dxa"/>
          </w:tcPr>
          <w:p w14:paraId="1CC2F8B9"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ECC9683" w14:textId="3661AA4E"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Księga Depozytów</w:t>
            </w:r>
          </w:p>
        </w:tc>
      </w:tr>
      <w:tr w:rsidR="009D5A47" w:rsidRPr="0034441F" w14:paraId="6D97446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1655F41"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9041B47" w14:textId="5BCF3D6A"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wydruku zbiorczej dokumentacji medycznej musi istnieć możliwość definiowania zakresów wykazów/ksiąg do wydruku obejmująca:</w:t>
            </w:r>
          </w:p>
        </w:tc>
      </w:tr>
      <w:tr w:rsidR="009D5A47" w:rsidRPr="0034441F" w14:paraId="04BBD477" w14:textId="77777777">
        <w:tc>
          <w:tcPr>
            <w:cnfStyle w:val="001000000000" w:firstRow="0" w:lastRow="0" w:firstColumn="1" w:lastColumn="0" w:oddVBand="0" w:evenVBand="0" w:oddHBand="0" w:evenHBand="0" w:firstRowFirstColumn="0" w:firstRowLastColumn="0" w:lastRowFirstColumn="0" w:lastRowLastColumn="0"/>
            <w:tcW w:w="562" w:type="dxa"/>
          </w:tcPr>
          <w:p w14:paraId="5F2782B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9CFD21A" w14:textId="3873E57F"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wybrane strony,</w:t>
            </w:r>
          </w:p>
        </w:tc>
      </w:tr>
      <w:tr w:rsidR="009D5A47" w:rsidRPr="0034441F" w14:paraId="531C931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4D2825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AE01F47" w14:textId="513818B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wybrane jednostki organizacyjne</w:t>
            </w:r>
          </w:p>
        </w:tc>
      </w:tr>
      <w:tr w:rsidR="009D5A47" w:rsidRPr="0034441F" w14:paraId="7483137B" w14:textId="77777777">
        <w:tc>
          <w:tcPr>
            <w:cnfStyle w:val="001000000000" w:firstRow="0" w:lastRow="0" w:firstColumn="1" w:lastColumn="0" w:oddVBand="0" w:evenVBand="0" w:oddHBand="0" w:evenHBand="0" w:firstRowFirstColumn="0" w:firstRowLastColumn="0" w:lastRowFirstColumn="0" w:lastRowLastColumn="0"/>
            <w:tcW w:w="562" w:type="dxa"/>
          </w:tcPr>
          <w:p w14:paraId="0A432728"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D41E88C" w14:textId="701A2888"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posiadać możliwość utworzenia i wydrukowania standardowych raportów: </w:t>
            </w:r>
          </w:p>
        </w:tc>
      </w:tr>
      <w:tr w:rsidR="009D5A47" w:rsidRPr="0034441F" w14:paraId="0109FA0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38F409B"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9AE5BF2" w14:textId="3691DEB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zestawienie pacjentów, nowoprzyjętych, wypisanych, przebywających na oddziale (dzienne, tygodniowe, za dowolny okres)</w:t>
            </w:r>
          </w:p>
        </w:tc>
      </w:tr>
      <w:tr w:rsidR="009D5A47" w:rsidRPr="0034441F" w14:paraId="0499D5A4" w14:textId="77777777">
        <w:tc>
          <w:tcPr>
            <w:cnfStyle w:val="001000000000" w:firstRow="0" w:lastRow="0" w:firstColumn="1" w:lastColumn="0" w:oddVBand="0" w:evenVBand="0" w:oddHBand="0" w:evenHBand="0" w:firstRowFirstColumn="0" w:firstRowLastColumn="0" w:lastRowFirstColumn="0" w:lastRowLastColumn="0"/>
            <w:tcW w:w="562" w:type="dxa"/>
          </w:tcPr>
          <w:p w14:paraId="76C9B15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2A5256F" w14:textId="151B0A40"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liczba osobodni z uwzględnieniem przepustek, w zadanym okresie</w:t>
            </w:r>
          </w:p>
        </w:tc>
      </w:tr>
      <w:tr w:rsidR="009D5A47" w:rsidRPr="0034441F" w14:paraId="147B4DC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CA59E8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8BFE32F" w14:textId="4964E9F4"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obłożenie łóżek na dany moment</w:t>
            </w:r>
          </w:p>
        </w:tc>
      </w:tr>
      <w:tr w:rsidR="009D5A47" w:rsidRPr="0034441F" w14:paraId="66EBA0D8" w14:textId="77777777">
        <w:tc>
          <w:tcPr>
            <w:cnfStyle w:val="001000000000" w:firstRow="0" w:lastRow="0" w:firstColumn="1" w:lastColumn="0" w:oddVBand="0" w:evenVBand="0" w:oddHBand="0" w:evenHBand="0" w:firstRowFirstColumn="0" w:firstRowLastColumn="0" w:lastRowFirstColumn="0" w:lastRowLastColumn="0"/>
            <w:tcW w:w="562" w:type="dxa"/>
          </w:tcPr>
          <w:p w14:paraId="5962AA1F"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9254C44" w14:textId="3F701207"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liczba pacjentów powracających do szpitala w podanym okresie - również w wariancie uwzględniającym pacjentów powracających po odmowie lub poradzie ambulatoryjnej</w:t>
            </w:r>
          </w:p>
        </w:tc>
      </w:tr>
      <w:tr w:rsidR="009D5A47" w:rsidRPr="0034441F" w14:paraId="40CD44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8867DFE"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A9C7F52" w14:textId="49706EF5"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diety podane pacjentom oddziału.</w:t>
            </w:r>
          </w:p>
        </w:tc>
      </w:tr>
      <w:tr w:rsidR="009D5A47" w:rsidRPr="0034441F" w14:paraId="73818048" w14:textId="77777777">
        <w:tc>
          <w:tcPr>
            <w:cnfStyle w:val="001000000000" w:firstRow="0" w:lastRow="0" w:firstColumn="1" w:lastColumn="0" w:oddVBand="0" w:evenVBand="0" w:oddHBand="0" w:evenHBand="0" w:firstRowFirstColumn="0" w:firstRowLastColumn="0" w:lastRowFirstColumn="0" w:lastRowLastColumn="0"/>
            <w:tcW w:w="562" w:type="dxa"/>
          </w:tcPr>
          <w:p w14:paraId="1DDC230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137C4B1" w14:textId="795D93BA"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zaświadczenie o pobycie pacjenta zawierające: nazwisko i imię pacjenta, nazwę oddziału(kliniki), okres pobytu, rozpoznanie zasadnicze</w:t>
            </w:r>
          </w:p>
        </w:tc>
      </w:tr>
      <w:tr w:rsidR="009D5A47" w:rsidRPr="0034441F" w14:paraId="33211A7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A233D0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4E8D430" w14:textId="15F947E6"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raport przewidywanego zużycia leków we wskazanym zakresie dat.</w:t>
            </w:r>
          </w:p>
        </w:tc>
      </w:tr>
      <w:tr w:rsidR="009D5A47" w:rsidRPr="0034441F" w14:paraId="00B1AE34" w14:textId="77777777">
        <w:tc>
          <w:tcPr>
            <w:cnfStyle w:val="001000000000" w:firstRow="0" w:lastRow="0" w:firstColumn="1" w:lastColumn="0" w:oddVBand="0" w:evenVBand="0" w:oddHBand="0" w:evenHBand="0" w:firstRowFirstColumn="0" w:firstRowLastColumn="0" w:lastRowFirstColumn="0" w:lastRowLastColumn="0"/>
            <w:tcW w:w="562" w:type="dxa"/>
          </w:tcPr>
          <w:p w14:paraId="18003533"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5B059854" w14:textId="174809D0"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raport z dyżuru lekarskiego </w:t>
            </w:r>
          </w:p>
        </w:tc>
      </w:tr>
      <w:tr w:rsidR="009D5A47" w:rsidRPr="0034441F" w14:paraId="2D6E18A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B74B2A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6F62ECD" w14:textId="41AD4070"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wydruk Wykazu Raportów Pielęgniarskich (sortowanie wg numeru wpisu, daty wpisu, dat dyżuru od-do i osoby wykonującej)</w:t>
            </w:r>
            <w:r w:rsidRPr="0034441F">
              <w:rPr>
                <w:rFonts w:ascii="Arial Narrow" w:hAnsi="Arial Narrow" w:cstheme="minorHAnsi"/>
                <w:noProof/>
                <w:color w:val="000000"/>
                <w:sz w:val="22"/>
                <w:szCs w:val="22"/>
                <w:lang w:val="pl-PL"/>
              </w:rPr>
              <w:br/>
              <w:t xml:space="preserve"> - wydruk raportu z dyżuru pielęgniarskiego - powinien uwzględniać sortowanie w porządku malejącym lub rosnącym wg daty wykonania</w:t>
            </w:r>
          </w:p>
        </w:tc>
      </w:tr>
      <w:tr w:rsidR="009D5A47" w:rsidRPr="0034441F" w14:paraId="0A2BE448" w14:textId="77777777">
        <w:tc>
          <w:tcPr>
            <w:cnfStyle w:val="001000000000" w:firstRow="0" w:lastRow="0" w:firstColumn="1" w:lastColumn="0" w:oddVBand="0" w:evenVBand="0" w:oddHBand="0" w:evenHBand="0" w:firstRowFirstColumn="0" w:firstRowLastColumn="0" w:lastRowFirstColumn="0" w:lastRowLastColumn="0"/>
            <w:tcW w:w="562" w:type="dxa"/>
          </w:tcPr>
          <w:p w14:paraId="73B4C8F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98F5139" w14:textId="2E8DD44B"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raport z dyżuru pielęgniarskiego powinien uwzględniać liczbę pacjentów z podziałem na kategorie dla każdego oddziału lub odcinka na dzień</w:t>
            </w:r>
          </w:p>
        </w:tc>
      </w:tr>
      <w:tr w:rsidR="009D5A47" w:rsidRPr="0034441F" w14:paraId="31EE6FE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0E1594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02AB854" w14:textId="1215FF4A"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powinien umożliwić umieszczenie w raporcie z dyżuru pielęgniarskiego i lekarskiego informacji o podanych podczas dyżuru lekach psychotropowych i narkotykach </w:t>
            </w:r>
          </w:p>
        </w:tc>
      </w:tr>
      <w:tr w:rsidR="009D5A47" w:rsidRPr="0034441F" w14:paraId="1B089255" w14:textId="77777777">
        <w:tc>
          <w:tcPr>
            <w:cnfStyle w:val="001000000000" w:firstRow="0" w:lastRow="0" w:firstColumn="1" w:lastColumn="0" w:oddVBand="0" w:evenVBand="0" w:oddHBand="0" w:evenHBand="0" w:firstRowFirstColumn="0" w:firstRowLastColumn="0" w:lastRowFirstColumn="0" w:lastRowLastColumn="0"/>
            <w:tcW w:w="562" w:type="dxa"/>
          </w:tcPr>
          <w:p w14:paraId="2348588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2978D177" w14:textId="70EF7CA4"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raport prezentujący liczbę diet z zapotrzebowania żywnościowego</w:t>
            </w:r>
          </w:p>
        </w:tc>
      </w:tr>
      <w:tr w:rsidR="009D5A47" w:rsidRPr="0034441F" w14:paraId="655B9D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2E2810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67C9B39" w14:textId="2E8D99B6"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przygotowanie raportu listy pacjentów z informacją o przydzielonym łóżku w ramach danego dnia</w:t>
            </w:r>
          </w:p>
        </w:tc>
      </w:tr>
      <w:tr w:rsidR="009D5A47" w:rsidRPr="0034441F" w14:paraId="3B4951ED" w14:textId="77777777">
        <w:tc>
          <w:tcPr>
            <w:cnfStyle w:val="001000000000" w:firstRow="0" w:lastRow="0" w:firstColumn="1" w:lastColumn="0" w:oddVBand="0" w:evenVBand="0" w:oddHBand="0" w:evenHBand="0" w:firstRowFirstColumn="0" w:firstRowLastColumn="0" w:lastRowFirstColumn="0" w:lastRowLastColumn="0"/>
            <w:tcW w:w="562" w:type="dxa"/>
          </w:tcPr>
          <w:p w14:paraId="06B9996D"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93FAFD6" w14:textId="094EB7F5"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Integracja z innymi modułami systemu medycznego realizującymi funkcjonalność w zakresie:</w:t>
            </w:r>
          </w:p>
        </w:tc>
      </w:tr>
      <w:tr w:rsidR="009D5A47" w:rsidRPr="0034441F" w14:paraId="0CA563A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6D8B8E2"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43396A07" w14:textId="2BF3E781"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ewidencji zużytych leków i materiałów oraz aktualizacji stanów magazynowych (Apteczka oddziałowa),</w:t>
            </w:r>
          </w:p>
        </w:tc>
      </w:tr>
      <w:tr w:rsidR="009D5A47" w:rsidRPr="0034441F" w14:paraId="1FF318BE" w14:textId="77777777">
        <w:tc>
          <w:tcPr>
            <w:cnfStyle w:val="001000000000" w:firstRow="0" w:lastRow="0" w:firstColumn="1" w:lastColumn="0" w:oddVBand="0" w:evenVBand="0" w:oddHBand="0" w:evenHBand="0" w:firstRowFirstColumn="0" w:firstRowLastColumn="0" w:lastRowFirstColumn="0" w:lastRowLastColumn="0"/>
            <w:tcW w:w="562" w:type="dxa"/>
          </w:tcPr>
          <w:p w14:paraId="3FED316C"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98DCCB6" w14:textId="47050DDD"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wzajemnego udostępniania danych zlecenia i danych o jego wykonaniu (Przychodnia, Pracownia Diagnostyczna).</w:t>
            </w:r>
          </w:p>
        </w:tc>
      </w:tr>
      <w:tr w:rsidR="009D5A47" w:rsidRPr="0034441F" w14:paraId="559890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C08F475"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E9718A1" w14:textId="27F1B47F"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tworzenia zamówień na krew i preparaty krwiopochodne</w:t>
            </w:r>
          </w:p>
        </w:tc>
      </w:tr>
      <w:tr w:rsidR="009D5A47" w:rsidRPr="0034441F" w14:paraId="557B2A93" w14:textId="77777777">
        <w:tc>
          <w:tcPr>
            <w:cnfStyle w:val="001000000000" w:firstRow="0" w:lastRow="0" w:firstColumn="1" w:lastColumn="0" w:oddVBand="0" w:evenVBand="0" w:oddHBand="0" w:evenHBand="0" w:firstRowFirstColumn="0" w:firstRowLastColumn="0" w:lastRowFirstColumn="0" w:lastRowLastColumn="0"/>
            <w:tcW w:w="562" w:type="dxa"/>
          </w:tcPr>
          <w:p w14:paraId="58DC6D4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B598CCC" w14:textId="7EA64479"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tworzenie zamówień na krew na "ratunek życia"</w:t>
            </w:r>
          </w:p>
        </w:tc>
      </w:tr>
      <w:tr w:rsidR="009D5A47" w:rsidRPr="0034441F" w14:paraId="7639ABE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11D39A4"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9394C88" w14:textId="4B9DDC14"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odnotowanie podań krwi i preparatów krwiopochodnych z wpisem do księgi transfuzyjnej, odnotowanie powikłań po przetoczeniu</w:t>
            </w:r>
          </w:p>
        </w:tc>
      </w:tr>
      <w:tr w:rsidR="009D5A47" w:rsidRPr="0034441F" w14:paraId="401792A2" w14:textId="77777777">
        <w:tc>
          <w:tcPr>
            <w:cnfStyle w:val="001000000000" w:firstRow="0" w:lastRow="0" w:firstColumn="1" w:lastColumn="0" w:oddVBand="0" w:evenVBand="0" w:oddHBand="0" w:evenHBand="0" w:firstRowFirstColumn="0" w:firstRowLastColumn="0" w:lastRowFirstColumn="0" w:lastRowLastColumn="0"/>
            <w:tcW w:w="562" w:type="dxa"/>
          </w:tcPr>
          <w:p w14:paraId="1D85E850"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352DFB89" w14:textId="0210CA81"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ewidencji wykonania usług rozliczanych komercyjnie</w:t>
            </w:r>
          </w:p>
        </w:tc>
      </w:tr>
      <w:tr w:rsidR="009D5A47" w:rsidRPr="0034441F" w14:paraId="593D641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3611EDA"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1FE96E69" w14:textId="5935652B" w:rsidR="009D5A47" w:rsidRPr="0034441F" w:rsidRDefault="009D5A47" w:rsidP="009D5A4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Z modułu Oddział system powinien udostępnić Rejestr Kart zakażeń pracowników oraz umożliwić ewidencję karty zakażenia dla Pracowników</w:t>
            </w:r>
          </w:p>
        </w:tc>
      </w:tr>
      <w:tr w:rsidR="009D5A47" w:rsidRPr="0034441F" w14:paraId="7FDB2BA6" w14:textId="77777777">
        <w:tc>
          <w:tcPr>
            <w:cnfStyle w:val="001000000000" w:firstRow="0" w:lastRow="0" w:firstColumn="1" w:lastColumn="0" w:oddVBand="0" w:evenVBand="0" w:oddHBand="0" w:evenHBand="0" w:firstRowFirstColumn="0" w:firstRowLastColumn="0" w:lastRowFirstColumn="0" w:lastRowLastColumn="0"/>
            <w:tcW w:w="562" w:type="dxa"/>
          </w:tcPr>
          <w:p w14:paraId="2336D906" w14:textId="77777777" w:rsidR="009D5A47" w:rsidRPr="0034441F" w:rsidRDefault="009D5A47" w:rsidP="009D5A47">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0A3073E7" w14:textId="70770633" w:rsidR="009D5A47" w:rsidRPr="0034441F" w:rsidRDefault="009D5A47" w:rsidP="009D5A4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ma możliwość określenia listy rozpoznań, dla których konieczne jest wypełnienie formularza PSS-Skala ciężkości zatruć</w:t>
            </w:r>
          </w:p>
        </w:tc>
      </w:tr>
    </w:tbl>
    <w:p w14:paraId="38CDFAD0" w14:textId="77777777" w:rsidR="00851EBF" w:rsidRPr="0034441F" w:rsidRDefault="00851EBF" w:rsidP="0013039A">
      <w:pPr>
        <w:pStyle w:val="Nagwek2"/>
        <w:rPr>
          <w:noProof/>
        </w:rPr>
      </w:pPr>
      <w:bookmarkStart w:id="75" w:name="_Toc132467190"/>
      <w:bookmarkStart w:id="76" w:name="_Toc143775228"/>
      <w:r w:rsidRPr="0034441F">
        <w:rPr>
          <w:noProof/>
        </w:rPr>
        <w:t>Statystyka Medyczna</w:t>
      </w:r>
      <w:bookmarkEnd w:id="75"/>
      <w:bookmarkEnd w:id="76"/>
    </w:p>
    <w:tbl>
      <w:tblPr>
        <w:tblStyle w:val="Tabelasiatki4akcent11"/>
        <w:tblW w:w="9209" w:type="dxa"/>
        <w:tblInd w:w="0" w:type="dxa"/>
        <w:tblLook w:val="04A0" w:firstRow="1" w:lastRow="0" w:firstColumn="1" w:lastColumn="0" w:noHBand="0" w:noVBand="1"/>
      </w:tblPr>
      <w:tblGrid>
        <w:gridCol w:w="562"/>
        <w:gridCol w:w="8647"/>
      </w:tblGrid>
      <w:tr w:rsidR="00FE6EE0" w:rsidRPr="0034441F" w14:paraId="459DD157" w14:textId="77777777" w:rsidTr="00FE6E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11BD90D" w14:textId="0049F4F5" w:rsidR="00FE6EE0" w:rsidRPr="0034441F" w:rsidRDefault="00FE6EE0" w:rsidP="00FE6EE0">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647" w:type="dxa"/>
            <w:hideMark/>
          </w:tcPr>
          <w:p w14:paraId="3462993F" w14:textId="304704F7" w:rsidR="00FE6EE0" w:rsidRPr="0034441F" w:rsidRDefault="00FE6EE0" w:rsidP="00FE6EE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E45262" w:rsidRPr="0034441F" w14:paraId="5C10E6F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EC81237"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tcPr>
          <w:p w14:paraId="7C6F7CBA" w14:textId="02922C75"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obsługę skorowidza pacjentów wspólnego co najmniej dla modułów: Przychodnia, Pracownia Diagnostyczna, Oddział, Izba przyjęć.</w:t>
            </w:r>
          </w:p>
        </w:tc>
      </w:tr>
      <w:tr w:rsidR="00E45262" w:rsidRPr="0034441F" w14:paraId="2E1DC34E" w14:textId="77777777" w:rsidTr="00FE6EE0">
        <w:tc>
          <w:tcPr>
            <w:cnfStyle w:val="001000000000" w:firstRow="0" w:lastRow="0" w:firstColumn="1" w:lastColumn="0" w:oddVBand="0" w:evenVBand="0" w:oddHBand="0" w:evenHBand="0" w:firstRowFirstColumn="0" w:firstRowLastColumn="0" w:lastRowFirstColumn="0" w:lastRowLastColumn="0"/>
            <w:tcW w:w="562" w:type="dxa"/>
          </w:tcPr>
          <w:p w14:paraId="5274CD12"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65EC1CE7" w14:textId="36B47866"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przegląd i kwalifikację ankiet programów profilaktycznych zaewidencjonowanych przez pacjentów w systemie MPI.</w:t>
            </w:r>
          </w:p>
        </w:tc>
      </w:tr>
      <w:tr w:rsidR="00E45262" w:rsidRPr="0034441F" w14:paraId="6216E3C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6DA44B4"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E8A7E2A" w14:textId="5A3C2F2C"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wyszukiwanie pacjentów w skorowidzu wg różnych parametrów, w szczególności:</w:t>
            </w:r>
          </w:p>
        </w:tc>
      </w:tr>
      <w:tr w:rsidR="00E45262" w:rsidRPr="0034441F" w14:paraId="56AFA737" w14:textId="77777777">
        <w:tc>
          <w:tcPr>
            <w:cnfStyle w:val="001000000000" w:firstRow="0" w:lastRow="0" w:firstColumn="1" w:lastColumn="0" w:oddVBand="0" w:evenVBand="0" w:oddHBand="0" w:evenHBand="0" w:firstRowFirstColumn="0" w:firstRowLastColumn="0" w:lastRowFirstColumn="0" w:lastRowLastColumn="0"/>
            <w:tcW w:w="562" w:type="dxa"/>
          </w:tcPr>
          <w:p w14:paraId="232C3C6E"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3170F37" w14:textId="2E7792FF"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identyfikator pacjenta</w:t>
            </w:r>
          </w:p>
        </w:tc>
      </w:tr>
      <w:tr w:rsidR="00E45262" w:rsidRPr="0034441F" w14:paraId="2DAC925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BAEDB19"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E181A0F" w14:textId="3F61A6E4"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data urodzenia i miejsce</w:t>
            </w:r>
          </w:p>
        </w:tc>
      </w:tr>
      <w:tr w:rsidR="00E45262" w:rsidRPr="0034441F" w14:paraId="71A7A0FE" w14:textId="77777777">
        <w:tc>
          <w:tcPr>
            <w:cnfStyle w:val="001000000000" w:firstRow="0" w:lastRow="0" w:firstColumn="1" w:lastColumn="0" w:oddVBand="0" w:evenVBand="0" w:oddHBand="0" w:evenHBand="0" w:firstRowFirstColumn="0" w:firstRowLastColumn="0" w:lastRowFirstColumn="0" w:lastRowLastColumn="0"/>
            <w:tcW w:w="562" w:type="dxa"/>
          </w:tcPr>
          <w:p w14:paraId="50769B79"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1374D91" w14:textId="2CF4E5CF"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imię ojca i matki</w:t>
            </w:r>
          </w:p>
        </w:tc>
      </w:tr>
      <w:tr w:rsidR="00E45262" w:rsidRPr="0034441F" w14:paraId="1098DDA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6D83113"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EDF8908" w14:textId="6FDEB368"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miejsce urodzenia</w:t>
            </w:r>
          </w:p>
        </w:tc>
      </w:tr>
      <w:tr w:rsidR="00E45262" w:rsidRPr="0034441F" w14:paraId="4A66305A" w14:textId="77777777">
        <w:tc>
          <w:tcPr>
            <w:cnfStyle w:val="001000000000" w:firstRow="0" w:lastRow="0" w:firstColumn="1" w:lastColumn="0" w:oddVBand="0" w:evenVBand="0" w:oddHBand="0" w:evenHBand="0" w:firstRowFirstColumn="0" w:firstRowLastColumn="0" w:lastRowFirstColumn="0" w:lastRowLastColumn="0"/>
            <w:tcW w:w="562" w:type="dxa"/>
          </w:tcPr>
          <w:p w14:paraId="537C69A5"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6EDC332" w14:textId="7FDC7F7B"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płeć</w:t>
            </w:r>
          </w:p>
        </w:tc>
      </w:tr>
      <w:tr w:rsidR="00E45262" w:rsidRPr="0034441F" w14:paraId="2415924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D59C8B5"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875A3B2" w14:textId="0CE4F941"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PESEL opiekuna</w:t>
            </w:r>
          </w:p>
        </w:tc>
      </w:tr>
      <w:tr w:rsidR="00E45262" w:rsidRPr="0034441F" w14:paraId="54F8F21F" w14:textId="77777777">
        <w:tc>
          <w:tcPr>
            <w:cnfStyle w:val="001000000000" w:firstRow="0" w:lastRow="0" w:firstColumn="1" w:lastColumn="0" w:oddVBand="0" w:evenVBand="0" w:oddHBand="0" w:evenHBand="0" w:firstRowFirstColumn="0" w:firstRowLastColumn="0" w:lastRowFirstColumn="0" w:lastRowLastColumn="0"/>
            <w:tcW w:w="562" w:type="dxa"/>
          </w:tcPr>
          <w:p w14:paraId="6A993A27"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358E940" w14:textId="3BA7DA5C"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nazwisko rodowe matki</w:t>
            </w:r>
          </w:p>
        </w:tc>
      </w:tr>
      <w:tr w:rsidR="00E45262" w:rsidRPr="0034441F" w14:paraId="322B40C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D6D801A"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CD8546B" w14:textId="52980728"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miasto (pobyt stały, adres korespondencyjny)</w:t>
            </w:r>
          </w:p>
        </w:tc>
      </w:tr>
      <w:tr w:rsidR="00E45262" w:rsidRPr="0034441F" w14:paraId="646FE68E" w14:textId="77777777">
        <w:tc>
          <w:tcPr>
            <w:cnfStyle w:val="001000000000" w:firstRow="0" w:lastRow="0" w:firstColumn="1" w:lastColumn="0" w:oddVBand="0" w:evenVBand="0" w:oddHBand="0" w:evenHBand="0" w:firstRowFirstColumn="0" w:firstRowLastColumn="0" w:lastRowFirstColumn="0" w:lastRowLastColumn="0"/>
            <w:tcW w:w="562" w:type="dxa"/>
          </w:tcPr>
          <w:p w14:paraId="4061A73A"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D594318" w14:textId="0B97B02E"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pobyt w jednostce</w:t>
            </w:r>
          </w:p>
        </w:tc>
      </w:tr>
      <w:tr w:rsidR="00E45262" w:rsidRPr="0034441F" w14:paraId="4F9AF5A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3ECB2B9"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A913495" w14:textId="417AC338"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pobyt w okresie</w:t>
            </w:r>
          </w:p>
        </w:tc>
      </w:tr>
      <w:tr w:rsidR="00E45262" w:rsidRPr="0034441F" w14:paraId="1AF7E8CD" w14:textId="77777777">
        <w:tc>
          <w:tcPr>
            <w:cnfStyle w:val="001000000000" w:firstRow="0" w:lastRow="0" w:firstColumn="1" w:lastColumn="0" w:oddVBand="0" w:evenVBand="0" w:oddHBand="0" w:evenHBand="0" w:firstRowFirstColumn="0" w:firstRowLastColumn="0" w:lastRowFirstColumn="0" w:lastRowLastColumn="0"/>
            <w:tcW w:w="562" w:type="dxa"/>
          </w:tcPr>
          <w:p w14:paraId="06CE99A8"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EE965EC" w14:textId="23DA80E9"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nr telefonu</w:t>
            </w:r>
          </w:p>
        </w:tc>
      </w:tr>
      <w:tr w:rsidR="00E45262" w:rsidRPr="0034441F" w14:paraId="29C58F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3AAC0B0"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8AEECF7" w14:textId="04113ABD"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adres e-mail</w:t>
            </w:r>
          </w:p>
        </w:tc>
      </w:tr>
      <w:tr w:rsidR="00E45262" w:rsidRPr="0034441F" w14:paraId="249D6F11" w14:textId="77777777">
        <w:tc>
          <w:tcPr>
            <w:cnfStyle w:val="001000000000" w:firstRow="0" w:lastRow="0" w:firstColumn="1" w:lastColumn="0" w:oddVBand="0" w:evenVBand="0" w:oddHBand="0" w:evenHBand="0" w:firstRowFirstColumn="0" w:firstRowLastColumn="0" w:lastRowFirstColumn="0" w:lastRowLastColumn="0"/>
            <w:tcW w:w="562" w:type="dxa"/>
          </w:tcPr>
          <w:p w14:paraId="1B0ED9D2"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3C701D1" w14:textId="40245DA7"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nazwisko rodowe i poprzednie nazwisko pacjenta</w:t>
            </w:r>
          </w:p>
        </w:tc>
      </w:tr>
      <w:tr w:rsidR="00E45262" w:rsidRPr="0034441F" w14:paraId="1E6691E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6BAA53C"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161C245" w14:textId="2FC30D1D"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rodzaj i nr dokumentu tożsamości</w:t>
            </w:r>
          </w:p>
        </w:tc>
      </w:tr>
      <w:tr w:rsidR="00E45262" w:rsidRPr="0034441F" w14:paraId="15146A99" w14:textId="77777777">
        <w:tc>
          <w:tcPr>
            <w:cnfStyle w:val="001000000000" w:firstRow="0" w:lastRow="0" w:firstColumn="1" w:lastColumn="0" w:oddVBand="0" w:evenVBand="0" w:oddHBand="0" w:evenHBand="0" w:firstRowFirstColumn="0" w:firstRowLastColumn="0" w:lastRowFirstColumn="0" w:lastRowLastColumn="0"/>
            <w:tcW w:w="562" w:type="dxa"/>
          </w:tcPr>
          <w:p w14:paraId="5FF74326"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BD7E90D" w14:textId="3198B2A5"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status: VIP, cudzoziemiec, uprawniony do przyjęcia poza kolejnością</w:t>
            </w:r>
          </w:p>
        </w:tc>
      </w:tr>
      <w:tr w:rsidR="00E45262" w:rsidRPr="0034441F" w14:paraId="5F42D08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B4A1F03"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5948F1A" w14:textId="018D05E6"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wyszukiwanie pobytów pacjentów, co najmniej wg kryteriów: dzisiaj w godzinach od.. do.., wczoraj w godzinach od.. do.., w tym tygodniu, w ciągu ostatnich 24, 48 godzin, w określony dzień tygodnia</w:t>
            </w:r>
          </w:p>
        </w:tc>
      </w:tr>
      <w:tr w:rsidR="00E45262" w:rsidRPr="0034441F" w14:paraId="4EA3BAD5" w14:textId="77777777">
        <w:tc>
          <w:tcPr>
            <w:cnfStyle w:val="001000000000" w:firstRow="0" w:lastRow="0" w:firstColumn="1" w:lastColumn="0" w:oddVBand="0" w:evenVBand="0" w:oddHBand="0" w:evenHBand="0" w:firstRowFirstColumn="0" w:firstRowLastColumn="0" w:lastRowFirstColumn="0" w:lastRowLastColumn="0"/>
            <w:tcW w:w="562" w:type="dxa"/>
          </w:tcPr>
          <w:p w14:paraId="2147B805"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76B68E3" w14:textId="0AEE313B"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wyszukiwanie pacjenta o nieznanej tożsamości (NN) co najmniej w oparciu o:</w:t>
            </w:r>
          </w:p>
        </w:tc>
      </w:tr>
      <w:tr w:rsidR="00E45262" w:rsidRPr="0034441F" w14:paraId="7B4442C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A436C92"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7A90C29" w14:textId="21AF12E5"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płeć (męska, żeńska, nieznana)</w:t>
            </w:r>
          </w:p>
        </w:tc>
      </w:tr>
      <w:tr w:rsidR="00E45262" w:rsidRPr="0034441F" w14:paraId="1EFB6021" w14:textId="77777777">
        <w:tc>
          <w:tcPr>
            <w:cnfStyle w:val="001000000000" w:firstRow="0" w:lastRow="0" w:firstColumn="1" w:lastColumn="0" w:oddVBand="0" w:evenVBand="0" w:oddHBand="0" w:evenHBand="0" w:firstRowFirstColumn="0" w:firstRowLastColumn="0" w:lastRowFirstColumn="0" w:lastRowLastColumn="0"/>
            <w:tcW w:w="562" w:type="dxa"/>
          </w:tcPr>
          <w:p w14:paraId="04C1D95B"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BBC39A0" w14:textId="172D40D0"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fragment (fraza) opisu pacjenta</w:t>
            </w:r>
          </w:p>
        </w:tc>
      </w:tr>
      <w:tr w:rsidR="00E45262" w:rsidRPr="0034441F" w14:paraId="663621E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CA3A3E3"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CD30366" w14:textId="58F387E3"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wyszukiwanie pobytów pacjentów NN, co najmniej wg kryteriów: dzisiaj w godzinach od.. do.., wczoraj w godzinach od.. do.., w tym tygodniu, w ciągu ostatnich 24, 48 godzin, w określony dzień tygodnia</w:t>
            </w:r>
          </w:p>
        </w:tc>
      </w:tr>
      <w:tr w:rsidR="00E45262" w:rsidRPr="0034441F" w14:paraId="06D20431" w14:textId="77777777">
        <w:tc>
          <w:tcPr>
            <w:cnfStyle w:val="001000000000" w:firstRow="0" w:lastRow="0" w:firstColumn="1" w:lastColumn="0" w:oddVBand="0" w:evenVBand="0" w:oddHBand="0" w:evenHBand="0" w:firstRowFirstColumn="0" w:firstRowLastColumn="0" w:lastRowFirstColumn="0" w:lastRowLastColumn="0"/>
            <w:tcW w:w="562" w:type="dxa"/>
          </w:tcPr>
          <w:p w14:paraId="45C0013F"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1FCB5A9" w14:textId="4ED5BA43"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Musi istnieć możliwość modyfikacji i rejestracji danych pacjentów,</w:t>
            </w:r>
          </w:p>
        </w:tc>
      </w:tr>
      <w:tr w:rsidR="00E45262" w:rsidRPr="0034441F" w14:paraId="6C318E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1F77F94"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EE617F2" w14:textId="4D552048"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Musi istnieć możliwość przeglądu danych archiwalnych pacjenta: </w:t>
            </w:r>
          </w:p>
        </w:tc>
      </w:tr>
      <w:tr w:rsidR="00E45262" w:rsidRPr="0034441F" w14:paraId="5BCFF95C" w14:textId="77777777">
        <w:tc>
          <w:tcPr>
            <w:cnfStyle w:val="001000000000" w:firstRow="0" w:lastRow="0" w:firstColumn="1" w:lastColumn="0" w:oddVBand="0" w:evenVBand="0" w:oddHBand="0" w:evenHBand="0" w:firstRowFirstColumn="0" w:firstRowLastColumn="0" w:lastRowFirstColumn="0" w:lastRowLastColumn="0"/>
            <w:tcW w:w="562" w:type="dxa"/>
          </w:tcPr>
          <w:p w14:paraId="442870CC"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E7C2623" w14:textId="64B96795"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 zakresie danych osobowych,</w:t>
            </w:r>
          </w:p>
        </w:tc>
      </w:tr>
      <w:tr w:rsidR="00E45262" w:rsidRPr="0034441F" w14:paraId="78384F4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49E26CC"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2433AEC" w14:textId="043ABA9C"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 zakresie danych z poszczególnych pobytów szpitalnych</w:t>
            </w:r>
          </w:p>
        </w:tc>
      </w:tr>
      <w:tr w:rsidR="00E45262" w:rsidRPr="0034441F" w14:paraId="2B9812A0" w14:textId="77777777">
        <w:tc>
          <w:tcPr>
            <w:cnfStyle w:val="001000000000" w:firstRow="0" w:lastRow="0" w:firstColumn="1" w:lastColumn="0" w:oddVBand="0" w:evenVBand="0" w:oddHBand="0" w:evenHBand="0" w:firstRowFirstColumn="0" w:firstRowLastColumn="0" w:lastRowFirstColumn="0" w:lastRowLastColumn="0"/>
            <w:tcW w:w="562" w:type="dxa"/>
          </w:tcPr>
          <w:p w14:paraId="2345D43F"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8EC4822" w14:textId="42BF7211"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zatwierdzenie wniosku użytkownika o zmianę danych użytkownika i/lub personelu.</w:t>
            </w:r>
          </w:p>
        </w:tc>
      </w:tr>
      <w:tr w:rsidR="00E45262" w:rsidRPr="0034441F" w14:paraId="19E362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40F488A"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95E8363" w14:textId="069A3740"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podgląd złożonych wniosków oraz ich statusów w kontekście osoby składającej wniosek oraz wszystkich użytkowników.</w:t>
            </w:r>
          </w:p>
        </w:tc>
      </w:tr>
      <w:tr w:rsidR="00E45262" w:rsidRPr="0034441F" w14:paraId="1B3A976F" w14:textId="77777777">
        <w:tc>
          <w:tcPr>
            <w:cnfStyle w:val="001000000000" w:firstRow="0" w:lastRow="0" w:firstColumn="1" w:lastColumn="0" w:oddVBand="0" w:evenVBand="0" w:oddHBand="0" w:evenHBand="0" w:firstRowFirstColumn="0" w:firstRowLastColumn="0" w:lastRowFirstColumn="0" w:lastRowLastColumn="0"/>
            <w:tcW w:w="562" w:type="dxa"/>
          </w:tcPr>
          <w:p w14:paraId="43366F6F"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A5DCAD2" w14:textId="5294D1C3"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obsługę wniosków użytkownika o zmianę:</w:t>
            </w:r>
          </w:p>
        </w:tc>
      </w:tr>
      <w:tr w:rsidR="00E45262" w:rsidRPr="0034441F" w14:paraId="4F138A9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1D03931"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C2EEBAA" w14:textId="5B8E4FE6"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-danych personalnych</w:t>
            </w:r>
          </w:p>
        </w:tc>
      </w:tr>
      <w:tr w:rsidR="00E45262" w:rsidRPr="0034441F" w14:paraId="4402F450" w14:textId="77777777">
        <w:tc>
          <w:tcPr>
            <w:cnfStyle w:val="001000000000" w:firstRow="0" w:lastRow="0" w:firstColumn="1" w:lastColumn="0" w:oddVBand="0" w:evenVBand="0" w:oddHBand="0" w:evenHBand="0" w:firstRowFirstColumn="0" w:firstRowLastColumn="0" w:lastRowFirstColumn="0" w:lastRowLastColumn="0"/>
            <w:tcW w:w="562" w:type="dxa"/>
          </w:tcPr>
          <w:p w14:paraId="3BB86E51"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D6CDA64" w14:textId="691BBD6D"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-danych kontaktowych</w:t>
            </w:r>
          </w:p>
        </w:tc>
      </w:tr>
      <w:tr w:rsidR="00E45262" w:rsidRPr="0034441F" w14:paraId="5E0FF6B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0636D91"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16F189C" w14:textId="4FE4FCA2"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-danych wymaganych w dokumentacji medycznej (tytuł naukowy, tytuł zawodowy, specjalizacje)</w:t>
            </w:r>
          </w:p>
        </w:tc>
      </w:tr>
      <w:tr w:rsidR="00E45262" w:rsidRPr="0034441F" w14:paraId="609DDB83" w14:textId="77777777">
        <w:tc>
          <w:tcPr>
            <w:cnfStyle w:val="001000000000" w:firstRow="0" w:lastRow="0" w:firstColumn="1" w:lastColumn="0" w:oddVBand="0" w:evenVBand="0" w:oddHBand="0" w:evenHBand="0" w:firstRowFirstColumn="0" w:firstRowLastColumn="0" w:lastRowFirstColumn="0" w:lastRowLastColumn="0"/>
            <w:tcW w:w="562" w:type="dxa"/>
          </w:tcPr>
          <w:p w14:paraId="25785605"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488D69C" w14:textId="46E397DA"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potwierdzenie wypisu pacjenta pod kątem kompletności i poprawności dokumentacji,</w:t>
            </w:r>
          </w:p>
        </w:tc>
      </w:tr>
      <w:tr w:rsidR="00E45262" w:rsidRPr="0034441F" w14:paraId="1F052FB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2FB1D50"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6A04F0C" w14:textId="15B87CFA"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obsługę wykazów/ksiąg:</w:t>
            </w:r>
          </w:p>
        </w:tc>
      </w:tr>
      <w:tr w:rsidR="00E45262" w:rsidRPr="0034441F" w14:paraId="64DB4143" w14:textId="77777777">
        <w:tc>
          <w:tcPr>
            <w:cnfStyle w:val="001000000000" w:firstRow="0" w:lastRow="0" w:firstColumn="1" w:lastColumn="0" w:oddVBand="0" w:evenVBand="0" w:oddHBand="0" w:evenHBand="0" w:firstRowFirstColumn="0" w:firstRowLastColumn="0" w:lastRowFirstColumn="0" w:lastRowLastColumn="0"/>
            <w:tcW w:w="562" w:type="dxa"/>
          </w:tcPr>
          <w:p w14:paraId="250352D9"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B8E157E" w14:textId="362BF9AD"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Wykaz Główny,</w:t>
            </w:r>
          </w:p>
        </w:tc>
      </w:tr>
      <w:tr w:rsidR="00E45262" w:rsidRPr="0034441F" w14:paraId="2C6958A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A6393E9"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92E330D" w14:textId="7E5EB33B"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Wykaz Odmów,</w:t>
            </w:r>
          </w:p>
        </w:tc>
      </w:tr>
      <w:tr w:rsidR="00E45262" w:rsidRPr="0034441F" w14:paraId="7D79AB33" w14:textId="77777777">
        <w:tc>
          <w:tcPr>
            <w:cnfStyle w:val="001000000000" w:firstRow="0" w:lastRow="0" w:firstColumn="1" w:lastColumn="0" w:oddVBand="0" w:evenVBand="0" w:oddHBand="0" w:evenHBand="0" w:firstRowFirstColumn="0" w:firstRowLastColumn="0" w:lastRowFirstColumn="0" w:lastRowLastColumn="0"/>
            <w:tcW w:w="562" w:type="dxa"/>
          </w:tcPr>
          <w:p w14:paraId="607B0430"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A5C9980" w14:textId="5C60C8EA"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Księga Zgonów,</w:t>
            </w:r>
          </w:p>
        </w:tc>
      </w:tr>
      <w:tr w:rsidR="00E45262" w:rsidRPr="0034441F" w14:paraId="71571BA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FA9AC5A"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B45D707" w14:textId="4C273E4E"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Wykaz Noworodków,</w:t>
            </w:r>
          </w:p>
        </w:tc>
      </w:tr>
      <w:tr w:rsidR="00E45262" w:rsidRPr="0034441F" w14:paraId="23EC7D57" w14:textId="77777777">
        <w:tc>
          <w:tcPr>
            <w:cnfStyle w:val="001000000000" w:firstRow="0" w:lastRow="0" w:firstColumn="1" w:lastColumn="0" w:oddVBand="0" w:evenVBand="0" w:oddHBand="0" w:evenHBand="0" w:firstRowFirstColumn="0" w:firstRowLastColumn="0" w:lastRowFirstColumn="0" w:lastRowLastColumn="0"/>
            <w:tcW w:w="562" w:type="dxa"/>
          </w:tcPr>
          <w:p w14:paraId="35CDD108"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3D8EC42" w14:textId="1DFDF54A"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Harmonogram przyjęć,</w:t>
            </w:r>
          </w:p>
        </w:tc>
      </w:tr>
      <w:tr w:rsidR="00E45262" w:rsidRPr="0034441F" w14:paraId="173C9E3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2913285"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74BEFD5" w14:textId="506BB54F"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Księga Ratownictwa</w:t>
            </w:r>
          </w:p>
        </w:tc>
      </w:tr>
      <w:tr w:rsidR="00E45262" w:rsidRPr="0034441F" w14:paraId="3F4904EA" w14:textId="77777777">
        <w:tc>
          <w:tcPr>
            <w:cnfStyle w:val="001000000000" w:firstRow="0" w:lastRow="0" w:firstColumn="1" w:lastColumn="0" w:oddVBand="0" w:evenVBand="0" w:oddHBand="0" w:evenHBand="0" w:firstRowFirstColumn="0" w:firstRowLastColumn="0" w:lastRowFirstColumn="0" w:lastRowLastColumn="0"/>
            <w:tcW w:w="562" w:type="dxa"/>
          </w:tcPr>
          <w:p w14:paraId="0B8E63AC"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0928018" w14:textId="517FABE6"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Księga Transfuzji</w:t>
            </w:r>
          </w:p>
        </w:tc>
      </w:tr>
      <w:tr w:rsidR="00E45262" w:rsidRPr="0034441F" w14:paraId="57FF723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F4E69EF"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E42E95D" w14:textId="562A74B7"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Wykaz Badań</w:t>
            </w:r>
          </w:p>
        </w:tc>
      </w:tr>
      <w:tr w:rsidR="00E45262" w:rsidRPr="0034441F" w14:paraId="68C66E88" w14:textId="77777777">
        <w:tc>
          <w:tcPr>
            <w:cnfStyle w:val="001000000000" w:firstRow="0" w:lastRow="0" w:firstColumn="1" w:lastColumn="0" w:oddVBand="0" w:evenVBand="0" w:oddHBand="0" w:evenHBand="0" w:firstRowFirstColumn="0" w:firstRowLastColumn="0" w:lastRowFirstColumn="0" w:lastRowLastColumn="0"/>
            <w:tcW w:w="562" w:type="dxa"/>
          </w:tcPr>
          <w:p w14:paraId="7DCDBB96"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8A26340" w14:textId="7E093E1B"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Wykaz Oddziałowy</w:t>
            </w:r>
          </w:p>
        </w:tc>
      </w:tr>
      <w:tr w:rsidR="00E45262" w:rsidRPr="0034441F" w14:paraId="5DF72D7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8B40E8"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C45D488" w14:textId="7F53CE2F"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Wykaz Zabiegów</w:t>
            </w:r>
          </w:p>
        </w:tc>
      </w:tr>
      <w:tr w:rsidR="00E45262" w:rsidRPr="0034441F" w14:paraId="5CB16FC6" w14:textId="77777777" w:rsidTr="00FE6EE0">
        <w:tc>
          <w:tcPr>
            <w:cnfStyle w:val="001000000000" w:firstRow="0" w:lastRow="0" w:firstColumn="1" w:lastColumn="0" w:oddVBand="0" w:evenVBand="0" w:oddHBand="0" w:evenHBand="0" w:firstRowFirstColumn="0" w:firstRowLastColumn="0" w:lastRowFirstColumn="0" w:lastRowLastColumn="0"/>
            <w:tcW w:w="562" w:type="dxa"/>
          </w:tcPr>
          <w:p w14:paraId="6E98E435"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7A77B040" w14:textId="756B4C89"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Księga Noworodków,</w:t>
            </w:r>
          </w:p>
        </w:tc>
      </w:tr>
      <w:tr w:rsidR="00E45262" w:rsidRPr="0034441F" w14:paraId="4826EAA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E19E7C2"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2DCB55F" w14:textId="08C2A774"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Księga Zdarzeń Niepożądanych</w:t>
            </w:r>
          </w:p>
        </w:tc>
      </w:tr>
      <w:tr w:rsidR="00E45262" w:rsidRPr="0034441F" w14:paraId="214494AD" w14:textId="77777777">
        <w:tc>
          <w:tcPr>
            <w:cnfStyle w:val="001000000000" w:firstRow="0" w:lastRow="0" w:firstColumn="1" w:lastColumn="0" w:oddVBand="0" w:evenVBand="0" w:oddHBand="0" w:evenHBand="0" w:firstRowFirstColumn="0" w:firstRowLastColumn="0" w:lastRowFirstColumn="0" w:lastRowLastColumn="0"/>
            <w:tcW w:w="562" w:type="dxa"/>
          </w:tcPr>
          <w:p w14:paraId="18060801"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A6DCC54" w14:textId="199872DC"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wyszukiwanie pacjentów NN w Księdze Ratownictwa Medycznego.</w:t>
            </w:r>
          </w:p>
        </w:tc>
      </w:tr>
      <w:tr w:rsidR="00E45262" w:rsidRPr="0034441F" w14:paraId="6B42D7E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F086260"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FB2D92F" w14:textId="77607FA9"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Prowadzenie rejestru Kart Diagnostyki Leczenia Onkologicznego</w:t>
            </w:r>
          </w:p>
        </w:tc>
      </w:tr>
      <w:tr w:rsidR="00E45262" w:rsidRPr="0034441F" w14:paraId="6ADABE17" w14:textId="77777777">
        <w:tc>
          <w:tcPr>
            <w:cnfStyle w:val="001000000000" w:firstRow="0" w:lastRow="0" w:firstColumn="1" w:lastColumn="0" w:oddVBand="0" w:evenVBand="0" w:oddHBand="0" w:evenHBand="0" w:firstRowFirstColumn="0" w:firstRowLastColumn="0" w:lastRowFirstColumn="0" w:lastRowLastColumn="0"/>
            <w:tcW w:w="562" w:type="dxa"/>
          </w:tcPr>
          <w:p w14:paraId="7E60E3F2"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615BC03" w14:textId="600E52BE"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tworzenie i modyfikację kart DILO</w:t>
            </w:r>
          </w:p>
        </w:tc>
      </w:tr>
      <w:tr w:rsidR="00E45262" w:rsidRPr="0034441F" w14:paraId="4BF74C9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4BB73FC"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65D7FAA" w14:textId="479536EA"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ewidencję podstawowych informacji o karcie DILO, co najmniej w poniższym zakresie:</w:t>
            </w:r>
          </w:p>
        </w:tc>
      </w:tr>
      <w:tr w:rsidR="00E45262" w:rsidRPr="0034441F" w14:paraId="588952D6" w14:textId="77777777">
        <w:tc>
          <w:tcPr>
            <w:cnfStyle w:val="001000000000" w:firstRow="0" w:lastRow="0" w:firstColumn="1" w:lastColumn="0" w:oddVBand="0" w:evenVBand="0" w:oddHBand="0" w:evenHBand="0" w:firstRowFirstColumn="0" w:firstRowLastColumn="0" w:lastRowFirstColumn="0" w:lastRowLastColumn="0"/>
            <w:tcW w:w="562" w:type="dxa"/>
          </w:tcPr>
          <w:p w14:paraId="694105CE"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E889356" w14:textId="3E2EABD3"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numer karty</w:t>
            </w:r>
          </w:p>
        </w:tc>
      </w:tr>
      <w:tr w:rsidR="00E45262" w:rsidRPr="0034441F" w14:paraId="66A4406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73BBAAE"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9755E02" w14:textId="70482AF3"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etap</w:t>
            </w:r>
          </w:p>
        </w:tc>
      </w:tr>
      <w:tr w:rsidR="00E45262" w:rsidRPr="0034441F" w14:paraId="046C4197" w14:textId="77777777">
        <w:tc>
          <w:tcPr>
            <w:cnfStyle w:val="001000000000" w:firstRow="0" w:lastRow="0" w:firstColumn="1" w:lastColumn="0" w:oddVBand="0" w:evenVBand="0" w:oddHBand="0" w:evenHBand="0" w:firstRowFirstColumn="0" w:firstRowLastColumn="0" w:lastRowFirstColumn="0" w:lastRowLastColumn="0"/>
            <w:tcW w:w="562" w:type="dxa"/>
          </w:tcPr>
          <w:p w14:paraId="46487D4C"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5FBB56F" w14:textId="17FB168A"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lokalizacja (przyjęta, wydana, odesłana do lekarza POZ)</w:t>
            </w:r>
          </w:p>
        </w:tc>
      </w:tr>
      <w:tr w:rsidR="00E45262" w:rsidRPr="0034441F" w14:paraId="2047B96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81CDE4D"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688FC67" w14:textId="08EFCB21"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status (aktualna, zamknięta, archiwalna, anulowana)</w:t>
            </w:r>
          </w:p>
        </w:tc>
      </w:tr>
      <w:tr w:rsidR="00E45262" w:rsidRPr="0034441F" w14:paraId="28B16A89" w14:textId="77777777">
        <w:tc>
          <w:tcPr>
            <w:cnfStyle w:val="001000000000" w:firstRow="0" w:lastRow="0" w:firstColumn="1" w:lastColumn="0" w:oddVBand="0" w:evenVBand="0" w:oddHBand="0" w:evenHBand="0" w:firstRowFirstColumn="0" w:firstRowLastColumn="0" w:lastRowFirstColumn="0" w:lastRowLastColumn="0"/>
            <w:tcW w:w="562" w:type="dxa"/>
          </w:tcPr>
          <w:p w14:paraId="7A9FC6C1"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E98D85E" w14:textId="140DB9AB"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data wersji od</w:t>
            </w:r>
          </w:p>
        </w:tc>
      </w:tr>
      <w:tr w:rsidR="00E45262" w:rsidRPr="0034441F" w14:paraId="3C8B927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50E230"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F020BCC" w14:textId="11F08DE9"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zmiany danych karty tj. etap, lokalizacja, status system powinien zmieniać datę wersji na datę bieżącą</w:t>
            </w:r>
          </w:p>
        </w:tc>
      </w:tr>
      <w:tr w:rsidR="00E45262" w:rsidRPr="0034441F" w14:paraId="216318FD" w14:textId="77777777" w:rsidTr="00FE6EE0">
        <w:tc>
          <w:tcPr>
            <w:cnfStyle w:val="001000000000" w:firstRow="0" w:lastRow="0" w:firstColumn="1" w:lastColumn="0" w:oddVBand="0" w:evenVBand="0" w:oddHBand="0" w:evenHBand="0" w:firstRowFirstColumn="0" w:firstRowLastColumn="0" w:lastRowFirstColumn="0" w:lastRowLastColumn="0"/>
            <w:tcW w:w="562" w:type="dxa"/>
          </w:tcPr>
          <w:p w14:paraId="517D99F2"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hideMark/>
          </w:tcPr>
          <w:p w14:paraId="5A87A8C9" w14:textId="6D6D9612"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tworzenia karty system powinien umożliwiać edycję daty ważności</w:t>
            </w:r>
          </w:p>
        </w:tc>
      </w:tr>
      <w:tr w:rsidR="00E45262" w:rsidRPr="0034441F" w14:paraId="0119014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1C25FF3"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8E7D667" w14:textId="7DC4A0CA"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przegląd wszystkich wizyt i hospitalizacji pacjenta dla którego zarejestrowano kartę DILO</w:t>
            </w:r>
          </w:p>
        </w:tc>
      </w:tr>
      <w:tr w:rsidR="00E45262" w:rsidRPr="0034441F" w14:paraId="74E2EB21" w14:textId="77777777">
        <w:tc>
          <w:tcPr>
            <w:cnfStyle w:val="001000000000" w:firstRow="0" w:lastRow="0" w:firstColumn="1" w:lastColumn="0" w:oddVBand="0" w:evenVBand="0" w:oddHBand="0" w:evenHBand="0" w:firstRowFirstColumn="0" w:firstRowLastColumn="0" w:lastRowFirstColumn="0" w:lastRowLastColumn="0"/>
            <w:tcW w:w="562" w:type="dxa"/>
          </w:tcPr>
          <w:p w14:paraId="37524AFF"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B13E271" w14:textId="2E2DED97"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przegląd szczegółów każdej wersji karty DILO, ze wskazaniem użytkownika tworzącego oraz modyfikującego kartę</w:t>
            </w:r>
          </w:p>
        </w:tc>
      </w:tr>
      <w:tr w:rsidR="00E45262" w:rsidRPr="0034441F" w14:paraId="6ADD8A1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0634859"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BDB65CF" w14:textId="36127DA6"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Raporty i wydruki statystyki</w:t>
            </w:r>
          </w:p>
        </w:tc>
      </w:tr>
      <w:tr w:rsidR="00E45262" w:rsidRPr="0034441F" w14:paraId="30BCFBA6" w14:textId="77777777">
        <w:tc>
          <w:tcPr>
            <w:cnfStyle w:val="001000000000" w:firstRow="0" w:lastRow="0" w:firstColumn="1" w:lastColumn="0" w:oddVBand="0" w:evenVBand="0" w:oddHBand="0" w:evenHBand="0" w:firstRowFirstColumn="0" w:firstRowLastColumn="0" w:lastRowFirstColumn="0" w:lastRowLastColumn="0"/>
            <w:tcW w:w="562" w:type="dxa"/>
          </w:tcPr>
          <w:p w14:paraId="50088B85"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2DD596F" w14:textId="703E47F4"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definiowanie własnych szablonów wydruków dla wybranych rodzajów dokumentacji</w:t>
            </w:r>
          </w:p>
        </w:tc>
      </w:tr>
      <w:tr w:rsidR="00E45262" w:rsidRPr="0034441F" w14:paraId="5576982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D0EE0C0"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ED1109A" w14:textId="6B3E4675"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definiowanie własnych wykazów </w:t>
            </w:r>
          </w:p>
        </w:tc>
      </w:tr>
      <w:tr w:rsidR="00E45262" w:rsidRPr="0034441F" w14:paraId="26C9B2BD" w14:textId="77777777">
        <w:tc>
          <w:tcPr>
            <w:cnfStyle w:val="001000000000" w:firstRow="0" w:lastRow="0" w:firstColumn="1" w:lastColumn="0" w:oddVBand="0" w:evenVBand="0" w:oddHBand="0" w:evenHBand="0" w:firstRowFirstColumn="0" w:firstRowLastColumn="0" w:lastRowFirstColumn="0" w:lastRowLastColumn="0"/>
            <w:tcW w:w="562" w:type="dxa"/>
          </w:tcPr>
          <w:p w14:paraId="41B89A9D"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2104F93" w14:textId="6053A581"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wygenerowanie spisu (wykazu), dla zadanego okresu, utworzonych Kart statystycznych psychiatrycznych wypisu oraz utworzonych Kart statystycznych psychiatrycznych stanu (w przypadku braku wypisu).</w:t>
            </w:r>
          </w:p>
        </w:tc>
      </w:tr>
      <w:tr w:rsidR="00E45262" w:rsidRPr="0034441F" w14:paraId="695B135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2DACB90"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EC0110E" w14:textId="3B01A45D"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wygenerowanie pliku XML zgodnego z publikowanym przez CeZ (SSOZ) XSD zawierającego wykaz kart psychiatrycznych, dla zadanego okresu, utworzonych Kart statystycznych psychiatrycznych wypisu oraz utworzonych Kart statystycznych psychiatrycznych stanu (w przypadku braku wypisu).</w:t>
            </w:r>
          </w:p>
        </w:tc>
      </w:tr>
      <w:tr w:rsidR="00E45262" w:rsidRPr="0034441F" w14:paraId="5828612A" w14:textId="77777777">
        <w:tc>
          <w:tcPr>
            <w:cnfStyle w:val="001000000000" w:firstRow="0" w:lastRow="0" w:firstColumn="1" w:lastColumn="0" w:oddVBand="0" w:evenVBand="0" w:oddHBand="0" w:evenHBand="0" w:firstRowFirstColumn="0" w:firstRowLastColumn="0" w:lastRowFirstColumn="0" w:lastRowLastColumn="0"/>
            <w:tcW w:w="562" w:type="dxa"/>
          </w:tcPr>
          <w:p w14:paraId="6601AE7F"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9901952" w14:textId="53AEF953"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definiowanie wykazów na podstawie danych ewidencjonowanych w bazie danych, z wykorzystaniem narzędzia raportującego np. darmowego generatora Jasper Reports lub innego o zbliżonych funkcjonalnościach</w:t>
            </w:r>
          </w:p>
        </w:tc>
      </w:tr>
      <w:tr w:rsidR="00E45262" w:rsidRPr="0034441F" w14:paraId="2C2C9C7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0246432"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F24A722" w14:textId="5BFC18A0"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generowanie raportów statystycznych dla nieaktywnych Jednostek Organizacyjnych Szpitala</w:t>
            </w:r>
          </w:p>
        </w:tc>
      </w:tr>
      <w:tr w:rsidR="00E45262" w:rsidRPr="0034441F" w14:paraId="48427388" w14:textId="77777777">
        <w:tc>
          <w:tcPr>
            <w:cnfStyle w:val="001000000000" w:firstRow="0" w:lastRow="0" w:firstColumn="1" w:lastColumn="0" w:oddVBand="0" w:evenVBand="0" w:oddHBand="0" w:evenHBand="0" w:firstRowFirstColumn="0" w:firstRowLastColumn="0" w:lastRowFirstColumn="0" w:lastRowLastColumn="0"/>
            <w:tcW w:w="562" w:type="dxa"/>
          </w:tcPr>
          <w:p w14:paraId="467A73C4"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2B80270" w14:textId="326ADC47"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projektowanie formularzy dokumentacji medycznej</w:t>
            </w:r>
          </w:p>
        </w:tc>
      </w:tr>
      <w:tr w:rsidR="00E45262" w:rsidRPr="0034441F" w14:paraId="238BB07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856F103"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A68DA4D" w14:textId="09EAE76E"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wydruk, co najmniej:</w:t>
            </w:r>
          </w:p>
        </w:tc>
      </w:tr>
      <w:tr w:rsidR="00E45262" w:rsidRPr="0034441F" w14:paraId="53C79ABD" w14:textId="77777777">
        <w:tc>
          <w:tcPr>
            <w:cnfStyle w:val="001000000000" w:firstRow="0" w:lastRow="0" w:firstColumn="1" w:lastColumn="0" w:oddVBand="0" w:evenVBand="0" w:oddHBand="0" w:evenHBand="0" w:firstRowFirstColumn="0" w:firstRowLastColumn="0" w:lastRowFirstColumn="0" w:lastRowLastColumn="0"/>
            <w:tcW w:w="562" w:type="dxa"/>
          </w:tcPr>
          <w:p w14:paraId="40FE7045"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7C25DE21" w14:textId="577B5A11"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Karty Statystycznej,</w:t>
            </w:r>
          </w:p>
        </w:tc>
      </w:tr>
      <w:tr w:rsidR="00E45262" w:rsidRPr="0034441F" w14:paraId="02C58D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B881D27"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FD32881" w14:textId="223D0A4C"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Karty Leczenia Psychiatrycznego,</w:t>
            </w:r>
          </w:p>
        </w:tc>
      </w:tr>
      <w:tr w:rsidR="00E45262" w:rsidRPr="0034441F" w14:paraId="44959431" w14:textId="77777777">
        <w:tc>
          <w:tcPr>
            <w:cnfStyle w:val="001000000000" w:firstRow="0" w:lastRow="0" w:firstColumn="1" w:lastColumn="0" w:oddVBand="0" w:evenVBand="0" w:oddHBand="0" w:evenHBand="0" w:firstRowFirstColumn="0" w:firstRowLastColumn="0" w:lastRowFirstColumn="0" w:lastRowLastColumn="0"/>
            <w:tcW w:w="562" w:type="dxa"/>
          </w:tcPr>
          <w:p w14:paraId="6FCC3073"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76B9090" w14:textId="709FFA9B"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Karty Zgonu,</w:t>
            </w:r>
          </w:p>
        </w:tc>
      </w:tr>
      <w:tr w:rsidR="00E45262" w:rsidRPr="0034441F" w14:paraId="00DDF8D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62F843"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4DB01BA" w14:textId="671E4ED1"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tworzenie raportów: </w:t>
            </w:r>
          </w:p>
        </w:tc>
      </w:tr>
      <w:tr w:rsidR="00E45262" w:rsidRPr="0034441F" w14:paraId="29D0FF06" w14:textId="77777777">
        <w:tc>
          <w:tcPr>
            <w:cnfStyle w:val="001000000000" w:firstRow="0" w:lastRow="0" w:firstColumn="1" w:lastColumn="0" w:oddVBand="0" w:evenVBand="0" w:oddHBand="0" w:evenHBand="0" w:firstRowFirstColumn="0" w:firstRowLastColumn="0" w:lastRowFirstColumn="0" w:lastRowLastColumn="0"/>
            <w:tcW w:w="562" w:type="dxa"/>
          </w:tcPr>
          <w:p w14:paraId="5E9F1EE6"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9714782" w14:textId="153A7CDD"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zestawienie pacjentów, nowoprzyjętych, wypisanych, przebywających na oddziale (dzienne, tygodniowe, za dowolny okres)</w:t>
            </w:r>
          </w:p>
        </w:tc>
      </w:tr>
      <w:tr w:rsidR="00E45262" w:rsidRPr="0034441F" w14:paraId="13DCFA8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1D456E1"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A15DD70" w14:textId="25E1A147"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liczba osobodni z uwzględnieniem przepustek, w zadanym okresie</w:t>
            </w:r>
          </w:p>
        </w:tc>
      </w:tr>
      <w:tr w:rsidR="00E45262" w:rsidRPr="0034441F" w14:paraId="5962F5CA" w14:textId="77777777">
        <w:tc>
          <w:tcPr>
            <w:cnfStyle w:val="001000000000" w:firstRow="0" w:lastRow="0" w:firstColumn="1" w:lastColumn="0" w:oddVBand="0" w:evenVBand="0" w:oddHBand="0" w:evenHBand="0" w:firstRowFirstColumn="0" w:firstRowLastColumn="0" w:lastRowFirstColumn="0" w:lastRowLastColumn="0"/>
            <w:tcW w:w="562" w:type="dxa"/>
          </w:tcPr>
          <w:p w14:paraId="1F8351DA"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BE7DF02" w14:textId="5F59F4DE"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diety podane pacjentom oddziału.</w:t>
            </w:r>
          </w:p>
        </w:tc>
      </w:tr>
      <w:tr w:rsidR="00E45262" w:rsidRPr="0034441F" w14:paraId="351CD75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47C2AB6"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A7F6A45" w14:textId="2971A08B"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wbudowane raporty standardowe: </w:t>
            </w:r>
          </w:p>
        </w:tc>
      </w:tr>
      <w:tr w:rsidR="00E45262" w:rsidRPr="0034441F" w14:paraId="639A3CAD" w14:textId="77777777">
        <w:tc>
          <w:tcPr>
            <w:cnfStyle w:val="001000000000" w:firstRow="0" w:lastRow="0" w:firstColumn="1" w:lastColumn="0" w:oddVBand="0" w:evenVBand="0" w:oddHBand="0" w:evenHBand="0" w:firstRowFirstColumn="0" w:firstRowLastColumn="0" w:lastRowFirstColumn="0" w:lastRowLastColumn="0"/>
            <w:tcW w:w="562" w:type="dxa"/>
          </w:tcPr>
          <w:p w14:paraId="2E7D411A"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63753E5" w14:textId="435E0C77"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statystyczne z oddziałów: np. Dziennik ruchu chorych, wskaźniki szpitalne w okresie (liczba. przyjętych, liczba wypisanych, liczba osobodni),</w:t>
            </w:r>
          </w:p>
        </w:tc>
      </w:tr>
      <w:tr w:rsidR="00E45262" w:rsidRPr="0034441F" w14:paraId="28E9CBF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F169370"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022FA52" w14:textId="4C7AB0D9"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 obłożenia łóżek,</w:t>
            </w:r>
          </w:p>
        </w:tc>
      </w:tr>
      <w:tr w:rsidR="00E45262" w:rsidRPr="0034441F" w14:paraId="40999F02" w14:textId="77777777">
        <w:tc>
          <w:tcPr>
            <w:cnfStyle w:val="001000000000" w:firstRow="0" w:lastRow="0" w:firstColumn="1" w:lastColumn="0" w:oddVBand="0" w:evenVBand="0" w:oddHBand="0" w:evenHBand="0" w:firstRowFirstColumn="0" w:firstRowLastColumn="0" w:lastRowFirstColumn="0" w:lastRowLastColumn="0"/>
            <w:tcW w:w="562" w:type="dxa"/>
          </w:tcPr>
          <w:p w14:paraId="2C42BB11"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70F4A14" w14:textId="2552FFBF"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dekursusów,</w:t>
            </w:r>
          </w:p>
        </w:tc>
      </w:tr>
      <w:tr w:rsidR="00E45262" w:rsidRPr="0034441F" w14:paraId="59D27F1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075DCFA"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4AB4714" w14:textId="74398961"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wysyłanie raportu z obłożenia łóżek na zdefiniowany adres e-mail</w:t>
            </w:r>
          </w:p>
        </w:tc>
      </w:tr>
      <w:tr w:rsidR="00E45262" w:rsidRPr="0034441F" w14:paraId="507DC409" w14:textId="77777777">
        <w:tc>
          <w:tcPr>
            <w:cnfStyle w:val="001000000000" w:firstRow="0" w:lastRow="0" w:firstColumn="1" w:lastColumn="0" w:oddVBand="0" w:evenVBand="0" w:oddHBand="0" w:evenHBand="0" w:firstRowFirstColumn="0" w:firstRowLastColumn="0" w:lastRowFirstColumn="0" w:lastRowLastColumn="0"/>
            <w:tcW w:w="562" w:type="dxa"/>
          </w:tcPr>
          <w:p w14:paraId="7B62715D"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0AA3FF17" w14:textId="7D728F09"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zestawienia wg jednostek chorobowych, czasu leczenia jednostki chorobowej (sumaryczne i osobowe)</w:t>
            </w:r>
          </w:p>
        </w:tc>
      </w:tr>
      <w:tr w:rsidR="00E45262" w:rsidRPr="0034441F" w14:paraId="5E0382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3D66D55"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542D041C" w14:textId="527B4203"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pacjenci powracający do szpitala, z uwzględnieniem pacjentów powracających na ten sam oddział</w:t>
            </w:r>
          </w:p>
        </w:tc>
      </w:tr>
      <w:tr w:rsidR="00E45262" w:rsidRPr="0034441F" w14:paraId="08C1AB2A" w14:textId="77777777">
        <w:tc>
          <w:tcPr>
            <w:cnfStyle w:val="001000000000" w:firstRow="0" w:lastRow="0" w:firstColumn="1" w:lastColumn="0" w:oddVBand="0" w:evenVBand="0" w:oddHBand="0" w:evenHBand="0" w:firstRowFirstColumn="0" w:firstRowLastColumn="0" w:lastRowFirstColumn="0" w:lastRowLastColumn="0"/>
            <w:tcW w:w="562" w:type="dxa"/>
          </w:tcPr>
          <w:p w14:paraId="47BD1FFA"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D80942F" w14:textId="6BAAE927"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wydruk raportów w formacie XLS, PDF</w:t>
            </w:r>
          </w:p>
        </w:tc>
      </w:tr>
      <w:tr w:rsidR="00E45262" w:rsidRPr="0034441F" w14:paraId="61BBBE4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8D026CE"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346D5752" w14:textId="48E671F4"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wykonanie raportu pacjentów powracających do szpitala (dla wszystkich jednostek organizacyjnych szpitala)</w:t>
            </w:r>
          </w:p>
        </w:tc>
      </w:tr>
      <w:tr w:rsidR="00E45262" w:rsidRPr="0034441F" w14:paraId="05FB2BBC" w14:textId="77777777">
        <w:tc>
          <w:tcPr>
            <w:cnfStyle w:val="001000000000" w:firstRow="0" w:lastRow="0" w:firstColumn="1" w:lastColumn="0" w:oddVBand="0" w:evenVBand="0" w:oddHBand="0" w:evenHBand="0" w:firstRowFirstColumn="0" w:firstRowLastColumn="0" w:lastRowFirstColumn="0" w:lastRowLastColumn="0"/>
            <w:tcW w:w="562" w:type="dxa"/>
          </w:tcPr>
          <w:p w14:paraId="7A7E98CE"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5B904D4" w14:textId="00750C7D"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przygotowanie elektronicznych dokumentów wymaganych do zapewnienia komunikacji z instytucjami nadrzędnymi, w tym:</w:t>
            </w:r>
          </w:p>
        </w:tc>
      </w:tr>
      <w:tr w:rsidR="00E45262" w:rsidRPr="0034441F" w14:paraId="3048B5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FC9824C"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40985D86" w14:textId="5796B052"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Oddziały NFZ, </w:t>
            </w:r>
          </w:p>
        </w:tc>
      </w:tr>
      <w:tr w:rsidR="00E45262" w:rsidRPr="0034441F" w14:paraId="2F5A0310" w14:textId="77777777">
        <w:tc>
          <w:tcPr>
            <w:cnfStyle w:val="001000000000" w:firstRow="0" w:lastRow="0" w:firstColumn="1" w:lastColumn="0" w:oddVBand="0" w:evenVBand="0" w:oddHBand="0" w:evenHBand="0" w:firstRowFirstColumn="0" w:firstRowLastColumn="0" w:lastRowFirstColumn="0" w:lastRowLastColumn="0"/>
            <w:tcW w:w="562" w:type="dxa"/>
          </w:tcPr>
          <w:p w14:paraId="705C1EFF"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91E02B1" w14:textId="05E2303B"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PZH.</w:t>
            </w:r>
          </w:p>
        </w:tc>
      </w:tr>
      <w:tr w:rsidR="00E45262" w:rsidRPr="0034441F" w14:paraId="6B375F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B345095"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110440D2" w14:textId="11C87FD6"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eksport statystyk do PZH do 5 lat wstecz</w:t>
            </w:r>
          </w:p>
        </w:tc>
      </w:tr>
      <w:tr w:rsidR="00E45262" w:rsidRPr="0034441F" w14:paraId="309C860F" w14:textId="77777777">
        <w:tc>
          <w:tcPr>
            <w:cnfStyle w:val="001000000000" w:firstRow="0" w:lastRow="0" w:firstColumn="1" w:lastColumn="0" w:oddVBand="0" w:evenVBand="0" w:oddHBand="0" w:evenHBand="0" w:firstRowFirstColumn="0" w:firstRowLastColumn="0" w:lastRowFirstColumn="0" w:lastRowLastColumn="0"/>
            <w:tcW w:w="562" w:type="dxa"/>
          </w:tcPr>
          <w:p w14:paraId="46650470"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2C68193A" w14:textId="5C8640DC" w:rsidR="00E45262" w:rsidRPr="0034441F" w:rsidRDefault="00E45262" w:rsidP="00E4526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określenie kategorii łóżka (stałe, dostawka). Kategoria łóżka powinna być widoczna co najmniej w raportach statystycznych oddziału, dzienniku ruchu chorych oddziału oraz wskaźnikach szpitalnych.</w:t>
            </w:r>
          </w:p>
        </w:tc>
      </w:tr>
      <w:tr w:rsidR="00E45262" w:rsidRPr="0034441F" w14:paraId="6D5D4D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FCFCBEE" w14:textId="77777777" w:rsidR="00E45262" w:rsidRPr="0034441F" w:rsidRDefault="00E45262" w:rsidP="00E45262">
            <w:pPr>
              <w:pStyle w:val="Akapitzlist"/>
              <w:numPr>
                <w:ilvl w:val="0"/>
                <w:numId w:val="84"/>
              </w:numPr>
              <w:ind w:left="0" w:firstLine="0"/>
              <w:jc w:val="left"/>
              <w:rPr>
                <w:rFonts w:ascii="Arial Narrow" w:hAnsi="Arial Narrow" w:cstheme="minorHAnsi"/>
                <w:noProof/>
                <w:sz w:val="22"/>
                <w:szCs w:val="22"/>
                <w:lang w:val="pl-PL"/>
              </w:rPr>
            </w:pPr>
          </w:p>
        </w:tc>
        <w:tc>
          <w:tcPr>
            <w:tcW w:w="8647" w:type="dxa"/>
            <w:vAlign w:val="center"/>
            <w:hideMark/>
          </w:tcPr>
          <w:p w14:paraId="61CF6B89" w14:textId="4C82A03C" w:rsidR="00E45262" w:rsidRPr="0034441F" w:rsidRDefault="00E45262" w:rsidP="00E4526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eksport danych statystycznych oraz ilościowych o wykonanych świadczeniach do pliku tekstowego lub w formacie .xls z możliwością wykorzystania przez moduły Rachunku Kosztów Leczenia.</w:t>
            </w:r>
          </w:p>
        </w:tc>
      </w:tr>
    </w:tbl>
    <w:p w14:paraId="426710CA" w14:textId="77777777" w:rsidR="00A90BF4" w:rsidRPr="0034441F" w:rsidRDefault="00A90BF4" w:rsidP="0013039A">
      <w:pPr>
        <w:pStyle w:val="Nagwek2"/>
        <w:rPr>
          <w:noProof/>
        </w:rPr>
      </w:pPr>
      <w:bookmarkStart w:id="77" w:name="_Toc132467191"/>
    </w:p>
    <w:p w14:paraId="19E37B38" w14:textId="4521F2A9" w:rsidR="00851EBF" w:rsidRPr="0034441F" w:rsidRDefault="00851EBF" w:rsidP="0013039A">
      <w:pPr>
        <w:pStyle w:val="Nagwek2"/>
        <w:rPr>
          <w:noProof/>
        </w:rPr>
      </w:pPr>
      <w:bookmarkStart w:id="78" w:name="_Toc143775229"/>
      <w:r w:rsidRPr="0034441F">
        <w:rPr>
          <w:noProof/>
        </w:rPr>
        <w:t>Zlecenia</w:t>
      </w:r>
      <w:bookmarkEnd w:id="77"/>
      <w:bookmarkEnd w:id="78"/>
    </w:p>
    <w:tbl>
      <w:tblPr>
        <w:tblStyle w:val="Tabelasiatki4akcent11"/>
        <w:tblW w:w="9209" w:type="dxa"/>
        <w:tblInd w:w="0" w:type="dxa"/>
        <w:tblLook w:val="04A0" w:firstRow="1" w:lastRow="0" w:firstColumn="1" w:lastColumn="0" w:noHBand="0" w:noVBand="1"/>
      </w:tblPr>
      <w:tblGrid>
        <w:gridCol w:w="846"/>
        <w:gridCol w:w="8363"/>
      </w:tblGrid>
      <w:tr w:rsidR="00FE6EE0" w:rsidRPr="0034441F" w14:paraId="102DDF18" w14:textId="77777777" w:rsidTr="00FE6E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6FAD4FB" w14:textId="4B2A8499" w:rsidR="00FE6EE0" w:rsidRPr="0034441F" w:rsidRDefault="00FE6EE0" w:rsidP="00FE6EE0">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363" w:type="dxa"/>
            <w:hideMark/>
          </w:tcPr>
          <w:p w14:paraId="1FC97F85" w14:textId="392DBBB9" w:rsidR="00FE6EE0" w:rsidRPr="0034441F" w:rsidRDefault="00FE6EE0" w:rsidP="00FE6EE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4973F7" w:rsidRPr="0034441F" w14:paraId="10C884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BA3E290"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9377D23" w14:textId="3D35A765"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Zlecanie leków:</w:t>
            </w:r>
          </w:p>
        </w:tc>
      </w:tr>
      <w:tr w:rsidR="004973F7" w:rsidRPr="0034441F" w14:paraId="25C3A2BD" w14:textId="77777777">
        <w:tc>
          <w:tcPr>
            <w:cnfStyle w:val="001000000000" w:firstRow="0" w:lastRow="0" w:firstColumn="1" w:lastColumn="0" w:oddVBand="0" w:evenVBand="0" w:oddHBand="0" w:evenHBand="0" w:firstRowFirstColumn="0" w:firstRowLastColumn="0" w:lastRowFirstColumn="0" w:lastRowLastColumn="0"/>
            <w:tcW w:w="846" w:type="dxa"/>
          </w:tcPr>
          <w:p w14:paraId="4AD46406"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510E1EE2" w14:textId="5CB50564"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planowanie i zlecanie leków w powiązaniu z modułem Apteczki Oddziałowej </w:t>
            </w:r>
          </w:p>
        </w:tc>
      </w:tr>
      <w:tr w:rsidR="004973F7" w:rsidRPr="0034441F" w14:paraId="331AA64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D46EFF2"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56FF51A" w14:textId="437A839E"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może umożliwić dopuszczenie do definiowania zleceń lekóww persoel inny niż lekarz a uprawniony do ordynowania lub podawania leków (pielęgniarka/połozna/ratownik medyczny)</w:t>
            </w:r>
          </w:p>
        </w:tc>
      </w:tr>
      <w:tr w:rsidR="004973F7" w:rsidRPr="0034441F" w14:paraId="2BA64EAB" w14:textId="77777777">
        <w:tc>
          <w:tcPr>
            <w:cnfStyle w:val="001000000000" w:firstRow="0" w:lastRow="0" w:firstColumn="1" w:lastColumn="0" w:oddVBand="0" w:evenVBand="0" w:oddHBand="0" w:evenHBand="0" w:firstRowFirstColumn="0" w:firstRowLastColumn="0" w:lastRowFirstColumn="0" w:lastRowLastColumn="0"/>
            <w:tcW w:w="846" w:type="dxa"/>
          </w:tcPr>
          <w:p w14:paraId="206A0F12"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FD0E322" w14:textId="0BA67A5B"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kopiowanie zleceń leków z poprzednich pobytów lub hospitalizacji</w:t>
            </w:r>
          </w:p>
        </w:tc>
      </w:tr>
      <w:tr w:rsidR="004973F7" w:rsidRPr="0034441F" w14:paraId="2277A9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624BC42"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A56E40D" w14:textId="72328AF0"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zlecanie operacji wielonarządowych.</w:t>
            </w:r>
          </w:p>
        </w:tc>
      </w:tr>
      <w:tr w:rsidR="004973F7" w:rsidRPr="0034441F" w14:paraId="244E675B" w14:textId="77777777">
        <w:tc>
          <w:tcPr>
            <w:cnfStyle w:val="001000000000" w:firstRow="0" w:lastRow="0" w:firstColumn="1" w:lastColumn="0" w:oddVBand="0" w:evenVBand="0" w:oddHBand="0" w:evenHBand="0" w:firstRowFirstColumn="0" w:firstRowLastColumn="0" w:lastRowFirstColumn="0" w:lastRowLastColumn="0"/>
            <w:tcW w:w="846" w:type="dxa"/>
          </w:tcPr>
          <w:p w14:paraId="63B91613"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4E90CE7D" w14:textId="2C1511A2"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zakończenie wybranych zleceń leków, również tych, dla ktorych zdefiniowano zmiany w zleceniu w dacie późniejszej niż data zakończenia zlecenia.</w:t>
            </w:r>
          </w:p>
        </w:tc>
      </w:tr>
      <w:tr w:rsidR="004973F7" w:rsidRPr="0034441F" w14:paraId="09BF096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EDFCEA5"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B077FD0" w14:textId="52927B72"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pozwalać na zlecanie leków wg nazwy handlowej i międzynarodowej</w:t>
            </w:r>
          </w:p>
        </w:tc>
      </w:tr>
      <w:tr w:rsidR="004973F7" w:rsidRPr="0034441F" w14:paraId="29F4C9AB" w14:textId="77777777">
        <w:tc>
          <w:tcPr>
            <w:cnfStyle w:val="001000000000" w:firstRow="0" w:lastRow="0" w:firstColumn="1" w:lastColumn="0" w:oddVBand="0" w:evenVBand="0" w:oddHBand="0" w:evenHBand="0" w:firstRowFirstColumn="0" w:firstRowLastColumn="0" w:lastRowFirstColumn="0" w:lastRowLastColumn="0"/>
            <w:tcW w:w="846" w:type="dxa"/>
          </w:tcPr>
          <w:p w14:paraId="00D7BEA3"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FB91202" w14:textId="2938A7A3"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zlecanie podań leków o określonych porach oraz co określony czas, od pierwszego podania co X godzin i Y minut</w:t>
            </w:r>
          </w:p>
        </w:tc>
      </w:tr>
      <w:tr w:rsidR="004973F7" w:rsidRPr="0034441F" w14:paraId="4CA19D8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EE97C90"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4E5C792D" w14:textId="448EB272"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br/>
              <w:t>System wyróżnia kolorem zlecenia leków z listy produktów leczniczych pacjenta</w:t>
            </w:r>
          </w:p>
        </w:tc>
      </w:tr>
      <w:tr w:rsidR="004973F7" w:rsidRPr="0034441F" w14:paraId="792EC9D0" w14:textId="77777777">
        <w:tc>
          <w:tcPr>
            <w:cnfStyle w:val="001000000000" w:firstRow="0" w:lastRow="0" w:firstColumn="1" w:lastColumn="0" w:oddVBand="0" w:evenVBand="0" w:oddHBand="0" w:evenHBand="0" w:firstRowFirstColumn="0" w:firstRowLastColumn="0" w:lastRowFirstColumn="0" w:lastRowLastColumn="0"/>
            <w:tcW w:w="846" w:type="dxa"/>
          </w:tcPr>
          <w:p w14:paraId="6F24DFEA"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74AF03B9" w14:textId="63375506"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zlecenia leków system powinien umożliwiać:</w:t>
            </w:r>
          </w:p>
        </w:tc>
      </w:tr>
      <w:tr w:rsidR="004973F7" w:rsidRPr="0034441F" w14:paraId="45820D9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3012946"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E992DE2" w14:textId="268AF9CC"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podgląd karty zleceń leków, w tym podgląd planowanych podań,</w:t>
            </w:r>
            <w:r w:rsidRPr="0034441F">
              <w:rPr>
                <w:rFonts w:ascii="Arial Narrow" w:hAnsi="Arial Narrow" w:cstheme="minorHAnsi"/>
                <w:noProof/>
                <w:color w:val="000000"/>
                <w:sz w:val="22"/>
                <w:szCs w:val="22"/>
                <w:lang w:val="pl-PL"/>
              </w:rPr>
              <w:br/>
              <w:t xml:space="preserve">(system zapewnia możliwość zmiany zakresu widoczności szczegółów zlecenia oraz liczby podań w danym dniu w podglądzie karty zleceń leków) </w:t>
            </w:r>
          </w:p>
        </w:tc>
      </w:tr>
      <w:tr w:rsidR="004973F7" w:rsidRPr="0034441F" w14:paraId="7D2CBF2E" w14:textId="77777777">
        <w:tc>
          <w:tcPr>
            <w:cnfStyle w:val="001000000000" w:firstRow="0" w:lastRow="0" w:firstColumn="1" w:lastColumn="0" w:oddVBand="0" w:evenVBand="0" w:oddHBand="0" w:evenHBand="0" w:firstRowFirstColumn="0" w:firstRowLastColumn="0" w:lastRowFirstColumn="0" w:lastRowLastColumn="0"/>
            <w:tcW w:w="846" w:type="dxa"/>
          </w:tcPr>
          <w:p w14:paraId="294F650B"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5E42A04" w14:textId="0EA66925"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kontrolę interakcji pomiędzy zleconymi lekami</w:t>
            </w:r>
          </w:p>
        </w:tc>
      </w:tr>
      <w:tr w:rsidR="004973F7" w:rsidRPr="0034441F" w14:paraId="59DF789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8AF3ED9"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60ADD7B" w14:textId="58E183AA"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kontroli wskazania pomiarów (wagi i wzrostu)</w:t>
            </w:r>
          </w:p>
        </w:tc>
      </w:tr>
      <w:tr w:rsidR="004973F7" w:rsidRPr="0034441F" w14:paraId="30696FB3" w14:textId="77777777">
        <w:tc>
          <w:tcPr>
            <w:cnfStyle w:val="001000000000" w:firstRow="0" w:lastRow="0" w:firstColumn="1" w:lastColumn="0" w:oddVBand="0" w:evenVBand="0" w:oddHBand="0" w:evenHBand="0" w:firstRowFirstColumn="0" w:firstRowLastColumn="0" w:lastRowFirstColumn="0" w:lastRowLastColumn="0"/>
            <w:tcW w:w="846" w:type="dxa"/>
          </w:tcPr>
          <w:p w14:paraId="6D215E6A"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42FFF7F" w14:textId="2C230184"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podgląd całej historii leczenia pacjenta</w:t>
            </w:r>
          </w:p>
        </w:tc>
      </w:tr>
      <w:tr w:rsidR="004973F7" w:rsidRPr="0034441F" w14:paraId="61852AE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7EEE138"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2430E38" w14:textId="078FB830"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określenie poziomu (strzeżony, niestrzeżony) ochrony antybiotyków i zdefiniowanie rejestru antybiotyków chronionych.</w:t>
            </w:r>
          </w:p>
        </w:tc>
      </w:tr>
      <w:tr w:rsidR="004973F7" w:rsidRPr="0034441F" w14:paraId="687B7117" w14:textId="77777777">
        <w:tc>
          <w:tcPr>
            <w:cnfStyle w:val="001000000000" w:firstRow="0" w:lastRow="0" w:firstColumn="1" w:lastColumn="0" w:oddVBand="0" w:evenVBand="0" w:oddHBand="0" w:evenHBand="0" w:firstRowFirstColumn="0" w:firstRowLastColumn="0" w:lastRowFirstColumn="0" w:lastRowLastColumn="0"/>
            <w:tcW w:w="846" w:type="dxa"/>
          </w:tcPr>
          <w:p w14:paraId="4CCB8802"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72D8606" w14:textId="36E2FAD6"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Dla zleceń leków na antybiotyki zaewidencjonowanych w ww. rejestrze jako strzeżone, system musi wymagać dodatkowego potwierdzania przez osoby posiadające dodatkowe uprawnienie.</w:t>
            </w:r>
          </w:p>
        </w:tc>
      </w:tr>
      <w:tr w:rsidR="004973F7" w:rsidRPr="0034441F" w14:paraId="3FE2220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2AE622F"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56F99551" w14:textId="569D491C"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zlecania antybiotyku system powinien wymagać określenie rodzaju antybiotykoterapii: celowana, empiryczna, profilaktyka lub inne zdefiniowane</w:t>
            </w:r>
          </w:p>
        </w:tc>
      </w:tr>
      <w:tr w:rsidR="004973F7" w:rsidRPr="0034441F" w14:paraId="04309D12" w14:textId="77777777">
        <w:tc>
          <w:tcPr>
            <w:cnfStyle w:val="001000000000" w:firstRow="0" w:lastRow="0" w:firstColumn="1" w:lastColumn="0" w:oddVBand="0" w:evenVBand="0" w:oddHBand="0" w:evenHBand="0" w:firstRowFirstColumn="0" w:firstRowLastColumn="0" w:lastRowFirstColumn="0" w:lastRowLastColumn="0"/>
            <w:tcW w:w="846" w:type="dxa"/>
          </w:tcPr>
          <w:p w14:paraId="613FA1E8"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13332CC" w14:textId="10EB206F"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uniemożliwia zmianę listy składników zlecenia leków o rodzaju mieszanka, w tym podczas definiowania kontynuacji zlecenia.</w:t>
            </w:r>
          </w:p>
        </w:tc>
      </w:tr>
      <w:tr w:rsidR="004973F7" w:rsidRPr="0034441F" w14:paraId="14E0C49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80670A9"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A1CFB49" w14:textId="121763D5"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walidację zgodności liczby dób zlecenia antybiotykowego z ilością DDD dla danego produktu handlowego(leku)</w:t>
            </w:r>
          </w:p>
        </w:tc>
      </w:tr>
      <w:tr w:rsidR="004973F7" w:rsidRPr="0034441F" w14:paraId="46596BA6" w14:textId="77777777">
        <w:tc>
          <w:tcPr>
            <w:cnfStyle w:val="001000000000" w:firstRow="0" w:lastRow="0" w:firstColumn="1" w:lastColumn="0" w:oddVBand="0" w:evenVBand="0" w:oddHBand="0" w:evenHBand="0" w:firstRowFirstColumn="0" w:firstRowLastColumn="0" w:lastRowFirstColumn="0" w:lastRowLastColumn="0"/>
            <w:tcW w:w="846" w:type="dxa"/>
          </w:tcPr>
          <w:p w14:paraId="0DE36B24"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8920F14" w14:textId="71336E3E"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zapewnia dedykowane funkcjonalności  dla zleceń mieszanki leków, w tym:</w:t>
            </w:r>
            <w:r w:rsidRPr="0034441F">
              <w:rPr>
                <w:rFonts w:ascii="Arial Narrow" w:hAnsi="Arial Narrow" w:cstheme="minorHAnsi"/>
                <w:noProof/>
                <w:color w:val="000000"/>
                <w:sz w:val="22"/>
                <w:szCs w:val="22"/>
                <w:lang w:val="pl-PL"/>
              </w:rPr>
              <w:br/>
              <w:t xml:space="preserve"> - walidację zgodności drogi podania zlecenia o rodzaju mieszanka ze zdefiniowanymi drogami podania dla składników mieszanki;</w:t>
            </w:r>
            <w:r w:rsidRPr="0034441F">
              <w:rPr>
                <w:rFonts w:ascii="Arial Narrow" w:hAnsi="Arial Narrow" w:cstheme="minorHAnsi"/>
                <w:noProof/>
                <w:color w:val="000000"/>
                <w:sz w:val="22"/>
                <w:szCs w:val="22"/>
                <w:lang w:val="pl-PL"/>
              </w:rPr>
              <w:br/>
              <w:t xml:space="preserve">- możliwośc zdefiniowania czasu  podawania mieszanki w godzinach/minutach oraz prezentacji tej informacji w widokach do obsługi realizacji tych zleceń. </w:t>
            </w:r>
          </w:p>
        </w:tc>
      </w:tr>
      <w:tr w:rsidR="004973F7" w:rsidRPr="0034441F" w14:paraId="6421B5A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F83A308"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812610B" w14:textId="2B42836D"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prezentację i wydruk indywidualnej karty zleceń podań leków</w:t>
            </w:r>
          </w:p>
        </w:tc>
      </w:tr>
      <w:tr w:rsidR="004973F7" w:rsidRPr="0034441F" w14:paraId="16210864" w14:textId="77777777">
        <w:tc>
          <w:tcPr>
            <w:cnfStyle w:val="001000000000" w:firstRow="0" w:lastRow="0" w:firstColumn="1" w:lastColumn="0" w:oddVBand="0" w:evenVBand="0" w:oddHBand="0" w:evenHBand="0" w:firstRowFirstColumn="0" w:firstRowLastColumn="0" w:lastRowFirstColumn="0" w:lastRowLastColumn="0"/>
            <w:tcW w:w="846" w:type="dxa"/>
          </w:tcPr>
          <w:p w14:paraId="7C423BD3"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3FE1966" w14:textId="14155CBD"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Na wydruku tygodniowej lub dziennej karty zleceń leków istnieje możliwość definiowania sposobu drukowania nagłówka albo w pełnej formie (pełne dane pacjenta) tylko na pierwszej stronie karty albo w formie skróconej na każdej ze stron.</w:t>
            </w:r>
          </w:p>
        </w:tc>
      </w:tr>
      <w:tr w:rsidR="004973F7" w:rsidRPr="0034441F" w14:paraId="5B3E9A8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C4BAFDC"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4EA641FE" w14:textId="4065B9AB"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Musi istnieć możliwość zlecania leków:</w:t>
            </w:r>
          </w:p>
        </w:tc>
      </w:tr>
      <w:tr w:rsidR="004973F7" w:rsidRPr="0034441F" w14:paraId="0710ABB0" w14:textId="77777777">
        <w:tc>
          <w:tcPr>
            <w:cnfStyle w:val="001000000000" w:firstRow="0" w:lastRow="0" w:firstColumn="1" w:lastColumn="0" w:oddVBand="0" w:evenVBand="0" w:oddHBand="0" w:evenHBand="0" w:firstRowFirstColumn="0" w:firstRowLastColumn="0" w:lastRowFirstColumn="0" w:lastRowLastColumn="0"/>
            <w:tcW w:w="846" w:type="dxa"/>
          </w:tcPr>
          <w:p w14:paraId="0BBAB3B7"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48D2D54" w14:textId="5D7E1195"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recepturowych</w:t>
            </w:r>
          </w:p>
        </w:tc>
      </w:tr>
      <w:tr w:rsidR="004973F7" w:rsidRPr="0034441F" w14:paraId="36C532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5972CF2"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3A4079F" w14:textId="5B8872BC"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chemioterapii</w:t>
            </w:r>
          </w:p>
        </w:tc>
      </w:tr>
      <w:tr w:rsidR="004973F7" w:rsidRPr="0034441F" w14:paraId="3C3E64F8" w14:textId="77777777">
        <w:tc>
          <w:tcPr>
            <w:cnfStyle w:val="001000000000" w:firstRow="0" w:lastRow="0" w:firstColumn="1" w:lastColumn="0" w:oddVBand="0" w:evenVBand="0" w:oddHBand="0" w:evenHBand="0" w:firstRowFirstColumn="0" w:firstRowLastColumn="0" w:lastRowFirstColumn="0" w:lastRowLastColumn="0"/>
            <w:tcW w:w="846" w:type="dxa"/>
          </w:tcPr>
          <w:p w14:paraId="461F28DE"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46FB34D" w14:textId="3B3F3CD3"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zlecenie chemioterapii z wykorzystaniem schematów leczenia (również do domu)</w:t>
            </w:r>
          </w:p>
        </w:tc>
      </w:tr>
      <w:tr w:rsidR="004973F7" w:rsidRPr="0034441F" w14:paraId="0F0761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0B44952"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5F6DB6B7" w14:textId="08DBEC0C"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pomp infuzyjnych</w:t>
            </w:r>
          </w:p>
        </w:tc>
      </w:tr>
      <w:tr w:rsidR="004973F7" w:rsidRPr="0034441F" w14:paraId="0271EA84" w14:textId="77777777">
        <w:tc>
          <w:tcPr>
            <w:cnfStyle w:val="001000000000" w:firstRow="0" w:lastRow="0" w:firstColumn="1" w:lastColumn="0" w:oddVBand="0" w:evenVBand="0" w:oddHBand="0" w:evenHBand="0" w:firstRowFirstColumn="0" w:firstRowLastColumn="0" w:lastRowFirstColumn="0" w:lastRowLastColumn="0"/>
            <w:tcW w:w="846" w:type="dxa"/>
          </w:tcPr>
          <w:p w14:paraId="294193BB"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53CD34DD" w14:textId="7E6F58AD"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określenia drogi podania leków</w:t>
            </w:r>
          </w:p>
        </w:tc>
      </w:tr>
      <w:tr w:rsidR="004973F7" w:rsidRPr="0034441F" w14:paraId="3DFBC62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73E7077"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16D6D02" w14:textId="5E8BCF13"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zdefiniowania grupy zleceń leków przy jednoczesnym wybraniu ze słownika listy leków, dla których mają być zdefiniowane zlecenia</w:t>
            </w:r>
          </w:p>
        </w:tc>
      </w:tr>
      <w:tr w:rsidR="004973F7" w:rsidRPr="0034441F" w14:paraId="0C7FD35B" w14:textId="77777777">
        <w:tc>
          <w:tcPr>
            <w:cnfStyle w:val="001000000000" w:firstRow="0" w:lastRow="0" w:firstColumn="1" w:lastColumn="0" w:oddVBand="0" w:evenVBand="0" w:oddHBand="0" w:evenHBand="0" w:firstRowFirstColumn="0" w:firstRowLastColumn="0" w:lastRowFirstColumn="0" w:lastRowLastColumn="0"/>
            <w:tcW w:w="846" w:type="dxa"/>
          </w:tcPr>
          <w:p w14:paraId="7EEDE3F7"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74F691B" w14:textId="2B683E99"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autoryzację definiowanych zleceń leków wraz z autoryzacją późniejszych zmian (edycja, kontynuacja, zakończenie, anulowanie) ww definicji zlecenia leków. Autoryzację powinien móc wykonać wyłącznie personel mający odpowiednie uprawnienia do autoryzacji zleceń. Autoryzowane zlecenia mogą być modyfikowane przez inny personel niż autoryzujący</w:t>
            </w:r>
          </w:p>
        </w:tc>
      </w:tr>
      <w:tr w:rsidR="004973F7" w:rsidRPr="0034441F" w14:paraId="29D1EB3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EDBF36C"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771633E6" w14:textId="1239A5F0"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autoryzację wpisów dotyczących realizacji zleceń leków. Zakłada się , ze autoryzujący jest wykonującym podanie leku wynikające ze zlecenia.</w:t>
            </w:r>
          </w:p>
        </w:tc>
      </w:tr>
      <w:tr w:rsidR="004973F7" w:rsidRPr="0034441F" w14:paraId="47F3D466" w14:textId="77777777">
        <w:tc>
          <w:tcPr>
            <w:cnfStyle w:val="001000000000" w:firstRow="0" w:lastRow="0" w:firstColumn="1" w:lastColumn="0" w:oddVBand="0" w:evenVBand="0" w:oddHBand="0" w:evenHBand="0" w:firstRowFirstColumn="0" w:firstRowLastColumn="0" w:lastRowFirstColumn="0" w:lastRowLastColumn="0"/>
            <w:tcW w:w="846" w:type="dxa"/>
          </w:tcPr>
          <w:p w14:paraId="7538EC0D"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3C49779" w14:textId="2E03FBDB"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wydruk indywidualnej karty zleceń chemioterapii pacjenta</w:t>
            </w:r>
          </w:p>
        </w:tc>
      </w:tr>
      <w:tr w:rsidR="004973F7" w:rsidRPr="0034441F" w14:paraId="6E59C72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02825EB"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4F43928B" w14:textId="13BEA3B1" w:rsidR="004973F7" w:rsidRPr="0034441F" w:rsidRDefault="004973F7" w:rsidP="004973F7">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kontynuowanie podania leków będących antybiotykami.</w:t>
            </w:r>
          </w:p>
        </w:tc>
      </w:tr>
      <w:tr w:rsidR="004973F7" w:rsidRPr="0034441F" w14:paraId="19D90D6E" w14:textId="77777777">
        <w:tc>
          <w:tcPr>
            <w:cnfStyle w:val="001000000000" w:firstRow="0" w:lastRow="0" w:firstColumn="1" w:lastColumn="0" w:oddVBand="0" w:evenVBand="0" w:oddHBand="0" w:evenHBand="0" w:firstRowFirstColumn="0" w:firstRowLastColumn="0" w:lastRowFirstColumn="0" w:lastRowLastColumn="0"/>
            <w:tcW w:w="846" w:type="dxa"/>
          </w:tcPr>
          <w:p w14:paraId="053AB350"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7FDACC0" w14:textId="2A97096B"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zdefiniowanie listy leków dopuszczonych do podania bez zlecenia.</w:t>
            </w:r>
          </w:p>
        </w:tc>
      </w:tr>
      <w:tr w:rsidR="004973F7" w:rsidRPr="0034441F" w14:paraId="5716873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6E4F9F9"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956841A" w14:textId="6564FA32"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weryfikację czy lek znajduje się na liście leków dopuszczonych do podania bez zlecenia.</w:t>
            </w:r>
          </w:p>
        </w:tc>
      </w:tr>
      <w:tr w:rsidR="004973F7" w:rsidRPr="0034441F" w14:paraId="63928CCC" w14:textId="77777777">
        <w:tc>
          <w:tcPr>
            <w:cnfStyle w:val="001000000000" w:firstRow="0" w:lastRow="0" w:firstColumn="1" w:lastColumn="0" w:oddVBand="0" w:evenVBand="0" w:oddHBand="0" w:evenHBand="0" w:firstRowFirstColumn="0" w:firstRowLastColumn="0" w:lastRowFirstColumn="0" w:lastRowLastColumn="0"/>
            <w:tcW w:w="846" w:type="dxa"/>
          </w:tcPr>
          <w:p w14:paraId="164E953D"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5FBFFE7B" w14:textId="27D95D54"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grupowe zarejestrowanie przyczyny niepodania dla wybranych leków.</w:t>
            </w:r>
          </w:p>
        </w:tc>
      </w:tr>
      <w:tr w:rsidR="004973F7" w:rsidRPr="0034441F" w14:paraId="3BF97F8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8305F54"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42C5DE9A" w14:textId="5B5A62A2"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umozliwiać wydruku zleceń leków do realizacji/podania w wybranym dniu lub porze dnia w ramach jednostki organizacyjnej.</w:t>
            </w:r>
            <w:r w:rsidRPr="0034441F">
              <w:rPr>
                <w:rFonts w:ascii="Arial Narrow" w:hAnsi="Arial Narrow" w:cstheme="minorHAnsi"/>
                <w:noProof/>
                <w:color w:val="000000"/>
                <w:sz w:val="22"/>
                <w:szCs w:val="22"/>
                <w:lang w:val="pl-PL"/>
              </w:rPr>
              <w:br/>
              <w:t xml:space="preserve">Wydruk powinien byćdostepny  z miejsc prezentacji zleceń do podania. </w:t>
            </w:r>
            <w:r w:rsidRPr="0034441F">
              <w:rPr>
                <w:rFonts w:ascii="Arial Narrow" w:hAnsi="Arial Narrow" w:cstheme="minorHAnsi"/>
                <w:noProof/>
                <w:color w:val="000000"/>
                <w:sz w:val="22"/>
                <w:szCs w:val="22"/>
                <w:lang w:val="pl-PL"/>
              </w:rPr>
              <w:br/>
              <w:t>Wydruk powinien zawierać informacje o osobie drukującej (nazwisko osoby drukującej) i czasu wydruku</w:t>
            </w:r>
          </w:p>
        </w:tc>
      </w:tr>
      <w:tr w:rsidR="004973F7" w:rsidRPr="0034441F" w14:paraId="3DB08FDB" w14:textId="77777777">
        <w:tc>
          <w:tcPr>
            <w:cnfStyle w:val="001000000000" w:firstRow="0" w:lastRow="0" w:firstColumn="1" w:lastColumn="0" w:oddVBand="0" w:evenVBand="0" w:oddHBand="0" w:evenHBand="0" w:firstRowFirstColumn="0" w:firstRowLastColumn="0" w:lastRowFirstColumn="0" w:lastRowLastColumn="0"/>
            <w:tcW w:w="846" w:type="dxa"/>
          </w:tcPr>
          <w:p w14:paraId="6D9F3A9B"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0984C37" w14:textId="0E2A992A"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w funkcjonalności obsługi tacy leków prezentować dla każdego pacjenta oddziału/odcinka/sali, informacje o zleconych lekach, godzinie ich podania, dawkach oraz drodze podania</w:t>
            </w:r>
          </w:p>
        </w:tc>
      </w:tr>
      <w:tr w:rsidR="004973F7" w:rsidRPr="0034441F" w14:paraId="761C6D5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98B8F0A"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9FB3B3D" w14:textId="7C4CE36A"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realizacji zlecenia leku system powinien umożliwiać zastosowanie zamienników do zleconego leku, taka realizacja powinna być oznaczona i system powinien umożliwiać użytkownikowi zapoznanie się ze sposobem realizacji zlecenia.</w:t>
            </w:r>
          </w:p>
        </w:tc>
      </w:tr>
      <w:tr w:rsidR="004973F7" w:rsidRPr="0034441F" w14:paraId="4163CD7C" w14:textId="77777777">
        <w:tc>
          <w:tcPr>
            <w:cnfStyle w:val="001000000000" w:firstRow="0" w:lastRow="0" w:firstColumn="1" w:lastColumn="0" w:oddVBand="0" w:evenVBand="0" w:oddHBand="0" w:evenHBand="0" w:firstRowFirstColumn="0" w:firstRowLastColumn="0" w:lastRowFirstColumn="0" w:lastRowLastColumn="0"/>
            <w:tcW w:w="846" w:type="dxa"/>
          </w:tcPr>
          <w:p w14:paraId="3B9CCA07"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8FF3368" w14:textId="756CC0C7"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odnotowania podania leku system powinien umożliwiać wybór serii leku</w:t>
            </w:r>
          </w:p>
        </w:tc>
      </w:tr>
      <w:tr w:rsidR="004973F7" w:rsidRPr="0034441F" w14:paraId="5C32456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CCEEA6F"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9047CBE" w14:textId="0F5656D3"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powinien umożliwiać realizację podań leków z wykorzystaniem kodów kreskowych </w:t>
            </w:r>
          </w:p>
        </w:tc>
      </w:tr>
      <w:tr w:rsidR="004973F7" w:rsidRPr="0034441F" w14:paraId="281238FA" w14:textId="77777777">
        <w:tc>
          <w:tcPr>
            <w:cnfStyle w:val="001000000000" w:firstRow="0" w:lastRow="0" w:firstColumn="1" w:lastColumn="0" w:oddVBand="0" w:evenVBand="0" w:oddHBand="0" w:evenHBand="0" w:firstRowFirstColumn="0" w:firstRowLastColumn="0" w:lastRowFirstColumn="0" w:lastRowLastColumn="0"/>
            <w:tcW w:w="846" w:type="dxa"/>
          </w:tcPr>
          <w:p w14:paraId="0F9CC1EE"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BC88E92" w14:textId="7F5A4245"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grupowe zaewidencjonowanie leków na liście STOP ORDER oraz autoryzację dodanej grupy leków.</w:t>
            </w:r>
          </w:p>
        </w:tc>
      </w:tr>
      <w:tr w:rsidR="004973F7" w:rsidRPr="0034441F" w14:paraId="0713A75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E20A2AA"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50D376A" w14:textId="48D14D47"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powinien umożliwić autoryzację definiowanych pozycji STOP_ORDER dla zleceń leków oraz Podań leków. </w:t>
            </w:r>
          </w:p>
        </w:tc>
      </w:tr>
      <w:tr w:rsidR="004973F7" w:rsidRPr="0034441F" w14:paraId="695D4CF2" w14:textId="77777777">
        <w:tc>
          <w:tcPr>
            <w:cnfStyle w:val="001000000000" w:firstRow="0" w:lastRow="0" w:firstColumn="1" w:lastColumn="0" w:oddVBand="0" w:evenVBand="0" w:oddHBand="0" w:evenHBand="0" w:firstRowFirstColumn="0" w:firstRowLastColumn="0" w:lastRowFirstColumn="0" w:lastRowLastColumn="0"/>
            <w:tcW w:w="846" w:type="dxa"/>
          </w:tcPr>
          <w:p w14:paraId="18067EAF"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4C36B227" w14:textId="14DFD139" w:rsidR="004973F7" w:rsidRPr="0034441F" w:rsidRDefault="004973F7" w:rsidP="004973F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grupowanie zleceń wg drogi podania w części prezentującej zlecenia podań leków pacjenta</w:t>
            </w:r>
          </w:p>
        </w:tc>
      </w:tr>
      <w:tr w:rsidR="004973F7" w:rsidRPr="0034441F" w14:paraId="2B9C9EE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B5DC465" w14:textId="77777777" w:rsidR="004973F7" w:rsidRPr="0034441F" w:rsidRDefault="004973F7" w:rsidP="004973F7">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744206C" w14:textId="2C62F514" w:rsidR="004973F7" w:rsidRPr="0034441F" w:rsidRDefault="004973F7" w:rsidP="004973F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potwierdzanie zleceń leków oraz graficzne oznaczenie takich zleceń, wymagających potwierdzenia rozpoczęcia, kontynuacji. lub każdego podania</w:t>
            </w:r>
          </w:p>
        </w:tc>
      </w:tr>
      <w:tr w:rsidR="005C4B9E" w:rsidRPr="0034441F" w14:paraId="27613C62" w14:textId="77777777">
        <w:tc>
          <w:tcPr>
            <w:cnfStyle w:val="001000000000" w:firstRow="0" w:lastRow="0" w:firstColumn="1" w:lastColumn="0" w:oddVBand="0" w:evenVBand="0" w:oddHBand="0" w:evenHBand="0" w:firstRowFirstColumn="0" w:firstRowLastColumn="0" w:lastRowFirstColumn="0" w:lastRowLastColumn="0"/>
            <w:tcW w:w="846" w:type="dxa"/>
          </w:tcPr>
          <w:p w14:paraId="590DEAF6"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05FBC92B" w14:textId="2A4E1D64"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potwierdzanie zleceń leków w zakresie kontynuacji lub każdego podania z okna prezentacji zleceń leków</w:t>
            </w:r>
          </w:p>
        </w:tc>
      </w:tr>
      <w:tr w:rsidR="005C4B9E" w:rsidRPr="0034441F" w14:paraId="074E079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8563332"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7DF6FCD2" w14:textId="11CA532F"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autoryzację  wpisow dotyczacych potwierdzeń zleceń leków  realizacji. Autoryzację zlecenia może wykonać wyłącznie personel mający odpowiednie uprawnienia do autoryzacji zleceń.</w:t>
            </w:r>
          </w:p>
        </w:tc>
      </w:tr>
      <w:tr w:rsidR="005C4B9E" w:rsidRPr="0034441F" w14:paraId="11489A61" w14:textId="77777777">
        <w:tc>
          <w:tcPr>
            <w:cnfStyle w:val="001000000000" w:firstRow="0" w:lastRow="0" w:firstColumn="1" w:lastColumn="0" w:oddVBand="0" w:evenVBand="0" w:oddHBand="0" w:evenHBand="0" w:firstRowFirstColumn="0" w:firstRowLastColumn="0" w:lastRowFirstColumn="0" w:lastRowLastColumn="0"/>
            <w:tcW w:w="846" w:type="dxa"/>
          </w:tcPr>
          <w:p w14:paraId="57850224"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24B00F53" w14:textId="19E5DAFD"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Leki, podawane z wykorzystaniem systemu UnitDose powinny być jednoznacznie oznaczone</w:t>
            </w:r>
          </w:p>
        </w:tc>
      </w:tr>
      <w:tr w:rsidR="005C4B9E" w:rsidRPr="0034441F" w14:paraId="39E09EE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95729B2"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0FE75CD2" w14:textId="220ED622"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użytkownikowi analizę porównawczą zmian zleceń leków dla pacjenta.</w:t>
            </w:r>
          </w:p>
        </w:tc>
      </w:tr>
      <w:tr w:rsidR="005C4B9E" w:rsidRPr="0034441F" w14:paraId="6DFF15B0" w14:textId="77777777">
        <w:tc>
          <w:tcPr>
            <w:cnfStyle w:val="001000000000" w:firstRow="0" w:lastRow="0" w:firstColumn="1" w:lastColumn="0" w:oddVBand="0" w:evenVBand="0" w:oddHBand="0" w:evenHBand="0" w:firstRowFirstColumn="0" w:firstRowLastColumn="0" w:lastRowFirstColumn="0" w:lastRowLastColumn="0"/>
            <w:tcW w:w="846" w:type="dxa"/>
          </w:tcPr>
          <w:p w14:paraId="793C1F96"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1294B561" w14:textId="2E398F00"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kopiowanie anulowanych zleceń leków z poprzedniego pobytu/hospitalizacji pacjenta.</w:t>
            </w:r>
          </w:p>
        </w:tc>
      </w:tr>
      <w:tr w:rsidR="005C4B9E" w:rsidRPr="0034441F" w14:paraId="039E28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DEFFDC4"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2AE739B9" w14:textId="712FB2C3"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wyszukiwanie wyników patologicznych</w:t>
            </w:r>
          </w:p>
        </w:tc>
      </w:tr>
      <w:tr w:rsidR="005C4B9E" w:rsidRPr="0034441F" w14:paraId="266FAF7C" w14:textId="77777777">
        <w:tc>
          <w:tcPr>
            <w:cnfStyle w:val="001000000000" w:firstRow="0" w:lastRow="0" w:firstColumn="1" w:lastColumn="0" w:oddVBand="0" w:evenVBand="0" w:oddHBand="0" w:evenHBand="0" w:firstRowFirstColumn="0" w:firstRowLastColumn="0" w:lastRowFirstColumn="0" w:lastRowLastColumn="0"/>
            <w:tcW w:w="846" w:type="dxa"/>
          </w:tcPr>
          <w:p w14:paraId="6592FBD4"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52D3E7C7" w14:textId="4DE9D2C8"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obsługę wydań leków do domu.</w:t>
            </w:r>
          </w:p>
        </w:tc>
      </w:tr>
      <w:tr w:rsidR="005C4B9E" w:rsidRPr="0034441F" w14:paraId="1D55912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5ABFAFF"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51C8BF09" w14:textId="1E482AE2"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oznaczenie zlecenia podania leku, jako wymagającego potwierdzenia przez lekarza przed każdym podaniem.</w:t>
            </w:r>
          </w:p>
        </w:tc>
      </w:tr>
      <w:tr w:rsidR="005C4B9E" w:rsidRPr="0034441F" w14:paraId="75865CD6" w14:textId="77777777">
        <w:tc>
          <w:tcPr>
            <w:cnfStyle w:val="001000000000" w:firstRow="0" w:lastRow="0" w:firstColumn="1" w:lastColumn="0" w:oddVBand="0" w:evenVBand="0" w:oddHBand="0" w:evenHBand="0" w:firstRowFirstColumn="0" w:firstRowLastColumn="0" w:lastRowFirstColumn="0" w:lastRowLastColumn="0"/>
            <w:tcW w:w="846" w:type="dxa"/>
          </w:tcPr>
          <w:p w14:paraId="76AECA60"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2A96C813" w14:textId="51A1ECFA"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automatyczną zmianę godzin podań leków w przypadku zmiany godziny pierwszego podania.</w:t>
            </w:r>
          </w:p>
        </w:tc>
      </w:tr>
      <w:tr w:rsidR="005C4B9E" w:rsidRPr="0034441F" w14:paraId="27A9F6B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EA47913"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46C5A724" w14:textId="4C0D1A98"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prezentować informację o maksymalnej liczbie podań lub dawki w ciągu doby dla leków podawanych doraźnie.</w:t>
            </w:r>
          </w:p>
        </w:tc>
      </w:tr>
      <w:tr w:rsidR="005C4B9E" w:rsidRPr="0034441F" w14:paraId="5FE8F7DD" w14:textId="77777777">
        <w:tc>
          <w:tcPr>
            <w:cnfStyle w:val="001000000000" w:firstRow="0" w:lastRow="0" w:firstColumn="1" w:lastColumn="0" w:oddVBand="0" w:evenVBand="0" w:oddHBand="0" w:evenHBand="0" w:firstRowFirstColumn="0" w:firstRowLastColumn="0" w:lastRowFirstColumn="0" w:lastRowLastColumn="0"/>
            <w:tcW w:w="846" w:type="dxa"/>
          </w:tcPr>
          <w:p w14:paraId="3E6B37EE"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24D70B1" w14:textId="2DC22903"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zaewidencjonowanie leków z listy leków zleconych pacjentowi, których podanie należy wstrzymać wraz z podaniem okresu wstrzymania.</w:t>
            </w:r>
          </w:p>
        </w:tc>
      </w:tr>
      <w:tr w:rsidR="005C4B9E" w:rsidRPr="0034441F" w14:paraId="1B6D2A9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779B0A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27AC890" w14:textId="0CAC323B"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pozwala na generowanie dokumentów rozchodu obciążających kosztem materiałów jednostkę zlecającą wizytę/badanie</w:t>
            </w:r>
          </w:p>
        </w:tc>
      </w:tr>
      <w:tr w:rsidR="005C4B9E" w:rsidRPr="0034441F" w14:paraId="3323A9B8" w14:textId="77777777">
        <w:tc>
          <w:tcPr>
            <w:cnfStyle w:val="001000000000" w:firstRow="0" w:lastRow="0" w:firstColumn="1" w:lastColumn="0" w:oddVBand="0" w:evenVBand="0" w:oddHBand="0" w:evenHBand="0" w:firstRowFirstColumn="0" w:firstRowLastColumn="0" w:lastRowFirstColumn="0" w:lastRowLastColumn="0"/>
            <w:tcW w:w="846" w:type="dxa"/>
          </w:tcPr>
          <w:p w14:paraId="46086489"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4B05A8A5" w14:textId="450FC89E"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Zlecanie badań</w:t>
            </w:r>
          </w:p>
        </w:tc>
      </w:tr>
      <w:tr w:rsidR="005C4B9E" w:rsidRPr="0034441F" w14:paraId="52DDCC4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A32C145"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082D7492" w14:textId="09901E4F"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Dla pobytów oznaczonych „Zagrożenie życia lub zdrowia”, "Ratujące życie/ zdrowie"- wszystkie zlecenia na badania powinny być oznaczone statusem PILNE</w:t>
            </w:r>
          </w:p>
        </w:tc>
      </w:tr>
      <w:tr w:rsidR="005C4B9E" w:rsidRPr="0034441F" w14:paraId="5827ABB5" w14:textId="77777777">
        <w:tc>
          <w:tcPr>
            <w:cnfStyle w:val="001000000000" w:firstRow="0" w:lastRow="0" w:firstColumn="1" w:lastColumn="0" w:oddVBand="0" w:evenVBand="0" w:oddHBand="0" w:evenHBand="0" w:firstRowFirstColumn="0" w:firstRowLastColumn="0" w:lastRowFirstColumn="0" w:lastRowLastColumn="0"/>
            <w:tcW w:w="846" w:type="dxa"/>
          </w:tcPr>
          <w:p w14:paraId="21F34F7C"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0E3D13A7" w14:textId="78E7660E"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zlecanie z możliwością zaplanowania badań diagnostycznych, laboratoryjnych, zabiegów, konsultacji, w tym:</w:t>
            </w:r>
          </w:p>
        </w:tc>
      </w:tr>
      <w:tr w:rsidR="005C4B9E" w:rsidRPr="0034441F" w14:paraId="635F75E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4F327E2"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7F4DB681" w14:textId="6043317A"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 Oddziału do: Pracowni Patomorfologii, Pracowni Diagnostycznej, Przychodni, Bloku operacyjnego, innego Oddziału, Gabinetu lekarskiego, Laboratorium</w:t>
            </w:r>
          </w:p>
        </w:tc>
      </w:tr>
      <w:tr w:rsidR="005C4B9E" w:rsidRPr="0034441F" w14:paraId="678D1487" w14:textId="77777777">
        <w:tc>
          <w:tcPr>
            <w:cnfStyle w:val="001000000000" w:firstRow="0" w:lastRow="0" w:firstColumn="1" w:lastColumn="0" w:oddVBand="0" w:evenVBand="0" w:oddHBand="0" w:evenHBand="0" w:firstRowFirstColumn="0" w:firstRowLastColumn="0" w:lastRowFirstColumn="0" w:lastRowLastColumn="0"/>
            <w:tcW w:w="846" w:type="dxa"/>
          </w:tcPr>
          <w:p w14:paraId="603B6002"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0DF09F0" w14:textId="0CCE020B"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zlecenia można zaplanować ręcznie wpisując datę (lub najbliższą godzinę z ograniczonej konfigurowalnej listy) lub poprzez wywołanie konfigurowalnego terminarza umożliwiającego kontrolę liczby i daty możliwego terminu</w:t>
            </w:r>
          </w:p>
        </w:tc>
      </w:tr>
      <w:tr w:rsidR="005C4B9E" w:rsidRPr="0034441F" w14:paraId="4EF2DDA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A595ECE"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4196BD8F" w14:textId="563128FA"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uniemożliwić wysyłanie zleceń na wybrane badania laboratoryjne, diagnostyczne i konsultacje przez personel nie będący lekarzem i posiadający odpowiednie uprawnienia.</w:t>
            </w:r>
          </w:p>
        </w:tc>
      </w:tr>
      <w:tr w:rsidR="005C4B9E" w:rsidRPr="0034441F" w14:paraId="5283DBD7" w14:textId="77777777">
        <w:tc>
          <w:tcPr>
            <w:cnfStyle w:val="001000000000" w:firstRow="0" w:lastRow="0" w:firstColumn="1" w:lastColumn="0" w:oddVBand="0" w:evenVBand="0" w:oddHBand="0" w:evenHBand="0" w:firstRowFirstColumn="0" w:firstRowLastColumn="0" w:lastRowFirstColumn="0" w:lastRowLastColumn="0"/>
            <w:tcW w:w="846" w:type="dxa"/>
          </w:tcPr>
          <w:p w14:paraId="562F480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EEB435B" w14:textId="36FDD583"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autoryzację zlecenia przed wysłaniem do realizacji. Autoryzację zlecenia może wykonać wyłącznie personel mający odpowiednie uprawnienia do autoryzacji zleceń.</w:t>
            </w:r>
          </w:p>
        </w:tc>
      </w:tr>
      <w:tr w:rsidR="005C4B9E" w:rsidRPr="0034441F" w14:paraId="2ABDAE7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795A29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28B72BE" w14:textId="42F4E280"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zlecanie badań laboratoryjnych z poziomu wpisu pacjenta w harmonogramie przyjęć (liście oczekujących) przed realizacją pobytu. W momencie realizacji pobytu na podstawie wpisu w Harmonogramie przyjęć wprowadzone zlecenia powinny zostać podpięte pod dany pobyt</w:t>
            </w:r>
          </w:p>
        </w:tc>
      </w:tr>
      <w:tr w:rsidR="005C4B9E" w:rsidRPr="0034441F" w14:paraId="74596CFC" w14:textId="77777777">
        <w:tc>
          <w:tcPr>
            <w:cnfStyle w:val="001000000000" w:firstRow="0" w:lastRow="0" w:firstColumn="1" w:lastColumn="0" w:oddVBand="0" w:evenVBand="0" w:oddHBand="0" w:evenHBand="0" w:firstRowFirstColumn="0" w:firstRowLastColumn="0" w:lastRowFirstColumn="0" w:lastRowLastColumn="0"/>
            <w:tcW w:w="846" w:type="dxa"/>
          </w:tcPr>
          <w:p w14:paraId="49DB54CA"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7E509462" w14:textId="47A20F28"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zlecanie wielu różnych badań podczas jednego procesu ewidencji zlecenia z możliwością oznaczenia wspólnego nagłówka oraz wspólnego opisu dla wszystkich zleceń</w:t>
            </w:r>
          </w:p>
        </w:tc>
      </w:tr>
      <w:tr w:rsidR="005C4B9E" w:rsidRPr="0034441F" w14:paraId="6D11CC0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5B6E347"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7439EBA3" w14:textId="2F2C5663"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na etapie rejestracji ewidencję załącznika do skierowania (skan skierowania, wyniki badań). Ewidencja załącznika poprzez wybór pliku oraz bezpośrednie skanowanie z podpiętego urządzenia. Wprowadzony załącznik powinien zostać zapisany i przechowywany w systemie Elektronicznej Dokumentacji Medycznej</w:t>
            </w:r>
          </w:p>
        </w:tc>
      </w:tr>
      <w:tr w:rsidR="005C4B9E" w:rsidRPr="0034441F" w14:paraId="2B7CF454" w14:textId="77777777">
        <w:tc>
          <w:tcPr>
            <w:cnfStyle w:val="001000000000" w:firstRow="0" w:lastRow="0" w:firstColumn="1" w:lastColumn="0" w:oddVBand="0" w:evenVBand="0" w:oddHBand="0" w:evenHBand="0" w:firstRowFirstColumn="0" w:firstRowLastColumn="0" w:lastRowFirstColumn="0" w:lastRowLastColumn="0"/>
            <w:tcW w:w="846" w:type="dxa"/>
          </w:tcPr>
          <w:p w14:paraId="5ECD9756"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1033BA40" w14:textId="02295E4D"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zlecania badań system powinien podpowiadać rozpoznanie zasadnicze, a w przypadku jego braku powinien podpowiadać rozpoznanie wstępne</w:t>
            </w:r>
          </w:p>
        </w:tc>
      </w:tr>
      <w:tr w:rsidR="005C4B9E" w:rsidRPr="0034441F" w14:paraId="3180FEB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BEF551F"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7A1492C" w14:textId="08136A7F"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realizację pobrania materiału dla zleceń laboratoryjnych przy użyciu czytnika kodów kresowych.</w:t>
            </w:r>
          </w:p>
        </w:tc>
      </w:tr>
      <w:tr w:rsidR="005C4B9E" w:rsidRPr="0034441F" w14:paraId="3CBCCB03" w14:textId="77777777">
        <w:tc>
          <w:tcPr>
            <w:cnfStyle w:val="001000000000" w:firstRow="0" w:lastRow="0" w:firstColumn="1" w:lastColumn="0" w:oddVBand="0" w:evenVBand="0" w:oddHBand="0" w:evenHBand="0" w:firstRowFirstColumn="0" w:firstRowLastColumn="0" w:lastRowFirstColumn="0" w:lastRowLastColumn="0"/>
            <w:tcW w:w="846" w:type="dxa"/>
          </w:tcPr>
          <w:p w14:paraId="3CB7A0BF"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B9E8E0F" w14:textId="6BE9384B"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Dla zleceń laboratoryjnych musi istnieć możliwość odnotowania informacji o pobranym materiale dla pojedynczego badania lub zestawu badań </w:t>
            </w:r>
          </w:p>
        </w:tc>
      </w:tr>
      <w:tr w:rsidR="005C4B9E" w:rsidRPr="0034441F" w14:paraId="135ECCF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1C50BC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F61BB64" w14:textId="6D2181E1"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Dla zleceń laboratoryjnych musi istnieć możliwość określenia planowanej godziny wykonania pobrania materiału. System powinien podpowiadać domyślne godziny pobrań materiałów </w:t>
            </w:r>
          </w:p>
        </w:tc>
      </w:tr>
      <w:tr w:rsidR="005C4B9E" w:rsidRPr="0034441F" w14:paraId="0CC8AC6C" w14:textId="77777777">
        <w:tc>
          <w:tcPr>
            <w:cnfStyle w:val="001000000000" w:firstRow="0" w:lastRow="0" w:firstColumn="1" w:lastColumn="0" w:oddVBand="0" w:evenVBand="0" w:oddHBand="0" w:evenHBand="0" w:firstRowFirstColumn="0" w:firstRowLastColumn="0" w:lastRowFirstColumn="0" w:lastRowLastColumn="0"/>
            <w:tcW w:w="846" w:type="dxa"/>
          </w:tcPr>
          <w:p w14:paraId="36E9C6EB"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4180FF23" w14:textId="39809458"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Dla zleceń do pracowni histopatologii powinien być widoczny numer SIMP, o ile badanie dotyczy cytologii ginekologicznej</w:t>
            </w:r>
          </w:p>
        </w:tc>
      </w:tr>
      <w:tr w:rsidR="005C4B9E" w:rsidRPr="0034441F" w14:paraId="0C728C6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98B6263"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434A1774" w14:textId="14C7B456"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 przypadku anulowania zlecenia, powód anulowania powinien być widoczny przy zleceniu</w:t>
            </w:r>
          </w:p>
        </w:tc>
      </w:tr>
      <w:tr w:rsidR="005C4B9E" w:rsidRPr="0034441F" w14:paraId="7E3719E9" w14:textId="77777777">
        <w:tc>
          <w:tcPr>
            <w:cnfStyle w:val="001000000000" w:firstRow="0" w:lastRow="0" w:firstColumn="1" w:lastColumn="0" w:oddVBand="0" w:evenVBand="0" w:oddHBand="0" w:evenHBand="0" w:firstRowFirstColumn="0" w:firstRowLastColumn="0" w:lastRowFirstColumn="0" w:lastRowLastColumn="0"/>
            <w:tcW w:w="846" w:type="dxa"/>
          </w:tcPr>
          <w:p w14:paraId="21819F1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tcPr>
          <w:p w14:paraId="04C1145E" w14:textId="4C5DFBD7"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planowanie zlecanych badań i konsultacji w ramach zleceń zewnętrznych (z innych podmiotów)</w:t>
            </w:r>
          </w:p>
        </w:tc>
      </w:tr>
      <w:tr w:rsidR="005C4B9E" w:rsidRPr="0034441F" w14:paraId="27AEA0B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2E9EF97"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039935B9" w14:textId="4C935493"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zapewnić możliwość definiowania zleceń złożonych:</w:t>
            </w:r>
          </w:p>
        </w:tc>
      </w:tr>
      <w:tr w:rsidR="005C4B9E" w:rsidRPr="0034441F" w14:paraId="34F224F1" w14:textId="77777777">
        <w:tc>
          <w:tcPr>
            <w:cnfStyle w:val="001000000000" w:firstRow="0" w:lastRow="0" w:firstColumn="1" w:lastColumn="0" w:oddVBand="0" w:evenVBand="0" w:oddHBand="0" w:evenHBand="0" w:firstRowFirstColumn="0" w:firstRowLastColumn="0" w:lastRowFirstColumn="0" w:lastRowLastColumn="0"/>
            <w:tcW w:w="846" w:type="dxa"/>
          </w:tcPr>
          <w:p w14:paraId="71589A9E"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F308F30" w14:textId="4B2073B4"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kompleksowych,</w:t>
            </w:r>
          </w:p>
        </w:tc>
      </w:tr>
      <w:tr w:rsidR="005C4B9E" w:rsidRPr="0034441F" w14:paraId="6A2BBD8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87FF8CF"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7078ED12" w14:textId="3703943C"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panelowych,</w:t>
            </w:r>
          </w:p>
        </w:tc>
      </w:tr>
      <w:tr w:rsidR="005C4B9E" w:rsidRPr="0034441F" w14:paraId="717189AC" w14:textId="77777777">
        <w:tc>
          <w:tcPr>
            <w:cnfStyle w:val="001000000000" w:firstRow="0" w:lastRow="0" w:firstColumn="1" w:lastColumn="0" w:oddVBand="0" w:evenVBand="0" w:oddHBand="0" w:evenHBand="0" w:firstRowFirstColumn="0" w:firstRowLastColumn="0" w:lastRowFirstColumn="0" w:lastRowLastColumn="0"/>
            <w:tcW w:w="846" w:type="dxa"/>
          </w:tcPr>
          <w:p w14:paraId="2B11E25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82513B2" w14:textId="1F5AA574"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umożliwia zlecenie Reoperacji na podstawie poprzedniego zlecenia na zabieg operacyjny </w:t>
            </w:r>
          </w:p>
        </w:tc>
      </w:tr>
      <w:tr w:rsidR="005C4B9E" w:rsidRPr="0034441F" w14:paraId="505FB31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BBB8EE9"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55664B32" w14:textId="738A1CF1"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powielanie zleceń na  podstawie poprzedniego zlecenia</w:t>
            </w:r>
          </w:p>
        </w:tc>
      </w:tr>
      <w:tr w:rsidR="005C4B9E" w:rsidRPr="0034441F" w14:paraId="6CA072A8" w14:textId="77777777">
        <w:tc>
          <w:tcPr>
            <w:cnfStyle w:val="001000000000" w:firstRow="0" w:lastRow="0" w:firstColumn="1" w:lastColumn="0" w:oddVBand="0" w:evenVBand="0" w:oddHBand="0" w:evenHBand="0" w:firstRowFirstColumn="0" w:firstRowLastColumn="0" w:lastRowFirstColumn="0" w:lastRowLastColumn="0"/>
            <w:tcW w:w="846" w:type="dxa"/>
          </w:tcPr>
          <w:p w14:paraId="0266C28B"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B41F6A9" w14:textId="14854689"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 xml:space="preserve">System powinien umożliwiać cykliczne zlecanie badań (możliwość definicji cyklu: Interwał cyklu, Liczba zleceń w cyklu, Daty od.. data do..) </w:t>
            </w:r>
          </w:p>
        </w:tc>
      </w:tr>
      <w:tr w:rsidR="005C4B9E" w:rsidRPr="0034441F" w14:paraId="7937ED9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25B8FE4"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DABF737" w14:textId="57EFA858"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zapis zleconych badań jako szablonu użytkownika do wykorzystania w późniejszym terminie</w:t>
            </w:r>
          </w:p>
        </w:tc>
      </w:tr>
      <w:tr w:rsidR="005C4B9E" w:rsidRPr="0034441F" w14:paraId="057D220A" w14:textId="77777777">
        <w:tc>
          <w:tcPr>
            <w:cnfStyle w:val="001000000000" w:firstRow="0" w:lastRow="0" w:firstColumn="1" w:lastColumn="0" w:oddVBand="0" w:evenVBand="0" w:oddHBand="0" w:evenHBand="0" w:firstRowFirstColumn="0" w:firstRowLastColumn="0" w:lastRowFirstColumn="0" w:lastRowLastColumn="0"/>
            <w:tcW w:w="846" w:type="dxa"/>
          </w:tcPr>
          <w:p w14:paraId="71A1C5CA"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62DC8CC" w14:textId="201A291D"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Powinna istnieć możliwość przepisania opisu zlecenia z poprzedniego zlecenia</w:t>
            </w:r>
          </w:p>
        </w:tc>
      </w:tr>
      <w:tr w:rsidR="005C4B9E" w:rsidRPr="0034441F" w14:paraId="6A885D7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C8F8AA3"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19C6611D" w14:textId="26A7FBA7"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w przypadku braku ustawienia planowanej daty wykonania zlecenia, musi automatycznie ustawić datę planowaną na datę wystawienia zlecenia. </w:t>
            </w:r>
          </w:p>
        </w:tc>
      </w:tr>
      <w:tr w:rsidR="005C4B9E" w:rsidRPr="0034441F" w14:paraId="39BB8804" w14:textId="77777777">
        <w:tc>
          <w:tcPr>
            <w:cnfStyle w:val="001000000000" w:firstRow="0" w:lastRow="0" w:firstColumn="1" w:lastColumn="0" w:oddVBand="0" w:evenVBand="0" w:oddHBand="0" w:evenHBand="0" w:firstRowFirstColumn="0" w:firstRowLastColumn="0" w:lastRowFirstColumn="0" w:lastRowLastColumn="0"/>
            <w:tcW w:w="846" w:type="dxa"/>
          </w:tcPr>
          <w:p w14:paraId="0C768676"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A110362" w14:textId="156DFF66"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powinien umożliwiać dwuetapowe wprowadzanie zleceń (możliwość zapisu przed wysłaniem zlecenia, wysłanie zlecenie) </w:t>
            </w:r>
          </w:p>
        </w:tc>
      </w:tr>
      <w:tr w:rsidR="005C4B9E" w:rsidRPr="0034441F" w14:paraId="461D977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87FBD8B"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tcPr>
          <w:p w14:paraId="3797657F" w14:textId="77419C55"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umożliwiać powtarzanie zleceń co określony interwał  czasu </w:t>
            </w:r>
          </w:p>
        </w:tc>
      </w:tr>
      <w:tr w:rsidR="005C4B9E" w:rsidRPr="0034441F" w14:paraId="718536B9" w14:textId="77777777">
        <w:tc>
          <w:tcPr>
            <w:cnfStyle w:val="001000000000" w:firstRow="0" w:lastRow="0" w:firstColumn="1" w:lastColumn="0" w:oddVBand="0" w:evenVBand="0" w:oddHBand="0" w:evenHBand="0" w:firstRowFirstColumn="0" w:firstRowLastColumn="0" w:lastRowFirstColumn="0" w:lastRowLastColumn="0"/>
            <w:tcW w:w="846" w:type="dxa"/>
          </w:tcPr>
          <w:p w14:paraId="7848CABB"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1B96569B" w14:textId="2B175168"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wyszukiwanie zleceń dla danego pacjenta według ustalonych przez użytkownika kryteriów:</w:t>
            </w:r>
          </w:p>
        </w:tc>
      </w:tr>
      <w:tr w:rsidR="005C4B9E" w:rsidRPr="0034441F" w14:paraId="7C2CDC2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E913CD0"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44D6B6BA" w14:textId="389AC53E"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zakresu zleceń (z danego pobytu, z całej hospitalizacji, z poprzedniego pobytu)</w:t>
            </w:r>
          </w:p>
        </w:tc>
      </w:tr>
      <w:tr w:rsidR="005C4B9E" w:rsidRPr="0034441F" w14:paraId="12AD154D" w14:textId="77777777">
        <w:tc>
          <w:tcPr>
            <w:cnfStyle w:val="001000000000" w:firstRow="0" w:lastRow="0" w:firstColumn="1" w:lastColumn="0" w:oddVBand="0" w:evenVBand="0" w:oddHBand="0" w:evenHBand="0" w:firstRowFirstColumn="0" w:firstRowLastColumn="0" w:lastRowFirstColumn="0" w:lastRowLastColumn="0"/>
            <w:tcW w:w="846" w:type="dxa"/>
          </w:tcPr>
          <w:p w14:paraId="6005C0AB"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57BD4280" w14:textId="248DB9C9"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rodzaju zlecenia (laboratoryjne, diagnostyczne, podanie leku),</w:t>
            </w:r>
          </w:p>
        </w:tc>
      </w:tr>
      <w:tr w:rsidR="005C4B9E" w:rsidRPr="0034441F" w14:paraId="2182829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516D490"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27E54486" w14:textId="6C1D1AD3"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 xml:space="preserve">- daty zlecenia </w:t>
            </w:r>
          </w:p>
        </w:tc>
      </w:tr>
      <w:tr w:rsidR="005C4B9E" w:rsidRPr="0034441F" w14:paraId="3F53D9D2" w14:textId="77777777">
        <w:tc>
          <w:tcPr>
            <w:cnfStyle w:val="001000000000" w:firstRow="0" w:lastRow="0" w:firstColumn="1" w:lastColumn="0" w:oddVBand="0" w:evenVBand="0" w:oddHBand="0" w:evenHBand="0" w:firstRowFirstColumn="0" w:firstRowLastColumn="0" w:lastRowFirstColumn="0" w:lastRowLastColumn="0"/>
            <w:tcW w:w="846" w:type="dxa"/>
          </w:tcPr>
          <w:p w14:paraId="26D91115"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707122E0" w14:textId="339B0372"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anulowanie zleceń przez zlecającego</w:t>
            </w:r>
          </w:p>
        </w:tc>
      </w:tr>
      <w:tr w:rsidR="005C4B9E" w:rsidRPr="0034441F" w14:paraId="0CBF093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ED81D3E"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13E67FBC" w14:textId="5CDFEA61"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wprowadzenie powodu anulowania dla zleceń do anulowania</w:t>
            </w:r>
          </w:p>
        </w:tc>
      </w:tr>
      <w:tr w:rsidR="005C4B9E" w:rsidRPr="0034441F" w14:paraId="7CE7EAE7" w14:textId="77777777">
        <w:tc>
          <w:tcPr>
            <w:cnfStyle w:val="001000000000" w:firstRow="0" w:lastRow="0" w:firstColumn="1" w:lastColumn="0" w:oddVBand="0" w:evenVBand="0" w:oddHBand="0" w:evenHBand="0" w:firstRowFirstColumn="0" w:firstRowLastColumn="0" w:lastRowFirstColumn="0" w:lastRowLastColumn="0"/>
            <w:tcW w:w="846" w:type="dxa"/>
          </w:tcPr>
          <w:p w14:paraId="17D16C7B"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583B7AEE" w14:textId="152F6D66"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 wystawieniu zlecenia powinna istnieć możliwość zmiany jednostki, która zostanie obciążona kosztami realizacji zleconego badania.</w:t>
            </w:r>
          </w:p>
        </w:tc>
      </w:tr>
      <w:tr w:rsidR="005C4B9E" w:rsidRPr="0034441F" w14:paraId="2E949AB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82B9614"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B296856" w14:textId="57849395"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wydruki wykazów zleceń, w tym:</w:t>
            </w:r>
          </w:p>
        </w:tc>
      </w:tr>
      <w:tr w:rsidR="005C4B9E" w:rsidRPr="0034441F" w14:paraId="2C81C79C" w14:textId="77777777">
        <w:tc>
          <w:tcPr>
            <w:cnfStyle w:val="001000000000" w:firstRow="0" w:lastRow="0" w:firstColumn="1" w:lastColumn="0" w:oddVBand="0" w:evenVBand="0" w:oddHBand="0" w:evenHBand="0" w:firstRowFirstColumn="0" w:firstRowLastColumn="0" w:lastRowFirstColumn="0" w:lastRowLastColumn="0"/>
            <w:tcW w:w="846" w:type="dxa"/>
          </w:tcPr>
          <w:p w14:paraId="160102EE"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FDA15C4" w14:textId="141E9772"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dzienne zestawienie zleceń leków dla pacjenta,</w:t>
            </w:r>
          </w:p>
        </w:tc>
      </w:tr>
      <w:tr w:rsidR="005C4B9E" w:rsidRPr="0034441F" w14:paraId="36CB03E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9D3897C"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134E1D69" w14:textId="74A49B7F"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dzienne zestawienie zleceń badań.</w:t>
            </w:r>
          </w:p>
        </w:tc>
      </w:tr>
      <w:tr w:rsidR="005C4B9E" w:rsidRPr="0034441F" w14:paraId="4B709D53" w14:textId="77777777">
        <w:tc>
          <w:tcPr>
            <w:cnfStyle w:val="001000000000" w:firstRow="0" w:lastRow="0" w:firstColumn="1" w:lastColumn="0" w:oddVBand="0" w:evenVBand="0" w:oddHBand="0" w:evenHBand="0" w:firstRowFirstColumn="0" w:firstRowLastColumn="0" w:lastRowFirstColumn="0" w:lastRowLastColumn="0"/>
            <w:tcW w:w="846" w:type="dxa"/>
          </w:tcPr>
          <w:p w14:paraId="2562C9E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59E89A34" w14:textId="69EE41FB"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Musi istnieć możliwość wydruku wyników pacjenta z bieżącej hospitalizacji lub ze wszystkich pobytów w szpitalu,</w:t>
            </w:r>
          </w:p>
        </w:tc>
      </w:tr>
      <w:tr w:rsidR="005C4B9E" w:rsidRPr="0034441F" w14:paraId="677ED71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A504A3A"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53C5B14" w14:textId="74663B48"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przegląd wszystkich zleceń z jednostki zlecającej z możliwością wydruku wyniku wykonanego badania,</w:t>
            </w:r>
          </w:p>
        </w:tc>
      </w:tr>
      <w:tr w:rsidR="005C4B9E" w:rsidRPr="0034441F" w14:paraId="2692BE1A" w14:textId="77777777">
        <w:tc>
          <w:tcPr>
            <w:cnfStyle w:val="001000000000" w:firstRow="0" w:lastRow="0" w:firstColumn="1" w:lastColumn="0" w:oddVBand="0" w:evenVBand="0" w:oddHBand="0" w:evenHBand="0" w:firstRowFirstColumn="0" w:firstRowLastColumn="0" w:lastRowFirstColumn="0" w:lastRowLastColumn="0"/>
            <w:tcW w:w="846" w:type="dxa"/>
          </w:tcPr>
          <w:p w14:paraId="080EA2D7"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489D3E5" w14:textId="10FD3817"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oznaczenie wyniku jako przeczytany.</w:t>
            </w:r>
          </w:p>
        </w:tc>
      </w:tr>
      <w:tr w:rsidR="005C4B9E" w:rsidRPr="0034441F" w14:paraId="5A6E3FD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693B0FA"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4AF9563D" w14:textId="5D5D7271"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wyszukiwanie wyników nieprzeczytanych.</w:t>
            </w:r>
          </w:p>
        </w:tc>
      </w:tr>
      <w:tr w:rsidR="005C4B9E" w:rsidRPr="0034441F" w14:paraId="556861F1" w14:textId="77777777">
        <w:tc>
          <w:tcPr>
            <w:cnfStyle w:val="001000000000" w:firstRow="0" w:lastRow="0" w:firstColumn="1" w:lastColumn="0" w:oddVBand="0" w:evenVBand="0" w:oddHBand="0" w:evenHBand="0" w:firstRowFirstColumn="0" w:firstRowLastColumn="0" w:lastRowFirstColumn="0" w:lastRowLastColumn="0"/>
            <w:tcW w:w="846" w:type="dxa"/>
          </w:tcPr>
          <w:p w14:paraId="52933713"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74B4C14B" w14:textId="64FC39B5"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Musi istnieć możliwość definiowania szablonów dokumentów skojarzonych z wprowadzanym zleceniem.</w:t>
            </w:r>
          </w:p>
        </w:tc>
      </w:tr>
      <w:tr w:rsidR="005C4B9E" w:rsidRPr="0034441F" w14:paraId="30BF960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082329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DDBB51B" w14:textId="3B3EBABB"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zapewnić możliwość wyświetlania wyników w układzie tabelarycznym z możliwością śledzenia zmian wyników i zmiany kolejności porównywanych parametrów (np. w wyniku morfologii)</w:t>
            </w:r>
          </w:p>
        </w:tc>
      </w:tr>
      <w:tr w:rsidR="005C4B9E" w:rsidRPr="0034441F" w14:paraId="4AC19FD4" w14:textId="77777777">
        <w:tc>
          <w:tcPr>
            <w:cnfStyle w:val="001000000000" w:firstRow="0" w:lastRow="0" w:firstColumn="1" w:lastColumn="0" w:oddVBand="0" w:evenVBand="0" w:oddHBand="0" w:evenHBand="0" w:firstRowFirstColumn="0" w:firstRowLastColumn="0" w:lastRowFirstColumn="0" w:lastRowLastColumn="0"/>
            <w:tcW w:w="846" w:type="dxa"/>
          </w:tcPr>
          <w:p w14:paraId="40EADCB0"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0D211F7C" w14:textId="708E79F0"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zapewnić możliwość przeglądania wyników badań laboratoryjnych w postaci graficznej (wykres wyników badań laboratoryjnych)</w:t>
            </w:r>
          </w:p>
        </w:tc>
      </w:tr>
      <w:tr w:rsidR="005C4B9E" w:rsidRPr="0034441F" w14:paraId="46308C2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11D624F"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5F511F74" w14:textId="24E8DC82"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konfigurowanie list prezentowanych leków i procedur medycznych na wykresie wyników graficznych.</w:t>
            </w:r>
          </w:p>
        </w:tc>
      </w:tr>
      <w:tr w:rsidR="005C4B9E" w:rsidRPr="0034441F" w14:paraId="31C13B76" w14:textId="77777777">
        <w:tc>
          <w:tcPr>
            <w:cnfStyle w:val="001000000000" w:firstRow="0" w:lastRow="0" w:firstColumn="1" w:lastColumn="0" w:oddVBand="0" w:evenVBand="0" w:oddHBand="0" w:evenHBand="0" w:firstRowFirstColumn="0" w:firstRowLastColumn="0" w:lastRowFirstColumn="0" w:lastRowLastColumn="0"/>
            <w:tcW w:w="846" w:type="dxa"/>
          </w:tcPr>
          <w:p w14:paraId="4F7E298F"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60D27EB" w14:textId="1460257F"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zaznaczenie wielu pozycji na liście zleceń, w celu grupowego przypisania/odpięcia wykonania.</w:t>
            </w:r>
          </w:p>
        </w:tc>
      </w:tr>
      <w:tr w:rsidR="005C4B9E" w:rsidRPr="0034441F" w14:paraId="4D8476A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D12F695"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B8A8E5E" w14:textId="478B2A70"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graficzną prezentację badań, pomiarów, wykonanych procedur, podania leków z uwzględnieniem osi czasu</w:t>
            </w:r>
          </w:p>
        </w:tc>
      </w:tr>
      <w:tr w:rsidR="005C4B9E" w:rsidRPr="0034441F" w14:paraId="09DC47FA" w14:textId="77777777">
        <w:tc>
          <w:tcPr>
            <w:cnfStyle w:val="001000000000" w:firstRow="0" w:lastRow="0" w:firstColumn="1" w:lastColumn="0" w:oddVBand="0" w:evenVBand="0" w:oddHBand="0" w:evenHBand="0" w:firstRowFirstColumn="0" w:firstRowLastColumn="0" w:lastRowFirstColumn="0" w:lastRowLastColumn="0"/>
            <w:tcW w:w="846" w:type="dxa"/>
          </w:tcPr>
          <w:p w14:paraId="6DC7C717"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242DBDEF" w14:textId="40E7F875"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Podczas przeglądania wyników badań powinien być dostęp do informacji o osobach realizujących badanie</w:t>
            </w:r>
          </w:p>
        </w:tc>
      </w:tr>
      <w:tr w:rsidR="005C4B9E" w:rsidRPr="0034441F" w14:paraId="1374CE4B" w14:textId="77777777" w:rsidTr="005C4B9E">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846" w:type="dxa"/>
          </w:tcPr>
          <w:p w14:paraId="62C2069A"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48843868" w14:textId="1E337E51"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Dla zleceń konsultacji system umożliwia wymuszenie akceptacji przekazania zlecenia do realizacji przez osobę uprawnioną.</w:t>
            </w:r>
          </w:p>
        </w:tc>
      </w:tr>
      <w:tr w:rsidR="005C4B9E" w:rsidRPr="0034441F" w14:paraId="1DD8B284" w14:textId="77777777" w:rsidTr="005C4B9E">
        <w:trPr>
          <w:trHeight w:val="58"/>
        </w:trPr>
        <w:tc>
          <w:tcPr>
            <w:cnfStyle w:val="001000000000" w:firstRow="0" w:lastRow="0" w:firstColumn="1" w:lastColumn="0" w:oddVBand="0" w:evenVBand="0" w:oddHBand="0" w:evenHBand="0" w:firstRowFirstColumn="0" w:firstRowLastColumn="0" w:lastRowFirstColumn="0" w:lastRowLastColumn="0"/>
            <w:tcW w:w="846" w:type="dxa"/>
          </w:tcPr>
          <w:p w14:paraId="4A17FA11"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14E12F1A" w14:textId="639B3C9A"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 ramach danej jednostki udostępnienie tylko tych elementów leczenia, które mogą być zlecane przez tę jednostkę i zostały zdefiniowane w utworzonej grupie zleceń.</w:t>
            </w:r>
          </w:p>
        </w:tc>
      </w:tr>
      <w:tr w:rsidR="005C4B9E" w:rsidRPr="0034441F" w14:paraId="1778890E" w14:textId="77777777" w:rsidTr="005C4B9E">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846" w:type="dxa"/>
          </w:tcPr>
          <w:p w14:paraId="1D454307"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05292B8E" w14:textId="5570D4E8"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Zlecanie żywienia pozajelitowego</w:t>
            </w:r>
          </w:p>
        </w:tc>
      </w:tr>
      <w:tr w:rsidR="005C4B9E" w:rsidRPr="0034441F" w14:paraId="52699FE2" w14:textId="77777777" w:rsidTr="005C4B9E">
        <w:trPr>
          <w:trHeight w:val="58"/>
        </w:trPr>
        <w:tc>
          <w:tcPr>
            <w:cnfStyle w:val="001000000000" w:firstRow="0" w:lastRow="0" w:firstColumn="1" w:lastColumn="0" w:oddVBand="0" w:evenVBand="0" w:oddHBand="0" w:evenHBand="0" w:firstRowFirstColumn="0" w:firstRowLastColumn="0" w:lastRowFirstColumn="0" w:lastRowLastColumn="0"/>
            <w:tcW w:w="846" w:type="dxa"/>
          </w:tcPr>
          <w:p w14:paraId="062EA6D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46C36E41" w14:textId="64A4B6E0"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zlecanie produkcji żywienia pozajelitowego wraz z możliwością określenia czasu podawania jednego worka żywienia oraz kontroli wskazania rodzaju żywienia z listy: częściowe, kompletne, immunomodulujące</w:t>
            </w:r>
          </w:p>
        </w:tc>
      </w:tr>
      <w:tr w:rsidR="005C4B9E" w:rsidRPr="0034441F" w14:paraId="1AB0B0C0" w14:textId="77777777" w:rsidTr="005C4B9E">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846" w:type="dxa"/>
          </w:tcPr>
          <w:p w14:paraId="39278D00"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D59020E" w14:textId="1E088D1D"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rejestrację podania żywienia pozajelitowego</w:t>
            </w:r>
          </w:p>
        </w:tc>
      </w:tr>
      <w:tr w:rsidR="005C4B9E" w:rsidRPr="0034441F" w14:paraId="2E44BE92" w14:textId="77777777" w:rsidTr="005C4B9E">
        <w:trPr>
          <w:trHeight w:val="58"/>
        </w:trPr>
        <w:tc>
          <w:tcPr>
            <w:cnfStyle w:val="001000000000" w:firstRow="0" w:lastRow="0" w:firstColumn="1" w:lastColumn="0" w:oddVBand="0" w:evenVBand="0" w:oddHBand="0" w:evenHBand="0" w:firstRowFirstColumn="0" w:firstRowLastColumn="0" w:lastRowFirstColumn="0" w:lastRowLastColumn="0"/>
            <w:tcW w:w="846" w:type="dxa"/>
          </w:tcPr>
          <w:p w14:paraId="07796B2D"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58116461" w14:textId="491A4DED"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zlecenie żywienia pozajelitowego z wykorzystaniem szablonów</w:t>
            </w:r>
          </w:p>
        </w:tc>
      </w:tr>
      <w:tr w:rsidR="005C4B9E" w:rsidRPr="0034441F" w14:paraId="0BD7C345" w14:textId="77777777" w:rsidTr="005C4B9E">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846" w:type="dxa"/>
          </w:tcPr>
          <w:p w14:paraId="1E4FBF02"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745F6CA4" w14:textId="112C6660"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powinien informować o próbie zdefiniowania zlecenia żywienia pozajelitowego na okres, w którym już istnieje zlecenie tego rodzaju. </w:t>
            </w:r>
          </w:p>
        </w:tc>
      </w:tr>
      <w:tr w:rsidR="005C4B9E" w:rsidRPr="0034441F" w14:paraId="26C838CC" w14:textId="77777777" w:rsidTr="005C4B9E">
        <w:trPr>
          <w:trHeight w:val="58"/>
        </w:trPr>
        <w:tc>
          <w:tcPr>
            <w:cnfStyle w:val="001000000000" w:firstRow="0" w:lastRow="0" w:firstColumn="1" w:lastColumn="0" w:oddVBand="0" w:evenVBand="0" w:oddHBand="0" w:evenHBand="0" w:firstRowFirstColumn="0" w:firstRowLastColumn="0" w:lastRowFirstColumn="0" w:lastRowLastColumn="0"/>
            <w:tcW w:w="846" w:type="dxa"/>
          </w:tcPr>
          <w:p w14:paraId="6F6AF2EC"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74F64529" w14:textId="6F602C37"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blokować możliwość edycji zlecenia produkcji żywienia pozajelitowego, jeśli po stronie Apteki zostało ono już przyjęte do realizacji</w:t>
            </w:r>
          </w:p>
        </w:tc>
      </w:tr>
      <w:tr w:rsidR="005C4B9E" w:rsidRPr="0034441F" w14:paraId="29F68348" w14:textId="77777777" w:rsidTr="005C4B9E">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846" w:type="dxa"/>
          </w:tcPr>
          <w:p w14:paraId="6A37AA2C"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74883F6F" w14:textId="578D34C9"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przepisanie zlecenia żywienia pozajelitowego na nowy pobyt w ramach jednej opieki</w:t>
            </w:r>
          </w:p>
        </w:tc>
      </w:tr>
      <w:tr w:rsidR="005C4B9E" w:rsidRPr="0034441F" w14:paraId="2DE9530C" w14:textId="77777777" w:rsidTr="005C4B9E">
        <w:trPr>
          <w:trHeight w:val="58"/>
        </w:trPr>
        <w:tc>
          <w:tcPr>
            <w:cnfStyle w:val="001000000000" w:firstRow="0" w:lastRow="0" w:firstColumn="1" w:lastColumn="0" w:oddVBand="0" w:evenVBand="0" w:oddHBand="0" w:evenHBand="0" w:firstRowFirstColumn="0" w:firstRowLastColumn="0" w:lastRowFirstColumn="0" w:lastRowLastColumn="0"/>
            <w:tcW w:w="846" w:type="dxa"/>
          </w:tcPr>
          <w:p w14:paraId="711721AB"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1F738606" w14:textId="5F2EF822"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zapewniać wsparcie w zakresie właściwego rozliczenia zlecenia żywienia minimum w zakresie ewidencji właściwej procedury medycznej po potwierdzeniu realizacjizlecenia tj. odnotowaniu podania.</w:t>
            </w:r>
          </w:p>
        </w:tc>
      </w:tr>
    </w:tbl>
    <w:p w14:paraId="2B6D12AA" w14:textId="77777777" w:rsidR="00851EBF" w:rsidRPr="0034441F" w:rsidRDefault="00851EBF" w:rsidP="0013039A">
      <w:pPr>
        <w:pStyle w:val="Nagwek2"/>
        <w:rPr>
          <w:noProof/>
        </w:rPr>
      </w:pPr>
      <w:bookmarkStart w:id="79" w:name="_Toc132467192"/>
      <w:bookmarkStart w:id="80" w:name="_Toc143775230"/>
      <w:r w:rsidRPr="0034441F">
        <w:rPr>
          <w:noProof/>
        </w:rPr>
        <w:t>Zakażenia Szpitalne</w:t>
      </w:r>
      <w:bookmarkEnd w:id="79"/>
      <w:bookmarkEnd w:id="80"/>
    </w:p>
    <w:tbl>
      <w:tblPr>
        <w:tblStyle w:val="Tabelasiatki4akcent11"/>
        <w:tblW w:w="9209" w:type="dxa"/>
        <w:tblInd w:w="0" w:type="dxa"/>
        <w:tblLook w:val="04A0" w:firstRow="1" w:lastRow="0" w:firstColumn="1" w:lastColumn="0" w:noHBand="0" w:noVBand="1"/>
      </w:tblPr>
      <w:tblGrid>
        <w:gridCol w:w="846"/>
        <w:gridCol w:w="8363"/>
      </w:tblGrid>
      <w:tr w:rsidR="00FE6EE0" w:rsidRPr="0034441F" w14:paraId="1124E452" w14:textId="77777777" w:rsidTr="00FE6E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271C566" w14:textId="17BA6B07" w:rsidR="00FE6EE0" w:rsidRPr="0034441F" w:rsidRDefault="00FE6EE0" w:rsidP="00FE6EE0">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363" w:type="dxa"/>
            <w:hideMark/>
          </w:tcPr>
          <w:p w14:paraId="31AE9207" w14:textId="65A8B353" w:rsidR="00FE6EE0" w:rsidRPr="0034441F" w:rsidRDefault="00FE6EE0" w:rsidP="00FE6EE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5C4B9E" w:rsidRPr="0034441F" w14:paraId="37C513E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CD95310"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58545EC8" w14:textId="46207965"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sz w:val="22"/>
                <w:szCs w:val="22"/>
                <w:lang w:val="pl-PL"/>
              </w:rPr>
              <w:t>Zakażenia szpitalne</w:t>
            </w:r>
          </w:p>
        </w:tc>
      </w:tr>
      <w:tr w:rsidR="005C4B9E" w:rsidRPr="0034441F" w14:paraId="2D7A0CDF" w14:textId="77777777">
        <w:tc>
          <w:tcPr>
            <w:cnfStyle w:val="001000000000" w:firstRow="0" w:lastRow="0" w:firstColumn="1" w:lastColumn="0" w:oddVBand="0" w:evenVBand="0" w:oddHBand="0" w:evenHBand="0" w:firstRowFirstColumn="0" w:firstRowLastColumn="0" w:lastRowFirstColumn="0" w:lastRowLastColumn="0"/>
            <w:tcW w:w="846" w:type="dxa"/>
          </w:tcPr>
          <w:p w14:paraId="4F57E61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7A230B6B" w14:textId="6E22A212"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Moduł realizuje wspomaganie Zakładu Opieki Zdrowotnej w zakresie kontroli występowania zakażeń szpitalnych i zapobiegania tym zakażeniom, zgodnie z odpowiednimi przepisami prawa. W szczególności:</w:t>
            </w:r>
          </w:p>
        </w:tc>
      </w:tr>
      <w:tr w:rsidR="005C4B9E" w:rsidRPr="0034441F" w14:paraId="5CE1B2D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E4C8A5F"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96543AB" w14:textId="2D75E260"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-prowadzenie Rejestru Kart Rejestracji Zakażenia Szpitalnego,</w:t>
            </w:r>
          </w:p>
        </w:tc>
      </w:tr>
      <w:tr w:rsidR="005C4B9E" w:rsidRPr="0034441F" w14:paraId="26C28EE5" w14:textId="77777777">
        <w:tc>
          <w:tcPr>
            <w:cnfStyle w:val="001000000000" w:firstRow="0" w:lastRow="0" w:firstColumn="1" w:lastColumn="0" w:oddVBand="0" w:evenVBand="0" w:oddHBand="0" w:evenHBand="0" w:firstRowFirstColumn="0" w:firstRowLastColumn="0" w:lastRowFirstColumn="0" w:lastRowLastColumn="0"/>
            <w:tcW w:w="846" w:type="dxa"/>
          </w:tcPr>
          <w:p w14:paraId="5996B307"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55EF3FB" w14:textId="53977C18"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-wydruki na podstawie danych Rejestru Kart Rejestracji Zakażenia Szpitalnego,</w:t>
            </w:r>
          </w:p>
        </w:tc>
      </w:tr>
      <w:tr w:rsidR="005C4B9E" w:rsidRPr="0034441F" w14:paraId="08E092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0F0AF33"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7C7E005B" w14:textId="60838317"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-prowadzenie Rejestru Kart Rejestracji Drobnoustroju Alarmowego,</w:t>
            </w:r>
          </w:p>
        </w:tc>
      </w:tr>
      <w:tr w:rsidR="005C4B9E" w:rsidRPr="0034441F" w14:paraId="34A4BF92" w14:textId="77777777">
        <w:tc>
          <w:tcPr>
            <w:cnfStyle w:val="001000000000" w:firstRow="0" w:lastRow="0" w:firstColumn="1" w:lastColumn="0" w:oddVBand="0" w:evenVBand="0" w:oddHBand="0" w:evenHBand="0" w:firstRowFirstColumn="0" w:firstRowLastColumn="0" w:lastRowFirstColumn="0" w:lastRowLastColumn="0"/>
            <w:tcW w:w="846" w:type="dxa"/>
          </w:tcPr>
          <w:p w14:paraId="2A54B093"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E06C448" w14:textId="7906F266"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-wydruki na podstawie danych Rejestru Kart Rejestracji Drobnoustroju Alarmowego,</w:t>
            </w:r>
          </w:p>
        </w:tc>
      </w:tr>
      <w:tr w:rsidR="005C4B9E" w:rsidRPr="0034441F" w14:paraId="6E23897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F560D7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34F8EBC" w14:textId="5C683BB0"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podczas wydruku Karty zakażenia oraz wydruku Kart Drobnoustroju powinien umożliwić zaznaczenie ze dana karta nie jest jeszcze zweryfikowana. Możliwość zaznaczenie powinno zależeć  od statusu Karty. Jeżli karta nie będzie zweryfikowana wtedy znacznik możliwy do oznaczenia a na wydruku widoczne będzie oznaczenie niezweryfikowanej karty </w:t>
            </w:r>
          </w:p>
        </w:tc>
      </w:tr>
      <w:tr w:rsidR="005C4B9E" w:rsidRPr="0034441F" w14:paraId="6E7C7DAA" w14:textId="77777777">
        <w:tc>
          <w:tcPr>
            <w:cnfStyle w:val="001000000000" w:firstRow="0" w:lastRow="0" w:firstColumn="1" w:lastColumn="0" w:oddVBand="0" w:evenVBand="0" w:oddHBand="0" w:evenHBand="0" w:firstRowFirstColumn="0" w:firstRowLastColumn="0" w:lastRowFirstColumn="0" w:lastRowLastColumn="0"/>
            <w:tcW w:w="846" w:type="dxa"/>
          </w:tcPr>
          <w:p w14:paraId="645DFC96"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4AFFCA8" w14:textId="530EB767"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powielenie Indywidualnej Karty Drobnoustroju/Czynnika Alarmowego dla danego pacjenta.</w:t>
            </w:r>
          </w:p>
        </w:tc>
      </w:tr>
      <w:tr w:rsidR="005C4B9E" w:rsidRPr="0034441F" w14:paraId="2DCD887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8EDCB49"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59C71FC" w14:textId="4354CFBA"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dodanie czynnika alarmowego do karty IKRD/CzA na podstawie wyniku badania mikrobiologicznego.</w:t>
            </w:r>
          </w:p>
        </w:tc>
      </w:tr>
      <w:tr w:rsidR="005C4B9E" w:rsidRPr="0034441F" w14:paraId="25DDFBAF" w14:textId="77777777">
        <w:tc>
          <w:tcPr>
            <w:cnfStyle w:val="001000000000" w:firstRow="0" w:lastRow="0" w:firstColumn="1" w:lastColumn="0" w:oddVBand="0" w:evenVBand="0" w:oddHBand="0" w:evenHBand="0" w:firstRowFirstColumn="0" w:firstRowLastColumn="0" w:lastRowFirstColumn="0" w:lastRowLastColumn="0"/>
            <w:tcW w:w="846" w:type="dxa"/>
          </w:tcPr>
          <w:p w14:paraId="40F84439"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F5E0B23" w14:textId="7000C73A"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prowadzenie Rejestru zgłoszeń zachorowania (podejrzenia zachorowania) na chorobę zakaźną,</w:t>
            </w:r>
          </w:p>
        </w:tc>
      </w:tr>
      <w:tr w:rsidR="005C4B9E" w:rsidRPr="0034441F" w14:paraId="5D1015F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00D245E"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339020B" w14:textId="25DA25C8"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zbiorczy wydruk Rejestru zgłoszeń zachorowania (podejrzenia zachorowania) na chorobę zakaźną,</w:t>
            </w:r>
          </w:p>
        </w:tc>
      </w:tr>
      <w:tr w:rsidR="005C4B9E" w:rsidRPr="0034441F" w14:paraId="5C457BA7" w14:textId="77777777">
        <w:tc>
          <w:tcPr>
            <w:cnfStyle w:val="001000000000" w:firstRow="0" w:lastRow="0" w:firstColumn="1" w:lastColumn="0" w:oddVBand="0" w:evenVBand="0" w:oddHBand="0" w:evenHBand="0" w:firstRowFirstColumn="0" w:firstRowLastColumn="0" w:lastRowFirstColumn="0" w:lastRowLastColumn="0"/>
            <w:tcW w:w="846" w:type="dxa"/>
          </w:tcPr>
          <w:p w14:paraId="4D26B65C"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12ED245" w14:textId="3552923B"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wydruk formularza ZLK-1 zgodnie ze wzorem ustawodawcy</w:t>
            </w:r>
          </w:p>
        </w:tc>
      </w:tr>
      <w:tr w:rsidR="005C4B9E" w:rsidRPr="0034441F" w14:paraId="39C1043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0A5A6A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DF777F0" w14:textId="6CD752D9"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prowadzenie Rejestru zgłoszeń zachorowania (podejrzenia zachorowania) na AIDS lub zgłoszenia zakażenia (podejrzenia zakażenia) HIV,</w:t>
            </w:r>
          </w:p>
        </w:tc>
      </w:tr>
      <w:tr w:rsidR="005C4B9E" w:rsidRPr="0034441F" w14:paraId="2F1C5AA7" w14:textId="77777777">
        <w:tc>
          <w:tcPr>
            <w:cnfStyle w:val="001000000000" w:firstRow="0" w:lastRow="0" w:firstColumn="1" w:lastColumn="0" w:oddVBand="0" w:evenVBand="0" w:oddHBand="0" w:evenHBand="0" w:firstRowFirstColumn="0" w:firstRowLastColumn="0" w:lastRowFirstColumn="0" w:lastRowLastColumn="0"/>
            <w:tcW w:w="846" w:type="dxa"/>
          </w:tcPr>
          <w:p w14:paraId="3CCC47AA"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3E624BF" w14:textId="54E0D59B"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zbiorczy wydruk Rejestru zgłoszeń zachorowania (podejrzenia zachorowania) na AIDS lub zgłoszenia zakażenia (podejrzenia zakażenia) HIV,</w:t>
            </w:r>
          </w:p>
        </w:tc>
      </w:tr>
      <w:tr w:rsidR="005C4B9E" w:rsidRPr="0034441F" w14:paraId="7CA7D50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DCE7309"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4200D38" w14:textId="62A579AB"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wydruk formularza ZLK-4 zgodnie ze wzorem ustawodawcy</w:t>
            </w:r>
          </w:p>
        </w:tc>
      </w:tr>
      <w:tr w:rsidR="005C4B9E" w:rsidRPr="0034441F" w14:paraId="0E65AACD" w14:textId="77777777">
        <w:tc>
          <w:tcPr>
            <w:cnfStyle w:val="001000000000" w:firstRow="0" w:lastRow="0" w:firstColumn="1" w:lastColumn="0" w:oddVBand="0" w:evenVBand="0" w:oddHBand="0" w:evenHBand="0" w:firstRowFirstColumn="0" w:firstRowLastColumn="0" w:lastRowFirstColumn="0" w:lastRowLastColumn="0"/>
            <w:tcW w:w="846" w:type="dxa"/>
          </w:tcPr>
          <w:p w14:paraId="4DA3D2B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0D7B5C9" w14:textId="15DDE876"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prowadzenie Rejestru zgłoszeń zachorowania (podejrzenia zachorowania) na chorobę przenoszoną drogą płciową,</w:t>
            </w:r>
          </w:p>
        </w:tc>
      </w:tr>
      <w:tr w:rsidR="005C4B9E" w:rsidRPr="0034441F" w14:paraId="00C6C42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D563896"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FC5C296" w14:textId="109FDEB9"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zbiorczy wydruk Rejestru zgłoszeń zachorowania (podejrzenia zachorowania) na chorobę przenoszoną drogą płciową,</w:t>
            </w:r>
          </w:p>
        </w:tc>
      </w:tr>
      <w:tr w:rsidR="005C4B9E" w:rsidRPr="0034441F" w14:paraId="76C61B25" w14:textId="77777777">
        <w:tc>
          <w:tcPr>
            <w:cnfStyle w:val="001000000000" w:firstRow="0" w:lastRow="0" w:firstColumn="1" w:lastColumn="0" w:oddVBand="0" w:evenVBand="0" w:oddHBand="0" w:evenHBand="0" w:firstRowFirstColumn="0" w:firstRowLastColumn="0" w:lastRowFirstColumn="0" w:lastRowLastColumn="0"/>
            <w:tcW w:w="846" w:type="dxa"/>
          </w:tcPr>
          <w:p w14:paraId="645F7623"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D440D7C" w14:textId="2DBCE718"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wydruk formularza ZLK-3 zgodnie ze wzorem ustawodawcy</w:t>
            </w:r>
          </w:p>
        </w:tc>
      </w:tr>
      <w:tr w:rsidR="005C4B9E" w:rsidRPr="0034441F" w14:paraId="4AA1189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90C5720"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597723B1" w14:textId="18D0150A"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prowadzenie Rejestru zgłoszeń zachorowania (podejrzenia zachorowania) na gruźlicę,</w:t>
            </w:r>
          </w:p>
        </w:tc>
      </w:tr>
      <w:tr w:rsidR="005C4B9E" w:rsidRPr="0034441F" w14:paraId="26BCC328" w14:textId="77777777">
        <w:tc>
          <w:tcPr>
            <w:cnfStyle w:val="001000000000" w:firstRow="0" w:lastRow="0" w:firstColumn="1" w:lastColumn="0" w:oddVBand="0" w:evenVBand="0" w:oddHBand="0" w:evenHBand="0" w:firstRowFirstColumn="0" w:firstRowLastColumn="0" w:lastRowFirstColumn="0" w:lastRowLastColumn="0"/>
            <w:tcW w:w="846" w:type="dxa"/>
          </w:tcPr>
          <w:p w14:paraId="21382F4C"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37B2811" w14:textId="5267B3ED"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zbiorczy wydruk Rejestru zgłoszeń zachorowania (podejrzenia zachorowania) na gruźlicę,</w:t>
            </w:r>
          </w:p>
        </w:tc>
      </w:tr>
      <w:tr w:rsidR="005C4B9E" w:rsidRPr="0034441F" w14:paraId="3099CDB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297AB1A"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7F8BC88D" w14:textId="7BB2965F"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wydruk formularza ZLK-2 zgodnie ze wzorem ustawodawcy</w:t>
            </w:r>
          </w:p>
        </w:tc>
      </w:tr>
      <w:tr w:rsidR="005C4B9E" w:rsidRPr="0034441F" w14:paraId="4B602E49" w14:textId="77777777">
        <w:tc>
          <w:tcPr>
            <w:cnfStyle w:val="001000000000" w:firstRow="0" w:lastRow="0" w:firstColumn="1" w:lastColumn="0" w:oddVBand="0" w:evenVBand="0" w:oddHBand="0" w:evenHBand="0" w:firstRowFirstColumn="0" w:firstRowLastColumn="0" w:lastRowFirstColumn="0" w:lastRowLastColumn="0"/>
            <w:tcW w:w="846" w:type="dxa"/>
          </w:tcPr>
          <w:p w14:paraId="177504E7"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7F49C038" w14:textId="626BFEE5"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prowadzenie Rejestru zgłoszeń zgonu (podejrzenia zgonu) z powodu choroby zakaźnej,</w:t>
            </w:r>
          </w:p>
        </w:tc>
      </w:tr>
      <w:tr w:rsidR="005C4B9E" w:rsidRPr="0034441F" w14:paraId="3606769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3DC8FCB"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7F854073" w14:textId="03583E3D"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zbiorczy wydruk Rejestru zgłoszeń zgonu (podejrzenia zgonu) z powodu choroby zakaźnej,</w:t>
            </w:r>
          </w:p>
        </w:tc>
      </w:tr>
      <w:tr w:rsidR="005C4B9E" w:rsidRPr="0034441F" w14:paraId="69DA9ACB" w14:textId="77777777">
        <w:tc>
          <w:tcPr>
            <w:cnfStyle w:val="001000000000" w:firstRow="0" w:lastRow="0" w:firstColumn="1" w:lastColumn="0" w:oddVBand="0" w:evenVBand="0" w:oddHBand="0" w:evenHBand="0" w:firstRowFirstColumn="0" w:firstRowLastColumn="0" w:lastRowFirstColumn="0" w:lastRowLastColumn="0"/>
            <w:tcW w:w="846" w:type="dxa"/>
          </w:tcPr>
          <w:p w14:paraId="3100273E"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DEE4BB0" w14:textId="3A041141"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wydruk formularza ZLK-5 zgodnie ze wzorem ustawodawcy</w:t>
            </w:r>
          </w:p>
        </w:tc>
      </w:tr>
      <w:tr w:rsidR="005C4B9E" w:rsidRPr="0034441F" w14:paraId="3D6EB57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2714154"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4DE3F65A" w14:textId="0A951B24"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wyszukiwanie pacjentów z założoną kartą zakażeń w lecznictwie otwartym po zakończonej hospitalizacji, w trakcie której mieli wykonany zabieg operacyjny.</w:t>
            </w:r>
          </w:p>
        </w:tc>
      </w:tr>
      <w:tr w:rsidR="005C4B9E" w:rsidRPr="0034441F" w14:paraId="25518925" w14:textId="77777777">
        <w:tc>
          <w:tcPr>
            <w:cnfStyle w:val="001000000000" w:firstRow="0" w:lastRow="0" w:firstColumn="1" w:lastColumn="0" w:oddVBand="0" w:evenVBand="0" w:oddHBand="0" w:evenHBand="0" w:firstRowFirstColumn="0" w:firstRowLastColumn="0" w:lastRowFirstColumn="0" w:lastRowLastColumn="0"/>
            <w:tcW w:w="846" w:type="dxa"/>
          </w:tcPr>
          <w:p w14:paraId="5B3352E4"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5AFFE06D" w14:textId="2BEC65BD"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wyszukiwanie pacjentów gorączkujących według daty pomiaru.</w:t>
            </w:r>
          </w:p>
        </w:tc>
      </w:tr>
      <w:tr w:rsidR="005C4B9E" w:rsidRPr="0034441F" w14:paraId="2D1A37C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4071839"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5F391CFE" w14:textId="71B2A139"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informować o wcześniejszym zgłoszeniu pacjenta w ramach danego formularza zgłoszenia zachorowania, w ramach danego pobytu.</w:t>
            </w:r>
          </w:p>
        </w:tc>
      </w:tr>
      <w:tr w:rsidR="005C4B9E" w:rsidRPr="0034441F" w14:paraId="77B5FD35" w14:textId="77777777">
        <w:tc>
          <w:tcPr>
            <w:cnfStyle w:val="001000000000" w:firstRow="0" w:lastRow="0" w:firstColumn="1" w:lastColumn="0" w:oddVBand="0" w:evenVBand="0" w:oddHBand="0" w:evenHBand="0" w:firstRowFirstColumn="0" w:firstRowLastColumn="0" w:lastRowFirstColumn="0" w:lastRowLastColumn="0"/>
            <w:tcW w:w="846" w:type="dxa"/>
          </w:tcPr>
          <w:p w14:paraId="61D9CE23"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7BC60B8C" w14:textId="696E4975"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Prowadzenie Rejestru obserwacji potencjalnych źródeł zakażenia (wkłucia obwodowe, wkłucia centralne, cewniki, respiratory, operacje, infekcje),</w:t>
            </w:r>
          </w:p>
        </w:tc>
      </w:tr>
      <w:tr w:rsidR="005C4B9E" w:rsidRPr="0034441F" w14:paraId="2C1610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BBFC421"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6D3F2CB" w14:textId="274AB1AB"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zbiorczy wydruk każdego Rejestru obserwacji potencjalnych źródeł zakażenia (wkłucia obwodowe, wkłucia centralne, cewniki) </w:t>
            </w:r>
          </w:p>
        </w:tc>
      </w:tr>
      <w:tr w:rsidR="005C4B9E" w:rsidRPr="0034441F" w14:paraId="62841492" w14:textId="77777777">
        <w:tc>
          <w:tcPr>
            <w:cnfStyle w:val="001000000000" w:firstRow="0" w:lastRow="0" w:firstColumn="1" w:lastColumn="0" w:oddVBand="0" w:evenVBand="0" w:oddHBand="0" w:evenHBand="0" w:firstRowFirstColumn="0" w:firstRowLastColumn="0" w:lastRowFirstColumn="0" w:lastRowLastColumn="0"/>
            <w:tcW w:w="846" w:type="dxa"/>
          </w:tcPr>
          <w:p w14:paraId="6577F559"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460C5776" w14:textId="3B795CC8"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prowadzenie Rejestru podejrzeń ognisk epidemicznych,</w:t>
            </w:r>
          </w:p>
        </w:tc>
      </w:tr>
      <w:tr w:rsidR="005C4B9E" w:rsidRPr="0034441F" w14:paraId="4E9F0D2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016028E"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76CA912" w14:textId="42C1EECF"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umożliwia wydruk na podstawie danych Rejestru podejrzeń ognisk epidemicznych. Wzór 'Raport wstępny o podejrzeniu lub wystąpieniu ogniska epidemicznego' określa ustawodawca. </w:t>
            </w:r>
          </w:p>
        </w:tc>
      </w:tr>
      <w:tr w:rsidR="005C4B9E" w:rsidRPr="0034441F" w14:paraId="38763DD3" w14:textId="77777777">
        <w:tc>
          <w:tcPr>
            <w:cnfStyle w:val="001000000000" w:firstRow="0" w:lastRow="0" w:firstColumn="1" w:lastColumn="0" w:oddVBand="0" w:evenVBand="0" w:oddHBand="0" w:evenHBand="0" w:firstRowFirstColumn="0" w:firstRowLastColumn="0" w:lastRowFirstColumn="0" w:lastRowLastColumn="0"/>
            <w:tcW w:w="846" w:type="dxa"/>
          </w:tcPr>
          <w:p w14:paraId="46C96591"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74A4CEF" w14:textId="28A75490"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Prowadzenie Rejestru potwierdzonych ognisk epidemicznych,</w:t>
            </w:r>
          </w:p>
        </w:tc>
      </w:tr>
      <w:tr w:rsidR="005C4B9E" w:rsidRPr="0034441F" w14:paraId="08A274F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B2E88B1"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33EBB41" w14:textId="2F2BC36F"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wydruk na podstawie danych Rejestru potwierdzonych ognisk epidemicznych. Wzór 'Raport końcowy z wygaszenia ogniska epidemicznego' określa ustawodawca</w:t>
            </w:r>
          </w:p>
        </w:tc>
      </w:tr>
      <w:tr w:rsidR="005C4B9E" w:rsidRPr="0034441F" w14:paraId="3B8B7C9F" w14:textId="77777777">
        <w:tc>
          <w:tcPr>
            <w:cnfStyle w:val="001000000000" w:firstRow="0" w:lastRow="0" w:firstColumn="1" w:lastColumn="0" w:oddVBand="0" w:evenVBand="0" w:oddHBand="0" w:evenHBand="0" w:firstRowFirstColumn="0" w:firstRowLastColumn="0" w:lastRowFirstColumn="0" w:lastRowLastColumn="0"/>
            <w:tcW w:w="846" w:type="dxa"/>
          </w:tcPr>
          <w:p w14:paraId="5B6F1FF2"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5129616D" w14:textId="27C123BF"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Raport okresowy dotyczący ognisk epidemicznych zgodny z odpowiednim Rozporządzeniem Ministra Zdrowia</w:t>
            </w:r>
          </w:p>
        </w:tc>
      </w:tr>
      <w:tr w:rsidR="005C4B9E" w:rsidRPr="0034441F" w14:paraId="555185A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138BA6C"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854B932" w14:textId="0839998B"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Analizy ilościowe zakażeń szpitalnych,</w:t>
            </w:r>
          </w:p>
        </w:tc>
      </w:tr>
      <w:tr w:rsidR="005C4B9E" w:rsidRPr="0034441F" w14:paraId="378A10C0" w14:textId="77777777">
        <w:tc>
          <w:tcPr>
            <w:cnfStyle w:val="001000000000" w:firstRow="0" w:lastRow="0" w:firstColumn="1" w:lastColumn="0" w:oddVBand="0" w:evenVBand="0" w:oddHBand="0" w:evenHBand="0" w:firstRowFirstColumn="0" w:firstRowLastColumn="0" w:lastRowFirstColumn="0" w:lastRowLastColumn="0"/>
            <w:tcW w:w="846" w:type="dxa"/>
          </w:tcPr>
          <w:p w14:paraId="33817DB6"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9C07661" w14:textId="13D47FE8"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Współpraca z systemem RCH w zakresie wzajemnego udostępniania danych o zakażeniach i antybiotykoterapii </w:t>
            </w:r>
          </w:p>
        </w:tc>
      </w:tr>
      <w:tr w:rsidR="005C4B9E" w:rsidRPr="0034441F" w14:paraId="32EE0E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6B1615A"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DF09E1A" w14:textId="3CA9CAC5"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Współpraca z Laboratorium w zakresie udostępniania wyników badań.</w:t>
            </w:r>
          </w:p>
        </w:tc>
      </w:tr>
      <w:tr w:rsidR="005C4B9E" w:rsidRPr="0034441F" w14:paraId="114F7FA7" w14:textId="77777777">
        <w:tc>
          <w:tcPr>
            <w:cnfStyle w:val="001000000000" w:firstRow="0" w:lastRow="0" w:firstColumn="1" w:lastColumn="0" w:oddVBand="0" w:evenVBand="0" w:oddHBand="0" w:evenHBand="0" w:firstRowFirstColumn="0" w:firstRowLastColumn="0" w:lastRowFirstColumn="0" w:lastRowLastColumn="0"/>
            <w:tcW w:w="846" w:type="dxa"/>
          </w:tcPr>
          <w:p w14:paraId="71A3DB05"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61651DE" w14:textId="7260633B"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Monitorowanie konieczności założenia Indywidualnej Karty Zakażeń Szpitalnych w przypadku antybiotyku podawanego w ramach pobytu przez [n]dni.</w:t>
            </w:r>
          </w:p>
        </w:tc>
      </w:tr>
      <w:tr w:rsidR="005C4B9E" w:rsidRPr="0034441F" w14:paraId="1CA21D0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1E0E084"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1B12004C" w14:textId="0133B274"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Monitorowanie konieczności założenia Indywidualnej Karty Zakażeń Szpitalnych w przypadku podania antybiotyku po [n] dniach od przyjęcia pacjenta</w:t>
            </w:r>
          </w:p>
        </w:tc>
      </w:tr>
      <w:tr w:rsidR="005C4B9E" w:rsidRPr="0034441F" w14:paraId="1B0F9F0D" w14:textId="77777777">
        <w:tc>
          <w:tcPr>
            <w:cnfStyle w:val="001000000000" w:firstRow="0" w:lastRow="0" w:firstColumn="1" w:lastColumn="0" w:oddVBand="0" w:evenVBand="0" w:oddHBand="0" w:evenHBand="0" w:firstRowFirstColumn="0" w:firstRowLastColumn="0" w:lastRowFirstColumn="0" w:lastRowLastColumn="0"/>
            <w:tcW w:w="846" w:type="dxa"/>
          </w:tcPr>
          <w:p w14:paraId="123F8E73"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B489883" w14:textId="54427851"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Monitorowanie konieczności założenia Indywidualnej Karty Zakażeń Szpitalnych jeżeli podczas podania antybiotyku wprowadzono określony rodzaj antybiotykoterapii</w:t>
            </w:r>
          </w:p>
        </w:tc>
      </w:tr>
      <w:tr w:rsidR="005C4B9E" w:rsidRPr="0034441F" w14:paraId="2C3E759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15577CF"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6E221FC" w14:textId="6A255305"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Monitorowanie konieczności założenia Indywidualnej Karty Zakażeń Szpitalnych w przypadku wystąpienia patogenu w badaniu mikrobiologicznym w ramach danego pobytu </w:t>
            </w:r>
          </w:p>
        </w:tc>
      </w:tr>
      <w:tr w:rsidR="005C4B9E" w:rsidRPr="0034441F" w14:paraId="2C3EC420" w14:textId="77777777">
        <w:tc>
          <w:tcPr>
            <w:cnfStyle w:val="001000000000" w:firstRow="0" w:lastRow="0" w:firstColumn="1" w:lastColumn="0" w:oddVBand="0" w:evenVBand="0" w:oddHBand="0" w:evenHBand="0" w:firstRowFirstColumn="0" w:firstRowLastColumn="0" w:lastRowFirstColumn="0" w:lastRowLastColumn="0"/>
            <w:tcW w:w="846" w:type="dxa"/>
          </w:tcPr>
          <w:p w14:paraId="73323922"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8C6C349" w14:textId="4C0D5D65"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Monitorowanie konieczności założenia Indywidualnej Karty Zakażeń Szpitalnych w przypadku wystąpienia patogenu po [h] godzin od przyjęcia do szpitala, w badaniu w ramach danego pobytu pacjenta.</w:t>
            </w:r>
          </w:p>
        </w:tc>
      </w:tr>
      <w:tr w:rsidR="005C4B9E" w:rsidRPr="0034441F" w14:paraId="6A9BA08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EF6DC15"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5F661760" w14:textId="115C7548"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przypadku wyniku badania mikrobiologicznego w ramach którego wykryto patogen z alertem, system musi automatycznie zakładać kartę drobnoustroju dla pacjenta. Karta powinna być zakładana dla każdego patogenu z alertem, wskazanego w wyniku badania.</w:t>
            </w:r>
          </w:p>
        </w:tc>
      </w:tr>
      <w:tr w:rsidR="005C4B9E" w:rsidRPr="0034441F" w14:paraId="1EC0222E" w14:textId="77777777">
        <w:tc>
          <w:tcPr>
            <w:cnfStyle w:val="001000000000" w:firstRow="0" w:lastRow="0" w:firstColumn="1" w:lastColumn="0" w:oddVBand="0" w:evenVBand="0" w:oddHBand="0" w:evenHBand="0" w:firstRowFirstColumn="0" w:firstRowLastColumn="0" w:lastRowFirstColumn="0" w:lastRowLastColumn="0"/>
            <w:tcW w:w="846" w:type="dxa"/>
          </w:tcPr>
          <w:p w14:paraId="6F6B49E4"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01FE95A9" w14:textId="1FC9AC4A"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informować użytkownika o liczbie automatycznie założonych kart drobnoustroju dla pacjenta.</w:t>
            </w:r>
          </w:p>
        </w:tc>
      </w:tr>
      <w:tr w:rsidR="005C4B9E" w:rsidRPr="0034441F" w14:paraId="68ABE3D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BEBF184"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59D2547" w14:textId="2CE5F15B"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współpracuje z modułem Ruch Chorych w zakresie powiadomienia o konieczności założenia Indywidualnej Karty Zakażenia Szpitalnego, w przypadku wystąpienia temperatury ciała pacjenta powyżej określonej w parametrze wysokości temperatury w czasie powyżej X godz. od przyjęcia do szpitala.</w:t>
            </w:r>
          </w:p>
        </w:tc>
      </w:tr>
      <w:tr w:rsidR="005C4B9E" w:rsidRPr="0034441F" w14:paraId="20905791" w14:textId="77777777">
        <w:tc>
          <w:tcPr>
            <w:cnfStyle w:val="001000000000" w:firstRow="0" w:lastRow="0" w:firstColumn="1" w:lastColumn="0" w:oddVBand="0" w:evenVBand="0" w:oddHBand="0" w:evenHBand="0" w:firstRowFirstColumn="0" w:firstRowLastColumn="0" w:lastRowFirstColumn="0" w:lastRowLastColumn="0"/>
            <w:tcW w:w="846" w:type="dxa"/>
          </w:tcPr>
          <w:p w14:paraId="2550A126"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142F3D1" w14:textId="32E482CA"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umożliwia podgląd pacjentów gorączkujących powyżej określonej w parametrze wysokości temperatury, która wystąpiła po X godz. od przyjęcia do szpitala</w:t>
            </w:r>
          </w:p>
        </w:tc>
      </w:tr>
      <w:tr w:rsidR="005C4B9E" w:rsidRPr="0034441F" w14:paraId="6CFEDFD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C7C29D2"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25D3675" w14:textId="08224CDB"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musi umożliwić ewidencję informacji o zakażeniu niebezpieczną bakterią. System musi wyświetlać stosowny komunikat podczas ponownego przyjęcia pacjenta jeżeli pacjent jest nadal oznaczony.</w:t>
            </w:r>
          </w:p>
        </w:tc>
      </w:tr>
      <w:tr w:rsidR="005C4B9E" w:rsidRPr="0034441F" w14:paraId="00950553" w14:textId="77777777">
        <w:tc>
          <w:tcPr>
            <w:cnfStyle w:val="001000000000" w:firstRow="0" w:lastRow="0" w:firstColumn="1" w:lastColumn="0" w:oddVBand="0" w:evenVBand="0" w:oddHBand="0" w:evenHBand="0" w:firstRowFirstColumn="0" w:firstRowLastColumn="0" w:lastRowFirstColumn="0" w:lastRowLastColumn="0"/>
            <w:tcW w:w="846" w:type="dxa"/>
          </w:tcPr>
          <w:p w14:paraId="08DD79C6"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395456C" w14:textId="26AF78D0"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automatycznie wprowadza informacje o izolacji domowej pacjenta na podstawie otrzymanych wpisów z systemu eWUŚ</w:t>
            </w:r>
          </w:p>
        </w:tc>
      </w:tr>
      <w:tr w:rsidR="005C4B9E" w:rsidRPr="0034441F" w14:paraId="258BD9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FF9E065"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0227914" w14:textId="72DF907F"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umożliwia przegląd historii modyfikacji danych pacjenta z niebezpieczną bakterią</w:t>
            </w:r>
          </w:p>
        </w:tc>
      </w:tr>
      <w:tr w:rsidR="005C4B9E" w:rsidRPr="0034441F" w14:paraId="5DE5588B" w14:textId="77777777">
        <w:tc>
          <w:tcPr>
            <w:cnfStyle w:val="001000000000" w:firstRow="0" w:lastRow="0" w:firstColumn="1" w:lastColumn="0" w:oddVBand="0" w:evenVBand="0" w:oddHBand="0" w:evenHBand="0" w:firstRowFirstColumn="0" w:firstRowLastColumn="0" w:lastRowFirstColumn="0" w:lastRowLastColumn="0"/>
            <w:tcW w:w="846" w:type="dxa"/>
          </w:tcPr>
          <w:p w14:paraId="011DE016"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722A5AAB" w14:textId="6526BA63"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xml:space="preserve">System musi umożliwiać oznaczenie oraz obsługę izolacji pacjenta na podstawie informacji uzyskanych po analizie wyniku badania mikrobiologicznego przez Zespół Kontroli Zakażeń. </w:t>
            </w:r>
          </w:p>
        </w:tc>
      </w:tr>
      <w:tr w:rsidR="005C4B9E" w:rsidRPr="0034441F" w14:paraId="7A7B633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282ACA1"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A25780D" w14:textId="5E15B225"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xml:space="preserve">Z głównego ekranu menu w module Oddział system powinien umożliwiać dostęp do wyfiltrowanej listy pacjentów aktualnie będących w izolacji w danej jednostce </w:t>
            </w:r>
          </w:p>
        </w:tc>
      </w:tr>
      <w:tr w:rsidR="005C4B9E" w:rsidRPr="0034441F" w14:paraId="08790EC4" w14:textId="77777777">
        <w:tc>
          <w:tcPr>
            <w:cnfStyle w:val="001000000000" w:firstRow="0" w:lastRow="0" w:firstColumn="1" w:lastColumn="0" w:oddVBand="0" w:evenVBand="0" w:oddHBand="0" w:evenHBand="0" w:firstRowFirstColumn="0" w:firstRowLastColumn="0" w:lastRowFirstColumn="0" w:lastRowLastColumn="0"/>
            <w:tcW w:w="846" w:type="dxa"/>
          </w:tcPr>
          <w:p w14:paraId="6A99FC4F"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0715FE8" w14:textId="612241B1"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Monitorowanie w oddziale o konieczności założenia indywidualnej karty rejestracji zakażenia szpitalnego w przypadku zastosowania antybiotykoterapii u pacjenta hospitalizowanego &gt; 72 godziny</w:t>
            </w:r>
          </w:p>
        </w:tc>
      </w:tr>
      <w:tr w:rsidR="005C4B9E" w:rsidRPr="0034441F" w14:paraId="3AEF578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738339F"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32211A01" w14:textId="605F2A3C"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Oznakowanie w systemie pacjenta wcześniej hospitalizowanego, u którego stwierdzono nosicielstwo/ kolonizację czynnikiem alarmowym widoczne przy kolejnym przyjęciu do szpitala dla SOR, Oddział, Izba Przyjęć</w:t>
            </w:r>
          </w:p>
        </w:tc>
      </w:tr>
      <w:tr w:rsidR="005C4B9E" w:rsidRPr="0034441F" w14:paraId="08CF8E6F" w14:textId="77777777">
        <w:tc>
          <w:tcPr>
            <w:cnfStyle w:val="001000000000" w:firstRow="0" w:lastRow="0" w:firstColumn="1" w:lastColumn="0" w:oddVBand="0" w:evenVBand="0" w:oddHBand="0" w:evenHBand="0" w:firstRowFirstColumn="0" w:firstRowLastColumn="0" w:lastRowFirstColumn="0" w:lastRowLastColumn="0"/>
            <w:tcW w:w="846" w:type="dxa"/>
          </w:tcPr>
          <w:p w14:paraId="0AFDB49B"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42065AA0" w14:textId="74F73A05"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xml:space="preserve">System umożliwia prowadzenie Rejestru Kart zakażeń dla pracowników </w:t>
            </w:r>
          </w:p>
        </w:tc>
      </w:tr>
      <w:tr w:rsidR="005C4B9E" w:rsidRPr="0034441F" w14:paraId="1628385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D97F7CA"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A09D473" w14:textId="18A0BC6A"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xml:space="preserve">System umożliwia prowadzenie Rejestru szczepień i odmów szczepień pracowników </w:t>
            </w:r>
          </w:p>
        </w:tc>
      </w:tr>
      <w:tr w:rsidR="005C4B9E" w:rsidRPr="0034441F" w14:paraId="666B9ED1" w14:textId="77777777">
        <w:tc>
          <w:tcPr>
            <w:cnfStyle w:val="001000000000" w:firstRow="0" w:lastRow="0" w:firstColumn="1" w:lastColumn="0" w:oddVBand="0" w:evenVBand="0" w:oddHBand="0" w:evenHBand="0" w:firstRowFirstColumn="0" w:firstRowLastColumn="0" w:lastRowFirstColumn="0" w:lastRowLastColumn="0"/>
            <w:tcW w:w="846" w:type="dxa"/>
          </w:tcPr>
          <w:p w14:paraId="20061F0D"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5E1E71A" w14:textId="7A501415"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wydruk Zestawienia pracowników zaszczepionych/z odmową szczepienia w danym okresie czasu</w:t>
            </w:r>
          </w:p>
        </w:tc>
      </w:tr>
      <w:tr w:rsidR="005C4B9E" w:rsidRPr="0034441F" w14:paraId="40DFA80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9B8B7FA"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4E76DBEB" w14:textId="68EF84EA"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Możliwość konfiguracji wydruku Kart zakażeń oraz Kart drobnoustroju pod kątem sterowania widocznością dostępnych sekcji danych Karty</w:t>
            </w:r>
          </w:p>
        </w:tc>
      </w:tr>
      <w:tr w:rsidR="005C4B9E" w:rsidRPr="0034441F" w14:paraId="3B3821BE" w14:textId="77777777">
        <w:tc>
          <w:tcPr>
            <w:cnfStyle w:val="001000000000" w:firstRow="0" w:lastRow="0" w:firstColumn="1" w:lastColumn="0" w:oddVBand="0" w:evenVBand="0" w:oddHBand="0" w:evenHBand="0" w:firstRowFirstColumn="0" w:firstRowLastColumn="0" w:lastRowFirstColumn="0" w:lastRowLastColumn="0"/>
            <w:tcW w:w="846" w:type="dxa"/>
          </w:tcPr>
          <w:p w14:paraId="5F3CFBD6"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419639E7" w14:textId="5054D427"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Możliwość konfiguracji dostosowania widoczności pól na Kartach zakażeń oraz na Kartach drobnoustroju</w:t>
            </w:r>
          </w:p>
        </w:tc>
      </w:tr>
      <w:tr w:rsidR="005C4B9E" w:rsidRPr="0034441F" w14:paraId="78519DB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3735328"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A4A1D45" w14:textId="1919DD1B"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Możliwość definicji walidacji pól na Kartach zakażenia oraz Kart drobnoustroju</w:t>
            </w:r>
          </w:p>
        </w:tc>
      </w:tr>
      <w:tr w:rsidR="005C4B9E" w:rsidRPr="0034441F" w14:paraId="4B2B10B5" w14:textId="77777777">
        <w:tc>
          <w:tcPr>
            <w:cnfStyle w:val="001000000000" w:firstRow="0" w:lastRow="0" w:firstColumn="1" w:lastColumn="0" w:oddVBand="0" w:evenVBand="0" w:oddHBand="0" w:evenHBand="0" w:firstRowFirstColumn="0" w:firstRowLastColumn="0" w:lastRowFirstColumn="0" w:lastRowLastColumn="0"/>
            <w:tcW w:w="846" w:type="dxa"/>
          </w:tcPr>
          <w:p w14:paraId="6E1CFB94"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68EC454A" w14:textId="1CF32AB6" w:rsidR="005C4B9E" w:rsidRPr="0034441F" w:rsidRDefault="005C4B9E" w:rsidP="005C4B9E">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xml:space="preserve">Monitorowanie konieczności założenia formularzy zgłoszeń zachorowania (podejrzenia zachorowania) na podstawie wykrytego patogenu w danym pobycie </w:t>
            </w:r>
          </w:p>
        </w:tc>
      </w:tr>
      <w:tr w:rsidR="005C4B9E" w:rsidRPr="0034441F" w14:paraId="127674C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E2CCE03" w14:textId="77777777" w:rsidR="005C4B9E" w:rsidRPr="0034441F" w:rsidRDefault="005C4B9E" w:rsidP="005C4B9E">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hideMark/>
          </w:tcPr>
          <w:p w14:paraId="27E83643" w14:textId="00F42C38" w:rsidR="005C4B9E" w:rsidRPr="0034441F" w:rsidRDefault="005C4B9E" w:rsidP="005C4B9E">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xml:space="preserve">Monitorowanie konieczności założenia formularzy zgłoszeń zachorowania (podejrzenia zachorowania) na podstawie rozpoznania wprowadzonego w danym pobytu </w:t>
            </w:r>
          </w:p>
        </w:tc>
      </w:tr>
      <w:tr w:rsidR="00782705" w:rsidRPr="0034441F" w14:paraId="1276DB47" w14:textId="77777777">
        <w:tc>
          <w:tcPr>
            <w:cnfStyle w:val="001000000000" w:firstRow="0" w:lastRow="0" w:firstColumn="1" w:lastColumn="0" w:oddVBand="0" w:evenVBand="0" w:oddHBand="0" w:evenHBand="0" w:firstRowFirstColumn="0" w:firstRowLastColumn="0" w:lastRowFirstColumn="0" w:lastRowLastColumn="0"/>
            <w:tcW w:w="846" w:type="dxa"/>
          </w:tcPr>
          <w:p w14:paraId="72F60974" w14:textId="77777777" w:rsidR="00782705" w:rsidRPr="0034441F" w:rsidRDefault="00782705" w:rsidP="00782705">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63D58C5E" w14:textId="12B06B44" w:rsidR="00782705" w:rsidRPr="0034441F" w:rsidRDefault="00782705" w:rsidP="0078270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Monitorowanie konieczności zakładania Kart zakażeń na podstawie wprowadzonych diagnoz pielęgniarskich</w:t>
            </w:r>
          </w:p>
        </w:tc>
      </w:tr>
      <w:tr w:rsidR="00782705" w:rsidRPr="0034441F" w14:paraId="2033C8F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4C6E032" w14:textId="77777777" w:rsidR="00782705" w:rsidRPr="0034441F" w:rsidRDefault="00782705" w:rsidP="00782705">
            <w:pPr>
              <w:pStyle w:val="Akapitzlist"/>
              <w:numPr>
                <w:ilvl w:val="0"/>
                <w:numId w:val="84"/>
              </w:numPr>
              <w:ind w:left="0" w:firstLine="0"/>
              <w:jc w:val="left"/>
              <w:rPr>
                <w:rFonts w:ascii="Arial Narrow" w:hAnsi="Arial Narrow" w:cstheme="minorHAnsi"/>
                <w:noProof/>
                <w:sz w:val="22"/>
                <w:szCs w:val="22"/>
                <w:lang w:val="pl-PL"/>
              </w:rPr>
            </w:pPr>
          </w:p>
        </w:tc>
        <w:tc>
          <w:tcPr>
            <w:tcW w:w="8363" w:type="dxa"/>
          </w:tcPr>
          <w:p w14:paraId="0C93E138" w14:textId="150FDE15" w:rsidR="00782705" w:rsidRPr="0034441F" w:rsidRDefault="00782705" w:rsidP="0078270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xml:space="preserve">Możliwość definicji rozpoznań dla których zakładana jest Karta zakażenia </w:t>
            </w:r>
          </w:p>
        </w:tc>
      </w:tr>
      <w:tr w:rsidR="00782705" w:rsidRPr="0034441F" w14:paraId="2D70F3BE" w14:textId="77777777">
        <w:tc>
          <w:tcPr>
            <w:cnfStyle w:val="001000000000" w:firstRow="0" w:lastRow="0" w:firstColumn="1" w:lastColumn="0" w:oddVBand="0" w:evenVBand="0" w:oddHBand="0" w:evenHBand="0" w:firstRowFirstColumn="0" w:firstRowLastColumn="0" w:lastRowFirstColumn="0" w:lastRowLastColumn="0"/>
            <w:tcW w:w="846" w:type="dxa"/>
          </w:tcPr>
          <w:p w14:paraId="7DB22264" w14:textId="77777777" w:rsidR="00782705" w:rsidRPr="0034441F" w:rsidRDefault="00782705" w:rsidP="00782705">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5DE5508" w14:textId="1CC77EF5" w:rsidR="00782705" w:rsidRPr="0034441F" w:rsidRDefault="00782705" w:rsidP="0078270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Monitorowanie konieczności zakładania Kart zakażeń na podstawie wykonanych procedur</w:t>
            </w:r>
          </w:p>
        </w:tc>
      </w:tr>
      <w:tr w:rsidR="00782705" w:rsidRPr="0034441F" w14:paraId="6365288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1437FB6" w14:textId="77777777" w:rsidR="00782705" w:rsidRPr="0034441F" w:rsidRDefault="00782705" w:rsidP="00782705">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75875217" w14:textId="2C5E40BE" w:rsidR="00782705" w:rsidRPr="0034441F" w:rsidRDefault="00782705" w:rsidP="0078270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xml:space="preserve">Monitorowanie konieczności zakładania Karty zakażeń na podstawie założonej karty drobnoustroju </w:t>
            </w:r>
          </w:p>
        </w:tc>
      </w:tr>
      <w:tr w:rsidR="00782705" w:rsidRPr="0034441F" w14:paraId="0BBC7C42" w14:textId="77777777">
        <w:tc>
          <w:tcPr>
            <w:cnfStyle w:val="001000000000" w:firstRow="0" w:lastRow="0" w:firstColumn="1" w:lastColumn="0" w:oddVBand="0" w:evenVBand="0" w:oddHBand="0" w:evenHBand="0" w:firstRowFirstColumn="0" w:firstRowLastColumn="0" w:lastRowFirstColumn="0" w:lastRowLastColumn="0"/>
            <w:tcW w:w="846" w:type="dxa"/>
          </w:tcPr>
          <w:p w14:paraId="3AD18E27" w14:textId="77777777" w:rsidR="00782705" w:rsidRPr="0034441F" w:rsidRDefault="00782705" w:rsidP="00782705">
            <w:pPr>
              <w:pStyle w:val="Akapitzlist"/>
              <w:numPr>
                <w:ilvl w:val="0"/>
                <w:numId w:val="84"/>
              </w:numPr>
              <w:ind w:left="0" w:firstLine="0"/>
              <w:jc w:val="left"/>
              <w:rPr>
                <w:rFonts w:ascii="Arial Narrow" w:hAnsi="Arial Narrow" w:cstheme="minorHAnsi"/>
                <w:noProof/>
                <w:sz w:val="22"/>
                <w:szCs w:val="22"/>
                <w:lang w:val="pl-PL"/>
              </w:rPr>
            </w:pPr>
          </w:p>
        </w:tc>
        <w:tc>
          <w:tcPr>
            <w:tcW w:w="8363" w:type="dxa"/>
          </w:tcPr>
          <w:p w14:paraId="14473B59" w14:textId="36E6744B" w:rsidR="00782705" w:rsidRPr="0034441F" w:rsidRDefault="00782705" w:rsidP="0078270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Zależność Kart zakażeń na podstawie założonych Kart drobnoustroju</w:t>
            </w:r>
          </w:p>
        </w:tc>
      </w:tr>
      <w:tr w:rsidR="00782705" w:rsidRPr="0034441F" w14:paraId="2D90B8F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8F7A8EC" w14:textId="77777777" w:rsidR="00782705" w:rsidRPr="0034441F" w:rsidRDefault="00782705" w:rsidP="00782705">
            <w:pPr>
              <w:pStyle w:val="Akapitzlist"/>
              <w:numPr>
                <w:ilvl w:val="0"/>
                <w:numId w:val="84"/>
              </w:numPr>
              <w:ind w:left="0" w:firstLine="0"/>
              <w:jc w:val="left"/>
              <w:rPr>
                <w:rFonts w:ascii="Arial Narrow" w:hAnsi="Arial Narrow" w:cstheme="minorHAnsi"/>
                <w:noProof/>
                <w:sz w:val="22"/>
                <w:szCs w:val="22"/>
                <w:lang w:val="pl-PL"/>
              </w:rPr>
            </w:pPr>
          </w:p>
        </w:tc>
        <w:tc>
          <w:tcPr>
            <w:tcW w:w="8363" w:type="dxa"/>
            <w:vAlign w:val="center"/>
          </w:tcPr>
          <w:p w14:paraId="3018415F" w14:textId="42082EB9" w:rsidR="00782705" w:rsidRPr="0034441F" w:rsidRDefault="00782705" w:rsidP="0078270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System umożliwia szybki dostęp do statystyki: Kart zakażeń, Kart drobnoustroju, Kart obserwacji, Formularzy zgłoszeń zachorowań. </w:t>
            </w:r>
          </w:p>
        </w:tc>
      </w:tr>
    </w:tbl>
    <w:p w14:paraId="3E12AE90" w14:textId="3C3D3E6E" w:rsidR="00851EBF" w:rsidRPr="0034441F" w:rsidRDefault="00851EBF" w:rsidP="0013039A">
      <w:pPr>
        <w:pStyle w:val="Nagwek2"/>
        <w:rPr>
          <w:noProof/>
        </w:rPr>
      </w:pPr>
      <w:bookmarkStart w:id="81" w:name="_Toc132467193"/>
      <w:bookmarkStart w:id="82" w:name="_Toc143775231"/>
      <w:r w:rsidRPr="0034441F">
        <w:rPr>
          <w:noProof/>
        </w:rPr>
        <w:t>Blok Operacyjny</w:t>
      </w:r>
      <w:bookmarkEnd w:id="81"/>
      <w:bookmarkEnd w:id="82"/>
    </w:p>
    <w:tbl>
      <w:tblPr>
        <w:tblStyle w:val="Tabelasiatki4akcent11"/>
        <w:tblW w:w="9209" w:type="dxa"/>
        <w:tblInd w:w="0" w:type="dxa"/>
        <w:tblLook w:val="04A0" w:firstRow="1" w:lastRow="0" w:firstColumn="1" w:lastColumn="0" w:noHBand="0" w:noVBand="1"/>
      </w:tblPr>
      <w:tblGrid>
        <w:gridCol w:w="704"/>
        <w:gridCol w:w="8505"/>
      </w:tblGrid>
      <w:tr w:rsidR="00FE6EE0" w:rsidRPr="0034441F" w14:paraId="066F7957" w14:textId="77777777" w:rsidTr="009F78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DBFA233" w14:textId="26B12A6D" w:rsidR="00FE6EE0" w:rsidRPr="0034441F" w:rsidRDefault="00FE6EE0" w:rsidP="00FE6EE0">
            <w:pPr>
              <w:jc w:val="center"/>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505" w:type="dxa"/>
            <w:hideMark/>
          </w:tcPr>
          <w:p w14:paraId="6BBE8133" w14:textId="75B5703C" w:rsidR="00FE6EE0" w:rsidRPr="0034441F" w:rsidRDefault="00FE6EE0" w:rsidP="00FE6EE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943DDF" w:rsidRPr="0034441F" w14:paraId="2EBF079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7BB7696" w14:textId="77777777" w:rsidR="00943DDF" w:rsidRPr="0034441F" w:rsidRDefault="00943DDF" w:rsidP="00943DDF">
            <w:pPr>
              <w:pStyle w:val="Akapitzlist"/>
              <w:numPr>
                <w:ilvl w:val="0"/>
                <w:numId w:val="84"/>
              </w:numPr>
              <w:ind w:left="0" w:firstLine="0"/>
              <w:jc w:val="center"/>
              <w:rPr>
                <w:rFonts w:ascii="Arial Narrow" w:hAnsi="Arial Narrow" w:cstheme="minorHAnsi"/>
                <w:noProof/>
                <w:sz w:val="22"/>
                <w:szCs w:val="22"/>
                <w:lang w:val="pl-PL"/>
              </w:rPr>
            </w:pPr>
          </w:p>
        </w:tc>
        <w:tc>
          <w:tcPr>
            <w:tcW w:w="8505" w:type="dxa"/>
            <w:vAlign w:val="center"/>
          </w:tcPr>
          <w:p w14:paraId="6DC1614F" w14:textId="11D9BA0B"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wyłączanie niewykorzystanych zakładek</w:t>
            </w:r>
          </w:p>
        </w:tc>
      </w:tr>
      <w:tr w:rsidR="00943DDF" w:rsidRPr="0034441F" w14:paraId="41B92F95" w14:textId="77777777">
        <w:tc>
          <w:tcPr>
            <w:cnfStyle w:val="001000000000" w:firstRow="0" w:lastRow="0" w:firstColumn="1" w:lastColumn="0" w:oddVBand="0" w:evenVBand="0" w:oddHBand="0" w:evenHBand="0" w:firstRowFirstColumn="0" w:firstRowLastColumn="0" w:lastRowFirstColumn="0" w:lastRowLastColumn="0"/>
            <w:tcW w:w="704" w:type="dxa"/>
          </w:tcPr>
          <w:p w14:paraId="7D8EC329"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8E203D0" w14:textId="1A6B6023"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zmianę kolejności prezentacji zakładek</w:t>
            </w:r>
          </w:p>
        </w:tc>
      </w:tr>
      <w:tr w:rsidR="00943DDF" w:rsidRPr="0034441F" w14:paraId="4630759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8634BFB"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466C8C2" w14:textId="424E29F6"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planowanie zabiegów operacyjnych dla pacjentów przebywających na oddziale</w:t>
            </w:r>
          </w:p>
        </w:tc>
      </w:tr>
      <w:tr w:rsidR="00943DDF" w:rsidRPr="0034441F" w14:paraId="6B89F60C" w14:textId="77777777">
        <w:tc>
          <w:tcPr>
            <w:cnfStyle w:val="001000000000" w:firstRow="0" w:lastRow="0" w:firstColumn="1" w:lastColumn="0" w:oddVBand="0" w:evenVBand="0" w:oddHBand="0" w:evenHBand="0" w:firstRowFirstColumn="0" w:firstRowLastColumn="0" w:lastRowFirstColumn="0" w:lastRowLastColumn="0"/>
            <w:tcW w:w="704" w:type="dxa"/>
          </w:tcPr>
          <w:p w14:paraId="4C1C2E1F"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022364C" w14:textId="351A2FA5"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planowanie zabiegów operacyjnych podczas wizyty w gabinecie lekarskim, pacjentom nie przebywającym w szpitalu</w:t>
            </w:r>
          </w:p>
        </w:tc>
      </w:tr>
      <w:tr w:rsidR="00943DDF" w:rsidRPr="0034441F" w14:paraId="567C487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6B10EB1"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18D582A" w14:textId="23D96D56"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umożliwić jednoznaczne oznaczanie zabiegów: </w:t>
            </w:r>
          </w:p>
        </w:tc>
      </w:tr>
      <w:tr w:rsidR="00943DDF" w:rsidRPr="0034441F" w14:paraId="77168E6B" w14:textId="77777777">
        <w:tc>
          <w:tcPr>
            <w:cnfStyle w:val="001000000000" w:firstRow="0" w:lastRow="0" w:firstColumn="1" w:lastColumn="0" w:oddVBand="0" w:evenVBand="0" w:oddHBand="0" w:evenHBand="0" w:firstRowFirstColumn="0" w:firstRowLastColumn="0" w:lastRowFirstColumn="0" w:lastRowLastColumn="0"/>
            <w:tcW w:w="704" w:type="dxa"/>
          </w:tcPr>
          <w:p w14:paraId="78F56F05"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AB118EF" w14:textId="42D55EBE"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-zaplanowanych i niewykonanych; </w:t>
            </w:r>
          </w:p>
        </w:tc>
      </w:tr>
      <w:tr w:rsidR="00943DDF" w:rsidRPr="0034441F" w14:paraId="6530391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76299FB"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CB9F671" w14:textId="3C4F7335"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niezakończonych;</w:t>
            </w:r>
          </w:p>
        </w:tc>
      </w:tr>
      <w:tr w:rsidR="00943DDF" w:rsidRPr="0034441F" w14:paraId="4DDC3F53" w14:textId="77777777">
        <w:tc>
          <w:tcPr>
            <w:cnfStyle w:val="001000000000" w:firstRow="0" w:lastRow="0" w:firstColumn="1" w:lastColumn="0" w:oddVBand="0" w:evenVBand="0" w:oddHBand="0" w:evenHBand="0" w:firstRowFirstColumn="0" w:firstRowLastColumn="0" w:lastRowFirstColumn="0" w:lastRowLastColumn="0"/>
            <w:tcW w:w="704" w:type="dxa"/>
          </w:tcPr>
          <w:p w14:paraId="060B4B1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A4BED51" w14:textId="58F3FE46"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-anulowanych</w:t>
            </w:r>
          </w:p>
        </w:tc>
      </w:tr>
      <w:tr w:rsidR="00943DDF" w:rsidRPr="0034441F" w14:paraId="548CE3E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5763995"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38BC837" w14:textId="692368BD"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planowanie zabiegów dla pacjentów kierowanych na zabieg z innych jednostek organizacyjnych</w:t>
            </w:r>
          </w:p>
        </w:tc>
      </w:tr>
      <w:tr w:rsidR="00943DDF" w:rsidRPr="0034441F" w14:paraId="08D47654" w14:textId="77777777">
        <w:tc>
          <w:tcPr>
            <w:cnfStyle w:val="001000000000" w:firstRow="0" w:lastRow="0" w:firstColumn="1" w:lastColumn="0" w:oddVBand="0" w:evenVBand="0" w:oddHBand="0" w:evenHBand="0" w:firstRowFirstColumn="0" w:firstRowLastColumn="0" w:lastRowFirstColumn="0" w:lastRowLastColumn="0"/>
            <w:tcW w:w="704" w:type="dxa"/>
          </w:tcPr>
          <w:p w14:paraId="3C112EB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A3971EC" w14:textId="63928639"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zaplanowanie i odnotowanie danych wykonania operacji wielonarządowych.</w:t>
            </w:r>
          </w:p>
        </w:tc>
      </w:tr>
      <w:tr w:rsidR="00943DDF" w:rsidRPr="0034441F" w14:paraId="3D44DB0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9CC3747"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A717291" w14:textId="76C91339"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dokonanie klasyfikacji lekarskiej (chirurgicznej) do zabiegu obejmującej, co najmniej:</w:t>
            </w:r>
          </w:p>
        </w:tc>
      </w:tr>
      <w:tr w:rsidR="00943DDF" w:rsidRPr="0034441F" w14:paraId="4ADCD411" w14:textId="77777777">
        <w:tc>
          <w:tcPr>
            <w:cnfStyle w:val="001000000000" w:firstRow="0" w:lastRow="0" w:firstColumn="1" w:lastColumn="0" w:oddVBand="0" w:evenVBand="0" w:oddHBand="0" w:evenHBand="0" w:firstRowFirstColumn="0" w:firstRowLastColumn="0" w:lastRowFirstColumn="0" w:lastRowLastColumn="0"/>
            <w:tcW w:w="704" w:type="dxa"/>
          </w:tcPr>
          <w:p w14:paraId="15925CEE"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B03C657" w14:textId="06747FD8"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rodzaj planowanego zabiegu,</w:t>
            </w:r>
          </w:p>
        </w:tc>
      </w:tr>
      <w:tr w:rsidR="00943DDF" w:rsidRPr="0034441F" w14:paraId="3C8359E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4C06F90"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584A38E" w14:textId="7EF21DDA"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tryb zabiegu (planowy, przyspieszony, pilny, natychmiastowy),</w:t>
            </w:r>
          </w:p>
        </w:tc>
      </w:tr>
      <w:tr w:rsidR="00943DDF" w:rsidRPr="0034441F" w14:paraId="61A061C8" w14:textId="77777777">
        <w:tc>
          <w:tcPr>
            <w:cnfStyle w:val="001000000000" w:firstRow="0" w:lastRow="0" w:firstColumn="1" w:lastColumn="0" w:oddVBand="0" w:evenVBand="0" w:oddHBand="0" w:evenHBand="0" w:firstRowFirstColumn="0" w:firstRowLastColumn="0" w:lastRowFirstColumn="0" w:lastRowLastColumn="0"/>
            <w:tcW w:w="704" w:type="dxa"/>
          </w:tcPr>
          <w:p w14:paraId="161D9CB0"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910B946" w14:textId="4DE7FDA3"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rozpoznanie przedoperacyjne ICD9 oraz opisowe,</w:t>
            </w:r>
          </w:p>
        </w:tc>
      </w:tr>
      <w:tr w:rsidR="00943DDF" w:rsidRPr="0034441F" w14:paraId="36BF3D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0D42E10"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6F8180B" w14:textId="32211122"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dostęp do pola operacyjnego z wykorzystaniem definiowalnego słownika</w:t>
            </w:r>
          </w:p>
        </w:tc>
      </w:tr>
      <w:tr w:rsidR="00943DDF" w:rsidRPr="0034441F" w14:paraId="675C3368" w14:textId="77777777">
        <w:tc>
          <w:tcPr>
            <w:cnfStyle w:val="001000000000" w:firstRow="0" w:lastRow="0" w:firstColumn="1" w:lastColumn="0" w:oddVBand="0" w:evenVBand="0" w:oddHBand="0" w:evenHBand="0" w:firstRowFirstColumn="0" w:firstRowLastColumn="0" w:lastRowFirstColumn="0" w:lastRowLastColumn="0"/>
            <w:tcW w:w="704" w:type="dxa"/>
          </w:tcPr>
          <w:p w14:paraId="61B993CF"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7684CEF" w14:textId="0C92E8CC"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wymagane ułożenie pacjenta z wykorzystaniem definiowalnego słownika, z możliwością wyboru wielu pozycji,</w:t>
            </w:r>
          </w:p>
        </w:tc>
      </w:tr>
      <w:tr w:rsidR="00943DDF" w:rsidRPr="0034441F" w14:paraId="58B0E8C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72CFAAA"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3993C72" w14:textId="55AD8326"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datę kwalifikacji,</w:t>
            </w:r>
          </w:p>
        </w:tc>
      </w:tr>
      <w:tr w:rsidR="00943DDF" w:rsidRPr="0034441F" w14:paraId="4A03910B" w14:textId="77777777">
        <w:tc>
          <w:tcPr>
            <w:cnfStyle w:val="001000000000" w:firstRow="0" w:lastRow="0" w:firstColumn="1" w:lastColumn="0" w:oddVBand="0" w:evenVBand="0" w:oddHBand="0" w:evenHBand="0" w:firstRowFirstColumn="0" w:firstRowLastColumn="0" w:lastRowFirstColumn="0" w:lastRowLastColumn="0"/>
            <w:tcW w:w="704" w:type="dxa"/>
          </w:tcPr>
          <w:p w14:paraId="15E02FBC"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493ED4D" w14:textId="51B574BA"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wskazanie ze słownika personelu, lekarza dokonującego kwalifikacji,</w:t>
            </w:r>
          </w:p>
        </w:tc>
      </w:tr>
      <w:tr w:rsidR="00943DDF" w:rsidRPr="0034441F" w14:paraId="1BADC2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5E0265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32ACAAB" w14:textId="30AD3D78"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załączenia formularza definiowanego przez użytkownika,</w:t>
            </w:r>
          </w:p>
        </w:tc>
      </w:tr>
      <w:tr w:rsidR="00943DDF" w:rsidRPr="0034441F" w14:paraId="26F85AA3" w14:textId="77777777">
        <w:tc>
          <w:tcPr>
            <w:cnfStyle w:val="001000000000" w:firstRow="0" w:lastRow="0" w:firstColumn="1" w:lastColumn="0" w:oddVBand="0" w:evenVBand="0" w:oddHBand="0" w:evenHBand="0" w:firstRowFirstColumn="0" w:firstRowLastColumn="0" w:lastRowFirstColumn="0" w:lastRowLastColumn="0"/>
            <w:tcW w:w="704" w:type="dxa"/>
          </w:tcPr>
          <w:p w14:paraId="74080A23"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379E94E" w14:textId="299AFE65"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Musi istnieć możliwość rejestracji danych kwalifikacji z poziomu oddziału i z poziomu bloku operacyjnego</w:t>
            </w:r>
          </w:p>
        </w:tc>
      </w:tr>
      <w:tr w:rsidR="00943DDF" w:rsidRPr="0034441F" w14:paraId="63246EF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0B9D81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4A398AA" w14:textId="33DA5060"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Musi istnieć możliwość uproszczonego zlecania zabiegów przeprowadzanych w trybie nagłym</w:t>
            </w:r>
          </w:p>
        </w:tc>
      </w:tr>
      <w:tr w:rsidR="00943DDF" w:rsidRPr="0034441F" w14:paraId="222ED022" w14:textId="77777777">
        <w:tc>
          <w:tcPr>
            <w:cnfStyle w:val="001000000000" w:firstRow="0" w:lastRow="0" w:firstColumn="1" w:lastColumn="0" w:oddVBand="0" w:evenVBand="0" w:oddHBand="0" w:evenHBand="0" w:firstRowFirstColumn="0" w:firstRowLastColumn="0" w:lastRowFirstColumn="0" w:lastRowLastColumn="0"/>
            <w:tcW w:w="704" w:type="dxa"/>
          </w:tcPr>
          <w:p w14:paraId="07C22FA9"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FAB1AC5" w14:textId="1334313B"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zaplanowanie przerw technicznych pomiędzy zabiegami (czas na przygotowanie i posprzątanie Sali)</w:t>
            </w:r>
          </w:p>
        </w:tc>
      </w:tr>
      <w:tr w:rsidR="00943DDF" w:rsidRPr="0034441F" w14:paraId="55573F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8F376A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F1BB764" w14:textId="52F6512A"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prezentowanie na planie dziennym i okresowym operacji, informacji o tym czy pacjent przebywa już w szpitalu oraz czy wykonana została kwalifikacja anestezjologiczna.</w:t>
            </w:r>
          </w:p>
        </w:tc>
      </w:tr>
      <w:tr w:rsidR="00943DDF" w:rsidRPr="0034441F" w14:paraId="0B3138C8" w14:textId="77777777">
        <w:tc>
          <w:tcPr>
            <w:cnfStyle w:val="001000000000" w:firstRow="0" w:lastRow="0" w:firstColumn="1" w:lastColumn="0" w:oddVBand="0" w:evenVBand="0" w:oddHBand="0" w:evenHBand="0" w:firstRowFirstColumn="0" w:firstRowLastColumn="0" w:lastRowFirstColumn="0" w:lastRowLastColumn="0"/>
            <w:tcW w:w="704" w:type="dxa"/>
          </w:tcPr>
          <w:p w14:paraId="0F1FCF5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261C0E0" w14:textId="366D66F8"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skonfigurowanie kontroli limitów wykonań dla zdefiniowanych grup zabiegów operacyjnych.</w:t>
            </w:r>
          </w:p>
        </w:tc>
      </w:tr>
      <w:tr w:rsidR="00943DDF" w:rsidRPr="0034441F" w14:paraId="7F2FC08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A5BF73E"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528F445" w14:textId="006E8D1E"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dokonanie klasyfikacji anestezjologicznej, co najmniej w zakresie odnotowania:</w:t>
            </w:r>
          </w:p>
        </w:tc>
      </w:tr>
      <w:tr w:rsidR="00943DDF" w:rsidRPr="0034441F" w14:paraId="0A9A2CB9" w14:textId="77777777">
        <w:tc>
          <w:tcPr>
            <w:cnfStyle w:val="001000000000" w:firstRow="0" w:lastRow="0" w:firstColumn="1" w:lastColumn="0" w:oddVBand="0" w:evenVBand="0" w:oddHBand="0" w:evenHBand="0" w:firstRowFirstColumn="0" w:firstRowLastColumn="0" w:lastRowFirstColumn="0" w:lastRowLastColumn="0"/>
            <w:tcW w:w="704" w:type="dxa"/>
          </w:tcPr>
          <w:p w14:paraId="65F9BD21"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8D97CEC" w14:textId="234D8ED6"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rodzaju planowanego znieczulenia z wykorzystaniem słownika rodzajów znieczulenia z możliwością definiowania własnych rodzajów znieczulenia,</w:t>
            </w:r>
          </w:p>
        </w:tc>
      </w:tr>
      <w:tr w:rsidR="00943DDF" w:rsidRPr="0034441F" w14:paraId="3838D7A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7B2778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49FF9A3" w14:textId="10CD75D8"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klasyfikacji pacjenta wg skali ASA,</w:t>
            </w:r>
          </w:p>
        </w:tc>
      </w:tr>
      <w:tr w:rsidR="00943DDF" w:rsidRPr="0034441F" w14:paraId="15B78C89" w14:textId="77777777">
        <w:tc>
          <w:tcPr>
            <w:cnfStyle w:val="001000000000" w:firstRow="0" w:lastRow="0" w:firstColumn="1" w:lastColumn="0" w:oddVBand="0" w:evenVBand="0" w:oddHBand="0" w:evenHBand="0" w:firstRowFirstColumn="0" w:firstRowLastColumn="0" w:lastRowFirstColumn="0" w:lastRowLastColumn="0"/>
            <w:tcW w:w="704" w:type="dxa"/>
          </w:tcPr>
          <w:p w14:paraId="77B5073D"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6E3A17F" w14:textId="56DF1E8D"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opisu kwalifikacji,</w:t>
            </w:r>
          </w:p>
        </w:tc>
      </w:tr>
      <w:tr w:rsidR="00943DDF" w:rsidRPr="0034441F" w14:paraId="48884BA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D971FF0"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9B10E8E" w14:textId="52BBABF3"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daty kwalifikacji, </w:t>
            </w:r>
          </w:p>
        </w:tc>
      </w:tr>
      <w:tr w:rsidR="00943DDF" w:rsidRPr="0034441F" w14:paraId="71770F79" w14:textId="77777777">
        <w:tc>
          <w:tcPr>
            <w:cnfStyle w:val="001000000000" w:firstRow="0" w:lastRow="0" w:firstColumn="1" w:lastColumn="0" w:oddVBand="0" w:evenVBand="0" w:oddHBand="0" w:evenHBand="0" w:firstRowFirstColumn="0" w:firstRowLastColumn="0" w:lastRowFirstColumn="0" w:lastRowLastColumn="0"/>
            <w:tcW w:w="704" w:type="dxa"/>
          </w:tcPr>
          <w:p w14:paraId="2FCB3F5A"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34A38F0" w14:textId="6311CE4B"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wskazania lekarza dokonującego kwalifikacji,</w:t>
            </w:r>
          </w:p>
        </w:tc>
      </w:tr>
      <w:tr w:rsidR="00943DDF" w:rsidRPr="0034441F" w14:paraId="65AF8B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F998F50"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11BE1BB" w14:textId="299850A5"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rejestracji danych kwalifikacji z poziomu oddziału i z poziomu bloku operacyjnego</w:t>
            </w:r>
          </w:p>
        </w:tc>
      </w:tr>
      <w:tr w:rsidR="00943DDF" w:rsidRPr="0034441F" w14:paraId="0DB7ECD6" w14:textId="77777777">
        <w:tc>
          <w:tcPr>
            <w:cnfStyle w:val="001000000000" w:firstRow="0" w:lastRow="0" w:firstColumn="1" w:lastColumn="0" w:oddVBand="0" w:evenVBand="0" w:oddHBand="0" w:evenHBand="0" w:firstRowFirstColumn="0" w:firstRowLastColumn="0" w:lastRowFirstColumn="0" w:lastRowLastColumn="0"/>
            <w:tcW w:w="704" w:type="dxa"/>
          </w:tcPr>
          <w:p w14:paraId="1A890759"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5EBAF7C" w14:textId="53E028A4"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Planowanie powinno się odbywać w oparciu o terminarze bloku i sal operacyjnych</w:t>
            </w:r>
          </w:p>
        </w:tc>
      </w:tr>
      <w:tr w:rsidR="00943DDF" w:rsidRPr="0034441F" w14:paraId="6F93940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405777A"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0C563D4" w14:textId="3A1F70DE"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Po rejestracji zakończenia zabiegu, jeśli jego czas trwania był inny niż zaplanowano, system powinien zaktualizować terminarz dla pozostałych, zaplanowanych zabiegów</w:t>
            </w:r>
          </w:p>
        </w:tc>
      </w:tr>
      <w:tr w:rsidR="00943DDF" w:rsidRPr="0034441F" w14:paraId="49817BC1" w14:textId="77777777">
        <w:tc>
          <w:tcPr>
            <w:cnfStyle w:val="001000000000" w:firstRow="0" w:lastRow="0" w:firstColumn="1" w:lastColumn="0" w:oddVBand="0" w:evenVBand="0" w:oddHBand="0" w:evenHBand="0" w:firstRowFirstColumn="0" w:firstRowLastColumn="0" w:lastRowFirstColumn="0" w:lastRowLastColumn="0"/>
            <w:tcW w:w="704" w:type="dxa"/>
          </w:tcPr>
          <w:p w14:paraId="0BA3C75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522F799" w14:textId="390D019B"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planowanie zabiegu operacyjnego w tym wpisanie:</w:t>
            </w:r>
          </w:p>
        </w:tc>
      </w:tr>
      <w:tr w:rsidR="00943DDF" w:rsidRPr="0034441F" w14:paraId="5D1545A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775666C"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DE6DF67" w14:textId="724CFC30"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daty zabiegu, bloku operacyjnego i sali operacyjnej,</w:t>
            </w:r>
          </w:p>
        </w:tc>
      </w:tr>
      <w:tr w:rsidR="00943DDF" w:rsidRPr="0034441F" w14:paraId="1B55B70C" w14:textId="77777777">
        <w:tc>
          <w:tcPr>
            <w:cnfStyle w:val="001000000000" w:firstRow="0" w:lastRow="0" w:firstColumn="1" w:lastColumn="0" w:oddVBand="0" w:evenVBand="0" w:oddHBand="0" w:evenHBand="0" w:firstRowFirstColumn="0" w:firstRowLastColumn="0" w:lastRowFirstColumn="0" w:lastRowLastColumn="0"/>
            <w:tcW w:w="704" w:type="dxa"/>
          </w:tcPr>
          <w:p w14:paraId="141E5D08"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BE3C050" w14:textId="05343CE3"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materiałów,</w:t>
            </w:r>
          </w:p>
        </w:tc>
      </w:tr>
      <w:tr w:rsidR="00943DDF" w:rsidRPr="0034441F" w14:paraId="78050D1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25C161C"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1C90656" w14:textId="53B9B0B2"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zamówienia preparatów krwi wymaganych do przeprowadzenia zabiegu z możliwością wydrukowania zamówienia do banku krwi,</w:t>
            </w:r>
          </w:p>
        </w:tc>
      </w:tr>
      <w:tr w:rsidR="00943DDF" w:rsidRPr="0034441F" w14:paraId="1D937725" w14:textId="77777777">
        <w:tc>
          <w:tcPr>
            <w:cnfStyle w:val="001000000000" w:firstRow="0" w:lastRow="0" w:firstColumn="1" w:lastColumn="0" w:oddVBand="0" w:evenVBand="0" w:oddHBand="0" w:evenHBand="0" w:firstRowFirstColumn="0" w:firstRowLastColumn="0" w:lastRowFirstColumn="0" w:lastRowLastColumn="0"/>
            <w:tcW w:w="704" w:type="dxa"/>
          </w:tcPr>
          <w:p w14:paraId="74D45B95"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1CA6BBA" w14:textId="7E11B6E1"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składu zespołu zabiegowego i anestezjologicznego z wykorzystaniem słownika personelu z możliwością określenia roli członków personelu, </w:t>
            </w:r>
          </w:p>
        </w:tc>
      </w:tr>
      <w:tr w:rsidR="00943DDF" w:rsidRPr="0034441F" w14:paraId="0B5123A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D4E7F3D"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77414DD" w14:textId="43FDEBD9"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rejestracji danych planu z poziomu oddziału i z poziomu bloku operacyjnego</w:t>
            </w:r>
          </w:p>
        </w:tc>
      </w:tr>
      <w:tr w:rsidR="00943DDF" w:rsidRPr="0034441F" w14:paraId="5DA1F5EB" w14:textId="77777777">
        <w:tc>
          <w:tcPr>
            <w:cnfStyle w:val="001000000000" w:firstRow="0" w:lastRow="0" w:firstColumn="1" w:lastColumn="0" w:oddVBand="0" w:evenVBand="0" w:oddHBand="0" w:evenHBand="0" w:firstRowFirstColumn="0" w:firstRowLastColumn="0" w:lastRowFirstColumn="0" w:lastRowLastColumn="0"/>
            <w:tcW w:w="704" w:type="dxa"/>
          </w:tcPr>
          <w:p w14:paraId="42D0739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1EF1FC0" w14:textId="62197C2F"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odnotowanie rozpoczęcia realizacji zabiegu operacyjnego w chwili zarejestrowania przyjęcia pacjenta na blok operacyjny.</w:t>
            </w:r>
          </w:p>
        </w:tc>
      </w:tr>
      <w:tr w:rsidR="00943DDF" w:rsidRPr="0034441F" w14:paraId="4CBA74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9642B2A"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2D8A83A" w14:textId="4259B574"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Musi istnieć możliwość obsługi listy zabiegów bloku operacyjnego, obejmującej:</w:t>
            </w:r>
          </w:p>
        </w:tc>
      </w:tr>
      <w:tr w:rsidR="00943DDF" w:rsidRPr="0034441F" w14:paraId="738BF923" w14:textId="77777777">
        <w:tc>
          <w:tcPr>
            <w:cnfStyle w:val="001000000000" w:firstRow="0" w:lastRow="0" w:firstColumn="1" w:lastColumn="0" w:oddVBand="0" w:evenVBand="0" w:oddHBand="0" w:evenHBand="0" w:firstRowFirstColumn="0" w:firstRowLastColumn="0" w:lastRowFirstColumn="0" w:lastRowLastColumn="0"/>
            <w:tcW w:w="704" w:type="dxa"/>
          </w:tcPr>
          <w:p w14:paraId="28221A2E"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F5323AA" w14:textId="4E568DFF"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dostęp do aktualnych i archiwalnych danych pacjentów.</w:t>
            </w:r>
          </w:p>
        </w:tc>
      </w:tr>
      <w:tr w:rsidR="00943DDF" w:rsidRPr="0034441F" w14:paraId="67D9D93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BE19F63"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9AC738D" w14:textId="2B72E67F"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modyfikacja danych dotyczących zabiegu,</w:t>
            </w:r>
          </w:p>
        </w:tc>
      </w:tr>
      <w:tr w:rsidR="00943DDF" w:rsidRPr="0034441F" w14:paraId="2B575492" w14:textId="77777777">
        <w:tc>
          <w:tcPr>
            <w:cnfStyle w:val="001000000000" w:firstRow="0" w:lastRow="0" w:firstColumn="1" w:lastColumn="0" w:oddVBand="0" w:evenVBand="0" w:oddHBand="0" w:evenHBand="0" w:firstRowFirstColumn="0" w:firstRowLastColumn="0" w:lastRowFirstColumn="0" w:lastRowLastColumn="0"/>
            <w:tcW w:w="704" w:type="dxa"/>
          </w:tcPr>
          <w:p w14:paraId="2B6EE98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9018BA6" w14:textId="37B3CF39"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System musi umożliwiać wyszukiwanie zabiegów na liście zabiegów bloku operacyjnego wg różnych kryteriów, w tym:</w:t>
            </w:r>
          </w:p>
        </w:tc>
      </w:tr>
      <w:tr w:rsidR="00943DDF" w:rsidRPr="0034441F" w14:paraId="601FEB8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05422C8"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6C71FE8" w14:textId="0B862A1F"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statusu zabiegu (planowany, w trakcie realizacji, opieka pooperacyjna, przekazany na oddział, anulowany),</w:t>
            </w:r>
          </w:p>
        </w:tc>
      </w:tr>
      <w:tr w:rsidR="00943DDF" w:rsidRPr="0034441F" w14:paraId="69A96563" w14:textId="77777777">
        <w:tc>
          <w:tcPr>
            <w:cnfStyle w:val="001000000000" w:firstRow="0" w:lastRow="0" w:firstColumn="1" w:lastColumn="0" w:oddVBand="0" w:evenVBand="0" w:oddHBand="0" w:evenHBand="0" w:firstRowFirstColumn="0" w:firstRowLastColumn="0" w:lastRowFirstColumn="0" w:lastRowLastColumn="0"/>
            <w:tcW w:w="704" w:type="dxa"/>
          </w:tcPr>
          <w:p w14:paraId="439BC1F5"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96CB004" w14:textId="73A84D47"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danych pacjenta (nazwisko, imię, PESEL),</w:t>
            </w:r>
          </w:p>
        </w:tc>
      </w:tr>
      <w:tr w:rsidR="00943DDF" w:rsidRPr="0034441F" w14:paraId="733889B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2A3824D"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5CA76B2" w14:textId="74EAD78F"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identyfikatorze pacjenta</w:t>
            </w:r>
          </w:p>
        </w:tc>
      </w:tr>
      <w:tr w:rsidR="00943DDF" w:rsidRPr="0034441F" w14:paraId="6E498EC3" w14:textId="77777777">
        <w:tc>
          <w:tcPr>
            <w:cnfStyle w:val="001000000000" w:firstRow="0" w:lastRow="0" w:firstColumn="1" w:lastColumn="0" w:oddVBand="0" w:evenVBand="0" w:oddHBand="0" w:evenHBand="0" w:firstRowFirstColumn="0" w:firstRowLastColumn="0" w:lastRowFirstColumn="0" w:lastRowLastColumn="0"/>
            <w:tcW w:w="704" w:type="dxa"/>
          </w:tcPr>
          <w:p w14:paraId="5B091A4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74146E6" w14:textId="2582B778"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trybu zabiegu,</w:t>
            </w:r>
          </w:p>
        </w:tc>
      </w:tr>
      <w:tr w:rsidR="00943DDF" w:rsidRPr="0034441F" w14:paraId="3AEF6C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6F6CB4C"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4E1F136" w14:textId="0689058D"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rodzaju zabiegu,</w:t>
            </w:r>
          </w:p>
        </w:tc>
      </w:tr>
      <w:tr w:rsidR="00943DDF" w:rsidRPr="0034441F" w14:paraId="47077C3C" w14:textId="77777777">
        <w:tc>
          <w:tcPr>
            <w:cnfStyle w:val="001000000000" w:firstRow="0" w:lastRow="0" w:firstColumn="1" w:lastColumn="0" w:oddVBand="0" w:evenVBand="0" w:oddHBand="0" w:evenHBand="0" w:firstRowFirstColumn="0" w:firstRowLastColumn="0" w:lastRowFirstColumn="0" w:lastRowLastColumn="0"/>
            <w:tcW w:w="704" w:type="dxa"/>
          </w:tcPr>
          <w:p w14:paraId="0E2F9E9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3E3036E" w14:textId="02C7C357"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planowanych i rzeczywistych dat wykonania zabiegu,</w:t>
            </w:r>
          </w:p>
        </w:tc>
      </w:tr>
      <w:tr w:rsidR="00943DDF" w:rsidRPr="0034441F" w14:paraId="76B20D5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535EB8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0988850" w14:textId="6ABFCCE4"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bloku i sali operacyjnej,</w:t>
            </w:r>
          </w:p>
        </w:tc>
      </w:tr>
      <w:tr w:rsidR="00943DDF" w:rsidRPr="0034441F" w14:paraId="12E4640A" w14:textId="77777777">
        <w:tc>
          <w:tcPr>
            <w:cnfStyle w:val="001000000000" w:firstRow="0" w:lastRow="0" w:firstColumn="1" w:lastColumn="0" w:oddVBand="0" w:evenVBand="0" w:oddHBand="0" w:evenHBand="0" w:firstRowFirstColumn="0" w:firstRowLastColumn="0" w:lastRowFirstColumn="0" w:lastRowLastColumn="0"/>
            <w:tcW w:w="704" w:type="dxa"/>
          </w:tcPr>
          <w:p w14:paraId="27B7EB1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5C21D21" w14:textId="152864BC"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jednostki zlecającej, </w:t>
            </w:r>
          </w:p>
        </w:tc>
      </w:tr>
      <w:tr w:rsidR="00943DDF" w:rsidRPr="0034441F" w14:paraId="0F281CE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EDEA06F"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DBDA322" w14:textId="15741B6C"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nazwy wykazu operacji,</w:t>
            </w:r>
          </w:p>
        </w:tc>
      </w:tr>
      <w:tr w:rsidR="00943DDF" w:rsidRPr="0034441F" w14:paraId="24A3F04E" w14:textId="77777777">
        <w:tc>
          <w:tcPr>
            <w:cnfStyle w:val="001000000000" w:firstRow="0" w:lastRow="0" w:firstColumn="1" w:lastColumn="0" w:oddVBand="0" w:evenVBand="0" w:oddHBand="0" w:evenHBand="0" w:firstRowFirstColumn="0" w:firstRowLastColumn="0" w:lastRowFirstColumn="0" w:lastRowLastColumn="0"/>
            <w:tcW w:w="704" w:type="dxa"/>
          </w:tcPr>
          <w:p w14:paraId="10E9A3AF"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E393B46" w14:textId="755E2CDC"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składu zespołu operacyjnego (operatora, instrumentariusza, anestezjologa, pielęgniarki anestezjologicznej).</w:t>
            </w:r>
          </w:p>
        </w:tc>
      </w:tr>
      <w:tr w:rsidR="00943DDF" w:rsidRPr="0034441F" w14:paraId="21A790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F054FF9"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9D9C000" w14:textId="00B7A118"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przeglądu zabiegów zaplanowanych na dzisiaj i/lub jutro</w:t>
            </w:r>
          </w:p>
        </w:tc>
      </w:tr>
      <w:tr w:rsidR="00943DDF" w:rsidRPr="0034441F" w14:paraId="43129C78" w14:textId="77777777">
        <w:tc>
          <w:tcPr>
            <w:cnfStyle w:val="001000000000" w:firstRow="0" w:lastRow="0" w:firstColumn="1" w:lastColumn="0" w:oddVBand="0" w:evenVBand="0" w:oddHBand="0" w:evenHBand="0" w:firstRowFirstColumn="0" w:firstRowLastColumn="0" w:lastRowFirstColumn="0" w:lastRowLastColumn="0"/>
            <w:tcW w:w="704" w:type="dxa"/>
          </w:tcPr>
          <w:p w14:paraId="346CAE4C"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8676ECD" w14:textId="1FABBBDC"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przyjęcie pacjenta na blok operacyjny i odnotowanie związanych z tym danych tj.:</w:t>
            </w:r>
          </w:p>
        </w:tc>
      </w:tr>
      <w:tr w:rsidR="00943DDF" w:rsidRPr="0034441F" w14:paraId="3128ABB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C0973F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1B1E846" w14:textId="1A52ABDC"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czas przyjęcia i dane osoby przyjmującej,</w:t>
            </w:r>
          </w:p>
        </w:tc>
      </w:tr>
      <w:tr w:rsidR="00943DDF" w:rsidRPr="0034441F" w14:paraId="2DC1419C" w14:textId="77777777">
        <w:tc>
          <w:tcPr>
            <w:cnfStyle w:val="001000000000" w:firstRow="0" w:lastRow="0" w:firstColumn="1" w:lastColumn="0" w:oddVBand="0" w:evenVBand="0" w:oddHBand="0" w:evenHBand="0" w:firstRowFirstColumn="0" w:firstRowLastColumn="0" w:lastRowFirstColumn="0" w:lastRowLastColumn="0"/>
            <w:tcW w:w="704" w:type="dxa"/>
          </w:tcPr>
          <w:p w14:paraId="0050164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B7334E7" w14:textId="7097DA18"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wpis do Wykazu operacji</w:t>
            </w:r>
          </w:p>
        </w:tc>
      </w:tr>
      <w:tr w:rsidR="00943DDF" w:rsidRPr="0034441F" w14:paraId="394FAAA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9FECEAB"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F4B5D85" w14:textId="0C96B1A3"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odnotowanie danych medycznych przeprowadzonego zabiegu w tym:</w:t>
            </w:r>
          </w:p>
        </w:tc>
      </w:tr>
      <w:tr w:rsidR="00943DDF" w:rsidRPr="0034441F" w14:paraId="71BB4036" w14:textId="77777777">
        <w:tc>
          <w:tcPr>
            <w:cnfStyle w:val="001000000000" w:firstRow="0" w:lastRow="0" w:firstColumn="1" w:lastColumn="0" w:oddVBand="0" w:evenVBand="0" w:oddHBand="0" w:evenHBand="0" w:firstRowFirstColumn="0" w:firstRowLastColumn="0" w:lastRowFirstColumn="0" w:lastRowLastColumn="0"/>
            <w:tcW w:w="704" w:type="dxa"/>
          </w:tcPr>
          <w:p w14:paraId="4051D14F"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DD78FFB" w14:textId="0C296D18"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rodzaju wykonanego zabiegu,</w:t>
            </w:r>
          </w:p>
        </w:tc>
      </w:tr>
      <w:tr w:rsidR="00943DDF" w:rsidRPr="0034441F" w14:paraId="74462C9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79B420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A406A98" w14:textId="2C4AF202"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czasu trwania zabiegu,</w:t>
            </w:r>
          </w:p>
        </w:tc>
      </w:tr>
      <w:tr w:rsidR="00943DDF" w:rsidRPr="0034441F" w14:paraId="232B4C84" w14:textId="77777777">
        <w:tc>
          <w:tcPr>
            <w:cnfStyle w:val="001000000000" w:firstRow="0" w:lastRow="0" w:firstColumn="1" w:lastColumn="0" w:oddVBand="0" w:evenVBand="0" w:oddHBand="0" w:evenHBand="0" w:firstRowFirstColumn="0" w:firstRowLastColumn="0" w:lastRowFirstColumn="0" w:lastRowLastColumn="0"/>
            <w:tcW w:w="704" w:type="dxa"/>
          </w:tcPr>
          <w:p w14:paraId="4328D7B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0E7AED8" w14:textId="52330AB8"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rozpoznania pooperacyjnego ICD10 i opisowego,</w:t>
            </w:r>
          </w:p>
        </w:tc>
      </w:tr>
      <w:tr w:rsidR="00943DDF" w:rsidRPr="0034441F" w14:paraId="43DFCFB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F2338B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542EF37" w14:textId="0B2F2670"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procedur medycznych z możliwością automatycznego dodania procedur powiązanych z przeprowadzonym zabiegiem,</w:t>
            </w:r>
          </w:p>
        </w:tc>
      </w:tr>
      <w:tr w:rsidR="00943DDF" w:rsidRPr="0034441F" w14:paraId="522D7860" w14:textId="77777777">
        <w:tc>
          <w:tcPr>
            <w:cnfStyle w:val="001000000000" w:firstRow="0" w:lastRow="0" w:firstColumn="1" w:lastColumn="0" w:oddVBand="0" w:evenVBand="0" w:oddHBand="0" w:evenHBand="0" w:firstRowFirstColumn="0" w:firstRowLastColumn="0" w:lastRowFirstColumn="0" w:lastRowLastColumn="0"/>
            <w:tcW w:w="704" w:type="dxa"/>
          </w:tcPr>
          <w:p w14:paraId="7C2FBAC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E1D3956" w14:textId="2AE25840"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opisu wykonanego zabiegu wraz z lekarzem opisującym,</w:t>
            </w:r>
          </w:p>
        </w:tc>
      </w:tr>
      <w:tr w:rsidR="00943DDF" w:rsidRPr="0034441F" w14:paraId="0A8A2F0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56FD670"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E825F2E" w14:textId="4860669E"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składu zespołu zabiegowego domyślnie uzupełnianego na podstawie planu,</w:t>
            </w:r>
          </w:p>
        </w:tc>
      </w:tr>
      <w:tr w:rsidR="00943DDF" w:rsidRPr="0034441F" w14:paraId="02AC496D" w14:textId="77777777">
        <w:tc>
          <w:tcPr>
            <w:cnfStyle w:val="001000000000" w:firstRow="0" w:lastRow="0" w:firstColumn="1" w:lastColumn="0" w:oddVBand="0" w:evenVBand="0" w:oddHBand="0" w:evenHBand="0" w:firstRowFirstColumn="0" w:firstRowLastColumn="0" w:lastRowFirstColumn="0" w:lastRowLastColumn="0"/>
            <w:tcW w:w="704" w:type="dxa"/>
          </w:tcPr>
          <w:p w14:paraId="723B8FD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209F296" w14:textId="354D8D4C"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czasu pracy zespołu operacyjnego. Jeśli czas pracy nie zostanie wpisany powinien być uzupełniony przez system na podstawie czasu rozpoczęcia i zakończenia zabiegu</w:t>
            </w:r>
          </w:p>
        </w:tc>
      </w:tr>
      <w:tr w:rsidR="00943DDF" w:rsidRPr="0034441F" w14:paraId="26B0BA2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689817D"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439564F" w14:textId="7B32648A"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możliwość załączenia formularza definiowanego przez użytkownika,</w:t>
            </w:r>
          </w:p>
        </w:tc>
      </w:tr>
      <w:tr w:rsidR="00943DDF" w:rsidRPr="0034441F" w14:paraId="645CB68F" w14:textId="77777777">
        <w:tc>
          <w:tcPr>
            <w:cnfStyle w:val="001000000000" w:firstRow="0" w:lastRow="0" w:firstColumn="1" w:lastColumn="0" w:oddVBand="0" w:evenVBand="0" w:oddHBand="0" w:evenHBand="0" w:firstRowFirstColumn="0" w:firstRowLastColumn="0" w:lastRowFirstColumn="0" w:lastRowLastColumn="0"/>
            <w:tcW w:w="704" w:type="dxa"/>
          </w:tcPr>
          <w:p w14:paraId="64E2B03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78E97A6" w14:textId="5747EA5B"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możliwość dołączania załączników w postaci dowolnych plików (np. skany dokumentów, pliki dźwiękowe i wideo),</w:t>
            </w:r>
          </w:p>
        </w:tc>
      </w:tr>
      <w:tr w:rsidR="00943DDF" w:rsidRPr="0034441F" w14:paraId="08F3C7C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3D4846F"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AE9732A" w14:textId="7CF6985F"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odnotowanie przetoczeń krwi i preparatów krwiopochodnych z wpisem do księgi transfuzyjnej, odnotowanie powikłań po przetoczeniu,</w:t>
            </w:r>
          </w:p>
        </w:tc>
      </w:tr>
      <w:tr w:rsidR="00943DDF" w:rsidRPr="0034441F" w14:paraId="186B6DC0" w14:textId="77777777">
        <w:tc>
          <w:tcPr>
            <w:cnfStyle w:val="001000000000" w:firstRow="0" w:lastRow="0" w:firstColumn="1" w:lastColumn="0" w:oddVBand="0" w:evenVBand="0" w:oddHBand="0" w:evenHBand="0" w:firstRowFirstColumn="0" w:firstRowLastColumn="0" w:lastRowFirstColumn="0" w:lastRowLastColumn="0"/>
            <w:tcW w:w="704" w:type="dxa"/>
          </w:tcPr>
          <w:p w14:paraId="0B432B7B"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AE7C488" w14:textId="1B406342"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zużytych materiałów:</w:t>
            </w:r>
          </w:p>
        </w:tc>
      </w:tr>
      <w:tr w:rsidR="00943DDF" w:rsidRPr="0034441F" w14:paraId="22265B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C5E1825"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0D12286" w14:textId="102CA070"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 wykorzystaniem kodów kreskowych lub poprzez manualny wybór pozycji ze słownika, </w:t>
            </w:r>
          </w:p>
        </w:tc>
      </w:tr>
      <w:tr w:rsidR="00943DDF" w:rsidRPr="0034441F" w14:paraId="2C62CC67" w14:textId="77777777">
        <w:tc>
          <w:tcPr>
            <w:cnfStyle w:val="001000000000" w:firstRow="0" w:lastRow="0" w:firstColumn="1" w:lastColumn="0" w:oddVBand="0" w:evenVBand="0" w:oddHBand="0" w:evenHBand="0" w:firstRowFirstColumn="0" w:firstRowLastColumn="0" w:lastRowFirstColumn="0" w:lastRowLastColumn="0"/>
            <w:tcW w:w="704" w:type="dxa"/>
          </w:tcPr>
          <w:p w14:paraId="349E86B3"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0A245F6" w14:textId="1B13AAC7"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 możliwością automatycznego dodania materiałów z planu,</w:t>
            </w:r>
          </w:p>
        </w:tc>
      </w:tr>
      <w:tr w:rsidR="00943DDF" w:rsidRPr="0034441F" w14:paraId="18E517F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54863AE"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525095E" w14:textId="5C8B4FB6"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 możliwością automatycznego dodania materiałów powiązanych z wykonanym zabiegiem,</w:t>
            </w:r>
          </w:p>
        </w:tc>
      </w:tr>
      <w:tr w:rsidR="00943DDF" w:rsidRPr="0034441F" w14:paraId="7036AE11" w14:textId="77777777">
        <w:tc>
          <w:tcPr>
            <w:cnfStyle w:val="001000000000" w:firstRow="0" w:lastRow="0" w:firstColumn="1" w:lastColumn="0" w:oddVBand="0" w:evenVBand="0" w:oddHBand="0" w:evenHBand="0" w:firstRowFirstColumn="0" w:firstRowLastColumn="0" w:lastRowFirstColumn="0" w:lastRowLastColumn="0"/>
            <w:tcW w:w="704" w:type="dxa"/>
          </w:tcPr>
          <w:p w14:paraId="27D631A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F3ADCD5" w14:textId="677DD487"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 możliwością automatycznego dodania zestawu narzędzi powiązanych z wykonywanym zabiegiem</w:t>
            </w:r>
          </w:p>
        </w:tc>
      </w:tr>
      <w:tr w:rsidR="00943DDF" w:rsidRPr="0034441F" w14:paraId="6855494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CC0C87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AD6AA70" w14:textId="614F2FF5"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możliwość rejestracji danych z poziomu oddziału i z poziomu bloku operacyjnego</w:t>
            </w:r>
          </w:p>
        </w:tc>
      </w:tr>
      <w:tr w:rsidR="00943DDF" w:rsidRPr="0034441F" w14:paraId="1524A06F" w14:textId="77777777">
        <w:tc>
          <w:tcPr>
            <w:cnfStyle w:val="001000000000" w:firstRow="0" w:lastRow="0" w:firstColumn="1" w:lastColumn="0" w:oddVBand="0" w:evenVBand="0" w:oddHBand="0" w:evenHBand="0" w:firstRowFirstColumn="0" w:firstRowLastColumn="0" w:lastRowFirstColumn="0" w:lastRowLastColumn="0"/>
            <w:tcW w:w="704" w:type="dxa"/>
          </w:tcPr>
          <w:p w14:paraId="2AE80FCB"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3B295AC" w14:textId="35EFBFF1"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blokowanie edycji opisu zabiegu operacyjnego osobie nie będącej właścicielem opisu</w:t>
            </w:r>
          </w:p>
        </w:tc>
      </w:tr>
      <w:tr w:rsidR="00943DDF" w:rsidRPr="0034441F" w14:paraId="0A79513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92B7799"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398080A" w14:textId="49A356A5"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na liście zabiegów oraz na liście opieki pooperacyjnej powinien wyróżniać pacjentów po transfuzji krwi, dla których nie została uzupełniona dokumentacja jej dotycząca.</w:t>
            </w:r>
          </w:p>
        </w:tc>
      </w:tr>
      <w:tr w:rsidR="00943DDF" w:rsidRPr="0034441F" w14:paraId="1D06D59F" w14:textId="77777777">
        <w:tc>
          <w:tcPr>
            <w:cnfStyle w:val="001000000000" w:firstRow="0" w:lastRow="0" w:firstColumn="1" w:lastColumn="0" w:oddVBand="0" w:evenVBand="0" w:oddHBand="0" w:evenHBand="0" w:firstRowFirstColumn="0" w:firstRowLastColumn="0" w:lastRowFirstColumn="0" w:lastRowLastColumn="0"/>
            <w:tcW w:w="704" w:type="dxa"/>
          </w:tcPr>
          <w:p w14:paraId="6B2D3578"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06926EB" w14:textId="1A3FC678"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Oprócz głównego opisu operacji system musi umożliwiać wprowadzanie dodatkowych uwag dotyczących przebiegu zabiegu, opatrzonych datą i danymi osoby wprowadzającej.</w:t>
            </w:r>
          </w:p>
        </w:tc>
      </w:tr>
      <w:tr w:rsidR="00943DDF" w:rsidRPr="0034441F" w14:paraId="210BAD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A3DFCD8"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719BA45" w14:textId="1BADAADC"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Po wykonaniu zabiegu, system powinien umożliwiać zmianę procedury głównej zabiegu</w:t>
            </w:r>
          </w:p>
        </w:tc>
      </w:tr>
      <w:tr w:rsidR="00943DDF" w:rsidRPr="0034441F" w14:paraId="0B88A0C1" w14:textId="77777777">
        <w:tc>
          <w:tcPr>
            <w:cnfStyle w:val="001000000000" w:firstRow="0" w:lastRow="0" w:firstColumn="1" w:lastColumn="0" w:oddVBand="0" w:evenVBand="0" w:oddHBand="0" w:evenHBand="0" w:firstRowFirstColumn="0" w:firstRowLastColumn="0" w:lastRowFirstColumn="0" w:lastRowLastColumn="0"/>
            <w:tcW w:w="704" w:type="dxa"/>
          </w:tcPr>
          <w:p w14:paraId="5813948D"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236CDFA" w14:textId="7080756A"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automatyczne dopisanie operatora do składu personelu operacji na podstawie lekarza opisującego zabieg.</w:t>
            </w:r>
          </w:p>
        </w:tc>
      </w:tr>
      <w:tr w:rsidR="00943DDF" w:rsidRPr="0034441F" w14:paraId="0A5F418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38BB0AF"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105E641" w14:textId="0B2545E4"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wprowadzenie informacji dotyczących przygotowania pacjenta do zabiegu.</w:t>
            </w:r>
          </w:p>
        </w:tc>
      </w:tr>
      <w:tr w:rsidR="00943DDF" w:rsidRPr="0034441F" w14:paraId="782E1FBE" w14:textId="77777777">
        <w:tc>
          <w:tcPr>
            <w:cnfStyle w:val="001000000000" w:firstRow="0" w:lastRow="0" w:firstColumn="1" w:lastColumn="0" w:oddVBand="0" w:evenVBand="0" w:oddHBand="0" w:evenHBand="0" w:firstRowFirstColumn="0" w:firstRowLastColumn="0" w:lastRowFirstColumn="0" w:lastRowLastColumn="0"/>
            <w:tcW w:w="704" w:type="dxa"/>
          </w:tcPr>
          <w:p w14:paraId="0361246C"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0BEF0F1" w14:textId="2FF70256"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wprowadzenie informacji dotyczących powikłań pooperacyjnych.</w:t>
            </w:r>
          </w:p>
        </w:tc>
      </w:tr>
      <w:tr w:rsidR="00943DDF" w:rsidRPr="0034441F" w14:paraId="14DE2BE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C84C63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CB41D8B" w14:textId="32217429"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wprowadzenie w ramach opieki pooperacyjnej pacjenta, danych opieki pielęgniarskiej.</w:t>
            </w:r>
          </w:p>
        </w:tc>
      </w:tr>
      <w:tr w:rsidR="00943DDF" w:rsidRPr="0034441F" w14:paraId="05059143" w14:textId="77777777">
        <w:tc>
          <w:tcPr>
            <w:cnfStyle w:val="001000000000" w:firstRow="0" w:lastRow="0" w:firstColumn="1" w:lastColumn="0" w:oddVBand="0" w:evenVBand="0" w:oddHBand="0" w:evenHBand="0" w:firstRowFirstColumn="0" w:firstRowLastColumn="0" w:lastRowFirstColumn="0" w:lastRowLastColumn="0"/>
            <w:tcW w:w="704" w:type="dxa"/>
          </w:tcPr>
          <w:p w14:paraId="2A45E3B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63D3420" w14:textId="48721758"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definicję rodzajów znieczulenia.</w:t>
            </w:r>
          </w:p>
        </w:tc>
      </w:tr>
      <w:tr w:rsidR="00943DDF" w:rsidRPr="0034441F" w14:paraId="7AC3780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1A25E7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D0E5AF1" w14:textId="5BF66BA0"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rejestrację danych znieczulenia, w tym:</w:t>
            </w:r>
          </w:p>
        </w:tc>
      </w:tr>
      <w:tr w:rsidR="00943DDF" w:rsidRPr="0034441F" w14:paraId="685214CC" w14:textId="77777777">
        <w:tc>
          <w:tcPr>
            <w:cnfStyle w:val="001000000000" w:firstRow="0" w:lastRow="0" w:firstColumn="1" w:lastColumn="0" w:oddVBand="0" w:evenVBand="0" w:oddHBand="0" w:evenHBand="0" w:firstRowFirstColumn="0" w:firstRowLastColumn="0" w:lastRowFirstColumn="0" w:lastRowLastColumn="0"/>
            <w:tcW w:w="704" w:type="dxa"/>
          </w:tcPr>
          <w:p w14:paraId="37DFE83A"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3DCCA85" w14:textId="178BBF1B"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czasu znieczulenia,</w:t>
            </w:r>
          </w:p>
        </w:tc>
      </w:tr>
      <w:tr w:rsidR="00943DDF" w:rsidRPr="0034441F" w14:paraId="03BA049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FF4D710"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EEB4B71" w14:textId="672F2A73"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czasu anestezjologicznego,</w:t>
            </w:r>
          </w:p>
        </w:tc>
      </w:tr>
      <w:tr w:rsidR="00943DDF" w:rsidRPr="0034441F" w14:paraId="5EC7BA21" w14:textId="77777777">
        <w:tc>
          <w:tcPr>
            <w:cnfStyle w:val="001000000000" w:firstRow="0" w:lastRow="0" w:firstColumn="1" w:lastColumn="0" w:oddVBand="0" w:evenVBand="0" w:oddHBand="0" w:evenHBand="0" w:firstRowFirstColumn="0" w:firstRowLastColumn="0" w:lastRowFirstColumn="0" w:lastRowLastColumn="0"/>
            <w:tcW w:w="704" w:type="dxa"/>
          </w:tcPr>
          <w:p w14:paraId="124F0D3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DB9DFB2" w14:textId="177C6E19"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rodzaju przeprowadzonego znieczulenia domyślnie wypełnianego na podstawie kwalifikacji z możliwością edycji,</w:t>
            </w:r>
          </w:p>
        </w:tc>
      </w:tr>
      <w:tr w:rsidR="00943DDF" w:rsidRPr="0034441F" w14:paraId="514A06B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F3C779B"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DC53333" w14:textId="1B987346"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opisu znieczulenia ze wskazaniem osoby opisującej,</w:t>
            </w:r>
          </w:p>
        </w:tc>
      </w:tr>
      <w:tr w:rsidR="00943DDF" w:rsidRPr="0034441F" w14:paraId="50A86A16" w14:textId="77777777">
        <w:tc>
          <w:tcPr>
            <w:cnfStyle w:val="001000000000" w:firstRow="0" w:lastRow="0" w:firstColumn="1" w:lastColumn="0" w:oddVBand="0" w:evenVBand="0" w:oddHBand="0" w:evenHBand="0" w:firstRowFirstColumn="0" w:firstRowLastColumn="0" w:lastRowFirstColumn="0" w:lastRowLastColumn="0"/>
            <w:tcW w:w="704" w:type="dxa"/>
          </w:tcPr>
          <w:p w14:paraId="1FF0767F"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6FE9BB5" w14:textId="428B1521"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zespołu anestezjologicznego domyślnie uzupełnionego na podstawie planu,</w:t>
            </w:r>
          </w:p>
        </w:tc>
      </w:tr>
      <w:tr w:rsidR="00943DDF" w:rsidRPr="0034441F" w14:paraId="19B571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7FAA71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5E8A959" w14:textId="6CB65E83"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czasu pracy zespołu anestezjologicznego. Jeśli czas pracy nie został wpisany system podpowiada na podstawie czasu anestezjologicznego lub jeśli czas anestezjologiczny nie jest obsługiwany na podstawie czasu znieczulenia. </w:t>
            </w:r>
          </w:p>
        </w:tc>
      </w:tr>
      <w:tr w:rsidR="00943DDF" w:rsidRPr="0034441F" w14:paraId="07712423" w14:textId="77777777">
        <w:tc>
          <w:tcPr>
            <w:cnfStyle w:val="001000000000" w:firstRow="0" w:lastRow="0" w:firstColumn="1" w:lastColumn="0" w:oddVBand="0" w:evenVBand="0" w:oddHBand="0" w:evenHBand="0" w:firstRowFirstColumn="0" w:firstRowLastColumn="0" w:lastRowFirstColumn="0" w:lastRowLastColumn="0"/>
            <w:tcW w:w="704" w:type="dxa"/>
          </w:tcPr>
          <w:p w14:paraId="60C4C8BB"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8559CE6" w14:textId="2B54CB64"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podanych leków:</w:t>
            </w:r>
          </w:p>
        </w:tc>
      </w:tr>
      <w:tr w:rsidR="00943DDF" w:rsidRPr="0034441F" w14:paraId="00B60F6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A83FA81"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42DEBA6" w14:textId="6F0B8248"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 wykorzystaniem kodów kreskowych lub poprzez manualny wybór pozycji ze słownika,</w:t>
            </w:r>
          </w:p>
        </w:tc>
      </w:tr>
      <w:tr w:rsidR="00943DDF" w:rsidRPr="0034441F" w14:paraId="661EF26D" w14:textId="77777777">
        <w:tc>
          <w:tcPr>
            <w:cnfStyle w:val="001000000000" w:firstRow="0" w:lastRow="0" w:firstColumn="1" w:lastColumn="0" w:oddVBand="0" w:evenVBand="0" w:oddHBand="0" w:evenHBand="0" w:firstRowFirstColumn="0" w:firstRowLastColumn="0" w:lastRowFirstColumn="0" w:lastRowLastColumn="0"/>
            <w:tcW w:w="704" w:type="dxa"/>
          </w:tcPr>
          <w:p w14:paraId="6379C2EC"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137D624" w14:textId="279204E3"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 możliwością automatycznego dodania leków powiązanych ze znieczuleniem</w:t>
            </w:r>
          </w:p>
        </w:tc>
      </w:tr>
      <w:tr w:rsidR="00943DDF" w:rsidRPr="0034441F" w14:paraId="3654E7C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C47272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0B5B7B1" w14:textId="27D22E57"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odnotowanie podania leku na podstawie zlecenia przez wywołanie okna ze zleceniami pacjentów przekazanych na Blok operacyjny (Taca leków), w danych zabiegu oraz w danych dotyczących znieczulenia.</w:t>
            </w:r>
          </w:p>
        </w:tc>
      </w:tr>
      <w:tr w:rsidR="00943DDF" w:rsidRPr="0034441F" w14:paraId="2D1695B9" w14:textId="77777777">
        <w:tc>
          <w:tcPr>
            <w:cnfStyle w:val="001000000000" w:firstRow="0" w:lastRow="0" w:firstColumn="1" w:lastColumn="0" w:oddVBand="0" w:evenVBand="0" w:oddHBand="0" w:evenHBand="0" w:firstRowFirstColumn="0" w:firstRowLastColumn="0" w:lastRowFirstColumn="0" w:lastRowLastColumn="0"/>
            <w:tcW w:w="704" w:type="dxa"/>
          </w:tcPr>
          <w:p w14:paraId="724D8FE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49617AA" w14:textId="45488A16"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dodawanie pakietów leków i materiałów podczas rejestracji danych dotyczących wykonania operacji</w:t>
            </w:r>
          </w:p>
        </w:tc>
      </w:tr>
      <w:tr w:rsidR="00943DDF" w:rsidRPr="0034441F" w14:paraId="3D29294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67AA030"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960444E" w14:textId="0AE6369A"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grupowe dodawanie procedur medycznych (wielowybór) w danych znieczulenia</w:t>
            </w:r>
          </w:p>
        </w:tc>
      </w:tr>
      <w:tr w:rsidR="00943DDF" w:rsidRPr="0034441F" w14:paraId="037A3210" w14:textId="77777777">
        <w:tc>
          <w:tcPr>
            <w:cnfStyle w:val="001000000000" w:firstRow="0" w:lastRow="0" w:firstColumn="1" w:lastColumn="0" w:oddVBand="0" w:evenVBand="0" w:oddHBand="0" w:evenHBand="0" w:firstRowFirstColumn="0" w:firstRowLastColumn="0" w:lastRowFirstColumn="0" w:lastRowLastColumn="0"/>
            <w:tcW w:w="704" w:type="dxa"/>
          </w:tcPr>
          <w:p w14:paraId="6F211A19"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3F32FB6" w14:textId="3CC965CC"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grupowe dodawanie procedur medycznych (wielowybór) w danych wykonania operacji oraz w danych opieki pooperacyjnej</w:t>
            </w:r>
          </w:p>
        </w:tc>
      </w:tr>
      <w:tr w:rsidR="00943DDF" w:rsidRPr="0034441F" w14:paraId="33BADFF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1DF343B"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AE3798C" w14:textId="15531143"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wspomagać opiekę pooperacyjną w zakresie:</w:t>
            </w:r>
          </w:p>
        </w:tc>
      </w:tr>
      <w:tr w:rsidR="00943DDF" w:rsidRPr="0034441F" w14:paraId="693076A4" w14:textId="77777777">
        <w:tc>
          <w:tcPr>
            <w:cnfStyle w:val="001000000000" w:firstRow="0" w:lastRow="0" w:firstColumn="1" w:lastColumn="0" w:oddVBand="0" w:evenVBand="0" w:oddHBand="0" w:evenHBand="0" w:firstRowFirstColumn="0" w:firstRowLastColumn="0" w:lastRowFirstColumn="0" w:lastRowLastColumn="0"/>
            <w:tcW w:w="704" w:type="dxa"/>
          </w:tcPr>
          <w:p w14:paraId="232E7A5F"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919431C" w14:textId="2EC9FC20"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ewidencji czasu trwania opieki pooperacyjnej oraz lekarza przyjmującego,</w:t>
            </w:r>
          </w:p>
        </w:tc>
      </w:tr>
      <w:tr w:rsidR="00943DDF" w:rsidRPr="0034441F" w14:paraId="510C97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34459E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038E095" w14:textId="15DA27BA"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ewidencji wykonanych procedur,</w:t>
            </w:r>
          </w:p>
        </w:tc>
      </w:tr>
      <w:tr w:rsidR="00943DDF" w:rsidRPr="0034441F" w14:paraId="3A823255" w14:textId="77777777">
        <w:tc>
          <w:tcPr>
            <w:cnfStyle w:val="001000000000" w:firstRow="0" w:lastRow="0" w:firstColumn="1" w:lastColumn="0" w:oddVBand="0" w:evenVBand="0" w:oddHBand="0" w:evenHBand="0" w:firstRowFirstColumn="0" w:firstRowLastColumn="0" w:lastRowFirstColumn="0" w:lastRowLastColumn="0"/>
            <w:tcW w:w="704" w:type="dxa"/>
          </w:tcPr>
          <w:p w14:paraId="6B27DAE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305A46F" w14:textId="6D32C4B6"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ewidencji podanych leków i zużytych materiałów,</w:t>
            </w:r>
          </w:p>
        </w:tc>
      </w:tr>
      <w:tr w:rsidR="00943DDF" w:rsidRPr="0034441F" w14:paraId="302BA2C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FD1B209"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AA7BDDE" w14:textId="4FB17885"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obsługi tacy leków</w:t>
            </w:r>
          </w:p>
        </w:tc>
      </w:tr>
      <w:tr w:rsidR="00943DDF" w:rsidRPr="0034441F" w14:paraId="72D745AF" w14:textId="77777777">
        <w:tc>
          <w:tcPr>
            <w:cnfStyle w:val="001000000000" w:firstRow="0" w:lastRow="0" w:firstColumn="1" w:lastColumn="0" w:oddVBand="0" w:evenVBand="0" w:oddHBand="0" w:evenHBand="0" w:firstRowFirstColumn="0" w:firstRowLastColumn="0" w:lastRowFirstColumn="0" w:lastRowLastColumn="0"/>
            <w:tcW w:w="704" w:type="dxa"/>
          </w:tcPr>
          <w:p w14:paraId="1510577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EF7C898" w14:textId="666970A3"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oceny stanu pacjenta z wykorzystaniem zmodyfikowanej skali Aldrete'a</w:t>
            </w:r>
          </w:p>
        </w:tc>
      </w:tr>
      <w:tr w:rsidR="00943DDF" w:rsidRPr="0034441F" w14:paraId="1C6B27A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7993BF1"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C9D5FA5" w14:textId="761313C0"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opisu powikłań znieczulenia, </w:t>
            </w:r>
          </w:p>
        </w:tc>
      </w:tr>
      <w:tr w:rsidR="00943DDF" w:rsidRPr="0034441F" w14:paraId="1AFB6B22" w14:textId="77777777">
        <w:tc>
          <w:tcPr>
            <w:cnfStyle w:val="001000000000" w:firstRow="0" w:lastRow="0" w:firstColumn="1" w:lastColumn="0" w:oddVBand="0" w:evenVBand="0" w:oddHBand="0" w:evenHBand="0" w:firstRowFirstColumn="0" w:firstRowLastColumn="0" w:lastRowFirstColumn="0" w:lastRowLastColumn="0"/>
            <w:tcW w:w="704" w:type="dxa"/>
          </w:tcPr>
          <w:p w14:paraId="55DC8B3B"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8D6294F" w14:textId="54E9943A"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opisu zaleceń pooperacyjnych,</w:t>
            </w:r>
          </w:p>
        </w:tc>
      </w:tr>
      <w:tr w:rsidR="00943DDF" w:rsidRPr="0034441F" w14:paraId="57EFA48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A49AA01"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70BBA1C" w14:textId="1FE84911"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ewidencji daty przekazania pacjenta na oddział wraz ze wskazaniem lekarza przekazującego.</w:t>
            </w:r>
          </w:p>
        </w:tc>
      </w:tr>
      <w:tr w:rsidR="00943DDF" w:rsidRPr="0034441F" w14:paraId="40B5EB4D" w14:textId="77777777">
        <w:tc>
          <w:tcPr>
            <w:cnfStyle w:val="001000000000" w:firstRow="0" w:lastRow="0" w:firstColumn="1" w:lastColumn="0" w:oddVBand="0" w:evenVBand="0" w:oddHBand="0" w:evenHBand="0" w:firstRowFirstColumn="0" w:firstRowLastColumn="0" w:lastRowFirstColumn="0" w:lastRowLastColumn="0"/>
            <w:tcW w:w="704" w:type="dxa"/>
          </w:tcPr>
          <w:p w14:paraId="1F87BF83"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5CAD0B8" w14:textId="18550965"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realizację reoperacji pacjenta bezpośrednio po właściwej operacji bez konieczności przekazywania pacjenta na oddział.</w:t>
            </w:r>
          </w:p>
        </w:tc>
      </w:tr>
      <w:tr w:rsidR="00943DDF" w:rsidRPr="0034441F" w14:paraId="3D95BC0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8275E55"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tcPr>
          <w:p w14:paraId="495ADB23" w14:textId="115632FF"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graficzną prezentację podań leków na wydruku karty anestezjologicznej</w:t>
            </w:r>
          </w:p>
        </w:tc>
      </w:tr>
      <w:tr w:rsidR="00943DDF" w:rsidRPr="0034441F" w14:paraId="3B6BF8BB" w14:textId="77777777">
        <w:tc>
          <w:tcPr>
            <w:cnfStyle w:val="001000000000" w:firstRow="0" w:lastRow="0" w:firstColumn="1" w:lastColumn="0" w:oddVBand="0" w:evenVBand="0" w:oddHBand="0" w:evenHBand="0" w:firstRowFirstColumn="0" w:firstRowLastColumn="0" w:lastRowFirstColumn="0" w:lastRowLastColumn="0"/>
            <w:tcW w:w="704" w:type="dxa"/>
          </w:tcPr>
          <w:p w14:paraId="345A80F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F11DD85" w14:textId="32EF292B"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wydruk szablonu karty znieczulenia z danymi nagłówkowymi pacjenta</w:t>
            </w:r>
          </w:p>
        </w:tc>
      </w:tr>
      <w:tr w:rsidR="00943DDF" w:rsidRPr="0034441F" w14:paraId="3D7AAF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831E75D"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D85B4EC" w14:textId="1C0B29DE"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wydruk szablonu karty pooperacyjnej z danymi nagłówkowymi pacjenta</w:t>
            </w:r>
          </w:p>
        </w:tc>
      </w:tr>
      <w:tr w:rsidR="00943DDF" w:rsidRPr="0034441F" w14:paraId="31395695" w14:textId="77777777">
        <w:tc>
          <w:tcPr>
            <w:cnfStyle w:val="001000000000" w:firstRow="0" w:lastRow="0" w:firstColumn="1" w:lastColumn="0" w:oddVBand="0" w:evenVBand="0" w:oddHBand="0" w:evenHBand="0" w:firstRowFirstColumn="0" w:firstRowLastColumn="0" w:lastRowFirstColumn="0" w:lastRowLastColumn="0"/>
            <w:tcW w:w="704" w:type="dxa"/>
          </w:tcPr>
          <w:p w14:paraId="26A32637"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BFDC347" w14:textId="7351FBEB"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umożliwić prezentację graficzną wprowadzonych wyników pomiarów, procedur i leków na jednej osi czasu (co umożliwi obserwację zależności pomiędzy podaniami leków i wykonaniem procedur a wynikami pomiarów)</w:t>
            </w:r>
          </w:p>
        </w:tc>
      </w:tr>
      <w:tr w:rsidR="00943DDF" w:rsidRPr="0034441F" w14:paraId="45B0981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FBB5928"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1585B3A" w14:textId="2B3A5125"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prowadzenie Wykazów Operacji w zakresie:</w:t>
            </w:r>
          </w:p>
        </w:tc>
      </w:tr>
      <w:tr w:rsidR="00943DDF" w:rsidRPr="0034441F" w14:paraId="22C1C049" w14:textId="77777777">
        <w:tc>
          <w:tcPr>
            <w:cnfStyle w:val="001000000000" w:firstRow="0" w:lastRow="0" w:firstColumn="1" w:lastColumn="0" w:oddVBand="0" w:evenVBand="0" w:oddHBand="0" w:evenHBand="0" w:firstRowFirstColumn="0" w:firstRowLastColumn="0" w:lastRowFirstColumn="0" w:lastRowLastColumn="0"/>
            <w:tcW w:w="704" w:type="dxa"/>
          </w:tcPr>
          <w:p w14:paraId="22C8546C"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A5B7C70" w14:textId="7747CC22"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możliwość definiowania Wykazu operacji dla bloku operacyjnego, dla sali operacyjnej oraz dla grupy zabiegów,</w:t>
            </w:r>
          </w:p>
        </w:tc>
      </w:tr>
      <w:tr w:rsidR="00943DDF" w:rsidRPr="0034441F" w14:paraId="0F3A5C7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DFA8410"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EA947F6" w14:textId="186F3070"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przegląd Wykazów Operacji wg. różnych kryteriów, w tym:</w:t>
            </w:r>
          </w:p>
        </w:tc>
      </w:tr>
      <w:tr w:rsidR="00943DDF" w:rsidRPr="0034441F" w14:paraId="277C4871" w14:textId="77777777">
        <w:tc>
          <w:tcPr>
            <w:cnfStyle w:val="001000000000" w:firstRow="0" w:lastRow="0" w:firstColumn="1" w:lastColumn="0" w:oddVBand="0" w:evenVBand="0" w:oddHBand="0" w:evenHBand="0" w:firstRowFirstColumn="0" w:firstRowLastColumn="0" w:lastRowFirstColumn="0" w:lastRowLastColumn="0"/>
            <w:tcW w:w="704" w:type="dxa"/>
          </w:tcPr>
          <w:p w14:paraId="4CF93E1B"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0D07099" w14:textId="7CA1E45E"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danych pacjenta (nazwisko, imię, PESEL),</w:t>
            </w:r>
          </w:p>
        </w:tc>
      </w:tr>
      <w:tr w:rsidR="00943DDF" w:rsidRPr="0034441F" w14:paraId="430381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5F3ECFE"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9D7B339" w14:textId="69C2E661"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trybu zabiegu,</w:t>
            </w:r>
          </w:p>
        </w:tc>
      </w:tr>
      <w:tr w:rsidR="00943DDF" w:rsidRPr="0034441F" w14:paraId="4F4BD106" w14:textId="77777777">
        <w:tc>
          <w:tcPr>
            <w:cnfStyle w:val="001000000000" w:firstRow="0" w:lastRow="0" w:firstColumn="1" w:lastColumn="0" w:oddVBand="0" w:evenVBand="0" w:oddHBand="0" w:evenHBand="0" w:firstRowFirstColumn="0" w:firstRowLastColumn="0" w:lastRowFirstColumn="0" w:lastRowLastColumn="0"/>
            <w:tcW w:w="704" w:type="dxa"/>
          </w:tcPr>
          <w:p w14:paraId="788EC58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83BF5A7" w14:textId="750CF75E"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rodzaju zabiegu,</w:t>
            </w:r>
          </w:p>
        </w:tc>
      </w:tr>
      <w:tr w:rsidR="00943DDF" w:rsidRPr="0034441F" w14:paraId="4B67468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A9EA65A"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3609600" w14:textId="0D7AD314"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dat wykonania zabiegu,</w:t>
            </w:r>
          </w:p>
        </w:tc>
      </w:tr>
      <w:tr w:rsidR="00943DDF" w:rsidRPr="0034441F" w14:paraId="0C2A8BF7" w14:textId="77777777">
        <w:tc>
          <w:tcPr>
            <w:cnfStyle w:val="001000000000" w:firstRow="0" w:lastRow="0" w:firstColumn="1" w:lastColumn="0" w:oddVBand="0" w:evenVBand="0" w:oddHBand="0" w:evenHBand="0" w:firstRowFirstColumn="0" w:firstRowLastColumn="0" w:lastRowFirstColumn="0" w:lastRowLastColumn="0"/>
            <w:tcW w:w="704" w:type="dxa"/>
          </w:tcPr>
          <w:p w14:paraId="5409A2A7"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0B1B2F1" w14:textId="3C00588B"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bloku i sali operacyjnej,</w:t>
            </w:r>
          </w:p>
        </w:tc>
      </w:tr>
      <w:tr w:rsidR="00943DDF" w:rsidRPr="0034441F" w14:paraId="6742E88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7482FFC"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765CBAA" w14:textId="7451A1C3"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--oddziału zlecającego </w:t>
            </w:r>
          </w:p>
        </w:tc>
      </w:tr>
      <w:tr w:rsidR="00943DDF" w:rsidRPr="0034441F" w14:paraId="06E35ED7" w14:textId="77777777">
        <w:tc>
          <w:tcPr>
            <w:cnfStyle w:val="001000000000" w:firstRow="0" w:lastRow="0" w:firstColumn="1" w:lastColumn="0" w:oddVBand="0" w:evenVBand="0" w:oddHBand="0" w:evenHBand="0" w:firstRowFirstColumn="0" w:firstRowLastColumn="0" w:lastRowFirstColumn="0" w:lastRowLastColumn="0"/>
            <w:tcW w:w="704" w:type="dxa"/>
          </w:tcPr>
          <w:p w14:paraId="0CE0B1CF"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3120F58" w14:textId="7AB7AACD"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nazwy Wykazu operacji,</w:t>
            </w:r>
          </w:p>
        </w:tc>
      </w:tr>
      <w:tr w:rsidR="00943DDF" w:rsidRPr="0034441F" w14:paraId="1D8012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BBA169A"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D01EA24" w14:textId="73206924"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roku księgi,</w:t>
            </w:r>
          </w:p>
        </w:tc>
      </w:tr>
      <w:tr w:rsidR="00943DDF" w:rsidRPr="0034441F" w14:paraId="28912AAE" w14:textId="77777777">
        <w:tc>
          <w:tcPr>
            <w:cnfStyle w:val="001000000000" w:firstRow="0" w:lastRow="0" w:firstColumn="1" w:lastColumn="0" w:oddVBand="0" w:evenVBand="0" w:oddHBand="0" w:evenHBand="0" w:firstRowFirstColumn="0" w:firstRowLastColumn="0" w:lastRowFirstColumn="0" w:lastRowLastColumn="0"/>
            <w:tcW w:w="704" w:type="dxa"/>
          </w:tcPr>
          <w:p w14:paraId="5553F918"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187FA11" w14:textId="3D6E6EDB"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zakresu numerów księgi,</w:t>
            </w:r>
          </w:p>
        </w:tc>
      </w:tr>
      <w:tr w:rsidR="00943DDF" w:rsidRPr="0034441F" w14:paraId="2502AF9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41F1A25"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83ADB7B" w14:textId="509FAD3C"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składu zespołu operacyjnego (operatora, instrumentariusza, anestezjologa, pielęgniarki anestezjologicznej),</w:t>
            </w:r>
          </w:p>
        </w:tc>
      </w:tr>
      <w:tr w:rsidR="00943DDF" w:rsidRPr="0034441F" w14:paraId="552B2524" w14:textId="77777777">
        <w:tc>
          <w:tcPr>
            <w:cnfStyle w:val="001000000000" w:firstRow="0" w:lastRow="0" w:firstColumn="1" w:lastColumn="0" w:oddVBand="0" w:evenVBand="0" w:oddHBand="0" w:evenHBand="0" w:firstRowFirstColumn="0" w:firstRowLastColumn="0" w:lastRowFirstColumn="0" w:lastRowLastColumn="0"/>
            <w:tcW w:w="704" w:type="dxa"/>
          </w:tcPr>
          <w:p w14:paraId="7316E648"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08D3B5C" w14:textId="18C5C34C"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wydruk wykazu operacji</w:t>
            </w:r>
          </w:p>
        </w:tc>
      </w:tr>
      <w:tr w:rsidR="00943DDF" w:rsidRPr="0034441F" w14:paraId="16A0E2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33CC56B"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D6E96EC" w14:textId="75E1EEAE"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przekazanie pacjenta na oddział opieki pooperacyjnej bez wprowadzonych danych realizacji zabiegu; z możliwością późniejszego uzupełnienia danych.</w:t>
            </w:r>
          </w:p>
        </w:tc>
      </w:tr>
      <w:tr w:rsidR="00943DDF" w:rsidRPr="0034441F" w14:paraId="76AD21CD" w14:textId="77777777">
        <w:tc>
          <w:tcPr>
            <w:cnfStyle w:val="001000000000" w:firstRow="0" w:lastRow="0" w:firstColumn="1" w:lastColumn="0" w:oddVBand="0" w:evenVBand="0" w:oddHBand="0" w:evenHBand="0" w:firstRowFirstColumn="0" w:firstRowLastColumn="0" w:lastRowFirstColumn="0" w:lastRowLastColumn="0"/>
            <w:tcW w:w="704" w:type="dxa"/>
          </w:tcPr>
          <w:p w14:paraId="350E0D55"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7223737" w14:textId="778E92A0"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wspomagać prowadzenie dokumentacji zabiegu operacyjnego, w tym:</w:t>
            </w:r>
          </w:p>
        </w:tc>
      </w:tr>
      <w:tr w:rsidR="00943DDF" w:rsidRPr="0034441F" w14:paraId="62F7289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3E8F74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B62A8EC" w14:textId="4DD778B2"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protokół zabiegu operacyjnego,</w:t>
            </w:r>
          </w:p>
        </w:tc>
      </w:tr>
      <w:tr w:rsidR="00943DDF" w:rsidRPr="0034441F" w14:paraId="44512339" w14:textId="77777777">
        <w:tc>
          <w:tcPr>
            <w:cnfStyle w:val="001000000000" w:firstRow="0" w:lastRow="0" w:firstColumn="1" w:lastColumn="0" w:oddVBand="0" w:evenVBand="0" w:oddHBand="0" w:evenHBand="0" w:firstRowFirstColumn="0" w:firstRowLastColumn="0" w:lastRowFirstColumn="0" w:lastRowLastColumn="0"/>
            <w:tcW w:w="704" w:type="dxa"/>
          </w:tcPr>
          <w:p w14:paraId="3EDC43C7"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32101DC" w14:textId="5E3E35F4"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protokół przekazania pacjenta na oddział</w:t>
            </w:r>
          </w:p>
        </w:tc>
      </w:tr>
      <w:tr w:rsidR="00943DDF" w:rsidRPr="0034441F" w14:paraId="4B1C3E4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7C1146D"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53987D1" w14:textId="13A8C40F"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możliwość uzupełniania dokumentacji o materiały elektroniczne - skany dokumentów, zdjęcia, pliki dźwiękowe oraz wideo</w:t>
            </w:r>
          </w:p>
        </w:tc>
      </w:tr>
      <w:tr w:rsidR="00943DDF" w:rsidRPr="0034441F" w14:paraId="75DEC1B4" w14:textId="77777777">
        <w:tc>
          <w:tcPr>
            <w:cnfStyle w:val="001000000000" w:firstRow="0" w:lastRow="0" w:firstColumn="1" w:lastColumn="0" w:oddVBand="0" w:evenVBand="0" w:oddHBand="0" w:evenHBand="0" w:firstRowFirstColumn="0" w:firstRowLastColumn="0" w:lastRowFirstColumn="0" w:lastRowLastColumn="0"/>
            <w:tcW w:w="704" w:type="dxa"/>
          </w:tcPr>
          <w:p w14:paraId="158D41F2"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7279DD4" w14:textId="4C7634F0"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opcjonalne przechowywanie wszystkich wersji utworzonych dokumentów</w:t>
            </w:r>
          </w:p>
        </w:tc>
      </w:tr>
      <w:tr w:rsidR="00943DDF" w:rsidRPr="0034441F" w14:paraId="260590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DBA019C"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3DCBB2D" w14:textId="6DD9AB95"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Musi istnieć możliwość definiowania własnych szablonów wydruków</w:t>
            </w:r>
          </w:p>
        </w:tc>
      </w:tr>
      <w:tr w:rsidR="00943DDF" w:rsidRPr="0034441F" w14:paraId="389E797E" w14:textId="77777777">
        <w:tc>
          <w:tcPr>
            <w:cnfStyle w:val="001000000000" w:firstRow="0" w:lastRow="0" w:firstColumn="1" w:lastColumn="0" w:oddVBand="0" w:evenVBand="0" w:oddHBand="0" w:evenHBand="0" w:firstRowFirstColumn="0" w:firstRowLastColumn="0" w:lastRowFirstColumn="0" w:lastRowLastColumn="0"/>
            <w:tcW w:w="704" w:type="dxa"/>
          </w:tcPr>
          <w:p w14:paraId="3E8FFD8E"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4FF1391" w14:textId="52986F82"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Musi istnieć możliwość obsługi raportów wbudowanych, w tym:</w:t>
            </w:r>
          </w:p>
        </w:tc>
      </w:tr>
      <w:tr w:rsidR="00943DDF" w:rsidRPr="0034441F" w14:paraId="66844F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2A7AC1E"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582D077" w14:textId="3CFABC26"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raport z wykonań zabiegów operacyjnych z uwzględnieniem kryteriów: czas wykonania zabiegu, nazwa wykazu operacji, sala operacyjna, jednostka zlecająca oraz rodzaj operacji</w:t>
            </w:r>
          </w:p>
        </w:tc>
      </w:tr>
      <w:tr w:rsidR="00943DDF" w:rsidRPr="0034441F" w14:paraId="580C140A" w14:textId="77777777">
        <w:tc>
          <w:tcPr>
            <w:cnfStyle w:val="001000000000" w:firstRow="0" w:lastRow="0" w:firstColumn="1" w:lastColumn="0" w:oddVBand="0" w:evenVBand="0" w:oddHBand="0" w:evenHBand="0" w:firstRowFirstColumn="0" w:firstRowLastColumn="0" w:lastRowFirstColumn="0" w:lastRowLastColumn="0"/>
            <w:tcW w:w="704" w:type="dxa"/>
          </w:tcPr>
          <w:p w14:paraId="7CF28A7F"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FB82FBB" w14:textId="7A10C32F"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wybór formatu wydruku raportów, przynajmniej w zakresie: pdf, xls, xlsx.</w:t>
            </w:r>
          </w:p>
        </w:tc>
      </w:tr>
      <w:tr w:rsidR="00943DDF" w:rsidRPr="0034441F" w14:paraId="6BE72D6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269AE41"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B4EDFAA" w14:textId="701CE9EB"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Musi istnieć możliwość definiowania własnych wykazów </w:t>
            </w:r>
          </w:p>
        </w:tc>
      </w:tr>
      <w:tr w:rsidR="00943DDF" w:rsidRPr="0034441F" w14:paraId="23802512" w14:textId="77777777">
        <w:tc>
          <w:tcPr>
            <w:cnfStyle w:val="001000000000" w:firstRow="0" w:lastRow="0" w:firstColumn="1" w:lastColumn="0" w:oddVBand="0" w:evenVBand="0" w:oddHBand="0" w:evenHBand="0" w:firstRowFirstColumn="0" w:firstRowLastColumn="0" w:lastRowFirstColumn="0" w:lastRowLastColumn="0"/>
            <w:tcW w:w="704" w:type="dxa"/>
          </w:tcPr>
          <w:p w14:paraId="1EC50463"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7460024" w14:textId="2046C25A"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Musi istnieć możliwość projektowania formularzy dokumentacji medycznej</w:t>
            </w:r>
          </w:p>
        </w:tc>
      </w:tr>
      <w:tr w:rsidR="00943DDF" w:rsidRPr="0034441F" w14:paraId="26AEF83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61ADBAA"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F69BE1B" w14:textId="559AB26A"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zapewnić integrację z innymi modułami systemu medycznego w zakresie:</w:t>
            </w:r>
          </w:p>
        </w:tc>
      </w:tr>
      <w:tr w:rsidR="00943DDF" w:rsidRPr="0034441F" w14:paraId="6B9827E8" w14:textId="77777777">
        <w:tc>
          <w:tcPr>
            <w:cnfStyle w:val="001000000000" w:firstRow="0" w:lastRow="0" w:firstColumn="1" w:lastColumn="0" w:oddVBand="0" w:evenVBand="0" w:oddHBand="0" w:evenHBand="0" w:firstRowFirstColumn="0" w:firstRowLastColumn="0" w:lastRowFirstColumn="0" w:lastRowLastColumn="0"/>
            <w:tcW w:w="704" w:type="dxa"/>
          </w:tcPr>
          <w:p w14:paraId="2175FB41"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6349DD7" w14:textId="2ABB5D6F"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dostępu do historii choroby i dokumentacji medycznej bieżącego pobytu szpitalnego,</w:t>
            </w:r>
          </w:p>
        </w:tc>
      </w:tr>
      <w:tr w:rsidR="00943DDF" w:rsidRPr="0034441F" w14:paraId="0D3DE5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73FD13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649EE0A" w14:textId="70FC2564"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rejestracji kart zakażeń,</w:t>
            </w:r>
          </w:p>
        </w:tc>
      </w:tr>
      <w:tr w:rsidR="00943DDF" w:rsidRPr="0034441F" w14:paraId="2B7FCFC0" w14:textId="77777777">
        <w:tc>
          <w:tcPr>
            <w:cnfStyle w:val="001000000000" w:firstRow="0" w:lastRow="0" w:firstColumn="1" w:lastColumn="0" w:oddVBand="0" w:evenVBand="0" w:oddHBand="0" w:evenHBand="0" w:firstRowFirstColumn="0" w:firstRowLastColumn="0" w:lastRowFirstColumn="0" w:lastRowLastColumn="0"/>
            <w:tcW w:w="704" w:type="dxa"/>
          </w:tcPr>
          <w:p w14:paraId="1A91A12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FDFE5CD" w14:textId="143364C4"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automatycznej aktualizacji stanów magazynowych przy ewidencji leków i materiałów,</w:t>
            </w:r>
          </w:p>
        </w:tc>
      </w:tr>
      <w:tr w:rsidR="00943DDF" w:rsidRPr="0034441F" w14:paraId="5EAE8DD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151D044"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AAFA08A" w14:textId="12AD7B5D"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-przekazywanie zamówień na krew i preparaty krwiopochodne do banku krwi,</w:t>
            </w:r>
          </w:p>
        </w:tc>
      </w:tr>
      <w:tr w:rsidR="00943DDF" w:rsidRPr="0034441F" w14:paraId="4202B4B3" w14:textId="77777777">
        <w:tc>
          <w:tcPr>
            <w:cnfStyle w:val="001000000000" w:firstRow="0" w:lastRow="0" w:firstColumn="1" w:lastColumn="0" w:oddVBand="0" w:evenVBand="0" w:oddHBand="0" w:evenHBand="0" w:firstRowFirstColumn="0" w:firstRowLastColumn="0" w:lastRowFirstColumn="0" w:lastRowLastColumn="0"/>
            <w:tcW w:w="704" w:type="dxa"/>
          </w:tcPr>
          <w:p w14:paraId="69839A43"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8C1E888" w14:textId="24624F31"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przekazywanie informacji o preparatach krwi z banku krwi na blok operacyjny, </w:t>
            </w:r>
          </w:p>
        </w:tc>
      </w:tr>
      <w:tr w:rsidR="00943DDF" w:rsidRPr="0034441F" w14:paraId="26B533B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CDB044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93FFC0B" w14:textId="6A84CB50"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aktualizacja stanów magazynowych banku krwi na podstawie danych z bloku operacyjnego,</w:t>
            </w:r>
          </w:p>
        </w:tc>
      </w:tr>
      <w:tr w:rsidR="00943DDF" w:rsidRPr="0034441F" w14:paraId="1B34BC8B" w14:textId="77777777">
        <w:tc>
          <w:tcPr>
            <w:cnfStyle w:val="001000000000" w:firstRow="0" w:lastRow="0" w:firstColumn="1" w:lastColumn="0" w:oddVBand="0" w:evenVBand="0" w:oddHBand="0" w:evenHBand="0" w:firstRowFirstColumn="0" w:firstRowLastColumn="0" w:lastRowFirstColumn="0" w:lastRowLastColumn="0"/>
            <w:tcW w:w="704" w:type="dxa"/>
          </w:tcPr>
          <w:p w14:paraId="108D1DB1"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0B8C39B" w14:textId="0378A4F7"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wzajemnego udostępniania informacji o zleconych badaniach i konsultacjach,</w:t>
            </w:r>
          </w:p>
        </w:tc>
      </w:tr>
      <w:tr w:rsidR="00943DDF" w:rsidRPr="0034441F" w14:paraId="4AD2A53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131F2EB"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440F3B9" w14:textId="465D5698"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przeglądu wyników zleconych badań i konsultacji,</w:t>
            </w:r>
          </w:p>
        </w:tc>
      </w:tr>
      <w:tr w:rsidR="00943DDF" w:rsidRPr="0034441F" w14:paraId="395FFEE3" w14:textId="77777777">
        <w:tc>
          <w:tcPr>
            <w:cnfStyle w:val="001000000000" w:firstRow="0" w:lastRow="0" w:firstColumn="1" w:lastColumn="0" w:oddVBand="0" w:evenVBand="0" w:oddHBand="0" w:evenHBand="0" w:firstRowFirstColumn="0" w:firstRowLastColumn="0" w:lastRowFirstColumn="0" w:lastRowLastColumn="0"/>
            <w:tcW w:w="704" w:type="dxa"/>
          </w:tcPr>
          <w:p w14:paraId="0E194B3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B66FF60" w14:textId="66CF2688"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przeglądu wszystkich poprzednich hospitalizacji pacjenta i wizyt w przychodni,</w:t>
            </w:r>
          </w:p>
        </w:tc>
      </w:tr>
      <w:tr w:rsidR="00943DDF" w:rsidRPr="0034441F" w14:paraId="14B33A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6BFBA7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460E80F" w14:textId="34062AF7" w:rsidR="00943DDF" w:rsidRPr="0034441F" w:rsidRDefault="00943DDF" w:rsidP="00943DDF">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udostępniania informacji o wykonanych świadczeniach, podanych lekach i zużytych materiałach dla celów statystycznych i rozliczeniowych</w:t>
            </w:r>
          </w:p>
        </w:tc>
      </w:tr>
      <w:tr w:rsidR="00943DDF" w:rsidRPr="0034441F" w14:paraId="6DC13A06" w14:textId="77777777">
        <w:tc>
          <w:tcPr>
            <w:cnfStyle w:val="001000000000" w:firstRow="0" w:lastRow="0" w:firstColumn="1" w:lastColumn="0" w:oddVBand="0" w:evenVBand="0" w:oddHBand="0" w:evenHBand="0" w:firstRowFirstColumn="0" w:firstRowLastColumn="0" w:lastRowFirstColumn="0" w:lastRowLastColumn="0"/>
            <w:tcW w:w="704" w:type="dxa"/>
          </w:tcPr>
          <w:p w14:paraId="3AE587E6" w14:textId="77777777" w:rsidR="00943DDF" w:rsidRPr="0034441F" w:rsidRDefault="00943DDF" w:rsidP="00943DDF">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29B6011" w14:textId="6BAB0D5C" w:rsidR="00943DDF" w:rsidRPr="0034441F" w:rsidRDefault="00943DDF" w:rsidP="00943DD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umożliwić pracę współbieżną użytkowników w zakresie pracy na tym samym zestawie danych. Ponadto system musi umożliwiać rozwiązywanie konfliktów występujących podczas jednoczesnej pracy na tym samym zestawie danych.</w:t>
            </w:r>
          </w:p>
        </w:tc>
      </w:tr>
    </w:tbl>
    <w:p w14:paraId="729536B5" w14:textId="77777777" w:rsidR="00851EBF" w:rsidRPr="0034441F" w:rsidRDefault="00851EBF" w:rsidP="0013039A">
      <w:pPr>
        <w:pStyle w:val="Nagwek2"/>
        <w:rPr>
          <w:noProof/>
        </w:rPr>
      </w:pPr>
      <w:bookmarkStart w:id="83" w:name="_Toc132467194"/>
      <w:bookmarkStart w:id="84" w:name="_Toc143775232"/>
      <w:r w:rsidRPr="0034441F">
        <w:rPr>
          <w:noProof/>
        </w:rPr>
        <w:t>Apteka</w:t>
      </w:r>
      <w:bookmarkEnd w:id="83"/>
      <w:bookmarkEnd w:id="84"/>
    </w:p>
    <w:tbl>
      <w:tblPr>
        <w:tblStyle w:val="Tabelasiatki4akcent11"/>
        <w:tblW w:w="9209" w:type="dxa"/>
        <w:tblInd w:w="0" w:type="dxa"/>
        <w:tblLook w:val="04A0" w:firstRow="1" w:lastRow="0" w:firstColumn="1" w:lastColumn="0" w:noHBand="0" w:noVBand="1"/>
      </w:tblPr>
      <w:tblGrid>
        <w:gridCol w:w="704"/>
        <w:gridCol w:w="8505"/>
      </w:tblGrid>
      <w:tr w:rsidR="00FE6EE0" w:rsidRPr="0034441F" w14:paraId="7E96AD44" w14:textId="77777777" w:rsidTr="00FE6E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160C4B3" w14:textId="1A539871" w:rsidR="00FE6EE0" w:rsidRPr="0034441F" w:rsidRDefault="00FE6EE0" w:rsidP="00FE6EE0">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505" w:type="dxa"/>
            <w:hideMark/>
          </w:tcPr>
          <w:p w14:paraId="5866E61C" w14:textId="140BD822" w:rsidR="00FE6EE0" w:rsidRPr="0034441F" w:rsidRDefault="00FE6EE0" w:rsidP="00FE6EE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0970C9" w:rsidRPr="0034441F" w14:paraId="08CFE76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780325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C17D195" w14:textId="1BB74228"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Apteka</w:t>
            </w:r>
          </w:p>
        </w:tc>
      </w:tr>
      <w:tr w:rsidR="000970C9" w:rsidRPr="0034441F" w14:paraId="5B88F9B7" w14:textId="77777777">
        <w:tc>
          <w:tcPr>
            <w:cnfStyle w:val="001000000000" w:firstRow="0" w:lastRow="0" w:firstColumn="1" w:lastColumn="0" w:oddVBand="0" w:evenVBand="0" w:oddHBand="0" w:evenHBand="0" w:firstRowFirstColumn="0" w:firstRowLastColumn="0" w:lastRowFirstColumn="0" w:lastRowLastColumn="0"/>
            <w:tcW w:w="704" w:type="dxa"/>
          </w:tcPr>
          <w:p w14:paraId="7581F586"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5B4FE35" w14:textId="0869E628"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magazynu leków apteki:</w:t>
            </w:r>
          </w:p>
        </w:tc>
      </w:tr>
      <w:tr w:rsidR="000970C9" w:rsidRPr="0034441F" w14:paraId="66FB91C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0E0BFBE"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928A2D5" w14:textId="18DBB98F"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Konfiguracja magazynu apteki:</w:t>
            </w:r>
          </w:p>
        </w:tc>
      </w:tr>
      <w:tr w:rsidR="000970C9" w:rsidRPr="0034441F" w14:paraId="7A470365" w14:textId="77777777">
        <w:tc>
          <w:tcPr>
            <w:cnfStyle w:val="001000000000" w:firstRow="0" w:lastRow="0" w:firstColumn="1" w:lastColumn="0" w:oddVBand="0" w:evenVBand="0" w:oddHBand="0" w:evenHBand="0" w:firstRowFirstColumn="0" w:firstRowLastColumn="0" w:lastRowFirstColumn="0" w:lastRowLastColumn="0"/>
            <w:tcW w:w="704" w:type="dxa"/>
          </w:tcPr>
          <w:p w14:paraId="5C15702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D7CDD6A" w14:textId="4DA7410F"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musi umożliwiać zastosowanie słowników leków, grup ATC i nazw międzynarodowych do ewidencji obrotu lekami i materiałami</w:t>
            </w:r>
          </w:p>
        </w:tc>
      </w:tr>
      <w:tr w:rsidR="000970C9" w:rsidRPr="0034441F" w14:paraId="7458B91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15A3C5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DCAB398" w14:textId="1F14CC82"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musi umożliwiać definiowanie dwupoziomowej hierarchii grup leków/materiałów</w:t>
            </w:r>
          </w:p>
        </w:tc>
      </w:tr>
      <w:tr w:rsidR="000970C9" w:rsidRPr="0034441F" w14:paraId="043F39CC" w14:textId="77777777">
        <w:tc>
          <w:tcPr>
            <w:cnfStyle w:val="001000000000" w:firstRow="0" w:lastRow="0" w:firstColumn="1" w:lastColumn="0" w:oddVBand="0" w:evenVBand="0" w:oddHBand="0" w:evenHBand="0" w:firstRowFirstColumn="0" w:firstRowLastColumn="0" w:lastRowFirstColumn="0" w:lastRowLastColumn="0"/>
            <w:tcW w:w="704" w:type="dxa"/>
          </w:tcPr>
          <w:p w14:paraId="0AC09BC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A2478E9" w14:textId="323531B8"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musi umożliwiać definiowanie grup materiałów dla całego systemu i dla poszczególnych magazynów</w:t>
            </w:r>
          </w:p>
        </w:tc>
      </w:tr>
      <w:tr w:rsidR="000970C9" w:rsidRPr="0034441F" w14:paraId="7ED9DC2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898EE9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E0632DB" w14:textId="37FFC98F"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musi umożliwiać prowadzenie rejestru leków i materiałów dla każdego magazynu odrębnie</w:t>
            </w:r>
          </w:p>
        </w:tc>
      </w:tr>
      <w:tr w:rsidR="000970C9" w:rsidRPr="0034441F" w14:paraId="4155929A" w14:textId="77777777">
        <w:tc>
          <w:tcPr>
            <w:cnfStyle w:val="001000000000" w:firstRow="0" w:lastRow="0" w:firstColumn="1" w:lastColumn="0" w:oddVBand="0" w:evenVBand="0" w:oddHBand="0" w:evenHBand="0" w:firstRowFirstColumn="0" w:firstRowLastColumn="0" w:lastRowFirstColumn="0" w:lastRowLastColumn="0"/>
            <w:tcW w:w="704" w:type="dxa"/>
          </w:tcPr>
          <w:p w14:paraId="06DF302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B478211" w14:textId="51CA856B"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musi umożliwiać wyszukiwanie leków/materiałów za pomocą skanowania kodów EAN13 i EAN128</w:t>
            </w:r>
          </w:p>
        </w:tc>
      </w:tr>
      <w:tr w:rsidR="000970C9" w:rsidRPr="0034441F" w14:paraId="46CC676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AE6024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4F21996" w14:textId="36CA0EC1"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musi umożliwiać definiowanie własnych rodzajów dokumentów dla poszczególnych rodzajów przyjęć, wydań innych czynności (np. Rozchód darów, przyjęcie bezpłatnych próbek itp.)</w:t>
            </w:r>
          </w:p>
        </w:tc>
      </w:tr>
      <w:tr w:rsidR="000970C9" w:rsidRPr="0034441F" w14:paraId="61C48CFD" w14:textId="77777777">
        <w:tc>
          <w:tcPr>
            <w:cnfStyle w:val="001000000000" w:firstRow="0" w:lastRow="0" w:firstColumn="1" w:lastColumn="0" w:oddVBand="0" w:evenVBand="0" w:oddHBand="0" w:evenHBand="0" w:firstRowFirstColumn="0" w:firstRowLastColumn="0" w:lastRowFirstColumn="0" w:lastRowLastColumn="0"/>
            <w:tcW w:w="704" w:type="dxa"/>
          </w:tcPr>
          <w:p w14:paraId="2AA6F6E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25B4074" w14:textId="4DAE474C"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musi umożliwiać prowadzenie numerowania dokumentów wg zdefiniowanego szablonu zawierającego rok, miesiąc, symbol dokumentu, kod użytkownika</w:t>
            </w:r>
          </w:p>
        </w:tc>
      </w:tr>
      <w:tr w:rsidR="000970C9" w:rsidRPr="0034441F" w14:paraId="206BDD8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C61A07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8571921" w14:textId="2EAAF05C"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System musi umożliwiać drukowanie etykiety na szuflady w magazynie apteki</w:t>
            </w:r>
          </w:p>
        </w:tc>
      </w:tr>
      <w:tr w:rsidR="000970C9" w:rsidRPr="0034441F" w14:paraId="6D8C76D1" w14:textId="77777777">
        <w:tc>
          <w:tcPr>
            <w:cnfStyle w:val="001000000000" w:firstRow="0" w:lastRow="0" w:firstColumn="1" w:lastColumn="0" w:oddVBand="0" w:evenVBand="0" w:oddHBand="0" w:evenHBand="0" w:firstRowFirstColumn="0" w:firstRowLastColumn="0" w:lastRowFirstColumn="0" w:lastRowLastColumn="0"/>
            <w:tcW w:w="704" w:type="dxa"/>
          </w:tcPr>
          <w:p w14:paraId="651E7C6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D966423" w14:textId="4F87A112"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wyróżnienie leków, których dodanie do receptariusza jednostki wymaga odrębnych uprawnień</w:t>
            </w:r>
          </w:p>
        </w:tc>
      </w:tr>
      <w:tr w:rsidR="000970C9" w:rsidRPr="0034441F" w14:paraId="139E160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0B7238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CDB4976" w14:textId="731146D1"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sporządzanie zamówień doraźnych do dostawców środków farmaceutycznych i materiałów medycznych. </w:t>
            </w:r>
          </w:p>
        </w:tc>
      </w:tr>
      <w:tr w:rsidR="000970C9" w:rsidRPr="0034441F" w14:paraId="693EAEA4" w14:textId="77777777">
        <w:tc>
          <w:tcPr>
            <w:cnfStyle w:val="001000000000" w:firstRow="0" w:lastRow="0" w:firstColumn="1" w:lastColumn="0" w:oddVBand="0" w:evenVBand="0" w:oddHBand="0" w:evenHBand="0" w:firstRowFirstColumn="0" w:firstRowLastColumn="0" w:lastRowFirstColumn="0" w:lastRowLastColumn="0"/>
            <w:tcW w:w="704" w:type="dxa"/>
          </w:tcPr>
          <w:p w14:paraId="32BFBC12"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09EDADB" w14:textId="626FF9E8"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umieszczenie informacji w pozycji zamówienia o tym, że zamówienie może być zrealizowane za pomocą odpowiednika zamawianego leku</w:t>
            </w:r>
          </w:p>
        </w:tc>
      </w:tr>
      <w:tr w:rsidR="000970C9" w:rsidRPr="0034441F" w14:paraId="3C258C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4BEB46E"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31C9FA6" w14:textId="489CDD6B"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rejestrowania przyjęcia dostaw leków i materiałów medycznych od dostawców, w szczególności:</w:t>
            </w:r>
          </w:p>
        </w:tc>
      </w:tr>
      <w:tr w:rsidR="000970C9" w:rsidRPr="0034441F" w14:paraId="4863DE48" w14:textId="77777777">
        <w:tc>
          <w:tcPr>
            <w:cnfStyle w:val="001000000000" w:firstRow="0" w:lastRow="0" w:firstColumn="1" w:lastColumn="0" w:oddVBand="0" w:evenVBand="0" w:oddHBand="0" w:evenHBand="0" w:firstRowFirstColumn="0" w:firstRowLastColumn="0" w:lastRowFirstColumn="0" w:lastRowLastColumn="0"/>
            <w:tcW w:w="704" w:type="dxa"/>
          </w:tcPr>
          <w:p w14:paraId="07836BFE"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7D2ADD6" w14:textId="7100D3C1"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automatyczne uzupełnienie dokumentu dostawy na podstawie faktury w formie elektronicznej</w:t>
            </w:r>
          </w:p>
        </w:tc>
      </w:tr>
      <w:tr w:rsidR="000970C9" w:rsidRPr="0034441F" w14:paraId="1FC2F01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A534D71"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8CEC75C" w14:textId="751318CF"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manualnej rejestracji dokumentów przyjęcia, w tym dostaw dla których nie dostarczono faktury</w:t>
            </w:r>
          </w:p>
        </w:tc>
      </w:tr>
      <w:tr w:rsidR="000970C9" w:rsidRPr="0034441F" w14:paraId="1380BFC7" w14:textId="77777777">
        <w:tc>
          <w:tcPr>
            <w:cnfStyle w:val="001000000000" w:firstRow="0" w:lastRow="0" w:firstColumn="1" w:lastColumn="0" w:oddVBand="0" w:evenVBand="0" w:oddHBand="0" w:evenHBand="0" w:firstRowFirstColumn="0" w:firstRowLastColumn="0" w:lastRowFirstColumn="0" w:lastRowLastColumn="0"/>
            <w:tcW w:w="704" w:type="dxa"/>
          </w:tcPr>
          <w:p w14:paraId="14804EE9"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96003DC" w14:textId="6BF8F358"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dokumentów sporządzenia preparatów laboratoryjnych, preparatów galenowych, leków recepturowych oraz płynów infuzyjnych</w:t>
            </w:r>
          </w:p>
        </w:tc>
      </w:tr>
      <w:tr w:rsidR="000970C9" w:rsidRPr="0034441F" w14:paraId="5E33C07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D49F941"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9EC02CA" w14:textId="315055E0"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automatyczne generowanie numeru serii dla dokumentu produkcji</w:t>
            </w:r>
          </w:p>
        </w:tc>
      </w:tr>
      <w:tr w:rsidR="000970C9" w:rsidRPr="0034441F" w14:paraId="24809ECE" w14:textId="77777777">
        <w:tc>
          <w:tcPr>
            <w:cnfStyle w:val="001000000000" w:firstRow="0" w:lastRow="0" w:firstColumn="1" w:lastColumn="0" w:oddVBand="0" w:evenVBand="0" w:oddHBand="0" w:evenHBand="0" w:firstRowFirstColumn="0" w:firstRowLastColumn="0" w:lastRowFirstColumn="0" w:lastRowLastColumn="0"/>
            <w:tcW w:w="704" w:type="dxa"/>
          </w:tcPr>
          <w:p w14:paraId="026C9C0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BABAFB6" w14:textId="50994C4C"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kontrolować daty ważność składnika dodawanego do leku recepturowego, jeśli data ważności składnika będzie przeterminowana w momencie produkcji oraz data ważności składnika będzie przeterminowana w momencie podania leku recepturowego to system powinien informować użytkownika o tym fakcie stosownym komunikatem</w:t>
            </w:r>
          </w:p>
        </w:tc>
      </w:tr>
      <w:tr w:rsidR="000970C9" w:rsidRPr="0034441F" w14:paraId="5BAFD8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5590C7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44023F1" w14:textId="387AFF88"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przegląd składu leku recepturowego w dokumencie produkcji</w:t>
            </w:r>
          </w:p>
        </w:tc>
      </w:tr>
      <w:tr w:rsidR="000970C9" w:rsidRPr="0034441F" w14:paraId="727B9EFE" w14:textId="77777777">
        <w:tc>
          <w:tcPr>
            <w:cnfStyle w:val="001000000000" w:firstRow="0" w:lastRow="0" w:firstColumn="1" w:lastColumn="0" w:oddVBand="0" w:evenVBand="0" w:oddHBand="0" w:evenHBand="0" w:firstRowFirstColumn="0" w:firstRowLastColumn="0" w:lastRowFirstColumn="0" w:lastRowLastColumn="0"/>
            <w:tcW w:w="704" w:type="dxa"/>
          </w:tcPr>
          <w:p w14:paraId="040BBBA8"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12AD008" w14:textId="4CA8E998"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dokumentu sporządzenia roztworów spirytusowych</w:t>
            </w:r>
          </w:p>
        </w:tc>
      </w:tr>
      <w:tr w:rsidR="000970C9" w:rsidRPr="0034441F" w14:paraId="2D6AE9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B8F592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55D0A90" w14:textId="7BAA4935"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dokumentów importu docelowego zakładowego i indywidualnego</w:t>
            </w:r>
          </w:p>
        </w:tc>
      </w:tr>
      <w:tr w:rsidR="000970C9" w:rsidRPr="0034441F" w14:paraId="58EA0B88" w14:textId="77777777">
        <w:tc>
          <w:tcPr>
            <w:cnfStyle w:val="001000000000" w:firstRow="0" w:lastRow="0" w:firstColumn="1" w:lastColumn="0" w:oddVBand="0" w:evenVBand="0" w:oddHBand="0" w:evenHBand="0" w:firstRowFirstColumn="0" w:firstRowLastColumn="0" w:lastRowFirstColumn="0" w:lastRowLastColumn="0"/>
            <w:tcW w:w="704" w:type="dxa"/>
          </w:tcPr>
          <w:p w14:paraId="79895CB3"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5B62D06" w14:textId="5174E227"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dokumentów zwrotu leków i materiałów medycznych z apteczek oddziałowych z aktualizacją ich stanów</w:t>
            </w:r>
          </w:p>
        </w:tc>
      </w:tr>
      <w:tr w:rsidR="000970C9" w:rsidRPr="0034441F" w14:paraId="7FC23C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5C93DC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4536E7B" w14:textId="14BDDC15"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blokowanie wprowadzania zmian w dokumentach z innego dnia, niż bieżący.</w:t>
            </w:r>
          </w:p>
        </w:tc>
      </w:tr>
      <w:tr w:rsidR="000970C9" w:rsidRPr="0034441F" w14:paraId="00084DCE" w14:textId="77777777">
        <w:tc>
          <w:tcPr>
            <w:cnfStyle w:val="001000000000" w:firstRow="0" w:lastRow="0" w:firstColumn="1" w:lastColumn="0" w:oddVBand="0" w:evenVBand="0" w:oddHBand="0" w:evenHBand="0" w:firstRowFirstColumn="0" w:firstRowLastColumn="0" w:lastRowFirstColumn="0" w:lastRowLastColumn="0"/>
            <w:tcW w:w="704" w:type="dxa"/>
          </w:tcPr>
          <w:p w14:paraId="598C505C"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6F3BF8C" w14:textId="64BCB500"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dokumentów przyjęcia darów</w:t>
            </w:r>
          </w:p>
        </w:tc>
      </w:tr>
      <w:tr w:rsidR="000970C9" w:rsidRPr="0034441F" w14:paraId="37E0775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99D99B2"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E1E34E9" w14:textId="5098E512"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danych osoby dostarczającej próbkę oraz nazwę podmiotu odpowiedzialnego w dokumencie przyjęcia próbki</w:t>
            </w:r>
          </w:p>
        </w:tc>
      </w:tr>
      <w:tr w:rsidR="000970C9" w:rsidRPr="0034441F" w14:paraId="2BD7E102" w14:textId="77777777">
        <w:tc>
          <w:tcPr>
            <w:cnfStyle w:val="001000000000" w:firstRow="0" w:lastRow="0" w:firstColumn="1" w:lastColumn="0" w:oddVBand="0" w:evenVBand="0" w:oddHBand="0" w:evenHBand="0" w:firstRowFirstColumn="0" w:firstRowLastColumn="0" w:lastRowFirstColumn="0" w:lastRowLastColumn="0"/>
            <w:tcW w:w="704" w:type="dxa"/>
          </w:tcPr>
          <w:p w14:paraId="394EC38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DB109F6" w14:textId="45CDBF92"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numeru protokołu w dokumencie przyjęcia leku wykorzystywanego w programie badań klinicznych</w:t>
            </w:r>
          </w:p>
        </w:tc>
      </w:tr>
      <w:tr w:rsidR="000970C9" w:rsidRPr="0034441F" w14:paraId="1CE7D70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3DFDDE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E4F8D2E" w14:textId="52D3BF79"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pozycji dokumentu przychodu przez skanowanie kodu EAN13/EAN128. W przypadku odczytania kodu leku, który nie znajduje się jeszcze w dokumencie system automatycznie tworzy nową pozycję dokumentu.</w:t>
            </w:r>
          </w:p>
        </w:tc>
      </w:tr>
      <w:tr w:rsidR="000970C9" w:rsidRPr="0034441F" w14:paraId="2DF2415B" w14:textId="77777777">
        <w:tc>
          <w:tcPr>
            <w:cnfStyle w:val="001000000000" w:firstRow="0" w:lastRow="0" w:firstColumn="1" w:lastColumn="0" w:oddVBand="0" w:evenVBand="0" w:oddHBand="0" w:evenHBand="0" w:firstRowFirstColumn="0" w:firstRowLastColumn="0" w:lastRowFirstColumn="0" w:lastRowLastColumn="0"/>
            <w:tcW w:w="704" w:type="dxa"/>
          </w:tcPr>
          <w:p w14:paraId="0531260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98C7F08" w14:textId="6B03FFFA"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wydruk informacji o przetargach I zamówieniach na dokumencie przychodu</w:t>
            </w:r>
          </w:p>
        </w:tc>
      </w:tr>
      <w:tr w:rsidR="000970C9" w:rsidRPr="0034441F" w14:paraId="46B001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1C205AB"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B604125" w14:textId="32B2BE1A"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weryfikację różnic pomiędzy pozycją przychodu, a pozycją przetargową lub pozycją zamówienia.</w:t>
            </w:r>
          </w:p>
        </w:tc>
      </w:tr>
      <w:tr w:rsidR="000970C9" w:rsidRPr="0034441F" w14:paraId="6D8C4631" w14:textId="77777777">
        <w:tc>
          <w:tcPr>
            <w:cnfStyle w:val="001000000000" w:firstRow="0" w:lastRow="0" w:firstColumn="1" w:lastColumn="0" w:oddVBand="0" w:evenVBand="0" w:oddHBand="0" w:evenHBand="0" w:firstRowFirstColumn="0" w:firstRowLastColumn="0" w:lastRowFirstColumn="0" w:lastRowLastColumn="0"/>
            <w:tcW w:w="704" w:type="dxa"/>
          </w:tcPr>
          <w:p w14:paraId="6948D658"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A53D7D8" w14:textId="72B9F7F9"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wprowadzenie aneksu z ilością mniejszą niż już zrealizowana</w:t>
            </w:r>
          </w:p>
        </w:tc>
      </w:tr>
      <w:tr w:rsidR="000970C9" w:rsidRPr="0034441F" w14:paraId="37F5A08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96DC601"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351E61C" w14:textId="1C748687"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możliwość rejestrowania przychodów niefakturowanych za pomocą wybranych dokumentów PZ</w:t>
            </w:r>
          </w:p>
        </w:tc>
      </w:tr>
      <w:tr w:rsidR="000970C9" w:rsidRPr="0034441F" w14:paraId="01B3D74E" w14:textId="77777777">
        <w:tc>
          <w:tcPr>
            <w:cnfStyle w:val="001000000000" w:firstRow="0" w:lastRow="0" w:firstColumn="1" w:lastColumn="0" w:oddVBand="0" w:evenVBand="0" w:oddHBand="0" w:evenHBand="0" w:firstRowFirstColumn="0" w:firstRowLastColumn="0" w:lastRowFirstColumn="0" w:lastRowLastColumn="0"/>
            <w:tcW w:w="704" w:type="dxa"/>
          </w:tcPr>
          <w:p w14:paraId="651C4B82"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989ACB8" w14:textId="32018A0D"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dokumentów korygujących do dokumentów przyjęcia leków i materiałów</w:t>
            </w:r>
          </w:p>
        </w:tc>
      </w:tr>
      <w:tr w:rsidR="000970C9" w:rsidRPr="0034441F" w14:paraId="6B8DE6F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B57713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4A07AA6" w14:textId="7A4CE53C"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korekty pozycji dokumentu przyjęcia również w przypadku częściowej korekty tej pozycji</w:t>
            </w:r>
          </w:p>
        </w:tc>
      </w:tr>
      <w:tr w:rsidR="000970C9" w:rsidRPr="0034441F" w14:paraId="4419BB7E" w14:textId="77777777">
        <w:tc>
          <w:tcPr>
            <w:cnfStyle w:val="001000000000" w:firstRow="0" w:lastRow="0" w:firstColumn="1" w:lastColumn="0" w:oddVBand="0" w:evenVBand="0" w:oddHBand="0" w:evenHBand="0" w:firstRowFirstColumn="0" w:firstRowLastColumn="0" w:lastRowFirstColumn="0" w:lastRowLastColumn="0"/>
            <w:tcW w:w="704" w:type="dxa"/>
          </w:tcPr>
          <w:p w14:paraId="3DE2F942"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7813D4E" w14:textId="5DA78184"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potwierdzenie przyjęcia zlecenia żywienia pozajelitowego przez Pracownie</w:t>
            </w:r>
          </w:p>
        </w:tc>
      </w:tr>
      <w:tr w:rsidR="000970C9" w:rsidRPr="0034441F" w14:paraId="76D6A9F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A3AA8A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7655E12" w14:textId="41A12CEA"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przekazanie leku/worka żywienia pozajelitowego do jednostki zlecającej</w:t>
            </w:r>
          </w:p>
        </w:tc>
      </w:tr>
      <w:tr w:rsidR="000970C9" w:rsidRPr="0034441F" w14:paraId="04502888" w14:textId="77777777">
        <w:tc>
          <w:tcPr>
            <w:cnfStyle w:val="001000000000" w:firstRow="0" w:lastRow="0" w:firstColumn="1" w:lastColumn="0" w:oddVBand="0" w:evenVBand="0" w:oddHBand="0" w:evenHBand="0" w:firstRowFirstColumn="0" w:firstRowLastColumn="0" w:lastRowFirstColumn="0" w:lastRowLastColumn="0"/>
            <w:tcW w:w="704" w:type="dxa"/>
          </w:tcPr>
          <w:p w14:paraId="24441366"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2A8E46E" w14:textId="730DD0D8"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realizację zleceń na leki cytostatyczne poprzez zarejestrowanie dokumentu produkcji leku cytostatycznego i dokument wydania leku z Apteki do Apteczki.</w:t>
            </w:r>
          </w:p>
        </w:tc>
      </w:tr>
      <w:tr w:rsidR="000970C9" w:rsidRPr="0034441F" w14:paraId="644BE12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22F9159"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5E7AFB1" w14:textId="6D09E4BB"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powinien wyświetlać wagę pacjenta </w:t>
            </w:r>
          </w:p>
        </w:tc>
      </w:tr>
      <w:tr w:rsidR="000970C9" w:rsidRPr="0034441F" w14:paraId="20BDEAA4" w14:textId="77777777">
        <w:tc>
          <w:tcPr>
            <w:cnfStyle w:val="001000000000" w:firstRow="0" w:lastRow="0" w:firstColumn="1" w:lastColumn="0" w:oddVBand="0" w:evenVBand="0" w:oddHBand="0" w:evenHBand="0" w:firstRowFirstColumn="0" w:firstRowLastColumn="0" w:lastRowFirstColumn="0" w:lastRowLastColumn="0"/>
            <w:tcW w:w="704" w:type="dxa"/>
          </w:tcPr>
          <w:p w14:paraId="4E099CC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1D0C261" w14:textId="152C0B84"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obsługę wydania leku pacjentowi do domu, w ramach schematu leczenia.</w:t>
            </w:r>
          </w:p>
        </w:tc>
      </w:tr>
      <w:tr w:rsidR="000970C9" w:rsidRPr="0034441F" w14:paraId="4B0AE1B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0DF6288"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4D3C3CA" w14:textId="24D651FC"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wydań leków i materiałów medycznych:</w:t>
            </w:r>
          </w:p>
        </w:tc>
      </w:tr>
      <w:tr w:rsidR="000970C9" w:rsidRPr="0034441F" w14:paraId="730DBB3A" w14:textId="77777777">
        <w:tc>
          <w:tcPr>
            <w:cnfStyle w:val="001000000000" w:firstRow="0" w:lastRow="0" w:firstColumn="1" w:lastColumn="0" w:oddVBand="0" w:evenVBand="0" w:oddHBand="0" w:evenHBand="0" w:firstRowFirstColumn="0" w:firstRowLastColumn="0" w:lastRowFirstColumn="0" w:lastRowLastColumn="0"/>
            <w:tcW w:w="704" w:type="dxa"/>
          </w:tcPr>
          <w:p w14:paraId="7B811DD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3619E97" w14:textId="0F842754"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wydań za pomocą dokumentów RW i MM na podstawie zamówień elektronicznych lub papierowych z Apteczek Oddziałowych</w:t>
            </w:r>
          </w:p>
        </w:tc>
      </w:tr>
      <w:tr w:rsidR="000970C9" w:rsidRPr="0034441F" w14:paraId="06ACC98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0D49EF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7E49174" w14:textId="0E1656D1"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ewidencję wydań poprzez skanowanie kodów EAN13 i EAN128</w:t>
            </w:r>
          </w:p>
        </w:tc>
      </w:tr>
      <w:tr w:rsidR="000970C9" w:rsidRPr="0034441F" w14:paraId="6F3F4B57" w14:textId="77777777">
        <w:tc>
          <w:tcPr>
            <w:cnfStyle w:val="001000000000" w:firstRow="0" w:lastRow="0" w:firstColumn="1" w:lastColumn="0" w:oddVBand="0" w:evenVBand="0" w:oddHBand="0" w:evenHBand="0" w:firstRowFirstColumn="0" w:firstRowLastColumn="0" w:lastRowFirstColumn="0" w:lastRowLastColumn="0"/>
            <w:tcW w:w="704" w:type="dxa"/>
          </w:tcPr>
          <w:p w14:paraId="2DBB6D2C"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A580EE0" w14:textId="3C499C49"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definiowanie rodzajów akceptacji dla rzutów.</w:t>
            </w:r>
          </w:p>
        </w:tc>
      </w:tr>
      <w:tr w:rsidR="000970C9" w:rsidRPr="0034441F" w14:paraId="706057C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A3A29A3"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45C34BF" w14:textId="0C146036"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określenie dla rzutu rodzaju wymaganej akceptacji.</w:t>
            </w:r>
          </w:p>
        </w:tc>
      </w:tr>
      <w:tr w:rsidR="000970C9" w:rsidRPr="0034441F" w14:paraId="6EF25ECD" w14:textId="77777777">
        <w:tc>
          <w:tcPr>
            <w:cnfStyle w:val="001000000000" w:firstRow="0" w:lastRow="0" w:firstColumn="1" w:lastColumn="0" w:oddVBand="0" w:evenVBand="0" w:oddHBand="0" w:evenHBand="0" w:firstRowFirstColumn="0" w:firstRowLastColumn="0" w:lastRowFirstColumn="0" w:lastRowLastColumn="0"/>
            <w:tcW w:w="704" w:type="dxa"/>
          </w:tcPr>
          <w:p w14:paraId="3B13752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4835F77" w14:textId="2E0A101E"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potwierdzenie przez oddział realizacji zamówienia </w:t>
            </w:r>
          </w:p>
        </w:tc>
      </w:tr>
      <w:tr w:rsidR="000970C9" w:rsidRPr="0034441F" w14:paraId="05D62E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2BC10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09817CF" w14:textId="04CA0887"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zawężenia listy zamówień do tych, w których istnieją leki/materiały obsługiwane przez bieżący magazyn</w:t>
            </w:r>
          </w:p>
        </w:tc>
      </w:tr>
      <w:tr w:rsidR="000970C9" w:rsidRPr="0034441F" w14:paraId="33877F96" w14:textId="77777777">
        <w:tc>
          <w:tcPr>
            <w:cnfStyle w:val="001000000000" w:firstRow="0" w:lastRow="0" w:firstColumn="1" w:lastColumn="0" w:oddVBand="0" w:evenVBand="0" w:oddHBand="0" w:evenHBand="0" w:firstRowFirstColumn="0" w:firstRowLastColumn="0" w:lastRowFirstColumn="0" w:lastRowLastColumn="0"/>
            <w:tcW w:w="704" w:type="dxa"/>
          </w:tcPr>
          <w:p w14:paraId="04D11694"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45BDF04" w14:textId="3E496317"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zarejestrowanie dokumentu rozchodu wewnętrznego (bez przychodu u zamawiającego) leku na podstawie zamówienia.</w:t>
            </w:r>
          </w:p>
        </w:tc>
      </w:tr>
      <w:tr w:rsidR="000970C9" w:rsidRPr="0034441F" w14:paraId="4904FC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0365CE1"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0961733" w14:textId="4BF27E5F"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posiadać możliwość rozchodu całości aktualnych stanów magazynu dla wybranych leków/materiału jednym kliknięciem</w:t>
            </w:r>
          </w:p>
        </w:tc>
      </w:tr>
      <w:tr w:rsidR="000970C9" w:rsidRPr="0034441F" w14:paraId="0CC152D2" w14:textId="77777777">
        <w:tc>
          <w:tcPr>
            <w:cnfStyle w:val="001000000000" w:firstRow="0" w:lastRow="0" w:firstColumn="1" w:lastColumn="0" w:oddVBand="0" w:evenVBand="0" w:oddHBand="0" w:evenHBand="0" w:firstRowFirstColumn="0" w:firstRowLastColumn="0" w:lastRowFirstColumn="0" w:lastRowLastColumn="0"/>
            <w:tcW w:w="704" w:type="dxa"/>
          </w:tcPr>
          <w:p w14:paraId="5F4F40A1"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E6F3E98" w14:textId="26B996AD"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dokumentów wydania na zewnątrz</w:t>
            </w:r>
          </w:p>
        </w:tc>
      </w:tr>
      <w:tr w:rsidR="000970C9" w:rsidRPr="0034441F" w14:paraId="563117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F92F0AB"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327BAAB" w14:textId="0B4A5153"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dokumentów zwrotu do dostawcy</w:t>
            </w:r>
          </w:p>
        </w:tc>
      </w:tr>
      <w:tr w:rsidR="000970C9" w:rsidRPr="0034441F" w14:paraId="1DD2B01E" w14:textId="77777777">
        <w:tc>
          <w:tcPr>
            <w:cnfStyle w:val="001000000000" w:firstRow="0" w:lastRow="0" w:firstColumn="1" w:lastColumn="0" w:oddVBand="0" w:evenVBand="0" w:oddHBand="0" w:evenHBand="0" w:firstRowFirstColumn="0" w:firstRowLastColumn="0" w:lastRowFirstColumn="0" w:lastRowLastColumn="0"/>
            <w:tcW w:w="704" w:type="dxa"/>
          </w:tcPr>
          <w:p w14:paraId="34599A7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C874E45" w14:textId="5A542E80"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dokumentu zwrotu korekty zwrotu do dostawcy</w:t>
            </w:r>
          </w:p>
        </w:tc>
      </w:tr>
      <w:tr w:rsidR="000970C9" w:rsidRPr="0034441F" w14:paraId="7A21D7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6BB3CE6"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81C20C4" w14:textId="1EC67591"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dokumentu ubytki i straty nadzwyczajne</w:t>
            </w:r>
          </w:p>
        </w:tc>
      </w:tr>
      <w:tr w:rsidR="000970C9" w:rsidRPr="0034441F" w14:paraId="50878C93" w14:textId="77777777">
        <w:tc>
          <w:tcPr>
            <w:cnfStyle w:val="001000000000" w:firstRow="0" w:lastRow="0" w:firstColumn="1" w:lastColumn="0" w:oddVBand="0" w:evenVBand="0" w:oddHBand="0" w:evenHBand="0" w:firstRowFirstColumn="0" w:firstRowLastColumn="0" w:lastRowFirstColumn="0" w:lastRowLastColumn="0"/>
            <w:tcW w:w="704" w:type="dxa"/>
          </w:tcPr>
          <w:p w14:paraId="7F56CF4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059CFD9" w14:textId="1003CFD6"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W dokumencie przesunięcia międzymagazynowego system powinien umożliwić dodanie pozycji z innych dokumentów </w:t>
            </w:r>
          </w:p>
        </w:tc>
      </w:tr>
      <w:tr w:rsidR="000970C9" w:rsidRPr="0034441F" w14:paraId="1320264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B28CDF2"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771C85B" w14:textId="76E265EC"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dokumentu korekty wydania środków farmaceutycznych</w:t>
            </w:r>
          </w:p>
        </w:tc>
      </w:tr>
      <w:tr w:rsidR="000970C9" w:rsidRPr="0034441F" w14:paraId="3F9147BE" w14:textId="77777777">
        <w:tc>
          <w:tcPr>
            <w:cnfStyle w:val="001000000000" w:firstRow="0" w:lastRow="0" w:firstColumn="1" w:lastColumn="0" w:oddVBand="0" w:evenVBand="0" w:oddHBand="0" w:evenHBand="0" w:firstRowFirstColumn="0" w:firstRowLastColumn="0" w:lastRowFirstColumn="0" w:lastRowLastColumn="0"/>
            <w:tcW w:w="704" w:type="dxa"/>
          </w:tcPr>
          <w:p w14:paraId="53681AE6"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BDCC57E" w14:textId="7F16F39F"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definiowanie i wykonywanie kontroli limitów wartościowych wydań leków i środków medycznych do komórek organizacyjnych</w:t>
            </w:r>
          </w:p>
        </w:tc>
      </w:tr>
      <w:tr w:rsidR="000970C9" w:rsidRPr="0034441F" w14:paraId="42E5057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37A1D1D"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EBBBA40" w14:textId="785E4FE2"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prezentację ilości w postaci ułamkowej</w:t>
            </w:r>
          </w:p>
        </w:tc>
      </w:tr>
      <w:tr w:rsidR="000970C9" w:rsidRPr="0034441F" w14:paraId="188F498A" w14:textId="77777777">
        <w:tc>
          <w:tcPr>
            <w:cnfStyle w:val="001000000000" w:firstRow="0" w:lastRow="0" w:firstColumn="1" w:lastColumn="0" w:oddVBand="0" w:evenVBand="0" w:oddHBand="0" w:evenHBand="0" w:firstRowFirstColumn="0" w:firstRowLastColumn="0" w:lastRowFirstColumn="0" w:lastRowLastColumn="0"/>
            <w:tcW w:w="704" w:type="dxa"/>
          </w:tcPr>
          <w:p w14:paraId="671056E3"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8E2316E" w14:textId="01AEE377"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rezerwowanie określonej ilości leków lub materiałów dla wskazanego pacjenta</w:t>
            </w:r>
          </w:p>
        </w:tc>
      </w:tr>
      <w:tr w:rsidR="000970C9" w:rsidRPr="0034441F" w14:paraId="183E0A7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C050148"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70F124D" w14:textId="4B95A613"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korektę stanów magazynowych:</w:t>
            </w:r>
          </w:p>
        </w:tc>
      </w:tr>
      <w:tr w:rsidR="000970C9" w:rsidRPr="0034441F" w14:paraId="4DC37802" w14:textId="77777777">
        <w:tc>
          <w:tcPr>
            <w:cnfStyle w:val="001000000000" w:firstRow="0" w:lastRow="0" w:firstColumn="1" w:lastColumn="0" w:oddVBand="0" w:evenVBand="0" w:oddHBand="0" w:evenHBand="0" w:firstRowFirstColumn="0" w:firstRowLastColumn="0" w:lastRowFirstColumn="0" w:lastRowLastColumn="0"/>
            <w:tcW w:w="704" w:type="dxa"/>
          </w:tcPr>
          <w:p w14:paraId="1F2324E9"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24BB74B" w14:textId="7067E0F0"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korektę stanów magazynowych (ilościowo i jakościowo) na podstawie arkusza spisu z natury rejestrowanego z dokładnością do dostawy lub asortymentu</w:t>
            </w:r>
          </w:p>
        </w:tc>
      </w:tr>
      <w:tr w:rsidR="000970C9" w:rsidRPr="0034441F" w14:paraId="19853F7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EDFD4AB"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BEE8C32" w14:textId="4F6ACC82"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generowanie arkusza spisu z natury </w:t>
            </w:r>
          </w:p>
        </w:tc>
      </w:tr>
      <w:tr w:rsidR="000970C9" w:rsidRPr="0034441F" w14:paraId="47D6F6A5" w14:textId="77777777">
        <w:tc>
          <w:tcPr>
            <w:cnfStyle w:val="001000000000" w:firstRow="0" w:lastRow="0" w:firstColumn="1" w:lastColumn="0" w:oddVBand="0" w:evenVBand="0" w:oddHBand="0" w:evenHBand="0" w:firstRowFirstColumn="0" w:firstRowLastColumn="0" w:lastRowFirstColumn="0" w:lastRowLastColumn="0"/>
            <w:tcW w:w="704" w:type="dxa"/>
          </w:tcPr>
          <w:p w14:paraId="27E0A84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0A367EE" w14:textId="2D5AA2E3"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bieżącą korektę stanów magazynowych</w:t>
            </w:r>
          </w:p>
        </w:tc>
      </w:tr>
      <w:tr w:rsidR="000970C9" w:rsidRPr="0034441F" w14:paraId="32482DD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CC0E20C"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EACB27D" w14:textId="52A88796"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podczas generowanie dokumentu remanentu na podstawie spisu z natury sprawdzić czy stwierdzono różnice inwentaryzacyjne. W przypadku braku różnic musi poinformować o tym użytkownika</w:t>
            </w:r>
          </w:p>
        </w:tc>
      </w:tr>
      <w:tr w:rsidR="000970C9" w:rsidRPr="0034441F" w14:paraId="6797C8CE" w14:textId="77777777">
        <w:tc>
          <w:tcPr>
            <w:cnfStyle w:val="001000000000" w:firstRow="0" w:lastRow="0" w:firstColumn="1" w:lastColumn="0" w:oddVBand="0" w:evenVBand="0" w:oddHBand="0" w:evenHBand="0" w:firstRowFirstColumn="0" w:firstRowLastColumn="0" w:lastRowFirstColumn="0" w:lastRowLastColumn="0"/>
            <w:tcW w:w="704" w:type="dxa"/>
          </w:tcPr>
          <w:p w14:paraId="161469EE"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8307F7E" w14:textId="41EDDFD5"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odnotowanie wstrzymania lub wycofanie leku z obrotu</w:t>
            </w:r>
          </w:p>
        </w:tc>
      </w:tr>
      <w:tr w:rsidR="000970C9" w:rsidRPr="0034441F" w14:paraId="19B711A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4FF845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984E0F7" w14:textId="638D6C0A"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kontrolować daty ważności wydawanych leków. System musi umożliwiać zdejmowanie ze stanów leków przeterminowanych za pomocą wskazanych dokumentów.</w:t>
            </w:r>
          </w:p>
        </w:tc>
      </w:tr>
      <w:tr w:rsidR="000970C9" w:rsidRPr="0034441F" w14:paraId="0981E8A2" w14:textId="77777777">
        <w:tc>
          <w:tcPr>
            <w:cnfStyle w:val="001000000000" w:firstRow="0" w:lastRow="0" w:firstColumn="1" w:lastColumn="0" w:oddVBand="0" w:evenVBand="0" w:oddHBand="0" w:evenHBand="0" w:firstRowFirstColumn="0" w:firstRowLastColumn="0" w:lastRowFirstColumn="0" w:lastRowLastColumn="0"/>
            <w:tcW w:w="704" w:type="dxa"/>
          </w:tcPr>
          <w:p w14:paraId="1F2D678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BE84A94" w14:textId="37A470E1"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oznaczać na liście kolorem/symbolem umowy, dla których zbliża się koniec terminu ważność.</w:t>
            </w:r>
          </w:p>
        </w:tc>
      </w:tr>
      <w:tr w:rsidR="000970C9" w:rsidRPr="0034441F" w14:paraId="2818D0F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7C652A9"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E5E05FE" w14:textId="0AA4C4D9"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w generatorze zamówień do kontrahentów musi umożliwiać tworzenie jednego zamówienia dla wielu umów.</w:t>
            </w:r>
          </w:p>
        </w:tc>
      </w:tr>
      <w:tr w:rsidR="000970C9" w:rsidRPr="0034441F" w14:paraId="37107044" w14:textId="77777777">
        <w:tc>
          <w:tcPr>
            <w:cnfStyle w:val="001000000000" w:firstRow="0" w:lastRow="0" w:firstColumn="1" w:lastColumn="0" w:oddVBand="0" w:evenVBand="0" w:oddHBand="0" w:evenHBand="0" w:firstRowFirstColumn="0" w:firstRowLastColumn="0" w:lastRowFirstColumn="0" w:lastRowLastColumn="0"/>
            <w:tcW w:w="704" w:type="dxa"/>
          </w:tcPr>
          <w:p w14:paraId="5B167384"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75A8797" w14:textId="6CBCC64F"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oznaczenie danych kontrahenta w związku z ograniczeniem przetwarzania jego danych lub roszczeniem. </w:t>
            </w:r>
          </w:p>
        </w:tc>
      </w:tr>
      <w:tr w:rsidR="000970C9" w:rsidRPr="0034441F" w14:paraId="2C674E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CAFB454"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BA5A2E7" w14:textId="19143E0D"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anonimizację danych kontrahenta.</w:t>
            </w:r>
          </w:p>
        </w:tc>
      </w:tr>
      <w:tr w:rsidR="000970C9" w:rsidRPr="0034441F" w14:paraId="455C0A74" w14:textId="77777777">
        <w:tc>
          <w:tcPr>
            <w:cnfStyle w:val="001000000000" w:firstRow="0" w:lastRow="0" w:firstColumn="1" w:lastColumn="0" w:oddVBand="0" w:evenVBand="0" w:oddHBand="0" w:evenHBand="0" w:firstRowFirstColumn="0" w:firstRowLastColumn="0" w:lastRowFirstColumn="0" w:lastRowLastColumn="0"/>
            <w:tcW w:w="704" w:type="dxa"/>
          </w:tcPr>
          <w:p w14:paraId="122B777D"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893B38E" w14:textId="01310CA4"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highlight w:val="yellow"/>
                <w:lang w:val="pl-PL"/>
              </w:rPr>
            </w:pPr>
            <w:r w:rsidRPr="0034441F">
              <w:rPr>
                <w:rFonts w:ascii="Arial Narrow" w:hAnsi="Arial Narrow" w:cstheme="minorHAnsi"/>
                <w:noProof/>
                <w:color w:val="000000"/>
                <w:sz w:val="22"/>
                <w:szCs w:val="22"/>
                <w:lang w:val="pl-PL"/>
              </w:rPr>
              <w:t>System musi umożliwić dopisanie do spisu z natury pozycji, dla których nie odnotowano obrotów w danym magazynie.</w:t>
            </w:r>
          </w:p>
        </w:tc>
      </w:tr>
      <w:tr w:rsidR="000970C9" w:rsidRPr="0034441F" w14:paraId="7728DCB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709E2F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1564F31" w14:textId="1BA16952"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przegląd bieżących stanów magazynowych jak i na wskazany dzień</w:t>
            </w:r>
          </w:p>
        </w:tc>
      </w:tr>
      <w:tr w:rsidR="000970C9" w:rsidRPr="0034441F" w14:paraId="622C9D62" w14:textId="77777777">
        <w:tc>
          <w:tcPr>
            <w:cnfStyle w:val="001000000000" w:firstRow="0" w:lastRow="0" w:firstColumn="1" w:lastColumn="0" w:oddVBand="0" w:evenVBand="0" w:oddHBand="0" w:evenHBand="0" w:firstRowFirstColumn="0" w:firstRowLastColumn="0" w:lastRowFirstColumn="0" w:lastRowLastColumn="0"/>
            <w:tcW w:w="704" w:type="dxa"/>
          </w:tcPr>
          <w:p w14:paraId="75A786F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6F14D3B" w14:textId="5BE25D68"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umożliwić weryfikację przekroczenia wartości procentowej limitu ustawionego dla magazynu. </w:t>
            </w:r>
          </w:p>
        </w:tc>
      </w:tr>
      <w:tr w:rsidR="000970C9" w:rsidRPr="0034441F" w14:paraId="0E7F5C1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49EA758"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586C6A4" w14:textId="5836854E"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wsparcie obsługi i kontroli zamówień (w tym publicznych) w zakresie:</w:t>
            </w:r>
          </w:p>
        </w:tc>
      </w:tr>
      <w:tr w:rsidR="000970C9" w:rsidRPr="0034441F" w14:paraId="18F56E85" w14:textId="77777777">
        <w:tc>
          <w:tcPr>
            <w:cnfStyle w:val="001000000000" w:firstRow="0" w:lastRow="0" w:firstColumn="1" w:lastColumn="0" w:oddVBand="0" w:evenVBand="0" w:oddHBand="0" w:evenHBand="0" w:firstRowFirstColumn="0" w:firstRowLastColumn="0" w:lastRowFirstColumn="0" w:lastRowLastColumn="0"/>
            <w:tcW w:w="704" w:type="dxa"/>
          </w:tcPr>
          <w:p w14:paraId="46FCC861"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AA00BE6" w14:textId="579586B5"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przekazywanie listy asortymentowo - wartościowej leków do modułu realizującego funkcjonalność Obsługi zamówień i przetargów,</w:t>
            </w:r>
          </w:p>
        </w:tc>
      </w:tr>
      <w:tr w:rsidR="000970C9" w:rsidRPr="0034441F" w14:paraId="26DBA7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A9D906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9B88539" w14:textId="08C2919A"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pobieranie zwycięskiej oferty (umowy),</w:t>
            </w:r>
          </w:p>
        </w:tc>
      </w:tr>
      <w:tr w:rsidR="000970C9" w:rsidRPr="0034441F" w14:paraId="7428B033" w14:textId="77777777">
        <w:tc>
          <w:tcPr>
            <w:cnfStyle w:val="001000000000" w:firstRow="0" w:lastRow="0" w:firstColumn="1" w:lastColumn="0" w:oddVBand="0" w:evenVBand="0" w:oddHBand="0" w:evenHBand="0" w:firstRowFirstColumn="0" w:firstRowLastColumn="0" w:lastRowFirstColumn="0" w:lastRowLastColumn="0"/>
            <w:tcW w:w="704" w:type="dxa"/>
          </w:tcPr>
          <w:p w14:paraId="53A5C67D"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9BC9EE6" w14:textId="7D9F0C12"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kontrola realizacji dostaw i poziomu cen w ramach zwycięskiej oferty (umowy). </w:t>
            </w:r>
          </w:p>
        </w:tc>
      </w:tr>
      <w:tr w:rsidR="000970C9" w:rsidRPr="0034441F" w14:paraId="11E664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7FC7BC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C2566D3" w14:textId="481C08B7"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w generatorze zamówień do kontrahentów musi umożliwiać tworzenie jednego zamówienia dla wielu umów.</w:t>
            </w:r>
          </w:p>
        </w:tc>
      </w:tr>
      <w:tr w:rsidR="000970C9" w:rsidRPr="0034441F" w14:paraId="41C1A105" w14:textId="77777777">
        <w:tc>
          <w:tcPr>
            <w:cnfStyle w:val="001000000000" w:firstRow="0" w:lastRow="0" w:firstColumn="1" w:lastColumn="0" w:oddVBand="0" w:evenVBand="0" w:oddHBand="0" w:evenHBand="0" w:firstRowFirstColumn="0" w:firstRowLastColumn="0" w:lastRowFirstColumn="0" w:lastRowLastColumn="0"/>
            <w:tcW w:w="704" w:type="dxa"/>
          </w:tcPr>
          <w:p w14:paraId="4EB7BB83"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9A172E4" w14:textId="3C1FA4EB"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wpisanie dodatkowej treści e-mail dla zamówienia zewnętrznego (zamówienie do Kontrahenta) oraz umieszczenie na wydruku nr zamówienia</w:t>
            </w:r>
          </w:p>
        </w:tc>
      </w:tr>
      <w:tr w:rsidR="000970C9" w:rsidRPr="0034441F" w14:paraId="0EF3EF1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C4B10F6"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6D68689" w14:textId="088476BF"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generowanie pozycji do zamówień zewnętrznych na podstawie wydań w zadanym okresie</w:t>
            </w:r>
          </w:p>
        </w:tc>
      </w:tr>
      <w:tr w:rsidR="000970C9" w:rsidRPr="0034441F" w14:paraId="635771A5" w14:textId="77777777">
        <w:tc>
          <w:tcPr>
            <w:cnfStyle w:val="001000000000" w:firstRow="0" w:lastRow="0" w:firstColumn="1" w:lastColumn="0" w:oddVBand="0" w:evenVBand="0" w:oddHBand="0" w:evenHBand="0" w:firstRowFirstColumn="0" w:firstRowLastColumn="0" w:lastRowFirstColumn="0" w:lastRowLastColumn="0"/>
            <w:tcW w:w="704" w:type="dxa"/>
          </w:tcPr>
          <w:p w14:paraId="3F281D79"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0FF75D1" w14:textId="1E4DB90C"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współpracować z blistrownicą przepakowującą leki w dawki jednostkowe (UnitDose)</w:t>
            </w:r>
          </w:p>
        </w:tc>
      </w:tr>
      <w:tr w:rsidR="000970C9" w:rsidRPr="0034441F" w14:paraId="32ED57A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CAFB2E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B6F967E" w14:textId="4EA91094"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prezentować informację o stanie realizacji zlecenia w UnitDose</w:t>
            </w:r>
          </w:p>
        </w:tc>
      </w:tr>
      <w:tr w:rsidR="000970C9" w:rsidRPr="0034441F" w14:paraId="2CC2A4FA" w14:textId="77777777">
        <w:tc>
          <w:tcPr>
            <w:cnfStyle w:val="001000000000" w:firstRow="0" w:lastRow="0" w:firstColumn="1" w:lastColumn="0" w:oddVBand="0" w:evenVBand="0" w:oddHBand="0" w:evenHBand="0" w:firstRowFirstColumn="0" w:firstRowLastColumn="0" w:lastRowFirstColumn="0" w:lastRowLastColumn="0"/>
            <w:tcW w:w="704" w:type="dxa"/>
          </w:tcPr>
          <w:p w14:paraId="5648B9D9"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F0E904D" w14:textId="2FFEC9C1"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zamawianie leków w systemie UnitDose dla zleceń doraźnych (bez określenia pory podania).</w:t>
            </w:r>
          </w:p>
        </w:tc>
      </w:tr>
      <w:tr w:rsidR="000970C9" w:rsidRPr="0034441F" w14:paraId="39DF368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23FDDD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72E64D6" w14:textId="6B635773"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wspomagać obsługę zleceń na leki cytostatyczne w zakresie co najmniej:</w:t>
            </w:r>
          </w:p>
        </w:tc>
      </w:tr>
      <w:tr w:rsidR="000970C9" w:rsidRPr="0034441F" w14:paraId="35F2F8FA" w14:textId="77777777">
        <w:tc>
          <w:tcPr>
            <w:cnfStyle w:val="001000000000" w:firstRow="0" w:lastRow="0" w:firstColumn="1" w:lastColumn="0" w:oddVBand="0" w:evenVBand="0" w:oddHBand="0" w:evenHBand="0" w:firstRowFirstColumn="0" w:firstRowLastColumn="0" w:lastRowFirstColumn="0" w:lastRowLastColumn="0"/>
            <w:tcW w:w="704" w:type="dxa"/>
          </w:tcPr>
          <w:p w14:paraId="433B3873"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1F16D17" w14:textId="0283746F"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realizacja zamówienia na produkcję leku cytostatycznego,</w:t>
            </w:r>
          </w:p>
        </w:tc>
      </w:tr>
      <w:tr w:rsidR="000970C9" w:rsidRPr="0034441F" w14:paraId="4DE37B1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5465EB2"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7AB9E44" w14:textId="6398C4A2"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automatycznego wycofania produkcji cytostatyku z równoczesnym przekazaniem informacji o anulowaniu do systemu Pracownia Cytostatyków Eskulap,</w:t>
            </w:r>
          </w:p>
        </w:tc>
      </w:tr>
      <w:tr w:rsidR="000970C9" w:rsidRPr="0034441F" w14:paraId="232432E8" w14:textId="77777777">
        <w:tc>
          <w:tcPr>
            <w:cnfStyle w:val="001000000000" w:firstRow="0" w:lastRow="0" w:firstColumn="1" w:lastColumn="0" w:oddVBand="0" w:evenVBand="0" w:oddHBand="0" w:evenHBand="0" w:firstRowFirstColumn="0" w:firstRowLastColumn="0" w:lastRowFirstColumn="0" w:lastRowLastColumn="0"/>
            <w:tcW w:w="704" w:type="dxa"/>
          </w:tcPr>
          <w:p w14:paraId="2AF6A3E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2FBDB98" w14:textId="354B1A75"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możliwości wygenerowania raportu zawierającego szczegóły zamówień wystawionych przez Pracownie Cytostatyków, z możliwością ograniczenia tylko do zamówień oczekujących na realizację.</w:t>
            </w:r>
          </w:p>
        </w:tc>
      </w:tr>
      <w:tr w:rsidR="000970C9" w:rsidRPr="0034441F" w14:paraId="191ECB9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EC1BC3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95E1380" w14:textId="26971421"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wspomagać obsługę produkcji preparatów żywienia pozajelitowego w zakresie co najmniej:</w:t>
            </w:r>
          </w:p>
        </w:tc>
      </w:tr>
      <w:tr w:rsidR="000970C9" w:rsidRPr="0034441F" w14:paraId="32476F95" w14:textId="77777777">
        <w:tc>
          <w:tcPr>
            <w:cnfStyle w:val="001000000000" w:firstRow="0" w:lastRow="0" w:firstColumn="1" w:lastColumn="0" w:oddVBand="0" w:evenVBand="0" w:oddHBand="0" w:evenHBand="0" w:firstRowFirstColumn="0" w:firstRowLastColumn="0" w:lastRowFirstColumn="0" w:lastRowLastColumn="0"/>
            <w:tcW w:w="704" w:type="dxa"/>
          </w:tcPr>
          <w:p w14:paraId="4D758BF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1876556" w14:textId="51850A9C"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wyliczanie podstawowych parametrów preparatu żywienie pozajelitowego oraz kontrolowanie wartości granicznych, co najmniej w zakresie stężenia krytycznego i osmolarności</w:t>
            </w:r>
          </w:p>
        </w:tc>
      </w:tr>
      <w:tr w:rsidR="000970C9" w:rsidRPr="0034441F" w14:paraId="18D80E2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9906AB6"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45AC22D" w14:textId="073DE4F5"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generowania etykiet</w:t>
            </w:r>
          </w:p>
        </w:tc>
      </w:tr>
      <w:tr w:rsidR="000970C9" w:rsidRPr="0034441F" w14:paraId="2C122B97" w14:textId="77777777" w:rsidTr="00FE6EE0">
        <w:tc>
          <w:tcPr>
            <w:cnfStyle w:val="001000000000" w:firstRow="0" w:lastRow="0" w:firstColumn="1" w:lastColumn="0" w:oddVBand="0" w:evenVBand="0" w:oddHBand="0" w:evenHBand="0" w:firstRowFirstColumn="0" w:firstRowLastColumn="0" w:lastRowFirstColumn="0" w:lastRowLastColumn="0"/>
            <w:tcW w:w="704" w:type="dxa"/>
          </w:tcPr>
          <w:p w14:paraId="33A35418"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1BDDEE78" w14:textId="4D1CD8FA"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czynności analityczno-sprawozdawcze</w:t>
            </w:r>
          </w:p>
        </w:tc>
      </w:tr>
      <w:tr w:rsidR="000970C9" w:rsidRPr="0034441F" w14:paraId="644346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01F09F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1CDEE7E" w14:textId="76112E8B"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integracje z systemem zewnętrznym MEDIM</w:t>
            </w:r>
          </w:p>
        </w:tc>
      </w:tr>
      <w:tr w:rsidR="000970C9" w:rsidRPr="0034441F" w14:paraId="261E9471" w14:textId="77777777">
        <w:tc>
          <w:tcPr>
            <w:cnfStyle w:val="001000000000" w:firstRow="0" w:lastRow="0" w:firstColumn="1" w:lastColumn="0" w:oddVBand="0" w:evenVBand="0" w:oddHBand="0" w:evenHBand="0" w:firstRowFirstColumn="0" w:firstRowLastColumn="0" w:lastRowFirstColumn="0" w:lastRowLastColumn="0"/>
            <w:tcW w:w="704" w:type="dxa"/>
          </w:tcPr>
          <w:p w14:paraId="03F8018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C5E3B87" w14:textId="2E461ED5"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generować zestawienia</w:t>
            </w:r>
          </w:p>
        </w:tc>
      </w:tr>
      <w:tr w:rsidR="000970C9" w:rsidRPr="0034441F" w14:paraId="0FF59B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E318A3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D8F5D28" w14:textId="15E7ED46"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 podstawie rozchodów,</w:t>
            </w:r>
          </w:p>
        </w:tc>
      </w:tr>
      <w:tr w:rsidR="000970C9" w:rsidRPr="0034441F" w14:paraId="13E20BDC" w14:textId="77777777">
        <w:tc>
          <w:tcPr>
            <w:cnfStyle w:val="001000000000" w:firstRow="0" w:lastRow="0" w:firstColumn="1" w:lastColumn="0" w:oddVBand="0" w:evenVBand="0" w:oddHBand="0" w:evenHBand="0" w:firstRowFirstColumn="0" w:firstRowLastColumn="0" w:lastRowFirstColumn="0" w:lastRowLastColumn="0"/>
            <w:tcW w:w="704" w:type="dxa"/>
          </w:tcPr>
          <w:p w14:paraId="5C6D947E"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2E69B55" w14:textId="27ED0B7E"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 podstawie przychodów,</w:t>
            </w:r>
          </w:p>
        </w:tc>
      </w:tr>
      <w:tr w:rsidR="000970C9" w:rsidRPr="0034441F" w14:paraId="3A71EF6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1EDB3B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7134CB0" w14:textId="382BC76B"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 podstawie stanów magazynowych,</w:t>
            </w:r>
          </w:p>
        </w:tc>
      </w:tr>
      <w:tr w:rsidR="000970C9" w:rsidRPr="0034441F" w14:paraId="46A86FB9" w14:textId="77777777">
        <w:tc>
          <w:tcPr>
            <w:cnfStyle w:val="001000000000" w:firstRow="0" w:lastRow="0" w:firstColumn="1" w:lastColumn="0" w:oddVBand="0" w:evenVBand="0" w:oddHBand="0" w:evenHBand="0" w:firstRowFirstColumn="0" w:firstRowLastColumn="0" w:lastRowFirstColumn="0" w:lastRowLastColumn="0"/>
            <w:tcW w:w="704" w:type="dxa"/>
          </w:tcPr>
          <w:p w14:paraId="3FFA18D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896A798" w14:textId="228AFBA8"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wydruku do XLS</w:t>
            </w:r>
          </w:p>
        </w:tc>
      </w:tr>
      <w:tr w:rsidR="000970C9" w:rsidRPr="0034441F" w14:paraId="276AFA4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6D2EFA3"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5401B7B" w14:textId="16A21621"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raport realizacji zamówień wewnętrznych</w:t>
            </w:r>
          </w:p>
        </w:tc>
      </w:tr>
      <w:tr w:rsidR="000970C9" w:rsidRPr="0034441F" w14:paraId="6AD53223" w14:textId="77777777">
        <w:tc>
          <w:tcPr>
            <w:cnfStyle w:val="001000000000" w:firstRow="0" w:lastRow="0" w:firstColumn="1" w:lastColumn="0" w:oddVBand="0" w:evenVBand="0" w:oddHBand="0" w:evenHBand="0" w:firstRowFirstColumn="0" w:firstRowLastColumn="0" w:lastRowFirstColumn="0" w:lastRowLastColumn="0"/>
            <w:tcW w:w="704" w:type="dxa"/>
          </w:tcPr>
          <w:p w14:paraId="4E1133C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4FCA1BB" w14:textId="6924F6CA"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posiadać możliwość utworzenia i wydruku raportu na podstawie rozchodów dla grup analitycznych.</w:t>
            </w:r>
          </w:p>
        </w:tc>
      </w:tr>
      <w:tr w:rsidR="000970C9" w:rsidRPr="0034441F" w14:paraId="076957F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FF15331"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81136A0" w14:textId="4272A014"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planowanie realizacji zamówień wewnętrznych.</w:t>
            </w:r>
          </w:p>
        </w:tc>
      </w:tr>
      <w:tr w:rsidR="000970C9" w:rsidRPr="0034441F" w14:paraId="6669B736" w14:textId="77777777">
        <w:tc>
          <w:tcPr>
            <w:cnfStyle w:val="001000000000" w:firstRow="0" w:lastRow="0" w:firstColumn="1" w:lastColumn="0" w:oddVBand="0" w:evenVBand="0" w:oddHBand="0" w:evenHBand="0" w:firstRowFirstColumn="0" w:firstRowLastColumn="0" w:lastRowFirstColumn="0" w:lastRowLastColumn="0"/>
            <w:tcW w:w="704" w:type="dxa"/>
          </w:tcPr>
          <w:p w14:paraId="6F606F4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199DABF" w14:textId="73C40E06"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automatyczne utworzenie i wysłanie zapotrzebowania do apteki na podstawie zlecenia lekarskiego.</w:t>
            </w:r>
          </w:p>
        </w:tc>
      </w:tr>
      <w:tr w:rsidR="000970C9" w:rsidRPr="0034441F" w14:paraId="4C83042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0A68D0E"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07DFDEC" w14:textId="13D075F1"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posiadać możliwość przekazywania wszystkich wydruków do plików w formacie PDF</w:t>
            </w:r>
          </w:p>
        </w:tc>
      </w:tr>
      <w:tr w:rsidR="000970C9" w:rsidRPr="0034441F" w14:paraId="4097E7C6" w14:textId="77777777">
        <w:tc>
          <w:tcPr>
            <w:cnfStyle w:val="001000000000" w:firstRow="0" w:lastRow="0" w:firstColumn="1" w:lastColumn="0" w:oddVBand="0" w:evenVBand="0" w:oddHBand="0" w:evenHBand="0" w:firstRowFirstColumn="0" w:firstRowLastColumn="0" w:lastRowFirstColumn="0" w:lastRowLastColumn="0"/>
            <w:tcW w:w="704" w:type="dxa"/>
          </w:tcPr>
          <w:p w14:paraId="5944159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3FD1EEB" w14:textId="7BEDBBED"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definiowanie własnych raportów</w:t>
            </w:r>
          </w:p>
        </w:tc>
      </w:tr>
      <w:tr w:rsidR="000970C9" w:rsidRPr="0034441F" w14:paraId="7460B5E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EA37EE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1494ECD" w14:textId="03C81101"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wspomagać użytkownika w zakresie decyzji farmaceutycznych w zakresie:</w:t>
            </w:r>
          </w:p>
        </w:tc>
      </w:tr>
      <w:tr w:rsidR="000970C9" w:rsidRPr="0034441F" w14:paraId="619EF8A7" w14:textId="77777777">
        <w:tc>
          <w:tcPr>
            <w:cnfStyle w:val="001000000000" w:firstRow="0" w:lastRow="0" w:firstColumn="1" w:lastColumn="0" w:oddVBand="0" w:evenVBand="0" w:oddHBand="0" w:evenHBand="0" w:firstRowFirstColumn="0" w:firstRowLastColumn="0" w:lastRowFirstColumn="0" w:lastRowLastColumn="0"/>
            <w:tcW w:w="704" w:type="dxa"/>
          </w:tcPr>
          <w:p w14:paraId="3D2E8DC6"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E01AEE2" w14:textId="322EDD99"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przechowywanie informacji o leku,</w:t>
            </w:r>
          </w:p>
        </w:tc>
      </w:tr>
      <w:tr w:rsidR="000970C9" w:rsidRPr="0034441F" w14:paraId="296FF64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AB615BB"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66C7277" w14:textId="28953CAD"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w:t>
            </w:r>
            <w:r w:rsidRPr="0034441F">
              <w:rPr>
                <w:rFonts w:ascii="Arial Narrow" w:hAnsi="Arial Narrow" w:cstheme="minorHAnsi"/>
                <w:noProof/>
                <w:color w:val="000000"/>
                <w:sz w:val="22"/>
                <w:szCs w:val="22"/>
                <w:lang w:val="pl-PL"/>
              </w:rPr>
              <w:br/>
              <w:t xml:space="preserve">a. umożliwia rejestrowanie dokumentów sporządzenia preparatów laboratoryjnych, preparatów </w:t>
            </w:r>
            <w:r w:rsidRPr="0034441F">
              <w:rPr>
                <w:rFonts w:ascii="Arial Narrow" w:hAnsi="Arial Narrow" w:cstheme="minorHAnsi"/>
                <w:noProof/>
                <w:color w:val="000000"/>
                <w:sz w:val="22"/>
                <w:szCs w:val="22"/>
                <w:lang w:val="pl-PL"/>
              </w:rPr>
              <w:lastRenderedPageBreak/>
              <w:t>galenowych, leków recepturowych oraz płynów infuzyjnych,</w:t>
            </w:r>
            <w:r w:rsidRPr="0034441F">
              <w:rPr>
                <w:rFonts w:ascii="Arial Narrow" w:hAnsi="Arial Narrow" w:cstheme="minorHAnsi"/>
                <w:noProof/>
                <w:color w:val="000000"/>
                <w:sz w:val="22"/>
                <w:szCs w:val="22"/>
                <w:lang w:val="pl-PL"/>
              </w:rPr>
              <w:br/>
              <w:t>b. umożliwia realizację zleceń na leki cytostatyczne poprzez zarejestrowanie dokumentu produkcji leku cytostatycznego i dokument wydania leku z Apteki do Apteczki,</w:t>
            </w:r>
            <w:r w:rsidRPr="0034441F">
              <w:rPr>
                <w:rFonts w:ascii="Arial Narrow" w:hAnsi="Arial Narrow" w:cstheme="minorHAnsi"/>
                <w:noProof/>
                <w:color w:val="000000"/>
                <w:sz w:val="22"/>
                <w:szCs w:val="22"/>
                <w:lang w:val="pl-PL"/>
              </w:rPr>
              <w:br/>
              <w:t>c. umożliwia zarządzania lekami własnymi pacjenta,</w:t>
            </w:r>
            <w:r w:rsidRPr="0034441F">
              <w:rPr>
                <w:rFonts w:ascii="Arial Narrow" w:hAnsi="Arial Narrow" w:cstheme="minorHAnsi"/>
                <w:noProof/>
                <w:color w:val="000000"/>
                <w:sz w:val="22"/>
                <w:szCs w:val="22"/>
                <w:lang w:val="pl-PL"/>
              </w:rPr>
              <w:br/>
              <w:t>d. umożliwia zarządzania stratami i utylizacją leków,</w:t>
            </w:r>
            <w:r w:rsidRPr="0034441F">
              <w:rPr>
                <w:rFonts w:ascii="Arial Narrow" w:hAnsi="Arial Narrow" w:cstheme="minorHAnsi"/>
                <w:noProof/>
                <w:color w:val="000000"/>
                <w:sz w:val="22"/>
                <w:szCs w:val="22"/>
                <w:lang w:val="pl-PL"/>
              </w:rPr>
              <w:br/>
              <w:t>e. wspomaga użytkownika w zakresie decyzji farmaceutycznych w zakresie wstrzymanie, wycofanie decyzją GIF</w:t>
            </w:r>
            <w:r w:rsidRPr="0034441F">
              <w:rPr>
                <w:rFonts w:ascii="Arial Narrow" w:hAnsi="Arial Narrow" w:cstheme="minorHAnsi"/>
                <w:noProof/>
                <w:color w:val="000000"/>
                <w:sz w:val="22"/>
                <w:szCs w:val="22"/>
                <w:lang w:val="pl-PL"/>
              </w:rPr>
              <w:br/>
              <w:t>f. musi podczas generowanie dokumentu remanentu na podstawie spisu z natury sprawdzić czy stwierdzono różnice inwentaryzacyjne. W przypadku braku różnic musi poinformować o tym użytkownika</w:t>
            </w:r>
          </w:p>
        </w:tc>
      </w:tr>
      <w:tr w:rsidR="000970C9" w:rsidRPr="0034441F" w14:paraId="40786ADE" w14:textId="77777777">
        <w:tc>
          <w:tcPr>
            <w:cnfStyle w:val="001000000000" w:firstRow="0" w:lastRow="0" w:firstColumn="1" w:lastColumn="0" w:oddVBand="0" w:evenVBand="0" w:oddHBand="0" w:evenHBand="0" w:firstRowFirstColumn="0" w:firstRowLastColumn="0" w:lastRowFirstColumn="0" w:lastRowLastColumn="0"/>
            <w:tcW w:w="704" w:type="dxa"/>
          </w:tcPr>
          <w:p w14:paraId="4748D538"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02898BD" w14:textId="06BD6B43"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odnotowywanie działań niepożądanych.</w:t>
            </w:r>
          </w:p>
        </w:tc>
      </w:tr>
      <w:tr w:rsidR="000970C9" w:rsidRPr="0034441F" w14:paraId="14E1D35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6A8A92D"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F6F1E14" w14:textId="4A20BEE1"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definiowania receptariusza szpitalnego</w:t>
            </w:r>
          </w:p>
        </w:tc>
      </w:tr>
      <w:tr w:rsidR="000970C9" w:rsidRPr="0034441F" w14:paraId="4BE70FC4" w14:textId="77777777">
        <w:tc>
          <w:tcPr>
            <w:cnfStyle w:val="001000000000" w:firstRow="0" w:lastRow="0" w:firstColumn="1" w:lastColumn="0" w:oddVBand="0" w:evenVBand="0" w:oddHBand="0" w:evenHBand="0" w:firstRowFirstColumn="0" w:firstRowLastColumn="0" w:lastRowFirstColumn="0" w:lastRowLastColumn="0"/>
            <w:tcW w:w="704" w:type="dxa"/>
          </w:tcPr>
          <w:p w14:paraId="36755DA3"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F96166C" w14:textId="07CF5C0F"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integrację z innymi modułami realizującymi funkcjonalności w zakresie:</w:t>
            </w:r>
          </w:p>
        </w:tc>
      </w:tr>
      <w:tr w:rsidR="000970C9" w:rsidRPr="0034441F" w14:paraId="06748E9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A54A692"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C871D1C" w14:textId="04DAF50C"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Finanse – Księgowość:</w:t>
            </w:r>
          </w:p>
        </w:tc>
      </w:tr>
      <w:tr w:rsidR="000970C9" w:rsidRPr="0034441F" w14:paraId="64B48B38" w14:textId="77777777">
        <w:tc>
          <w:tcPr>
            <w:cnfStyle w:val="001000000000" w:firstRow="0" w:lastRow="0" w:firstColumn="1" w:lastColumn="0" w:oddVBand="0" w:evenVBand="0" w:oddHBand="0" w:evenHBand="0" w:firstRowFirstColumn="0" w:firstRowLastColumn="0" w:lastRowFirstColumn="0" w:lastRowLastColumn="0"/>
            <w:tcW w:w="704" w:type="dxa"/>
          </w:tcPr>
          <w:p w14:paraId="408E30E2"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9F630A2" w14:textId="5A6688C6"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dostępność funkcji wartościowego, syntetycznego zapisu obrotu materiałowego na kontach księgi głównej FK, </w:t>
            </w:r>
          </w:p>
        </w:tc>
      </w:tr>
      <w:tr w:rsidR="000970C9" w:rsidRPr="0034441F" w14:paraId="7BDE784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D4DD169"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D67A2D4" w14:textId="6D74798C"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możliwość zapisu dokumentów rozchodowych (koszty) na poziomie wydania z magazynu apteki, </w:t>
            </w:r>
          </w:p>
        </w:tc>
      </w:tr>
      <w:tr w:rsidR="000970C9" w:rsidRPr="0034441F" w14:paraId="5614EDFF" w14:textId="77777777">
        <w:tc>
          <w:tcPr>
            <w:cnfStyle w:val="001000000000" w:firstRow="0" w:lastRow="0" w:firstColumn="1" w:lastColumn="0" w:oddVBand="0" w:evenVBand="0" w:oddHBand="0" w:evenHBand="0" w:firstRowFirstColumn="0" w:firstRowLastColumn="0" w:lastRowFirstColumn="0" w:lastRowLastColumn="0"/>
            <w:tcW w:w="704" w:type="dxa"/>
          </w:tcPr>
          <w:p w14:paraId="20B83C44"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6ECD0D9" w14:textId="34D939ED"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zapisu dokumentów rozchodowych (koszty) na poziomie wydania z magazynu apteczki oddziałowej,</w:t>
            </w:r>
          </w:p>
        </w:tc>
      </w:tr>
      <w:tr w:rsidR="000970C9" w:rsidRPr="0034441F" w14:paraId="0921732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BFB2F51"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E5334E7" w14:textId="0AE35904"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eksportu dokumentów rozchodu wewnętrznego w formacie OSOZ-EDI</w:t>
            </w:r>
          </w:p>
        </w:tc>
      </w:tr>
      <w:tr w:rsidR="000970C9" w:rsidRPr="0034441F" w14:paraId="3FB1BF8B" w14:textId="77777777">
        <w:tc>
          <w:tcPr>
            <w:cnfStyle w:val="001000000000" w:firstRow="0" w:lastRow="0" w:firstColumn="1" w:lastColumn="0" w:oddVBand="0" w:evenVBand="0" w:oddHBand="0" w:evenHBand="0" w:firstRowFirstColumn="0" w:firstRowLastColumn="0" w:lastRowFirstColumn="0" w:lastRowLastColumn="0"/>
            <w:tcW w:w="704" w:type="dxa"/>
          </w:tcPr>
          <w:p w14:paraId="634ACAD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755BFF4" w14:textId="32A8AE79"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elastycznego tworzenia wzorców eksportu do FK,</w:t>
            </w:r>
          </w:p>
        </w:tc>
      </w:tr>
      <w:tr w:rsidR="000970C9" w:rsidRPr="0034441F" w14:paraId="381D11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10E116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3BEC1C9" w14:textId="2DEEA3CB"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wykorzystania słowników FK: kontrahentów, rodzajów kosztów, ośrodków powstawania kosztów.</w:t>
            </w:r>
          </w:p>
        </w:tc>
      </w:tr>
      <w:tr w:rsidR="000970C9" w:rsidRPr="0034441F" w14:paraId="32F76C88" w14:textId="77777777">
        <w:tc>
          <w:tcPr>
            <w:cnfStyle w:val="001000000000" w:firstRow="0" w:lastRow="0" w:firstColumn="1" w:lastColumn="0" w:oddVBand="0" w:evenVBand="0" w:oddHBand="0" w:evenHBand="0" w:firstRowFirstColumn="0" w:firstRowLastColumn="0" w:lastRowFirstColumn="0" w:lastRowLastColumn="0"/>
            <w:tcW w:w="704" w:type="dxa"/>
          </w:tcPr>
          <w:p w14:paraId="4E2D127B"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22AE747" w14:textId="408986C7"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Ruch Chorych, Przychodnia:</w:t>
            </w:r>
          </w:p>
        </w:tc>
      </w:tr>
      <w:tr w:rsidR="000970C9" w:rsidRPr="0034441F" w14:paraId="1FC7214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90B59CC"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380D063" w14:textId="7DBD739D"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 zakresie skorowidza pacjentów.</w:t>
            </w:r>
          </w:p>
        </w:tc>
      </w:tr>
      <w:tr w:rsidR="000970C9" w:rsidRPr="0034441F" w14:paraId="1F60E81A" w14:textId="77777777">
        <w:tc>
          <w:tcPr>
            <w:cnfStyle w:val="001000000000" w:firstRow="0" w:lastRow="0" w:firstColumn="1" w:lastColumn="0" w:oddVBand="0" w:evenVBand="0" w:oddHBand="0" w:evenHBand="0" w:firstRowFirstColumn="0" w:firstRowLastColumn="0" w:lastRowFirstColumn="0" w:lastRowLastColumn="0"/>
            <w:tcW w:w="704" w:type="dxa"/>
          </w:tcPr>
          <w:p w14:paraId="3555A82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220621E" w14:textId="4816CB64"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rozliczenie dostaw z całego miesiąca jedną fakturą.</w:t>
            </w:r>
          </w:p>
        </w:tc>
      </w:tr>
      <w:tr w:rsidR="000970C9" w:rsidRPr="0034441F" w14:paraId="4A28248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B4E0B2"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D1CEFCC" w14:textId="773A157D"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domyślne otwarcie nowego okresu rozliczeniowego z pierwszym dniem nowego miesiąca.</w:t>
            </w:r>
          </w:p>
        </w:tc>
      </w:tr>
      <w:tr w:rsidR="000970C9" w:rsidRPr="0034441F" w14:paraId="7432B6C5" w14:textId="77777777">
        <w:tc>
          <w:tcPr>
            <w:cnfStyle w:val="001000000000" w:firstRow="0" w:lastRow="0" w:firstColumn="1" w:lastColumn="0" w:oddVBand="0" w:evenVBand="0" w:oddHBand="0" w:evenHBand="0" w:firstRowFirstColumn="0" w:firstRowLastColumn="0" w:lastRowFirstColumn="0" w:lastRowLastColumn="0"/>
            <w:tcW w:w="704" w:type="dxa"/>
          </w:tcPr>
          <w:p w14:paraId="010D0F9B"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D1C5D43" w14:textId="561E1279"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definiowanie zamienników dla wybranych leków</w:t>
            </w:r>
          </w:p>
        </w:tc>
      </w:tr>
      <w:tr w:rsidR="000970C9" w:rsidRPr="0034441F" w14:paraId="022DA46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89A8A71"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BBDFA07" w14:textId="4CABDF42"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przypisywanie leków do grup odpowiedników/odpowiedników</w:t>
            </w:r>
          </w:p>
        </w:tc>
      </w:tr>
      <w:tr w:rsidR="000970C9" w:rsidRPr="0034441F" w14:paraId="394CD661" w14:textId="77777777">
        <w:tc>
          <w:tcPr>
            <w:cnfStyle w:val="001000000000" w:firstRow="0" w:lastRow="0" w:firstColumn="1" w:lastColumn="0" w:oddVBand="0" w:evenVBand="0" w:oddHBand="0" w:evenHBand="0" w:firstRowFirstColumn="0" w:firstRowLastColumn="0" w:lastRowFirstColumn="0" w:lastRowLastColumn="0"/>
            <w:tcW w:w="704" w:type="dxa"/>
          </w:tcPr>
          <w:p w14:paraId="2C07DBCE"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4883B04" w14:textId="4848D829"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uniemożliwiać wprowadzenie karty leku/materiału o tym samym indeksie</w:t>
            </w:r>
          </w:p>
        </w:tc>
      </w:tr>
      <w:tr w:rsidR="000970C9" w:rsidRPr="0034441F" w14:paraId="00E36ED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3C91D7B"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57CD425" w14:textId="73D4574F"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kontrolę interakcji pomiędzy składnikami leków recepturowych</w:t>
            </w:r>
          </w:p>
        </w:tc>
      </w:tr>
      <w:tr w:rsidR="000970C9" w:rsidRPr="0034441F" w14:paraId="1F45C484" w14:textId="77777777">
        <w:tc>
          <w:tcPr>
            <w:cnfStyle w:val="001000000000" w:firstRow="0" w:lastRow="0" w:firstColumn="1" w:lastColumn="0" w:oddVBand="0" w:evenVBand="0" w:oddHBand="0" w:evenHBand="0" w:firstRowFirstColumn="0" w:firstRowLastColumn="0" w:lastRowFirstColumn="0" w:lastRowLastColumn="0"/>
            <w:tcW w:w="704" w:type="dxa"/>
          </w:tcPr>
          <w:p w14:paraId="301F7742"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22EFA51" w14:textId="429EB4A6"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konfigurację magazynu depozytów obejmującą możliwość definiowania dokumentu oraz możliwość oraz karty materiału depozytowego</w:t>
            </w:r>
          </w:p>
        </w:tc>
      </w:tr>
      <w:tr w:rsidR="000970C9" w:rsidRPr="0034441F" w14:paraId="31193DE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290B7E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4EBB206" w14:textId="5410C393"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obsługę dokumentów:</w:t>
            </w:r>
          </w:p>
        </w:tc>
      </w:tr>
      <w:tr w:rsidR="000970C9" w:rsidRPr="0034441F" w14:paraId="2E0AAE45" w14:textId="77777777">
        <w:tc>
          <w:tcPr>
            <w:cnfStyle w:val="001000000000" w:firstRow="0" w:lastRow="0" w:firstColumn="1" w:lastColumn="0" w:oddVBand="0" w:evenVBand="0" w:oddHBand="0" w:evenHBand="0" w:firstRowFirstColumn="0" w:firstRowLastColumn="0" w:lastRowFirstColumn="0" w:lastRowLastColumn="0"/>
            <w:tcW w:w="704" w:type="dxa"/>
          </w:tcPr>
          <w:p w14:paraId="3067FFA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0C7DA34" w14:textId="0200176F"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przyjęcie materiałów w depozyt</w:t>
            </w:r>
          </w:p>
        </w:tc>
      </w:tr>
      <w:tr w:rsidR="000970C9" w:rsidRPr="0034441F" w14:paraId="7F4D57D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ACC5B7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CDCD7BE" w14:textId="199E6FBF"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faktura depozytowa</w:t>
            </w:r>
          </w:p>
        </w:tc>
      </w:tr>
      <w:tr w:rsidR="000970C9" w:rsidRPr="0034441F" w14:paraId="7007ED4D" w14:textId="77777777">
        <w:tc>
          <w:tcPr>
            <w:cnfStyle w:val="001000000000" w:firstRow="0" w:lastRow="0" w:firstColumn="1" w:lastColumn="0" w:oddVBand="0" w:evenVBand="0" w:oddHBand="0" w:evenHBand="0" w:firstRowFirstColumn="0" w:firstRowLastColumn="0" w:lastRowFirstColumn="0" w:lastRowLastColumn="0"/>
            <w:tcW w:w="704" w:type="dxa"/>
          </w:tcPr>
          <w:p w14:paraId="552F6EF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7C15C8B" w14:textId="04BCFE0B"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korekta faktury depozytowej</w:t>
            </w:r>
          </w:p>
        </w:tc>
      </w:tr>
      <w:tr w:rsidR="000970C9" w:rsidRPr="0034441F" w14:paraId="59A5855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B2794A3"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87E202F" w14:textId="525DB7AA"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rozchód depozytowy na pacjenta</w:t>
            </w:r>
          </w:p>
        </w:tc>
      </w:tr>
      <w:tr w:rsidR="000970C9" w:rsidRPr="0034441F" w14:paraId="7EE78562" w14:textId="77777777">
        <w:tc>
          <w:tcPr>
            <w:cnfStyle w:val="001000000000" w:firstRow="0" w:lastRow="0" w:firstColumn="1" w:lastColumn="0" w:oddVBand="0" w:evenVBand="0" w:oddHBand="0" w:evenHBand="0" w:firstRowFirstColumn="0" w:firstRowLastColumn="0" w:lastRowFirstColumn="0" w:lastRowLastColumn="0"/>
            <w:tcW w:w="704" w:type="dxa"/>
          </w:tcPr>
          <w:p w14:paraId="3DFA15E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E2725F2" w14:textId="0C315F58"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rozchód depozytowy bez pacjenta</w:t>
            </w:r>
          </w:p>
        </w:tc>
      </w:tr>
      <w:tr w:rsidR="000970C9" w:rsidRPr="0034441F" w14:paraId="510C83E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2F503F4"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CA56B26" w14:textId="343A5CC6"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korekta rozchodu depozytowego</w:t>
            </w:r>
          </w:p>
        </w:tc>
      </w:tr>
      <w:tr w:rsidR="000970C9" w:rsidRPr="0034441F" w14:paraId="1830CD28" w14:textId="77777777">
        <w:tc>
          <w:tcPr>
            <w:cnfStyle w:val="001000000000" w:firstRow="0" w:lastRow="0" w:firstColumn="1" w:lastColumn="0" w:oddVBand="0" w:evenVBand="0" w:oddHBand="0" w:evenHBand="0" w:firstRowFirstColumn="0" w:firstRowLastColumn="0" w:lastRowFirstColumn="0" w:lastRowLastColumn="0"/>
            <w:tcW w:w="704" w:type="dxa"/>
          </w:tcPr>
          <w:p w14:paraId="682CC20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81C7E95" w14:textId="03E831F3"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zamówienia do dostawcy:</w:t>
            </w:r>
          </w:p>
        </w:tc>
      </w:tr>
      <w:tr w:rsidR="000970C9" w:rsidRPr="0034441F" w14:paraId="16B976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33B45C2"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3EFEF3B" w14:textId="54F2A6F4"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generowanie zamówienia na podstawie rozchodu depozytowego</w:t>
            </w:r>
          </w:p>
        </w:tc>
      </w:tr>
      <w:tr w:rsidR="000970C9" w:rsidRPr="0034441F" w14:paraId="22AF8B75" w14:textId="77777777">
        <w:tc>
          <w:tcPr>
            <w:cnfStyle w:val="001000000000" w:firstRow="0" w:lastRow="0" w:firstColumn="1" w:lastColumn="0" w:oddVBand="0" w:evenVBand="0" w:oddHBand="0" w:evenHBand="0" w:firstRowFirstColumn="0" w:firstRowLastColumn="0" w:lastRowFirstColumn="0" w:lastRowLastColumn="0"/>
            <w:tcW w:w="704" w:type="dxa"/>
          </w:tcPr>
          <w:p w14:paraId="64007B06"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17C9011" w14:textId="04FD800C"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tworzenie zamówienia depozytowego bez wskazania pacjenta</w:t>
            </w:r>
          </w:p>
        </w:tc>
      </w:tr>
      <w:tr w:rsidR="000970C9" w:rsidRPr="0034441F" w14:paraId="2F8232B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385D29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FEC839E" w14:textId="27A993DE"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Kontrola realizacji zamówień do dostawców oraz umów przetargowych.</w:t>
            </w:r>
          </w:p>
        </w:tc>
      </w:tr>
      <w:tr w:rsidR="000970C9" w:rsidRPr="0034441F" w14:paraId="38000226" w14:textId="77777777">
        <w:tc>
          <w:tcPr>
            <w:cnfStyle w:val="001000000000" w:firstRow="0" w:lastRow="0" w:firstColumn="1" w:lastColumn="0" w:oddVBand="0" w:evenVBand="0" w:oddHBand="0" w:evenHBand="0" w:firstRowFirstColumn="0" w:firstRowLastColumn="0" w:lastRowFirstColumn="0" w:lastRowLastColumn="0"/>
            <w:tcW w:w="704" w:type="dxa"/>
          </w:tcPr>
          <w:p w14:paraId="30DF988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CEB3FEC" w14:textId="512BD5B1"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wprowadzanie i edycja numeru pozycji na fakturze depozytowej</w:t>
            </w:r>
          </w:p>
        </w:tc>
      </w:tr>
      <w:tr w:rsidR="000970C9" w:rsidRPr="0034441F" w14:paraId="1AEB767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35F353B"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68A18F0" w14:textId="5453C7DA"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Raporty:</w:t>
            </w:r>
          </w:p>
        </w:tc>
      </w:tr>
      <w:tr w:rsidR="000970C9" w:rsidRPr="0034441F" w14:paraId="72ABAE73" w14:textId="77777777">
        <w:tc>
          <w:tcPr>
            <w:cnfStyle w:val="001000000000" w:firstRow="0" w:lastRow="0" w:firstColumn="1" w:lastColumn="0" w:oddVBand="0" w:evenVBand="0" w:oddHBand="0" w:evenHBand="0" w:firstRowFirstColumn="0" w:firstRowLastColumn="0" w:lastRowFirstColumn="0" w:lastRowLastColumn="0"/>
            <w:tcW w:w="704" w:type="dxa"/>
          </w:tcPr>
          <w:p w14:paraId="562BC349"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7EFB97C" w14:textId="45A2F3F5"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 podstawie przychodów</w:t>
            </w:r>
          </w:p>
        </w:tc>
      </w:tr>
      <w:tr w:rsidR="000970C9" w:rsidRPr="0034441F" w14:paraId="34B4D37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F505AE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8BC23C4" w14:textId="1FFA3EBA"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na podstawie rozchodów</w:t>
            </w:r>
          </w:p>
        </w:tc>
      </w:tr>
      <w:tr w:rsidR="000970C9" w:rsidRPr="0034441F" w14:paraId="2DBC2690" w14:textId="77777777">
        <w:tc>
          <w:tcPr>
            <w:cnfStyle w:val="001000000000" w:firstRow="0" w:lastRow="0" w:firstColumn="1" w:lastColumn="0" w:oddVBand="0" w:evenVBand="0" w:oddHBand="0" w:evenHBand="0" w:firstRowFirstColumn="0" w:firstRowLastColumn="0" w:lastRowFirstColumn="0" w:lastRowLastColumn="0"/>
            <w:tcW w:w="704" w:type="dxa"/>
          </w:tcPr>
          <w:p w14:paraId="182278F2"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D868C2A" w14:textId="1FC14649"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raport z produkcji cytostatyków</w:t>
            </w:r>
          </w:p>
        </w:tc>
      </w:tr>
      <w:tr w:rsidR="000970C9" w:rsidRPr="0034441F" w14:paraId="0EA2D85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6202D2B"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B718FB5" w14:textId="53207EFE"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zapisu w formacie xls</w:t>
            </w:r>
          </w:p>
        </w:tc>
      </w:tr>
      <w:tr w:rsidR="000970C9" w:rsidRPr="0034441F" w14:paraId="0EFE03D3" w14:textId="77777777">
        <w:tc>
          <w:tcPr>
            <w:cnfStyle w:val="001000000000" w:firstRow="0" w:lastRow="0" w:firstColumn="1" w:lastColumn="0" w:oddVBand="0" w:evenVBand="0" w:oddHBand="0" w:evenHBand="0" w:firstRowFirstColumn="0" w:firstRowLastColumn="0" w:lastRowFirstColumn="0" w:lastRowLastColumn="0"/>
            <w:tcW w:w="704" w:type="dxa"/>
          </w:tcPr>
          <w:p w14:paraId="185337D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B90D9BD" w14:textId="4E1762BE"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eksport do Systemu Finansowo Księgowego</w:t>
            </w:r>
          </w:p>
        </w:tc>
      </w:tr>
      <w:tr w:rsidR="000970C9" w:rsidRPr="0034441F" w14:paraId="350CF96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1E5792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B660CFD" w14:textId="4D85A6C9"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przegląd historii eksportów dekretów do FK</w:t>
            </w:r>
          </w:p>
        </w:tc>
      </w:tr>
      <w:tr w:rsidR="000970C9" w:rsidRPr="0034441F" w14:paraId="32DC7289" w14:textId="77777777">
        <w:tc>
          <w:tcPr>
            <w:cnfStyle w:val="001000000000" w:firstRow="0" w:lastRow="0" w:firstColumn="1" w:lastColumn="0" w:oddVBand="0" w:evenVBand="0" w:oddHBand="0" w:evenHBand="0" w:firstRowFirstColumn="0" w:firstRowLastColumn="0" w:lastRowFirstColumn="0" w:lastRowLastColumn="0"/>
            <w:tcW w:w="704" w:type="dxa"/>
          </w:tcPr>
          <w:p w14:paraId="4DC81CA3"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0FF729C" w14:textId="3C56CBC5"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przeglądu historii eksportów VAT do FK</w:t>
            </w:r>
          </w:p>
        </w:tc>
      </w:tr>
      <w:tr w:rsidR="000970C9" w:rsidRPr="0034441F" w14:paraId="5926D2E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E22BD86"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5CD89A9" w14:textId="2B299E44"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za komunikację z zakresie JPK, w szczególności:</w:t>
            </w:r>
          </w:p>
        </w:tc>
      </w:tr>
      <w:tr w:rsidR="000970C9" w:rsidRPr="0034441F" w14:paraId="1607E205" w14:textId="77777777">
        <w:tc>
          <w:tcPr>
            <w:cnfStyle w:val="001000000000" w:firstRow="0" w:lastRow="0" w:firstColumn="1" w:lastColumn="0" w:oddVBand="0" w:evenVBand="0" w:oddHBand="0" w:evenHBand="0" w:firstRowFirstColumn="0" w:firstRowLastColumn="0" w:lastRowFirstColumn="0" w:lastRowLastColumn="0"/>
            <w:tcW w:w="704" w:type="dxa"/>
          </w:tcPr>
          <w:p w14:paraId="41762F8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E0A23AF" w14:textId="5D0A5945"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przygotowanie i wysłanie komunikatu JPK_MAG</w:t>
            </w:r>
          </w:p>
        </w:tc>
      </w:tr>
      <w:tr w:rsidR="000970C9" w:rsidRPr="0034441F" w14:paraId="1348835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7768D9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A22C767" w14:textId="7ED84130"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odbiór potwierdzenia odbioru (UPO)</w:t>
            </w:r>
          </w:p>
        </w:tc>
      </w:tr>
      <w:tr w:rsidR="000970C9" w:rsidRPr="0034441F" w14:paraId="4B72E310" w14:textId="77777777">
        <w:tc>
          <w:tcPr>
            <w:cnfStyle w:val="001000000000" w:firstRow="0" w:lastRow="0" w:firstColumn="1" w:lastColumn="0" w:oddVBand="0" w:evenVBand="0" w:oddHBand="0" w:evenHBand="0" w:firstRowFirstColumn="0" w:firstRowLastColumn="0" w:lastRowFirstColumn="0" w:lastRowLastColumn="0"/>
            <w:tcW w:w="704" w:type="dxa"/>
          </w:tcPr>
          <w:p w14:paraId="5FE2D6E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C5A3368" w14:textId="2D615428"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integrację z szafami lekowymi.</w:t>
            </w:r>
          </w:p>
        </w:tc>
      </w:tr>
      <w:tr w:rsidR="000970C9" w:rsidRPr="0034441F" w14:paraId="7C577F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17DC531"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1029D41" w14:textId="6444A7C3"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powiązanie magazynu z szafami lekowymi.</w:t>
            </w:r>
          </w:p>
        </w:tc>
      </w:tr>
      <w:tr w:rsidR="000970C9" w:rsidRPr="0034441F" w14:paraId="4AE72533" w14:textId="77777777">
        <w:tc>
          <w:tcPr>
            <w:cnfStyle w:val="001000000000" w:firstRow="0" w:lastRow="0" w:firstColumn="1" w:lastColumn="0" w:oddVBand="0" w:evenVBand="0" w:oddHBand="0" w:evenHBand="0" w:firstRowFirstColumn="0" w:firstRowLastColumn="0" w:lastRowFirstColumn="0" w:lastRowLastColumn="0"/>
            <w:tcW w:w="704" w:type="dxa"/>
          </w:tcPr>
          <w:p w14:paraId="43CE0C33"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2B6D3C6" w14:textId="3BD75C2A"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uniemożliwiać zarejestrowanie zużycia leku, który został wydany z Apteki dla innego pacjenta.</w:t>
            </w:r>
          </w:p>
        </w:tc>
      </w:tr>
      <w:tr w:rsidR="000970C9" w:rsidRPr="0034441F" w14:paraId="3CEE5EF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08B004D"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F975D99" w14:textId="6915CBC7"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wyliczenie liczby wydań leków/materiałów z podziałem na OPK.</w:t>
            </w:r>
          </w:p>
        </w:tc>
      </w:tr>
      <w:tr w:rsidR="000970C9" w:rsidRPr="0034441F" w14:paraId="7FEFA7E1" w14:textId="77777777">
        <w:tc>
          <w:tcPr>
            <w:cnfStyle w:val="001000000000" w:firstRow="0" w:lastRow="0" w:firstColumn="1" w:lastColumn="0" w:oddVBand="0" w:evenVBand="0" w:oddHBand="0" w:evenHBand="0" w:firstRowFirstColumn="0" w:firstRowLastColumn="0" w:lastRowFirstColumn="0" w:lastRowLastColumn="0"/>
            <w:tcW w:w="704" w:type="dxa"/>
          </w:tcPr>
          <w:p w14:paraId="1FBE2643"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CCEADD5" w14:textId="5D692545"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rejestrowanie i przechowywanie w systemie informacji o Unikalnych Identyfikatorów Wyrobów Medycznych będących w obrocie podmiotu medycznego.</w:t>
            </w:r>
            <w:r w:rsidRPr="0034441F">
              <w:rPr>
                <w:rFonts w:ascii="Arial Narrow" w:hAnsi="Arial Narrow" w:cstheme="minorHAnsi"/>
                <w:noProof/>
                <w:color w:val="000000"/>
                <w:sz w:val="22"/>
                <w:szCs w:val="22"/>
                <w:lang w:val="pl-PL"/>
              </w:rPr>
              <w:br/>
              <w:t>Rejestrowanie identyfikatorów odbywa się za pomocą skanowania kodów 2D.</w:t>
            </w:r>
          </w:p>
        </w:tc>
      </w:tr>
      <w:tr w:rsidR="000970C9" w:rsidRPr="0034441F" w14:paraId="3B165CB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8086B56"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60A7AD0" w14:textId="7B9FF924"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wygenerowanie i przesłanie komunikatu obrotów i stanów do Zintegrowanego Systemu Obrotu Produktami Leczniczymi (ZSMOPL)</w:t>
            </w:r>
          </w:p>
        </w:tc>
      </w:tr>
      <w:tr w:rsidR="000970C9" w:rsidRPr="0034441F" w14:paraId="39F4A702" w14:textId="77777777">
        <w:tc>
          <w:tcPr>
            <w:cnfStyle w:val="001000000000" w:firstRow="0" w:lastRow="0" w:firstColumn="1" w:lastColumn="0" w:oddVBand="0" w:evenVBand="0" w:oddHBand="0" w:evenHBand="0" w:firstRowFirstColumn="0" w:firstRowLastColumn="0" w:lastRowFirstColumn="0" w:lastRowLastColumn="0"/>
            <w:tcW w:w="704" w:type="dxa"/>
          </w:tcPr>
          <w:p w14:paraId="63EFF2E8"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74695FC" w14:textId="1E08AFC5"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pobrać na żądanie ze ZSMOPL informacje o stanach leków w aptece</w:t>
            </w:r>
          </w:p>
        </w:tc>
      </w:tr>
      <w:tr w:rsidR="000970C9" w:rsidRPr="0034441F" w14:paraId="37498C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9B7D5FC"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C9911B8" w14:textId="50520BF7"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zaprezentować różnice pomiędzy stanami w ZSMOPL i stanami w aptece</w:t>
            </w:r>
          </w:p>
        </w:tc>
      </w:tr>
      <w:tr w:rsidR="000970C9" w:rsidRPr="0034441F" w14:paraId="7EDB2FEC" w14:textId="77777777">
        <w:tc>
          <w:tcPr>
            <w:cnfStyle w:val="001000000000" w:firstRow="0" w:lastRow="0" w:firstColumn="1" w:lastColumn="0" w:oddVBand="0" w:evenVBand="0" w:oddHBand="0" w:evenHBand="0" w:firstRowFirstColumn="0" w:firstRowLastColumn="0" w:lastRowFirstColumn="0" w:lastRowLastColumn="0"/>
            <w:tcW w:w="704" w:type="dxa"/>
          </w:tcPr>
          <w:p w14:paraId="1B99F74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CAFC9BC" w14:textId="3AA5FE11"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wygenerować komunikat do ZSMOPL zawierający informacje a aktualnych stanach apteki dla wybranych leków</w:t>
            </w:r>
          </w:p>
        </w:tc>
      </w:tr>
      <w:tr w:rsidR="000970C9" w:rsidRPr="0034441F" w14:paraId="72EE527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9CA700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638FA7D" w14:textId="507F0B56"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odebrać i zapisać identyfikator komunikatu nadany przez ZSMOPL</w:t>
            </w:r>
          </w:p>
        </w:tc>
      </w:tr>
      <w:tr w:rsidR="000970C9" w:rsidRPr="0034441F" w14:paraId="5DAF578E" w14:textId="77777777">
        <w:tc>
          <w:tcPr>
            <w:cnfStyle w:val="001000000000" w:firstRow="0" w:lastRow="0" w:firstColumn="1" w:lastColumn="0" w:oddVBand="0" w:evenVBand="0" w:oddHBand="0" w:evenHBand="0" w:firstRowFirstColumn="0" w:firstRowLastColumn="0" w:lastRowFirstColumn="0" w:lastRowLastColumn="0"/>
            <w:tcW w:w="704" w:type="dxa"/>
          </w:tcPr>
          <w:p w14:paraId="3BDF97BF"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BCD4A7D" w14:textId="79B7FEE7"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wygenerowanie i wysłanie komunikatu obrotów i stanów do ZSMOPL na żądanie użytkownika</w:t>
            </w:r>
          </w:p>
        </w:tc>
      </w:tr>
      <w:tr w:rsidR="000970C9" w:rsidRPr="0034441F" w14:paraId="166C0A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ABEBAA1"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20A765F" w14:textId="72FCF6FA"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wygenerowanie i wysłanie komunikatu obrotów i stanów do ZSMOPL automatycznie i cyklicznie</w:t>
            </w:r>
          </w:p>
        </w:tc>
      </w:tr>
      <w:tr w:rsidR="000970C9" w:rsidRPr="0034441F" w14:paraId="6616960D" w14:textId="77777777">
        <w:tc>
          <w:tcPr>
            <w:cnfStyle w:val="001000000000" w:firstRow="0" w:lastRow="0" w:firstColumn="1" w:lastColumn="0" w:oddVBand="0" w:evenVBand="0" w:oddHBand="0" w:evenHBand="0" w:firstRowFirstColumn="0" w:firstRowLastColumn="0" w:lastRowFirstColumn="0" w:lastRowLastColumn="0"/>
            <w:tcW w:w="704" w:type="dxa"/>
          </w:tcPr>
          <w:p w14:paraId="49CB8CF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0EAADB4" w14:textId="0C84CD4F"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generowanie i wysyłanie korekt komunikatów do systemu ZSMOPL.</w:t>
            </w:r>
          </w:p>
        </w:tc>
      </w:tr>
      <w:tr w:rsidR="000970C9" w:rsidRPr="0034441F" w14:paraId="7390F4B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B874B64"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063E68F" w14:textId="6B599888"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wygenerowanie korekty raportu do systemu ZSMOPL z modyfikacją serii lub daty ważności</w:t>
            </w:r>
          </w:p>
        </w:tc>
      </w:tr>
      <w:tr w:rsidR="000970C9" w:rsidRPr="0034441F" w14:paraId="3EA57C29" w14:textId="77777777">
        <w:tc>
          <w:tcPr>
            <w:cnfStyle w:val="001000000000" w:firstRow="0" w:lastRow="0" w:firstColumn="1" w:lastColumn="0" w:oddVBand="0" w:evenVBand="0" w:oddHBand="0" w:evenHBand="0" w:firstRowFirstColumn="0" w:firstRowLastColumn="0" w:lastRowFirstColumn="0" w:lastRowLastColumn="0"/>
            <w:tcW w:w="704" w:type="dxa"/>
          </w:tcPr>
          <w:p w14:paraId="1B09A2A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BB15F65" w14:textId="40FB8A44"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raportowanie obrotów i strat do systemu ZSMOPL</w:t>
            </w:r>
          </w:p>
        </w:tc>
      </w:tr>
      <w:tr w:rsidR="000970C9" w:rsidRPr="0034441F" w14:paraId="43B8E02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D98FBE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1047994" w14:textId="0BAEA115"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przeprowadzenie testu poprawności działania skanera kodów DataMatrix w zakresie weryfikacji autentyczności leków</w:t>
            </w:r>
          </w:p>
        </w:tc>
      </w:tr>
      <w:tr w:rsidR="000970C9" w:rsidRPr="0034441F" w14:paraId="409D3594" w14:textId="77777777">
        <w:tc>
          <w:tcPr>
            <w:cnfStyle w:val="001000000000" w:firstRow="0" w:lastRow="0" w:firstColumn="1" w:lastColumn="0" w:oddVBand="0" w:evenVBand="0" w:oddHBand="0" w:evenHBand="0" w:firstRowFirstColumn="0" w:firstRowLastColumn="0" w:lastRowFirstColumn="0" w:lastRowLastColumn="0"/>
            <w:tcW w:w="704" w:type="dxa"/>
          </w:tcPr>
          <w:p w14:paraId="267B492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2B1231F" w14:textId="0010D1DC"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przegląd listy transakcji dla wygenerowanego komunikatu </w:t>
            </w:r>
          </w:p>
        </w:tc>
      </w:tr>
      <w:tr w:rsidR="000970C9" w:rsidRPr="0034441F" w14:paraId="23DB68B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A1D3605"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DAE540D" w14:textId="2620CF0D"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wygenerowanie komunikatu stanów i obrotów odrębnie dla każdej apteki zarejestrowanej w Rejestrze Aptek</w:t>
            </w:r>
          </w:p>
        </w:tc>
      </w:tr>
      <w:tr w:rsidR="000970C9" w:rsidRPr="0034441F" w14:paraId="1B599999" w14:textId="77777777">
        <w:tc>
          <w:tcPr>
            <w:cnfStyle w:val="001000000000" w:firstRow="0" w:lastRow="0" w:firstColumn="1" w:lastColumn="0" w:oddVBand="0" w:evenVBand="0" w:oddHBand="0" w:evenHBand="0" w:firstRowFirstColumn="0" w:firstRowLastColumn="0" w:lastRowFirstColumn="0" w:lastRowLastColumn="0"/>
            <w:tcW w:w="704" w:type="dxa"/>
          </w:tcPr>
          <w:p w14:paraId="334C0C6B"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7852E9B" w14:textId="3A9F71A6"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import danych z rejestru Hurtowni Farmaceutycznych</w:t>
            </w:r>
          </w:p>
        </w:tc>
      </w:tr>
      <w:tr w:rsidR="000970C9" w:rsidRPr="0034441F" w14:paraId="1102DAF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766394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7B04990" w14:textId="1F10BBD4"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aktualizację listy hurtowni prowadzonych przez kontrahenta na podstawie Rejestru Hurtowni Farmaceutycznych</w:t>
            </w:r>
          </w:p>
        </w:tc>
      </w:tr>
      <w:tr w:rsidR="000970C9" w:rsidRPr="0034441F" w14:paraId="0D0E41DF" w14:textId="77777777">
        <w:tc>
          <w:tcPr>
            <w:cnfStyle w:val="001000000000" w:firstRow="0" w:lastRow="0" w:firstColumn="1" w:lastColumn="0" w:oddVBand="0" w:evenVBand="0" w:oddHBand="0" w:evenHBand="0" w:firstRowFirstColumn="0" w:firstRowLastColumn="0" w:lastRowFirstColumn="0" w:lastRowLastColumn="0"/>
            <w:tcW w:w="704" w:type="dxa"/>
          </w:tcPr>
          <w:p w14:paraId="35967A9D"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8EAA6CF" w14:textId="5BC9CA96"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przeglądanie decyzji i komunikatów Głównego Inspektoratu Farmaceutycznego</w:t>
            </w:r>
          </w:p>
        </w:tc>
      </w:tr>
      <w:tr w:rsidR="000970C9" w:rsidRPr="0034441F" w14:paraId="56C1053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701C659"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A234955" w14:textId="7677525E"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aktualizację online słownika hurtowni na podstawie Rejestru Hurtowni Farmaceutycznych C e-Z.</w:t>
            </w:r>
          </w:p>
        </w:tc>
      </w:tr>
      <w:tr w:rsidR="000970C9" w:rsidRPr="0034441F" w14:paraId="00D4895E" w14:textId="77777777">
        <w:tc>
          <w:tcPr>
            <w:cnfStyle w:val="001000000000" w:firstRow="0" w:lastRow="0" w:firstColumn="1" w:lastColumn="0" w:oddVBand="0" w:evenVBand="0" w:oddHBand="0" w:evenHBand="0" w:firstRowFirstColumn="0" w:firstRowLastColumn="0" w:lastRowFirstColumn="0" w:lastRowLastColumn="0"/>
            <w:tcW w:w="704" w:type="dxa"/>
          </w:tcPr>
          <w:p w14:paraId="45F2DA5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0AE1126" w14:textId="41691A23"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automatyczne wysłanie powiadomienia do Apteki o wysłaniu zamówienia z Apteczki Oddziałowej</w:t>
            </w:r>
          </w:p>
        </w:tc>
      </w:tr>
      <w:tr w:rsidR="000970C9" w:rsidRPr="0034441F" w14:paraId="557B1A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4A69537"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5B7566B" w14:textId="78A06AE7"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wyświetlenie powiadomień o umowach z apteki, dla których kończy się termin ważności.</w:t>
            </w:r>
          </w:p>
        </w:tc>
      </w:tr>
      <w:tr w:rsidR="000970C9" w:rsidRPr="0034441F" w14:paraId="1C1ABE33" w14:textId="77777777">
        <w:tc>
          <w:tcPr>
            <w:cnfStyle w:val="001000000000" w:firstRow="0" w:lastRow="0" w:firstColumn="1" w:lastColumn="0" w:oddVBand="0" w:evenVBand="0" w:oddHBand="0" w:evenHBand="0" w:firstRowFirstColumn="0" w:firstRowLastColumn="0" w:lastRowFirstColumn="0" w:lastRowLastColumn="0"/>
            <w:tcW w:w="704" w:type="dxa"/>
          </w:tcPr>
          <w:p w14:paraId="6EB142A6"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156DAF5" w14:textId="46F5D7C9"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Akceptacja zamówień do dostawców:</w:t>
            </w:r>
          </w:p>
        </w:tc>
      </w:tr>
      <w:tr w:rsidR="000970C9" w:rsidRPr="0034441F" w14:paraId="36785D4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8FF7229"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ACB5B40" w14:textId="79499CE0"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System powinien umożliwić obsługę dwustopniowego proces akceptacji zamówień do dostawców</w:t>
            </w:r>
          </w:p>
        </w:tc>
      </w:tr>
      <w:tr w:rsidR="000970C9" w:rsidRPr="0034441F" w14:paraId="33F105C4" w14:textId="77777777">
        <w:tc>
          <w:tcPr>
            <w:cnfStyle w:val="001000000000" w:firstRow="0" w:lastRow="0" w:firstColumn="1" w:lastColumn="0" w:oddVBand="0" w:evenVBand="0" w:oddHBand="0" w:evenHBand="0" w:firstRowFirstColumn="0" w:firstRowLastColumn="0" w:lastRowFirstColumn="0" w:lastRowLastColumn="0"/>
            <w:tcW w:w="704" w:type="dxa"/>
          </w:tcPr>
          <w:p w14:paraId="429E202A"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744C2C6" w14:textId="5CA7BBC8"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System powinien umożliwić filtrowanie zamówień do dostawców według statusu akceptacji</w:t>
            </w:r>
          </w:p>
        </w:tc>
      </w:tr>
      <w:tr w:rsidR="000970C9" w:rsidRPr="0034441F" w14:paraId="34EC32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076EFE4"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DDDE6CE" w14:textId="72B9E758"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System powinien umożliwić odrzucenie zamówienia wysłanego do akceptacji</w:t>
            </w:r>
          </w:p>
        </w:tc>
      </w:tr>
      <w:tr w:rsidR="000970C9" w:rsidRPr="0034441F" w14:paraId="62011ED7" w14:textId="77777777">
        <w:tc>
          <w:tcPr>
            <w:cnfStyle w:val="001000000000" w:firstRow="0" w:lastRow="0" w:firstColumn="1" w:lastColumn="0" w:oddVBand="0" w:evenVBand="0" w:oddHBand="0" w:evenHBand="0" w:firstRowFirstColumn="0" w:firstRowLastColumn="0" w:lastRowFirstColumn="0" w:lastRowLastColumn="0"/>
            <w:tcW w:w="704" w:type="dxa"/>
          </w:tcPr>
          <w:p w14:paraId="6460AF0C"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C2852E5" w14:textId="00B73580"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System powinien umożliwić wpisanie powodu odrzucenia zamówienia wysłanego do akceptacji</w:t>
            </w:r>
          </w:p>
        </w:tc>
      </w:tr>
      <w:tr w:rsidR="000970C9" w:rsidRPr="0034441F" w14:paraId="73D57FC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008FD7D"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3F18704" w14:textId="0DD3463F"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 zamówieniach do dostawców system powinien umożliwić przegląd historii akceptacji zamówienia </w:t>
            </w:r>
          </w:p>
        </w:tc>
      </w:tr>
      <w:tr w:rsidR="000970C9" w:rsidRPr="0034441F" w14:paraId="41D04EDD" w14:textId="77777777">
        <w:tc>
          <w:tcPr>
            <w:cnfStyle w:val="001000000000" w:firstRow="0" w:lastRow="0" w:firstColumn="1" w:lastColumn="0" w:oddVBand="0" w:evenVBand="0" w:oddHBand="0" w:evenHBand="0" w:firstRowFirstColumn="0" w:firstRowLastColumn="0" w:lastRowFirstColumn="0" w:lastRowLastColumn="0"/>
            <w:tcW w:w="704" w:type="dxa"/>
          </w:tcPr>
          <w:p w14:paraId="60945254"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5275ABA" w14:textId="4D5F60C0"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zmianę status dla zamówienia wysłanego do dostawcy.</w:t>
            </w:r>
          </w:p>
        </w:tc>
      </w:tr>
      <w:tr w:rsidR="000970C9" w:rsidRPr="0034441F" w14:paraId="7E20FF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F6E3E16"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350CEF8" w14:textId="7264C117"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podgląd obrotów dostawy z poziomu słownika globalnego leków</w:t>
            </w:r>
          </w:p>
        </w:tc>
      </w:tr>
      <w:tr w:rsidR="000970C9" w:rsidRPr="0034441F" w14:paraId="2A67246A" w14:textId="77777777">
        <w:tc>
          <w:tcPr>
            <w:cnfStyle w:val="001000000000" w:firstRow="0" w:lastRow="0" w:firstColumn="1" w:lastColumn="0" w:oddVBand="0" w:evenVBand="0" w:oddHBand="0" w:evenHBand="0" w:firstRowFirstColumn="0" w:firstRowLastColumn="0" w:lastRowFirstColumn="0" w:lastRowLastColumn="0"/>
            <w:tcW w:w="704" w:type="dxa"/>
          </w:tcPr>
          <w:p w14:paraId="52F2B6E8"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45FCDCE" w14:textId="13B731AA"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podgląd obrotów dostawy z poziomu zamówień zewnętrznych</w:t>
            </w:r>
          </w:p>
        </w:tc>
      </w:tr>
      <w:tr w:rsidR="000970C9" w:rsidRPr="0034441F" w14:paraId="0ED3E81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1ECC269"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2EB1010" w14:textId="2C1E2C9E" w:rsidR="000970C9" w:rsidRPr="0034441F" w:rsidRDefault="000970C9" w:rsidP="000970C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wydruk dokumentów realizacji zamówień wewnętrznych z okna zamówień wewnętrznych.</w:t>
            </w:r>
          </w:p>
        </w:tc>
      </w:tr>
      <w:tr w:rsidR="000970C9" w:rsidRPr="0034441F" w14:paraId="3D3E0F19" w14:textId="77777777">
        <w:tc>
          <w:tcPr>
            <w:cnfStyle w:val="001000000000" w:firstRow="0" w:lastRow="0" w:firstColumn="1" w:lastColumn="0" w:oddVBand="0" w:evenVBand="0" w:oddHBand="0" w:evenHBand="0" w:firstRowFirstColumn="0" w:firstRowLastColumn="0" w:lastRowFirstColumn="0" w:lastRowLastColumn="0"/>
            <w:tcW w:w="704" w:type="dxa"/>
          </w:tcPr>
          <w:p w14:paraId="727B8FA0" w14:textId="77777777" w:rsidR="000970C9" w:rsidRPr="0034441F" w:rsidRDefault="000970C9" w:rsidP="000970C9">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941D2BB" w14:textId="3B277E16" w:rsidR="000970C9" w:rsidRPr="0034441F" w:rsidRDefault="000970C9" w:rsidP="000970C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umożliwić realizację zamówienia wewnętrznego o statusie Zakończone (częściowo zrealizowane)</w:t>
            </w:r>
          </w:p>
        </w:tc>
      </w:tr>
    </w:tbl>
    <w:p w14:paraId="5F378D8B" w14:textId="77777777" w:rsidR="00851EBF" w:rsidRPr="0034441F" w:rsidRDefault="00851EBF" w:rsidP="0013039A">
      <w:pPr>
        <w:pStyle w:val="Nagwek2"/>
        <w:rPr>
          <w:noProof/>
        </w:rPr>
      </w:pPr>
      <w:bookmarkStart w:id="85" w:name="_Toc132467195"/>
      <w:bookmarkStart w:id="86" w:name="_Toc143775233"/>
      <w:r w:rsidRPr="0034441F">
        <w:rPr>
          <w:noProof/>
        </w:rPr>
        <w:t>Apteczka Oddziałowa</w:t>
      </w:r>
      <w:bookmarkEnd w:id="85"/>
      <w:bookmarkEnd w:id="86"/>
    </w:p>
    <w:tbl>
      <w:tblPr>
        <w:tblStyle w:val="Tabelasiatki4akcent11"/>
        <w:tblW w:w="9209" w:type="dxa"/>
        <w:tblInd w:w="0" w:type="dxa"/>
        <w:tblLook w:val="04A0" w:firstRow="1" w:lastRow="0" w:firstColumn="1" w:lastColumn="0" w:noHBand="0" w:noVBand="1"/>
      </w:tblPr>
      <w:tblGrid>
        <w:gridCol w:w="704"/>
        <w:gridCol w:w="8505"/>
      </w:tblGrid>
      <w:tr w:rsidR="00FE6EE0" w:rsidRPr="0034441F" w14:paraId="0C752402" w14:textId="77777777" w:rsidTr="00FE6E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13E00F5" w14:textId="5B4D8963" w:rsidR="00FE6EE0" w:rsidRPr="0034441F" w:rsidRDefault="00FE6EE0" w:rsidP="00FE6EE0">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lastRenderedPageBreak/>
              <w:t>LP</w:t>
            </w:r>
          </w:p>
        </w:tc>
        <w:tc>
          <w:tcPr>
            <w:tcW w:w="8505" w:type="dxa"/>
            <w:hideMark/>
          </w:tcPr>
          <w:p w14:paraId="72B7B3AF" w14:textId="489C8DD4" w:rsidR="00FE6EE0" w:rsidRPr="0034441F" w:rsidRDefault="00FE6EE0" w:rsidP="00FE6EE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381D2D" w:rsidRPr="0034441F" w14:paraId="4D0DDC2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D9F93BC"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DF36246" w14:textId="5E18C06C" w:rsidR="00381D2D" w:rsidRPr="0034441F" w:rsidRDefault="00381D2D" w:rsidP="00381D2D">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Moduł apteczki musi umożliwić generowanie zamówień do apteki głównej, z uwzględnieniem:</w:t>
            </w:r>
          </w:p>
        </w:tc>
      </w:tr>
      <w:tr w:rsidR="00381D2D" w:rsidRPr="0034441F" w14:paraId="62E61383" w14:textId="77777777">
        <w:tc>
          <w:tcPr>
            <w:cnfStyle w:val="001000000000" w:firstRow="0" w:lastRow="0" w:firstColumn="1" w:lastColumn="0" w:oddVBand="0" w:evenVBand="0" w:oddHBand="0" w:evenHBand="0" w:firstRowFirstColumn="0" w:firstRowLastColumn="0" w:lastRowFirstColumn="0" w:lastRowLastColumn="0"/>
            <w:tcW w:w="704" w:type="dxa"/>
          </w:tcPr>
          <w:p w14:paraId="04F315B4"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C945DF9" w14:textId="2F3FA01D" w:rsidR="00381D2D" w:rsidRPr="0034441F" w:rsidRDefault="00381D2D" w:rsidP="00381D2D">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wglądu w stany magazynowe Apteki</w:t>
            </w:r>
          </w:p>
        </w:tc>
      </w:tr>
      <w:tr w:rsidR="00381D2D" w:rsidRPr="0034441F" w14:paraId="7AD77D2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F8784BF"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CFC6C66" w14:textId="6D5CDB41" w:rsidR="00381D2D" w:rsidRPr="0034441F" w:rsidRDefault="00381D2D" w:rsidP="00381D2D">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obsługę magazynu apteczki oddziałowej w zakresie:</w:t>
            </w:r>
          </w:p>
        </w:tc>
      </w:tr>
      <w:tr w:rsidR="00381D2D" w:rsidRPr="0034441F" w14:paraId="13FBD9C1" w14:textId="77777777">
        <w:tc>
          <w:tcPr>
            <w:cnfStyle w:val="001000000000" w:firstRow="0" w:lastRow="0" w:firstColumn="1" w:lastColumn="0" w:oddVBand="0" w:evenVBand="0" w:oddHBand="0" w:evenHBand="0" w:firstRowFirstColumn="0" w:firstRowLastColumn="0" w:lastRowFirstColumn="0" w:lastRowLastColumn="0"/>
            <w:tcW w:w="704" w:type="dxa"/>
          </w:tcPr>
          <w:p w14:paraId="37E994B1"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6FA1B73" w14:textId="22224A8A" w:rsidR="00381D2D" w:rsidRPr="0034441F" w:rsidRDefault="00381D2D" w:rsidP="00381D2D">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wydawania środków farmaceutycznych z apteczki oddziałowej, w szczególności:</w:t>
            </w:r>
          </w:p>
        </w:tc>
      </w:tr>
      <w:tr w:rsidR="00381D2D" w:rsidRPr="0034441F" w14:paraId="7CB4B5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FDD85D3"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063B8C9" w14:textId="3F551C8A" w:rsidR="00381D2D" w:rsidRPr="0034441F" w:rsidRDefault="00381D2D" w:rsidP="00381D2D">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wydawanie na oddział/pacjenta (współpraca z aplikacjami medycznymi np. Ruch Chorych, Przychodnia), </w:t>
            </w:r>
          </w:p>
        </w:tc>
      </w:tr>
      <w:tr w:rsidR="00381D2D" w:rsidRPr="0034441F" w14:paraId="4087A505" w14:textId="77777777">
        <w:tc>
          <w:tcPr>
            <w:cnfStyle w:val="001000000000" w:firstRow="0" w:lastRow="0" w:firstColumn="1" w:lastColumn="0" w:oddVBand="0" w:evenVBand="0" w:oddHBand="0" w:evenHBand="0" w:firstRowFirstColumn="0" w:firstRowLastColumn="0" w:lastRowFirstColumn="0" w:lastRowLastColumn="0"/>
            <w:tcW w:w="704" w:type="dxa"/>
          </w:tcPr>
          <w:p w14:paraId="3B9B8930"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8EABDFE" w14:textId="65F171B8" w:rsidR="00381D2D" w:rsidRPr="0034441F" w:rsidRDefault="00381D2D" w:rsidP="00381D2D">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zwrotu do apteki,</w:t>
            </w:r>
          </w:p>
        </w:tc>
      </w:tr>
      <w:tr w:rsidR="00381D2D" w:rsidRPr="0034441F" w14:paraId="34E7A3A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ED2924D"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F435383" w14:textId="15FEFC2B" w:rsidR="00381D2D" w:rsidRPr="0034441F" w:rsidRDefault="00381D2D" w:rsidP="00381D2D">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rejestracji ubytków i strat nadzwyczajnych,</w:t>
            </w:r>
          </w:p>
        </w:tc>
      </w:tr>
      <w:tr w:rsidR="00381D2D" w:rsidRPr="0034441F" w14:paraId="13085AFF" w14:textId="77777777">
        <w:tc>
          <w:tcPr>
            <w:cnfStyle w:val="001000000000" w:firstRow="0" w:lastRow="0" w:firstColumn="1" w:lastColumn="0" w:oddVBand="0" w:evenVBand="0" w:oddHBand="0" w:evenHBand="0" w:firstRowFirstColumn="0" w:firstRowLastColumn="0" w:lastRowFirstColumn="0" w:lastRowLastColumn="0"/>
            <w:tcW w:w="704" w:type="dxa"/>
          </w:tcPr>
          <w:p w14:paraId="357D2591"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D16E97E" w14:textId="51DF9C76" w:rsidR="00381D2D" w:rsidRPr="0034441F" w:rsidRDefault="00381D2D" w:rsidP="00381D2D">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korekty wydań środków farmaceutycznych.</w:t>
            </w:r>
          </w:p>
        </w:tc>
      </w:tr>
      <w:tr w:rsidR="00381D2D" w:rsidRPr="0034441F" w14:paraId="46DD477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297A268"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E3E4B58" w14:textId="3FAE5B1E" w:rsidR="00381D2D" w:rsidRPr="0034441F" w:rsidRDefault="00381D2D" w:rsidP="00381D2D">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korekty stanów magazynowych, w szczególności:</w:t>
            </w:r>
          </w:p>
        </w:tc>
      </w:tr>
      <w:tr w:rsidR="00381D2D" w:rsidRPr="0034441F" w14:paraId="14A0BBFF" w14:textId="77777777">
        <w:tc>
          <w:tcPr>
            <w:cnfStyle w:val="001000000000" w:firstRow="0" w:lastRow="0" w:firstColumn="1" w:lastColumn="0" w:oddVBand="0" w:evenVBand="0" w:oddHBand="0" w:evenHBand="0" w:firstRowFirstColumn="0" w:firstRowLastColumn="0" w:lastRowFirstColumn="0" w:lastRowLastColumn="0"/>
            <w:tcW w:w="704" w:type="dxa"/>
          </w:tcPr>
          <w:p w14:paraId="320B4133"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4D1185E" w14:textId="1FF6E237" w:rsidR="00381D2D" w:rsidRPr="0034441F" w:rsidRDefault="00381D2D" w:rsidP="00381D2D">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korekty stanów magazynowych (ilościowej i jakościowej) na podstawie arkusza spisu z natury,</w:t>
            </w:r>
          </w:p>
        </w:tc>
      </w:tr>
      <w:tr w:rsidR="00381D2D" w:rsidRPr="0034441F" w14:paraId="5F39A59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558E433"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E376C10" w14:textId="0D0E2CB1" w:rsidR="00381D2D" w:rsidRPr="0034441F" w:rsidRDefault="00381D2D" w:rsidP="00381D2D">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generowanie arkusza do spisu z natury,</w:t>
            </w:r>
          </w:p>
        </w:tc>
      </w:tr>
      <w:tr w:rsidR="00381D2D" w:rsidRPr="0034441F" w14:paraId="7EC1F94C" w14:textId="77777777">
        <w:tc>
          <w:tcPr>
            <w:cnfStyle w:val="001000000000" w:firstRow="0" w:lastRow="0" w:firstColumn="1" w:lastColumn="0" w:oddVBand="0" w:evenVBand="0" w:oddHBand="0" w:evenHBand="0" w:firstRowFirstColumn="0" w:firstRowLastColumn="0" w:lastRowFirstColumn="0" w:lastRowLastColumn="0"/>
            <w:tcW w:w="704" w:type="dxa"/>
          </w:tcPr>
          <w:p w14:paraId="41933EFE"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8E470A3" w14:textId="55B0A2A3" w:rsidR="00381D2D" w:rsidRPr="0034441F" w:rsidRDefault="00381D2D" w:rsidP="00381D2D">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bieżąca korekta jakościowa stanu magazynowego.</w:t>
            </w:r>
          </w:p>
        </w:tc>
      </w:tr>
      <w:tr w:rsidR="00381D2D" w:rsidRPr="0034441F" w14:paraId="0475650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285E1E0"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5374597" w14:textId="0DBD6424" w:rsidR="00381D2D" w:rsidRPr="0034441F" w:rsidRDefault="00381D2D" w:rsidP="00381D2D">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Musi istnieć możliwość definiowania receptariusza oddziałowego</w:t>
            </w:r>
          </w:p>
        </w:tc>
      </w:tr>
      <w:tr w:rsidR="00381D2D" w:rsidRPr="0034441F" w14:paraId="17805D74" w14:textId="77777777">
        <w:tc>
          <w:tcPr>
            <w:cnfStyle w:val="001000000000" w:firstRow="0" w:lastRow="0" w:firstColumn="1" w:lastColumn="0" w:oddVBand="0" w:evenVBand="0" w:oddHBand="0" w:evenHBand="0" w:firstRowFirstColumn="0" w:firstRowLastColumn="0" w:lastRowFirstColumn="0" w:lastRowLastColumn="0"/>
            <w:tcW w:w="704" w:type="dxa"/>
          </w:tcPr>
          <w:p w14:paraId="26B1C012"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C22360E" w14:textId="58B5564B" w:rsidR="00381D2D" w:rsidRPr="0034441F" w:rsidRDefault="00381D2D" w:rsidP="00381D2D">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podpowiadanie ilości leków podczas dodawania ich do zamówienia wewnętrznego</w:t>
            </w:r>
          </w:p>
        </w:tc>
      </w:tr>
      <w:tr w:rsidR="00381D2D" w:rsidRPr="0034441F" w14:paraId="7274FCE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28DDE9E"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7A22513" w14:textId="3638C8C1" w:rsidR="00381D2D" w:rsidRPr="0034441F" w:rsidRDefault="00381D2D" w:rsidP="00381D2D">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oznaczenie zamówienia wewnętrznego jako pilne.</w:t>
            </w:r>
          </w:p>
        </w:tc>
      </w:tr>
      <w:tr w:rsidR="00381D2D" w:rsidRPr="0034441F" w14:paraId="47931547" w14:textId="77777777">
        <w:tc>
          <w:tcPr>
            <w:cnfStyle w:val="001000000000" w:firstRow="0" w:lastRow="0" w:firstColumn="1" w:lastColumn="0" w:oddVBand="0" w:evenVBand="0" w:oddHBand="0" w:evenHBand="0" w:firstRowFirstColumn="0" w:firstRowLastColumn="0" w:lastRowFirstColumn="0" w:lastRowLastColumn="0"/>
            <w:tcW w:w="704" w:type="dxa"/>
          </w:tcPr>
          <w:p w14:paraId="0D1804B1" w14:textId="77777777" w:rsidR="00381D2D" w:rsidRPr="0034441F" w:rsidRDefault="00381D2D" w:rsidP="00381D2D">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D789FB0" w14:textId="5F35A536" w:rsidR="00381D2D" w:rsidRPr="0034441F" w:rsidRDefault="00381D2D" w:rsidP="00381D2D">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obsługę apteczek pacjentów (leki własne pacjenta) </w:t>
            </w:r>
          </w:p>
        </w:tc>
      </w:tr>
    </w:tbl>
    <w:p w14:paraId="20A9F1DB" w14:textId="77777777" w:rsidR="00851EBF" w:rsidRPr="0034441F" w:rsidRDefault="00851EBF" w:rsidP="0013039A">
      <w:pPr>
        <w:pStyle w:val="Nagwek2"/>
        <w:rPr>
          <w:noProof/>
        </w:rPr>
      </w:pPr>
      <w:bookmarkStart w:id="87" w:name="_Toc132467196"/>
      <w:bookmarkStart w:id="88" w:name="_Toc143775234"/>
      <w:r w:rsidRPr="0034441F">
        <w:rPr>
          <w:noProof/>
        </w:rPr>
        <w:t>Pracownia, Punkt pobrań</w:t>
      </w:r>
      <w:bookmarkEnd w:id="87"/>
      <w:bookmarkEnd w:id="88"/>
    </w:p>
    <w:tbl>
      <w:tblPr>
        <w:tblStyle w:val="Tabelasiatki4akcent11"/>
        <w:tblW w:w="9209" w:type="dxa"/>
        <w:tblInd w:w="0" w:type="dxa"/>
        <w:tblLook w:val="04A0" w:firstRow="1" w:lastRow="0" w:firstColumn="1" w:lastColumn="0" w:noHBand="0" w:noVBand="1"/>
      </w:tblPr>
      <w:tblGrid>
        <w:gridCol w:w="704"/>
        <w:gridCol w:w="8505"/>
      </w:tblGrid>
      <w:tr w:rsidR="00FE6EE0" w:rsidRPr="0034441F" w14:paraId="1FAD2FE5" w14:textId="77777777" w:rsidTr="00FE6E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2B01003" w14:textId="039AA70C" w:rsidR="00FE6EE0" w:rsidRPr="0034441F" w:rsidRDefault="00FE6EE0" w:rsidP="00FE6EE0">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505" w:type="dxa"/>
            <w:hideMark/>
          </w:tcPr>
          <w:p w14:paraId="2763186F" w14:textId="5F073C24" w:rsidR="00FE6EE0" w:rsidRPr="0034441F" w:rsidRDefault="00FE6EE0" w:rsidP="00FE6EE0">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Opis wymagania</w:t>
            </w:r>
          </w:p>
        </w:tc>
      </w:tr>
      <w:tr w:rsidR="00726935" w:rsidRPr="0034441F" w14:paraId="1632522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00E59B3"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194028B" w14:textId="3700C1D7"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Pracownia diagnostyczna</w:t>
            </w:r>
          </w:p>
        </w:tc>
      </w:tr>
      <w:tr w:rsidR="00726935" w:rsidRPr="0034441F" w14:paraId="7FF034DC" w14:textId="77777777">
        <w:tc>
          <w:tcPr>
            <w:cnfStyle w:val="001000000000" w:firstRow="0" w:lastRow="0" w:firstColumn="1" w:lastColumn="0" w:oddVBand="0" w:evenVBand="0" w:oddHBand="0" w:evenHBand="0" w:firstRowFirstColumn="0" w:firstRowLastColumn="0" w:lastRowFirstColumn="0" w:lastRowLastColumn="0"/>
            <w:tcW w:w="704" w:type="dxa"/>
          </w:tcPr>
          <w:p w14:paraId="5213284D"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3FDF015" w14:textId="676194A3"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dostęp do listy pacjentów zarejestrowanych do pracowni</w:t>
            </w:r>
          </w:p>
        </w:tc>
      </w:tr>
      <w:tr w:rsidR="00726935" w:rsidRPr="0034441F" w14:paraId="2858374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D28D6F4"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2CB325E" w14:textId="24F04823"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Na liście zleceń do wykonania powinna być wyświetlana informacja, czy badanie powinno być wykonane przy łóżku pacjenta</w:t>
            </w:r>
          </w:p>
        </w:tc>
      </w:tr>
      <w:tr w:rsidR="00726935" w:rsidRPr="0034441F" w14:paraId="4548E4D3" w14:textId="77777777">
        <w:tc>
          <w:tcPr>
            <w:cnfStyle w:val="001000000000" w:firstRow="0" w:lastRow="0" w:firstColumn="1" w:lastColumn="0" w:oddVBand="0" w:evenVBand="0" w:oddHBand="0" w:evenHBand="0" w:firstRowFirstColumn="0" w:firstRowLastColumn="0" w:lastRowFirstColumn="0" w:lastRowLastColumn="0"/>
            <w:tcW w:w="704" w:type="dxa"/>
          </w:tcPr>
          <w:p w14:paraId="5B4DBE04"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07F78C4" w14:textId="38ABD798"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prezentację badań wymagających zafakturowania.</w:t>
            </w:r>
          </w:p>
        </w:tc>
      </w:tr>
      <w:tr w:rsidR="00726935" w:rsidRPr="0034441F" w14:paraId="4AAD9E5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87F4287"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52800A5" w14:textId="05346CA5"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prezentację na liście badań jednostki, realizowanych badań z jednostek powiązanych.</w:t>
            </w:r>
          </w:p>
        </w:tc>
      </w:tr>
      <w:tr w:rsidR="00726935" w:rsidRPr="0034441F" w14:paraId="65E58B18" w14:textId="77777777">
        <w:tc>
          <w:tcPr>
            <w:cnfStyle w:val="001000000000" w:firstRow="0" w:lastRow="0" w:firstColumn="1" w:lastColumn="0" w:oddVBand="0" w:evenVBand="0" w:oddHBand="0" w:evenHBand="0" w:firstRowFirstColumn="0" w:firstRowLastColumn="0" w:lastRowFirstColumn="0" w:lastRowLastColumn="0"/>
            <w:tcW w:w="704" w:type="dxa"/>
          </w:tcPr>
          <w:p w14:paraId="01A07F19"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5388F7E" w14:textId="6316078F"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rejestracja rozpoczęcia obsługi wizyty pacjenta w pracowni (przyjęcie)</w:t>
            </w:r>
          </w:p>
        </w:tc>
      </w:tr>
      <w:tr w:rsidR="00726935" w:rsidRPr="0034441F" w14:paraId="0883CA1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2161781"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4908D27" w14:textId="5959B61E"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wspomaganie obsługi pacjenta w pracowni: </w:t>
            </w:r>
          </w:p>
        </w:tc>
      </w:tr>
      <w:tr w:rsidR="00726935" w:rsidRPr="0034441F" w14:paraId="3322D9A0" w14:textId="77777777">
        <w:tc>
          <w:tcPr>
            <w:cnfStyle w:val="001000000000" w:firstRow="0" w:lastRow="0" w:firstColumn="1" w:lastColumn="0" w:oddVBand="0" w:evenVBand="0" w:oddHBand="0" w:evenHBand="0" w:firstRowFirstColumn="0" w:firstRowLastColumn="0" w:lastRowFirstColumn="0" w:lastRowLastColumn="0"/>
            <w:tcW w:w="704" w:type="dxa"/>
          </w:tcPr>
          <w:p w14:paraId="42ED962C"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FA6F572" w14:textId="32312CDD"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przegląd danych pacjenta w następujących kategoriach:</w:t>
            </w:r>
          </w:p>
        </w:tc>
      </w:tr>
      <w:tr w:rsidR="00726935" w:rsidRPr="0034441F" w14:paraId="4F1B17A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B03A657"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61141EE" w14:textId="589236F3"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dane osobowe,</w:t>
            </w:r>
          </w:p>
        </w:tc>
      </w:tr>
      <w:tr w:rsidR="00726935" w:rsidRPr="0034441F" w14:paraId="78BB9FF2" w14:textId="77777777">
        <w:tc>
          <w:tcPr>
            <w:cnfStyle w:val="001000000000" w:firstRow="0" w:lastRow="0" w:firstColumn="1" w:lastColumn="0" w:oddVBand="0" w:evenVBand="0" w:oddHBand="0" w:evenHBand="0" w:firstRowFirstColumn="0" w:firstRowLastColumn="0" w:lastRowFirstColumn="0" w:lastRowLastColumn="0"/>
            <w:tcW w:w="704" w:type="dxa"/>
          </w:tcPr>
          <w:p w14:paraId="5D668953"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1AF2F6F" w14:textId="14FE1073"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podstawowe dane medyczne (grupa krwi, uczulenia, stale przyjmowane leki, choroby przewlekłe, przebyte choroby, implanty(urządzenia), szczepienia), </w:t>
            </w:r>
          </w:p>
        </w:tc>
      </w:tr>
      <w:tr w:rsidR="00726935" w:rsidRPr="0034441F" w14:paraId="1419C49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0F3F2F6"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9BC9E82" w14:textId="65645F25"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uprawnienia z tytułu umów komercyjnych</w:t>
            </w:r>
          </w:p>
        </w:tc>
      </w:tr>
      <w:tr w:rsidR="00726935" w:rsidRPr="0034441F" w14:paraId="72B1F4AE" w14:textId="77777777">
        <w:tc>
          <w:tcPr>
            <w:cnfStyle w:val="001000000000" w:firstRow="0" w:lastRow="0" w:firstColumn="1" w:lastColumn="0" w:oddVBand="0" w:evenVBand="0" w:oddHBand="0" w:evenHBand="0" w:firstRowFirstColumn="0" w:firstRowLastColumn="0" w:lastRowFirstColumn="0" w:lastRowLastColumn="0"/>
            <w:tcW w:w="704" w:type="dxa"/>
          </w:tcPr>
          <w:p w14:paraId="3B975C6D"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8C18256" w14:textId="433FDD9F"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Historia Choroby (dane ze wszystkich wizyt pacjenta),</w:t>
            </w:r>
          </w:p>
        </w:tc>
      </w:tr>
      <w:tr w:rsidR="00726935" w:rsidRPr="0034441F" w14:paraId="557A304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004B671"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FD7D103" w14:textId="3E7B0EBD"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wyniki badań,</w:t>
            </w:r>
          </w:p>
        </w:tc>
      </w:tr>
      <w:tr w:rsidR="00726935" w:rsidRPr="0034441F" w14:paraId="3C87E318" w14:textId="77777777">
        <w:tc>
          <w:tcPr>
            <w:cnfStyle w:val="001000000000" w:firstRow="0" w:lastRow="0" w:firstColumn="1" w:lastColumn="0" w:oddVBand="0" w:evenVBand="0" w:oddHBand="0" w:evenHBand="0" w:firstRowFirstColumn="0" w:firstRowLastColumn="0" w:lastRowFirstColumn="0" w:lastRowLastColumn="0"/>
            <w:tcW w:w="704" w:type="dxa"/>
          </w:tcPr>
          <w:p w14:paraId="4B9A61D1"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CA762D8" w14:textId="70DE6B2B"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przegląd rezerwacji. </w:t>
            </w:r>
          </w:p>
        </w:tc>
      </w:tr>
      <w:tr w:rsidR="00726935" w:rsidRPr="0034441F" w14:paraId="7D4BA67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41FD57A"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44D8749" w14:textId="79EBDFB1"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uporządkowania oraz ustawienia widoczności elementów menu/zakładek głównych grup danych dostępnych podczas ewidencji danych realizacji badania w zależności od potrzeb użytkownika</w:t>
            </w:r>
          </w:p>
        </w:tc>
      </w:tr>
      <w:tr w:rsidR="00726935" w:rsidRPr="0034441F" w14:paraId="21902778" w14:textId="77777777">
        <w:tc>
          <w:tcPr>
            <w:cnfStyle w:val="001000000000" w:firstRow="0" w:lastRow="0" w:firstColumn="1" w:lastColumn="0" w:oddVBand="0" w:evenVBand="0" w:oddHBand="0" w:evenHBand="0" w:firstRowFirstColumn="0" w:firstRowLastColumn="0" w:lastRowFirstColumn="0" w:lastRowLastColumn="0"/>
            <w:tcW w:w="704" w:type="dxa"/>
          </w:tcPr>
          <w:p w14:paraId="5A3D8D0D"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6590E8F" w14:textId="1629408C"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zdefiniowania wzorów dokumentów dedykowanych dla pracowni</w:t>
            </w:r>
          </w:p>
        </w:tc>
      </w:tr>
      <w:tr w:rsidR="00726935" w:rsidRPr="0034441F" w14:paraId="35A3BD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246DDD1"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3B86FBE" w14:textId="0FFB545C"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użytkowania zdefiniowanych wcześniej wzorców dokumentacji dedykowanej do wizyty,</w:t>
            </w:r>
          </w:p>
        </w:tc>
      </w:tr>
      <w:tr w:rsidR="00726935" w:rsidRPr="0034441F" w14:paraId="5F4E20FD" w14:textId="77777777">
        <w:tc>
          <w:tcPr>
            <w:cnfStyle w:val="001000000000" w:firstRow="0" w:lastRow="0" w:firstColumn="1" w:lastColumn="0" w:oddVBand="0" w:evenVBand="0" w:oddHBand="0" w:evenHBand="0" w:firstRowFirstColumn="0" w:firstRowLastColumn="0" w:lastRowFirstColumn="0" w:lastRowLastColumn="0"/>
            <w:tcW w:w="704" w:type="dxa"/>
          </w:tcPr>
          <w:p w14:paraId="65AB3817"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493A5D7" w14:textId="2695347B"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Przegląd, wprowadzanie i modyfikacja danych wizyty w następujących kategoriach:</w:t>
            </w:r>
          </w:p>
        </w:tc>
      </w:tr>
      <w:tr w:rsidR="00726935" w:rsidRPr="0034441F" w14:paraId="14FFFBA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3547BBA"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B1B6509" w14:textId="54E3AE73"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informacje ze skierowania,</w:t>
            </w:r>
          </w:p>
        </w:tc>
      </w:tr>
      <w:tr w:rsidR="00726935" w:rsidRPr="0034441F" w14:paraId="765759B4" w14:textId="77777777">
        <w:tc>
          <w:tcPr>
            <w:cnfStyle w:val="001000000000" w:firstRow="0" w:lastRow="0" w:firstColumn="1" w:lastColumn="0" w:oddVBand="0" w:evenVBand="0" w:oddHBand="0" w:evenHBand="0" w:firstRowFirstColumn="0" w:firstRowLastColumn="0" w:lastRowFirstColumn="0" w:lastRowLastColumn="0"/>
            <w:tcW w:w="704" w:type="dxa"/>
          </w:tcPr>
          <w:p w14:paraId="3B656F50"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D6C1466" w14:textId="7FF8F512"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zlecenia</w:t>
            </w:r>
          </w:p>
        </w:tc>
      </w:tr>
      <w:tr w:rsidR="00726935" w:rsidRPr="0034441F" w14:paraId="3492C22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01947A1"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4DD9B12" w14:textId="5643761D"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usługi, świadczenia w ramach wizyty,</w:t>
            </w:r>
          </w:p>
        </w:tc>
      </w:tr>
      <w:tr w:rsidR="00726935" w:rsidRPr="0034441F" w14:paraId="4AB92068" w14:textId="77777777">
        <w:tc>
          <w:tcPr>
            <w:cnfStyle w:val="001000000000" w:firstRow="0" w:lastRow="0" w:firstColumn="1" w:lastColumn="0" w:oddVBand="0" w:evenVBand="0" w:oddHBand="0" w:evenHBand="0" w:firstRowFirstColumn="0" w:firstRowLastColumn="0" w:lastRowFirstColumn="0" w:lastRowLastColumn="0"/>
            <w:tcW w:w="704" w:type="dxa"/>
          </w:tcPr>
          <w:p w14:paraId="0F135C1F"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4C1D299" w14:textId="7158EF61"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wystawione skierowania,</w:t>
            </w:r>
          </w:p>
        </w:tc>
      </w:tr>
      <w:tr w:rsidR="00726935" w:rsidRPr="0034441F" w14:paraId="4F50052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B1D141E"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59990AC" w14:textId="7BE44FA0"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wykonane podczas wizyty procedury dodatkowe</w:t>
            </w:r>
          </w:p>
        </w:tc>
      </w:tr>
      <w:tr w:rsidR="00726935" w:rsidRPr="0034441F" w14:paraId="63C5DD97" w14:textId="77777777">
        <w:tc>
          <w:tcPr>
            <w:cnfStyle w:val="001000000000" w:firstRow="0" w:lastRow="0" w:firstColumn="1" w:lastColumn="0" w:oddVBand="0" w:evenVBand="0" w:oddHBand="0" w:evenHBand="0" w:firstRowFirstColumn="0" w:firstRowLastColumn="0" w:lastRowFirstColumn="0" w:lastRowLastColumn="0"/>
            <w:tcW w:w="704" w:type="dxa"/>
          </w:tcPr>
          <w:p w14:paraId="4BE28DDF"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D6982A5" w14:textId="00CFA2D7"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inne dokumenty (zaświadczenia, druki, na formularzach zdefiniowanych dla wizyty).</w:t>
            </w:r>
          </w:p>
        </w:tc>
      </w:tr>
      <w:tr w:rsidR="00726935" w:rsidRPr="0034441F" w14:paraId="058C9B4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8D2C80B"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9510DD7" w14:textId="38A6D35E"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wynik badania</w:t>
            </w:r>
          </w:p>
        </w:tc>
      </w:tr>
      <w:tr w:rsidR="00726935" w:rsidRPr="0034441F" w14:paraId="5C590171" w14:textId="77777777">
        <w:tc>
          <w:tcPr>
            <w:cnfStyle w:val="001000000000" w:firstRow="0" w:lastRow="0" w:firstColumn="1" w:lastColumn="0" w:oddVBand="0" w:evenVBand="0" w:oddHBand="0" w:evenHBand="0" w:firstRowFirstColumn="0" w:firstRowLastColumn="0" w:lastRowFirstColumn="0" w:lastRowLastColumn="0"/>
            <w:tcW w:w="704" w:type="dxa"/>
          </w:tcPr>
          <w:p w14:paraId="7E2E49D5"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0D37C6B" w14:textId="73079F01"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możliwość przechwytywania pojedynczych klatek obrazu z kamery lub innego źródła np. aparatu USG i dołączanie go do wyniku badania</w:t>
            </w:r>
          </w:p>
        </w:tc>
      </w:tr>
      <w:tr w:rsidR="00726935" w:rsidRPr="0034441F" w14:paraId="1EF067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D992D75"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871C070" w14:textId="066BD736"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stosowania słownika tekstów standardowych do opis danych wizyt</w:t>
            </w:r>
          </w:p>
        </w:tc>
      </w:tr>
      <w:tr w:rsidR="00726935" w:rsidRPr="0034441F" w14:paraId="3147DEA2" w14:textId="77777777">
        <w:tc>
          <w:tcPr>
            <w:cnfStyle w:val="001000000000" w:firstRow="0" w:lastRow="0" w:firstColumn="1" w:lastColumn="0" w:oddVBand="0" w:evenVBand="0" w:oddHBand="0" w:evenHBand="0" w:firstRowFirstColumn="0" w:firstRowLastColumn="0" w:lastRowFirstColumn="0" w:lastRowLastColumn="0"/>
            <w:tcW w:w="704" w:type="dxa"/>
          </w:tcPr>
          <w:p w14:paraId="07CCBD89"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48FF21B" w14:textId="722BF12E"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budowania i stosowania „pozycji preferowanych” dla użytkowników lub jednostek organizacyjnych.</w:t>
            </w:r>
          </w:p>
        </w:tc>
      </w:tr>
      <w:tr w:rsidR="00726935" w:rsidRPr="0034441F" w14:paraId="683EA2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D34CB1D"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D60DE57" w14:textId="1AD06541"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ewidencję proponowanego personelu wykonującego i opisującego badanie diagnostyczne. W przypadku integracji z systemem zewnętrznym, proponowany personel wykonujący i opisujący, powinien zostać wysłany do systemu zewnętrznego.</w:t>
            </w:r>
          </w:p>
        </w:tc>
      </w:tr>
      <w:tr w:rsidR="00726935" w:rsidRPr="0034441F" w14:paraId="26014E5A" w14:textId="77777777">
        <w:tc>
          <w:tcPr>
            <w:cnfStyle w:val="001000000000" w:firstRow="0" w:lastRow="0" w:firstColumn="1" w:lastColumn="0" w:oddVBand="0" w:evenVBand="0" w:oddHBand="0" w:evenHBand="0" w:firstRowFirstColumn="0" w:firstRowLastColumn="0" w:lastRowFirstColumn="0" w:lastRowLastColumn="0"/>
            <w:tcW w:w="704" w:type="dxa"/>
          </w:tcPr>
          <w:p w14:paraId="45E8E105"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20D5EFA" w14:textId="47C925AF"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wybór lekarza spoza listy użytkowników systemu, podczas ewidencji personelu realizującego badanie.</w:t>
            </w:r>
          </w:p>
        </w:tc>
      </w:tr>
      <w:tr w:rsidR="00726935" w:rsidRPr="0034441F" w14:paraId="03D307D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B2788A5"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6B1F363" w14:textId="0AB797D3"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umożliwiać określenie klasyfikacji TNM oraz stopnia zaawansowania dla rozpoznań nowotworowych. </w:t>
            </w:r>
          </w:p>
        </w:tc>
      </w:tr>
      <w:tr w:rsidR="00726935" w:rsidRPr="0034441F" w14:paraId="3A921BA7" w14:textId="77777777">
        <w:tc>
          <w:tcPr>
            <w:cnfStyle w:val="001000000000" w:firstRow="0" w:lastRow="0" w:firstColumn="1" w:lastColumn="0" w:oddVBand="0" w:evenVBand="0" w:oddHBand="0" w:evenHBand="0" w:firstRowFirstColumn="0" w:firstRowLastColumn="0" w:lastRowFirstColumn="0" w:lastRowLastColumn="0"/>
            <w:tcW w:w="704" w:type="dxa"/>
          </w:tcPr>
          <w:p w14:paraId="51DF9126"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8D04FCD" w14:textId="404826AF"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ewidencji wykonania usług rozliczanych komercyjnie:</w:t>
            </w:r>
          </w:p>
        </w:tc>
      </w:tr>
      <w:tr w:rsidR="00726935" w:rsidRPr="0034441F" w14:paraId="7860E56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23BA7A5"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59B0D7B" w14:textId="2B00E7C9"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Obsługa zakończenia badania/wizyty:</w:t>
            </w:r>
          </w:p>
        </w:tc>
      </w:tr>
      <w:tr w:rsidR="00726935" w:rsidRPr="0034441F" w14:paraId="2DEE570D" w14:textId="77777777">
        <w:tc>
          <w:tcPr>
            <w:cnfStyle w:val="001000000000" w:firstRow="0" w:lastRow="0" w:firstColumn="1" w:lastColumn="0" w:oddVBand="0" w:evenVBand="0" w:oddHBand="0" w:evenHBand="0" w:firstRowFirstColumn="0" w:firstRowLastColumn="0" w:lastRowFirstColumn="0" w:lastRowLastColumn="0"/>
            <w:tcW w:w="704" w:type="dxa"/>
          </w:tcPr>
          <w:p w14:paraId="384E53D9"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FF3902A" w14:textId="5CC8C62F"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autoryzacja medyczna badania,</w:t>
            </w:r>
          </w:p>
        </w:tc>
      </w:tr>
      <w:tr w:rsidR="00726935" w:rsidRPr="0034441F" w14:paraId="0C626B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B8E659D"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0DD145A" w14:textId="1D67F3CF"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automatyczne tworzenie karty wizyty/wyniku badania</w:t>
            </w:r>
          </w:p>
        </w:tc>
      </w:tr>
      <w:tr w:rsidR="00726935" w:rsidRPr="0034441F" w14:paraId="5DBCC9C0" w14:textId="77777777">
        <w:tc>
          <w:tcPr>
            <w:cnfStyle w:val="001000000000" w:firstRow="0" w:lastRow="0" w:firstColumn="1" w:lastColumn="0" w:oddVBand="0" w:evenVBand="0" w:oddHBand="0" w:evenHBand="0" w:firstRowFirstColumn="0" w:firstRowLastColumn="0" w:lastRowFirstColumn="0" w:lastRowLastColumn="0"/>
            <w:tcW w:w="704" w:type="dxa"/>
          </w:tcPr>
          <w:p w14:paraId="36CD9C24"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8EBEBAC" w14:textId="380113E8"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możliwość rozpoczęcia realizacji kolejnego zleconego badania bieżącego pacjenta bezpośrednio z przeglądu realizacji bieżącego badania</w:t>
            </w:r>
          </w:p>
        </w:tc>
      </w:tr>
      <w:tr w:rsidR="00726935" w:rsidRPr="0034441F" w14:paraId="719C0F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E94A14B"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6FC8C38" w14:textId="1C657E9B"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zapis i autoryzację danych wizyty/badania w pracowni za pomocą jednego przycisku.</w:t>
            </w:r>
          </w:p>
        </w:tc>
      </w:tr>
      <w:tr w:rsidR="00726935" w:rsidRPr="0034441F" w14:paraId="69E5B8E9" w14:textId="77777777">
        <w:tc>
          <w:tcPr>
            <w:cnfStyle w:val="001000000000" w:firstRow="0" w:lastRow="0" w:firstColumn="1" w:lastColumn="0" w:oddVBand="0" w:evenVBand="0" w:oddHBand="0" w:evenHBand="0" w:firstRowFirstColumn="0" w:firstRowLastColumn="0" w:lastRowFirstColumn="0" w:lastRowLastColumn="0"/>
            <w:tcW w:w="704" w:type="dxa"/>
          </w:tcPr>
          <w:p w14:paraId="0B01A1A2"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8A26ABD" w14:textId="7CB6B32E"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Wgląd w rozliczenia NFZ z tytułu zrealizowanych w trakcie wizyty usług</w:t>
            </w:r>
          </w:p>
        </w:tc>
      </w:tr>
      <w:tr w:rsidR="00726935" w:rsidRPr="0034441F" w14:paraId="75ED30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CF3C432"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EBA8E2E" w14:textId="0804F8BB"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obciążenie kosztami wykonania podzlecenia jednostkę pierwotnie zlecającą wykonanie badania pacjentowi.</w:t>
            </w:r>
          </w:p>
        </w:tc>
      </w:tr>
      <w:tr w:rsidR="00726935" w:rsidRPr="0034441F" w14:paraId="1DD327F5" w14:textId="77777777">
        <w:tc>
          <w:tcPr>
            <w:cnfStyle w:val="001000000000" w:firstRow="0" w:lastRow="0" w:firstColumn="1" w:lastColumn="0" w:oddVBand="0" w:evenVBand="0" w:oddHBand="0" w:evenHBand="0" w:firstRowFirstColumn="0" w:firstRowLastColumn="0" w:lastRowFirstColumn="0" w:lastRowLastColumn="0"/>
            <w:tcW w:w="704" w:type="dxa"/>
          </w:tcPr>
          <w:p w14:paraId="2762357D"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DAAD5A5" w14:textId="41C6CBB7"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Automatyczne generowanie ksiąg/wykazów: Wykazu Badań, Wykazu Zabiegów, Księgi Zdarzeń Niepożądanych. Możliwość przeglądu wykazów/ksiąg.</w:t>
            </w:r>
          </w:p>
        </w:tc>
      </w:tr>
      <w:tr w:rsidR="00726935" w:rsidRPr="0034441F" w14:paraId="048711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8B0B626"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E48A8F8" w14:textId="028204A6"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zakończenie realizacji wielu zleceń różnych pacjentów przez wprowadzenie jednego opisu badania.</w:t>
            </w:r>
          </w:p>
        </w:tc>
      </w:tr>
      <w:tr w:rsidR="00726935" w:rsidRPr="0034441F" w14:paraId="79609F15" w14:textId="77777777">
        <w:tc>
          <w:tcPr>
            <w:cnfStyle w:val="001000000000" w:firstRow="0" w:lastRow="0" w:firstColumn="1" w:lastColumn="0" w:oddVBand="0" w:evenVBand="0" w:oddHBand="0" w:evenHBand="0" w:firstRowFirstColumn="0" w:firstRowLastColumn="0" w:lastRowFirstColumn="0" w:lastRowLastColumn="0"/>
            <w:tcW w:w="704" w:type="dxa"/>
          </w:tcPr>
          <w:p w14:paraId="4CC1D768"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371A1FF" w14:textId="50F90DA0"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Obsługa wyników badań: </w:t>
            </w:r>
          </w:p>
        </w:tc>
      </w:tr>
      <w:tr w:rsidR="00726935" w:rsidRPr="0034441F" w14:paraId="3FBC42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E35CE80"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14002E7" w14:textId="7D8C8B3D"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wprowadzanie opisów wyników badań diagnostycznych</w:t>
            </w:r>
          </w:p>
        </w:tc>
      </w:tr>
      <w:tr w:rsidR="00726935" w:rsidRPr="0034441F" w14:paraId="7A7B1AE3" w14:textId="77777777">
        <w:tc>
          <w:tcPr>
            <w:cnfStyle w:val="001000000000" w:firstRow="0" w:lastRow="0" w:firstColumn="1" w:lastColumn="0" w:oddVBand="0" w:evenVBand="0" w:oddHBand="0" w:evenHBand="0" w:firstRowFirstColumn="0" w:firstRowLastColumn="0" w:lastRowFirstColumn="0" w:lastRowLastColumn="0"/>
            <w:tcW w:w="704" w:type="dxa"/>
          </w:tcPr>
          <w:p w14:paraId="344614C6"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F97B802" w14:textId="13C6AB62"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wprowadzanie opisów wyników badań na definiowalnych formularzach wyników dostosowanych do rodzaju wykonywanego badania</w:t>
            </w:r>
          </w:p>
        </w:tc>
      </w:tr>
      <w:tr w:rsidR="00726935" w:rsidRPr="0034441F" w14:paraId="3BF032D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FC36189"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581B456" w14:textId="47A98AC5"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autoryzacja wyników badań diagnostycznych</w:t>
            </w:r>
          </w:p>
        </w:tc>
      </w:tr>
      <w:tr w:rsidR="00726935" w:rsidRPr="0034441F" w14:paraId="69AB8910" w14:textId="77777777">
        <w:tc>
          <w:tcPr>
            <w:cnfStyle w:val="001000000000" w:firstRow="0" w:lastRow="0" w:firstColumn="1" w:lastColumn="0" w:oddVBand="0" w:evenVBand="0" w:oddHBand="0" w:evenHBand="0" w:firstRowFirstColumn="0" w:firstRowLastColumn="0" w:lastRowFirstColumn="0" w:lastRowLastColumn="0"/>
            <w:tcW w:w="704" w:type="dxa"/>
          </w:tcPr>
          <w:p w14:paraId="08DB35A7"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CA60F73" w14:textId="4E3D7BEF"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wydruk wyniku wg wzoru, jakim posługuje się pracownia</w:t>
            </w:r>
          </w:p>
        </w:tc>
      </w:tr>
      <w:tr w:rsidR="00726935" w:rsidRPr="0034441F" w14:paraId="7F4637F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4B6264B"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AE7F247" w14:textId="27C86DE5"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wydruk wielu egzemplarzy tego samego dokumentu</w:t>
            </w:r>
          </w:p>
        </w:tc>
      </w:tr>
      <w:tr w:rsidR="00726935" w:rsidRPr="0034441F" w14:paraId="2478508C" w14:textId="77777777">
        <w:tc>
          <w:tcPr>
            <w:cnfStyle w:val="001000000000" w:firstRow="0" w:lastRow="0" w:firstColumn="1" w:lastColumn="0" w:oddVBand="0" w:evenVBand="0" w:oddHBand="0" w:evenHBand="0" w:firstRowFirstColumn="0" w:firstRowLastColumn="0" w:lastRowFirstColumn="0" w:lastRowLastColumn="0"/>
            <w:tcW w:w="704" w:type="dxa"/>
          </w:tcPr>
          <w:p w14:paraId="43DE55C6"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38D72C2" w14:textId="4F2CBD83"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generowanie dokumentu opisu badania diagnostycznego w formacie zgodnym z PIK HL7 CDA.</w:t>
            </w:r>
          </w:p>
        </w:tc>
      </w:tr>
      <w:tr w:rsidR="00726935" w:rsidRPr="0034441F" w14:paraId="02C513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6B6DD0E"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04B45E5" w14:textId="026F23D5"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prezentuje graficzną informację jeżeli autoryzowany wynik został wycofany i ponownie zmodyfikowany.</w:t>
            </w:r>
          </w:p>
        </w:tc>
      </w:tr>
      <w:tr w:rsidR="00726935" w:rsidRPr="0034441F" w14:paraId="608C9144" w14:textId="77777777">
        <w:tc>
          <w:tcPr>
            <w:cnfStyle w:val="001000000000" w:firstRow="0" w:lastRow="0" w:firstColumn="1" w:lastColumn="0" w:oddVBand="0" w:evenVBand="0" w:oddHBand="0" w:evenHBand="0" w:firstRowFirstColumn="0" w:firstRowLastColumn="0" w:lastRowFirstColumn="0" w:lastRowLastColumn="0"/>
            <w:tcW w:w="704" w:type="dxa"/>
          </w:tcPr>
          <w:p w14:paraId="5D8C966A"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5733A32" w14:textId="7CBE62AA"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musi umożliwiać obsługę i wydruk dokumentacji zbiorczej tj.: </w:t>
            </w:r>
          </w:p>
        </w:tc>
      </w:tr>
      <w:tr w:rsidR="00726935" w:rsidRPr="0034441F" w14:paraId="0509A9C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BADB659"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239233D" w14:textId="07CC5F0D"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Badań</w:t>
            </w:r>
          </w:p>
        </w:tc>
      </w:tr>
      <w:tr w:rsidR="00726935" w:rsidRPr="0034441F" w14:paraId="450EC62F" w14:textId="77777777">
        <w:tc>
          <w:tcPr>
            <w:cnfStyle w:val="001000000000" w:firstRow="0" w:lastRow="0" w:firstColumn="1" w:lastColumn="0" w:oddVBand="0" w:evenVBand="0" w:oddHBand="0" w:evenHBand="0" w:firstRowFirstColumn="0" w:firstRowLastColumn="0" w:lastRowFirstColumn="0" w:lastRowLastColumn="0"/>
            <w:tcW w:w="704" w:type="dxa"/>
          </w:tcPr>
          <w:p w14:paraId="5EC26612"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2D29E46" w14:textId="46672D65"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Zabiegów</w:t>
            </w:r>
          </w:p>
        </w:tc>
      </w:tr>
      <w:tr w:rsidR="00726935" w:rsidRPr="0034441F" w14:paraId="77AD1E1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2D5E259"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259520A" w14:textId="7F4553F4"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Księga Zdarzeń Niepożądanych</w:t>
            </w:r>
          </w:p>
        </w:tc>
      </w:tr>
      <w:tr w:rsidR="00726935" w:rsidRPr="0034441F" w14:paraId="6B8FA61A" w14:textId="77777777">
        <w:tc>
          <w:tcPr>
            <w:cnfStyle w:val="001000000000" w:firstRow="0" w:lastRow="0" w:firstColumn="1" w:lastColumn="0" w:oddVBand="0" w:evenVBand="0" w:oddHBand="0" w:evenHBand="0" w:firstRowFirstColumn="0" w:firstRowLastColumn="0" w:lastRowFirstColumn="0" w:lastRowLastColumn="0"/>
            <w:tcW w:w="704" w:type="dxa"/>
          </w:tcPr>
          <w:p w14:paraId="4767B3F1"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06EF3E6" w14:textId="21B2B6CC"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Harmonogram przyjęć</w:t>
            </w:r>
          </w:p>
        </w:tc>
      </w:tr>
      <w:tr w:rsidR="00726935" w:rsidRPr="0034441F" w14:paraId="2E66265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0E434DA"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DCC36FB" w14:textId="601B6D06"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Księga Ratownictwa</w:t>
            </w:r>
          </w:p>
        </w:tc>
      </w:tr>
      <w:tr w:rsidR="00726935" w:rsidRPr="0034441F" w14:paraId="7C7BFCD3" w14:textId="77777777">
        <w:tc>
          <w:tcPr>
            <w:cnfStyle w:val="001000000000" w:firstRow="0" w:lastRow="0" w:firstColumn="1" w:lastColumn="0" w:oddVBand="0" w:evenVBand="0" w:oddHBand="0" w:evenHBand="0" w:firstRowFirstColumn="0" w:firstRowLastColumn="0" w:lastRowFirstColumn="0" w:lastRowLastColumn="0"/>
            <w:tcW w:w="704" w:type="dxa"/>
          </w:tcPr>
          <w:p w14:paraId="1FD96672"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tcPr>
          <w:p w14:paraId="723BD58A" w14:textId="173272DF"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powinien umożliwiać powtórny wydruk dokumentu już wydrukowanego. </w:t>
            </w:r>
          </w:p>
        </w:tc>
      </w:tr>
      <w:tr w:rsidR="00726935" w:rsidRPr="0034441F" w14:paraId="2DD8361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B9F27DC"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3C8EA7A" w14:textId="056D99E0"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automatyczny zapis kopii wprowadzonego tekstu tak, by w przypadku nagłego wyłączenia przeglądarki bez wcześniejszego ręcznego zapisania danych) użytkownik miał możliwość odzyskania wprowadzonych przez siebie zmian. Automatyczny zapis kopii wprowadzonego tekstu jest możliwy w Pracowni, w zakresie:</w:t>
            </w:r>
            <w:r w:rsidRPr="0034441F">
              <w:rPr>
                <w:rFonts w:ascii="Arial Narrow" w:hAnsi="Arial Narrow" w:cstheme="minorHAnsi"/>
                <w:noProof/>
                <w:color w:val="000000"/>
                <w:sz w:val="22"/>
                <w:szCs w:val="22"/>
                <w:lang w:val="pl-PL"/>
              </w:rPr>
              <w:br/>
              <w:t>- opisu badania,</w:t>
            </w:r>
            <w:r w:rsidRPr="0034441F">
              <w:rPr>
                <w:rFonts w:ascii="Arial Narrow" w:hAnsi="Arial Narrow" w:cstheme="minorHAnsi"/>
                <w:noProof/>
                <w:color w:val="000000"/>
                <w:sz w:val="22"/>
                <w:szCs w:val="22"/>
                <w:lang w:val="pl-PL"/>
              </w:rPr>
              <w:br/>
              <w:t>- opisu konsultacji,</w:t>
            </w:r>
            <w:r w:rsidRPr="0034441F">
              <w:rPr>
                <w:rFonts w:ascii="Arial Narrow" w:hAnsi="Arial Narrow" w:cstheme="minorHAnsi"/>
                <w:noProof/>
                <w:color w:val="000000"/>
                <w:sz w:val="22"/>
                <w:szCs w:val="22"/>
                <w:lang w:val="pl-PL"/>
              </w:rPr>
              <w:br/>
              <w:t>- opisu realizacji.</w:t>
            </w:r>
          </w:p>
        </w:tc>
      </w:tr>
      <w:tr w:rsidR="00726935" w:rsidRPr="0034441F" w14:paraId="65AFD8DC" w14:textId="77777777">
        <w:tc>
          <w:tcPr>
            <w:cnfStyle w:val="001000000000" w:firstRow="0" w:lastRow="0" w:firstColumn="1" w:lastColumn="0" w:oddVBand="0" w:evenVBand="0" w:oddHBand="0" w:evenHBand="0" w:firstRowFirstColumn="0" w:firstRowLastColumn="0" w:lastRowFirstColumn="0" w:lastRowLastColumn="0"/>
            <w:tcW w:w="704" w:type="dxa"/>
          </w:tcPr>
          <w:p w14:paraId="5A9F0BA8"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28F11F0" w14:textId="58B4D714"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Badań</w:t>
            </w:r>
          </w:p>
        </w:tc>
      </w:tr>
      <w:tr w:rsidR="00726935" w:rsidRPr="0034441F" w14:paraId="20FC452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61F645D"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D5A019A" w14:textId="2CABF6A7"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Wykaz Zabiegów</w:t>
            </w:r>
          </w:p>
        </w:tc>
      </w:tr>
      <w:tr w:rsidR="00726935" w:rsidRPr="0034441F" w14:paraId="2DD73A52" w14:textId="77777777">
        <w:tc>
          <w:tcPr>
            <w:cnfStyle w:val="001000000000" w:firstRow="0" w:lastRow="0" w:firstColumn="1" w:lastColumn="0" w:oddVBand="0" w:evenVBand="0" w:oddHBand="0" w:evenHBand="0" w:firstRowFirstColumn="0" w:firstRowLastColumn="0" w:lastRowFirstColumn="0" w:lastRowLastColumn="0"/>
            <w:tcW w:w="704" w:type="dxa"/>
          </w:tcPr>
          <w:p w14:paraId="08F63C65"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977A3E3" w14:textId="5C223D15"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Księga Zdarzeń Niepożądanych</w:t>
            </w:r>
          </w:p>
        </w:tc>
      </w:tr>
      <w:tr w:rsidR="00726935" w:rsidRPr="0034441F" w14:paraId="58925A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4E5231F"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581331A" w14:textId="2C468E9D"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b/>
                <w:bCs/>
                <w:noProof/>
                <w:color w:val="000000"/>
                <w:sz w:val="22"/>
                <w:szCs w:val="22"/>
                <w:lang w:val="pl-PL"/>
              </w:rPr>
              <w:t>Punkt pobrań</w:t>
            </w:r>
          </w:p>
        </w:tc>
      </w:tr>
      <w:tr w:rsidR="00726935" w:rsidRPr="0034441F" w14:paraId="22B4492B" w14:textId="77777777">
        <w:tc>
          <w:tcPr>
            <w:cnfStyle w:val="001000000000" w:firstRow="0" w:lastRow="0" w:firstColumn="1" w:lastColumn="0" w:oddVBand="0" w:evenVBand="0" w:oddHBand="0" w:evenHBand="0" w:firstRowFirstColumn="0" w:firstRowLastColumn="0" w:lastRowFirstColumn="0" w:lastRowLastColumn="0"/>
            <w:tcW w:w="704" w:type="dxa"/>
          </w:tcPr>
          <w:p w14:paraId="019EADAA"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F7911FF" w14:textId="29D9F407"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zarządzanie zleceniami na badania laboratoryjne, w szczególności:</w:t>
            </w:r>
          </w:p>
        </w:tc>
      </w:tr>
      <w:tr w:rsidR="00726935" w:rsidRPr="0034441F" w14:paraId="21DDE80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967BA47"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B6236D2" w14:textId="297385F7"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przyjmowanie zleceń badań laboratoryjnych z podsystemu Ruch chorych i Przychodnia z możliwością określenia domyślnego punktu pobrań dla zleceniodawcy,</w:t>
            </w:r>
          </w:p>
        </w:tc>
      </w:tr>
      <w:tr w:rsidR="00726935" w:rsidRPr="0034441F" w14:paraId="6DBF3401" w14:textId="77777777">
        <w:tc>
          <w:tcPr>
            <w:cnfStyle w:val="001000000000" w:firstRow="0" w:lastRow="0" w:firstColumn="1" w:lastColumn="0" w:oddVBand="0" w:evenVBand="0" w:oddHBand="0" w:evenHBand="0" w:firstRowFirstColumn="0" w:firstRowLastColumn="0" w:lastRowFirstColumn="0" w:lastRowLastColumn="0"/>
            <w:tcW w:w="704" w:type="dxa"/>
          </w:tcPr>
          <w:p w14:paraId="422A1049"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2BFA8E5" w14:textId="4FE70AE7"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wprowadzanie zleceń zewnętrznych, tak zwanych zleceń własnych, rejestrowanych bezpośrednio w Punkcie Pobrań </w:t>
            </w:r>
          </w:p>
        </w:tc>
      </w:tr>
      <w:tr w:rsidR="00726935" w:rsidRPr="0034441F" w14:paraId="75426D4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B3AE9E5"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E2BE6CE" w14:textId="6D9A2644"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powinien umożliwiać zarządzanie zleceniami na badania diagnostyczne. Moduł Punktu pobrań powinien móc obsłuży badania diagnostyczne które są powiązanie z danym materiałem (próbką)</w:t>
            </w:r>
          </w:p>
        </w:tc>
      </w:tr>
      <w:tr w:rsidR="00726935" w:rsidRPr="0034441F" w14:paraId="435BD10E" w14:textId="77777777">
        <w:tc>
          <w:tcPr>
            <w:cnfStyle w:val="001000000000" w:firstRow="0" w:lastRow="0" w:firstColumn="1" w:lastColumn="0" w:oddVBand="0" w:evenVBand="0" w:oddHBand="0" w:evenHBand="0" w:firstRowFirstColumn="0" w:firstRowLastColumn="0" w:lastRowFirstColumn="0" w:lastRowLastColumn="0"/>
            <w:tcW w:w="704" w:type="dxa"/>
          </w:tcPr>
          <w:p w14:paraId="10668A12"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8CB8937" w14:textId="4DBB038D"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na dostęp do zleceń archiwalnych pacjenta,</w:t>
            </w:r>
          </w:p>
        </w:tc>
      </w:tr>
      <w:tr w:rsidR="00726935" w:rsidRPr="0034441F" w14:paraId="3EC56BD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46FEA44"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47B06EC" w14:textId="1A841403"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wyróżnianie zleceń CITO,</w:t>
            </w:r>
          </w:p>
        </w:tc>
      </w:tr>
      <w:tr w:rsidR="00726935" w:rsidRPr="0034441F" w14:paraId="78966080" w14:textId="77777777">
        <w:tc>
          <w:tcPr>
            <w:cnfStyle w:val="001000000000" w:firstRow="0" w:lastRow="0" w:firstColumn="1" w:lastColumn="0" w:oddVBand="0" w:evenVBand="0" w:oddHBand="0" w:evenHBand="0" w:firstRowFirstColumn="0" w:firstRowLastColumn="0" w:lastRowFirstColumn="0" w:lastRowLastColumn="0"/>
            <w:tcW w:w="704" w:type="dxa"/>
          </w:tcPr>
          <w:p w14:paraId="36C7FF36"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196931C" w14:textId="58007E1F"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poprzez dobór odpowiednich materiałów niezbędnych do realizacji zlecenia,</w:t>
            </w:r>
          </w:p>
        </w:tc>
      </w:tr>
      <w:tr w:rsidR="00726935" w:rsidRPr="0034441F" w14:paraId="7BD2507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C010BB5"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F2AE650" w14:textId="25F34C98"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-poprzez wycofanie zlecenia</w:t>
            </w:r>
          </w:p>
        </w:tc>
      </w:tr>
      <w:tr w:rsidR="00726935" w:rsidRPr="0034441F" w14:paraId="1A2404A1" w14:textId="77777777">
        <w:tc>
          <w:tcPr>
            <w:cnfStyle w:val="001000000000" w:firstRow="0" w:lastRow="0" w:firstColumn="1" w:lastColumn="0" w:oddVBand="0" w:evenVBand="0" w:oddHBand="0" w:evenHBand="0" w:firstRowFirstColumn="0" w:firstRowLastColumn="0" w:lastRowFirstColumn="0" w:lastRowLastColumn="0"/>
            <w:tcW w:w="704" w:type="dxa"/>
          </w:tcPr>
          <w:p w14:paraId="4E6506E5"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4C6652C" w14:textId="01CE3B30"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wspomagać obsługę pobrania materiału w zakresie:</w:t>
            </w:r>
          </w:p>
        </w:tc>
      </w:tr>
      <w:tr w:rsidR="00726935" w:rsidRPr="0034441F" w14:paraId="7ADD802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2D25E71"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B7DF99C" w14:textId="5FC15D5A"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podziału materiałów do pobrania wg jednostek wykonujących dane badanie (badania realizowane we własnych lub obcych laboratoriach),</w:t>
            </w:r>
          </w:p>
        </w:tc>
      </w:tr>
      <w:tr w:rsidR="00726935" w:rsidRPr="0034441F" w14:paraId="1638C0C1" w14:textId="77777777">
        <w:tc>
          <w:tcPr>
            <w:cnfStyle w:val="001000000000" w:firstRow="0" w:lastRow="0" w:firstColumn="1" w:lastColumn="0" w:oddVBand="0" w:evenVBand="0" w:oddHBand="0" w:evenHBand="0" w:firstRowFirstColumn="0" w:firstRowLastColumn="0" w:lastRowFirstColumn="0" w:lastRowLastColumn="0"/>
            <w:tcW w:w="704" w:type="dxa"/>
          </w:tcPr>
          <w:p w14:paraId="1E8A57FF"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C5EA6FB" w14:textId="18273964"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podziału materiałów do pobrania wg lekarza zlecającego</w:t>
            </w:r>
          </w:p>
        </w:tc>
      </w:tr>
      <w:tr w:rsidR="00726935" w:rsidRPr="0034441F" w14:paraId="0F29E92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A47703A"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1A918D1" w14:textId="33D166D4"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rejestracji wysłania materiałów do laboratoriów,</w:t>
            </w:r>
          </w:p>
        </w:tc>
      </w:tr>
      <w:tr w:rsidR="00726935" w:rsidRPr="0034441F" w14:paraId="33F25D07" w14:textId="77777777">
        <w:tc>
          <w:tcPr>
            <w:cnfStyle w:val="001000000000" w:firstRow="0" w:lastRow="0" w:firstColumn="1" w:lastColumn="0" w:oddVBand="0" w:evenVBand="0" w:oddHBand="0" w:evenHBand="0" w:firstRowFirstColumn="0" w:firstRowLastColumn="0" w:lastRowFirstColumn="0" w:lastRowLastColumn="0"/>
            <w:tcW w:w="704" w:type="dxa"/>
          </w:tcPr>
          <w:p w14:paraId="55E29E90"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1E9DDE4" w14:textId="0362A105"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możliwości zastosowanie czytnika kart kodów kreskowych w celu oznakowania nr próbki pobranych materiałów</w:t>
            </w:r>
          </w:p>
        </w:tc>
      </w:tr>
      <w:tr w:rsidR="00726935" w:rsidRPr="0034441F" w14:paraId="52A391A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3E7B047"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A6292B9" w14:textId="79C7F3A9"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rejestrację pobranych materiałów, w tym:</w:t>
            </w:r>
          </w:p>
        </w:tc>
      </w:tr>
      <w:tr w:rsidR="00726935" w:rsidRPr="0034441F" w14:paraId="51A50E03" w14:textId="77777777">
        <w:tc>
          <w:tcPr>
            <w:cnfStyle w:val="001000000000" w:firstRow="0" w:lastRow="0" w:firstColumn="1" w:lastColumn="0" w:oddVBand="0" w:evenVBand="0" w:oddHBand="0" w:evenHBand="0" w:firstRowFirstColumn="0" w:firstRowLastColumn="0" w:lastRowFirstColumn="0" w:lastRowLastColumn="0"/>
            <w:tcW w:w="704" w:type="dxa"/>
          </w:tcPr>
          <w:p w14:paraId="6817BAB0"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161D7EA" w14:textId="06DB991A"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automatyczne odnotowanie daty i godziny pobrania,</w:t>
            </w:r>
          </w:p>
        </w:tc>
      </w:tr>
      <w:tr w:rsidR="00726935" w:rsidRPr="0034441F" w14:paraId="405106F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4177968"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3996F56" w14:textId="318D33EB"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odnotowanie osoby pobierającej materiał,</w:t>
            </w:r>
          </w:p>
        </w:tc>
      </w:tr>
      <w:tr w:rsidR="00726935" w:rsidRPr="0034441F" w14:paraId="1743BB5A" w14:textId="77777777">
        <w:tc>
          <w:tcPr>
            <w:cnfStyle w:val="001000000000" w:firstRow="0" w:lastRow="0" w:firstColumn="1" w:lastColumn="0" w:oddVBand="0" w:evenVBand="0" w:oddHBand="0" w:evenHBand="0" w:firstRowFirstColumn="0" w:firstRowLastColumn="0" w:lastRowFirstColumn="0" w:lastRowLastColumn="0"/>
            <w:tcW w:w="704" w:type="dxa"/>
          </w:tcPr>
          <w:p w14:paraId="7F841713"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97637B4" w14:textId="110D7E10"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odnotowanie dodatkowych uwag do pobrania,</w:t>
            </w:r>
          </w:p>
        </w:tc>
      </w:tr>
      <w:tr w:rsidR="00726935" w:rsidRPr="0034441F" w14:paraId="432067A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C771FB3"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107CBC1" w14:textId="4DA9EE6C"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Możliwość obsługi pobrania materiału w jednostce zlecającej </w:t>
            </w:r>
          </w:p>
        </w:tc>
      </w:tr>
      <w:tr w:rsidR="00726935" w:rsidRPr="0034441F" w14:paraId="093BF516" w14:textId="77777777">
        <w:tc>
          <w:tcPr>
            <w:cnfStyle w:val="001000000000" w:firstRow="0" w:lastRow="0" w:firstColumn="1" w:lastColumn="0" w:oddVBand="0" w:evenVBand="0" w:oddHBand="0" w:evenHBand="0" w:firstRowFirstColumn="0" w:firstRowLastColumn="0" w:lastRowFirstColumn="0" w:lastRowLastColumn="0"/>
            <w:tcW w:w="704" w:type="dxa"/>
          </w:tcPr>
          <w:p w14:paraId="4D3568E1"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5055935" w14:textId="0B2C916F"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Możliwość zmiany wykonawcy badania (Jednostki wykonującej badanie) </w:t>
            </w:r>
          </w:p>
        </w:tc>
      </w:tr>
      <w:tr w:rsidR="00726935" w:rsidRPr="0034441F" w14:paraId="2C18C7A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C36149F"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1C20A7B" w14:textId="47D40DE4"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włączenie autoryzacji danych (wymagane podanie użytkownika i hasła) podczas zapisu pobrania materiału do badania</w:t>
            </w:r>
          </w:p>
        </w:tc>
      </w:tr>
      <w:tr w:rsidR="00726935" w:rsidRPr="0034441F" w14:paraId="40B6D1EE" w14:textId="77777777">
        <w:tc>
          <w:tcPr>
            <w:cnfStyle w:val="001000000000" w:firstRow="0" w:lastRow="0" w:firstColumn="1" w:lastColumn="0" w:oddVBand="0" w:evenVBand="0" w:oddHBand="0" w:evenHBand="0" w:firstRowFirstColumn="0" w:firstRowLastColumn="0" w:lastRowFirstColumn="0" w:lastRowLastColumn="0"/>
            <w:tcW w:w="704" w:type="dxa"/>
          </w:tcPr>
          <w:p w14:paraId="4DB1447D"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49D46EE" w14:textId="2D25B101"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umożliwia określenie liczby dni, po których następuje automatyczne anulowanie niezrealizowanych zleceń </w:t>
            </w:r>
          </w:p>
        </w:tc>
      </w:tr>
      <w:tr w:rsidR="00726935" w:rsidRPr="0034441F" w14:paraId="47BBC78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0A07D83"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7FBF390" w14:textId="1A0450A7"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Moduł Punkt Pobrań udostępnia grupowe anulowanie zleceń </w:t>
            </w:r>
          </w:p>
        </w:tc>
      </w:tr>
      <w:tr w:rsidR="00726935" w:rsidRPr="0034441F" w14:paraId="2D8BFF0B" w14:textId="77777777">
        <w:tc>
          <w:tcPr>
            <w:cnfStyle w:val="001000000000" w:firstRow="0" w:lastRow="0" w:firstColumn="1" w:lastColumn="0" w:oddVBand="0" w:evenVBand="0" w:oddHBand="0" w:evenHBand="0" w:firstRowFirstColumn="0" w:firstRowLastColumn="0" w:lastRowFirstColumn="0" w:lastRowLastColumn="0"/>
            <w:tcW w:w="704" w:type="dxa"/>
          </w:tcPr>
          <w:p w14:paraId="09E1AB29"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16FEAB5" w14:textId="3296CF9D"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Obsługa zleceń do ponownego pobrania materiału </w:t>
            </w:r>
          </w:p>
        </w:tc>
      </w:tr>
      <w:tr w:rsidR="00726935" w:rsidRPr="0034441F" w14:paraId="2C764EF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EC401F0"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08B562F" w14:textId="5EA795AC"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Możliwość obsługi nieudanego pobrania materiału </w:t>
            </w:r>
          </w:p>
        </w:tc>
      </w:tr>
      <w:tr w:rsidR="00726935" w:rsidRPr="0034441F" w14:paraId="402F5B4A" w14:textId="77777777">
        <w:tc>
          <w:tcPr>
            <w:cnfStyle w:val="001000000000" w:firstRow="0" w:lastRow="0" w:firstColumn="1" w:lastColumn="0" w:oddVBand="0" w:evenVBand="0" w:oddHBand="0" w:evenHBand="0" w:firstRowFirstColumn="0" w:firstRowLastColumn="0" w:lastRowFirstColumn="0" w:lastRowLastColumn="0"/>
            <w:tcW w:w="704" w:type="dxa"/>
          </w:tcPr>
          <w:p w14:paraId="51C070B6"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EB0D02E" w14:textId="5E25C6F1"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dozlecania badań dla zleceń własnych (zleceń wystawionych bezpośrednio w Punkcie Pobrań)</w:t>
            </w:r>
          </w:p>
        </w:tc>
      </w:tr>
      <w:tr w:rsidR="00726935" w:rsidRPr="0034441F" w14:paraId="175C2EE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3CDF2E8"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EECA3FE" w14:textId="6A4DF51F"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wydruku etykiet dla pobranych próbek</w:t>
            </w:r>
          </w:p>
        </w:tc>
      </w:tr>
      <w:tr w:rsidR="00726935" w:rsidRPr="0034441F" w14:paraId="4A992E7A" w14:textId="77777777">
        <w:tc>
          <w:tcPr>
            <w:cnfStyle w:val="001000000000" w:firstRow="0" w:lastRow="0" w:firstColumn="1" w:lastColumn="0" w:oddVBand="0" w:evenVBand="0" w:oddHBand="0" w:evenHBand="0" w:firstRowFirstColumn="0" w:firstRowLastColumn="0" w:lastRowFirstColumn="0" w:lastRowLastColumn="0"/>
            <w:tcW w:w="704" w:type="dxa"/>
          </w:tcPr>
          <w:p w14:paraId="46800F69"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9DC1187" w14:textId="4BC1A3D7"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wydruk listy pobrań pogrupowanej wg nazwiska</w:t>
            </w:r>
          </w:p>
        </w:tc>
      </w:tr>
      <w:tr w:rsidR="00726935" w:rsidRPr="0034441F" w14:paraId="15B4F0A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198CE44"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E2DFFA4" w14:textId="5EB7596D"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Obsługa i wydruk Księgi Pobrań</w:t>
            </w:r>
          </w:p>
        </w:tc>
      </w:tr>
      <w:tr w:rsidR="00726935" w:rsidRPr="0034441F" w14:paraId="4D564FB7" w14:textId="77777777">
        <w:tc>
          <w:tcPr>
            <w:cnfStyle w:val="001000000000" w:firstRow="0" w:lastRow="0" w:firstColumn="1" w:lastColumn="0" w:oddVBand="0" w:evenVBand="0" w:oddHBand="0" w:evenHBand="0" w:firstRowFirstColumn="0" w:firstRowLastColumn="0" w:lastRowFirstColumn="0" w:lastRowLastColumn="0"/>
            <w:tcW w:w="704" w:type="dxa"/>
          </w:tcPr>
          <w:p w14:paraId="5980E160"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0530E3F" w14:textId="3AEEA123"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Integracja z modułem Laboratorium w zakresie przetwarzania zleceń oraz udostępnienia wyników badań </w:t>
            </w:r>
          </w:p>
        </w:tc>
      </w:tr>
      <w:tr w:rsidR="00726935" w:rsidRPr="0034441F" w14:paraId="591151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33D0E9A"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865EBBB" w14:textId="6FA87CD3"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Dostęp zleceniodawcy do informacji dotyczących pobrania materiałów dla zleconych badań laboratoryjnych (tj. status realizacji zlecenia, dane pobrania: data, osoba pobierająca, nr próbki) z podsystemu Ruch chorych i Przychodnia.</w:t>
            </w:r>
          </w:p>
        </w:tc>
      </w:tr>
      <w:tr w:rsidR="00726935" w:rsidRPr="0034441F" w14:paraId="7B8633C7" w14:textId="77777777">
        <w:tc>
          <w:tcPr>
            <w:cnfStyle w:val="001000000000" w:firstRow="0" w:lastRow="0" w:firstColumn="1" w:lastColumn="0" w:oddVBand="0" w:evenVBand="0" w:oddHBand="0" w:evenHBand="0" w:firstRowFirstColumn="0" w:firstRowLastColumn="0" w:lastRowFirstColumn="0" w:lastRowLastColumn="0"/>
            <w:tcW w:w="704" w:type="dxa"/>
          </w:tcPr>
          <w:p w14:paraId="08653ACB"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E8D3DBC" w14:textId="2DC9A4F0"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powinien umożliwić zarejestrowanie, wysłanie  zlecenia na pobranie materiału w ramach komercji   </w:t>
            </w:r>
          </w:p>
        </w:tc>
      </w:tr>
      <w:tr w:rsidR="00726935" w:rsidRPr="0034441F" w14:paraId="5EF3EB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67D5B5E"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2270B93" w14:textId="2BC94F73" w:rsidR="00726935" w:rsidRPr="0034441F" w:rsidRDefault="00726935" w:rsidP="00726935">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powinien umożliwić wykonanie pobrania materiału dla  zleceń wysłanych z innych jednostek w ramach komercji  </w:t>
            </w:r>
          </w:p>
        </w:tc>
      </w:tr>
      <w:tr w:rsidR="00726935" w:rsidRPr="0034441F" w14:paraId="4EFC7005" w14:textId="77777777">
        <w:tc>
          <w:tcPr>
            <w:cnfStyle w:val="001000000000" w:firstRow="0" w:lastRow="0" w:firstColumn="1" w:lastColumn="0" w:oddVBand="0" w:evenVBand="0" w:oddHBand="0" w:evenHBand="0" w:firstRowFirstColumn="0" w:firstRowLastColumn="0" w:lastRowFirstColumn="0" w:lastRowLastColumn="0"/>
            <w:tcW w:w="704" w:type="dxa"/>
          </w:tcPr>
          <w:p w14:paraId="4EAC084D" w14:textId="77777777" w:rsidR="00726935" w:rsidRPr="0034441F" w:rsidRDefault="00726935" w:rsidP="00726935">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8C74059" w14:textId="64F9B475" w:rsidR="00726935" w:rsidRPr="0034441F" w:rsidRDefault="00726935" w:rsidP="00726935">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w ramach komercyjnego pobrania materiału powinien weryfikować oraz specjalnie oznaczać usługę jeżeli dla danej usługi brak aktualnego cennika </w:t>
            </w:r>
          </w:p>
        </w:tc>
      </w:tr>
    </w:tbl>
    <w:p w14:paraId="70C703E1" w14:textId="77777777" w:rsidR="00851EBF" w:rsidRPr="0034441F" w:rsidRDefault="00851EBF" w:rsidP="0013039A">
      <w:pPr>
        <w:pStyle w:val="Nagwek2"/>
        <w:rPr>
          <w:noProof/>
        </w:rPr>
      </w:pPr>
      <w:bookmarkStart w:id="89" w:name="_Toc132467197"/>
      <w:bookmarkStart w:id="90" w:name="_Toc143775235"/>
      <w:r w:rsidRPr="0034441F">
        <w:rPr>
          <w:noProof/>
        </w:rPr>
        <w:t>Repozytorium Elektronicznej Dokumentacji Medycznej</w:t>
      </w:r>
      <w:bookmarkEnd w:id="89"/>
      <w:bookmarkEnd w:id="90"/>
    </w:p>
    <w:tbl>
      <w:tblPr>
        <w:tblStyle w:val="Tabelasiatki4akcent11"/>
        <w:tblW w:w="9209" w:type="dxa"/>
        <w:tblInd w:w="0" w:type="dxa"/>
        <w:tblLook w:val="04A0" w:firstRow="1" w:lastRow="0" w:firstColumn="1" w:lastColumn="0" w:noHBand="0" w:noVBand="1"/>
      </w:tblPr>
      <w:tblGrid>
        <w:gridCol w:w="704"/>
        <w:gridCol w:w="8505"/>
      </w:tblGrid>
      <w:tr w:rsidR="00AE7BA7" w:rsidRPr="0034441F" w14:paraId="50BF1634" w14:textId="77777777" w:rsidTr="00AE7B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DECB82A" w14:textId="375DC485" w:rsidR="00AE7BA7" w:rsidRPr="0034441F" w:rsidRDefault="00AE7BA7" w:rsidP="00AE7BA7">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505" w:type="dxa"/>
            <w:hideMark/>
          </w:tcPr>
          <w:p w14:paraId="1D61EC9D" w14:textId="2348F005" w:rsidR="00AE7BA7" w:rsidRPr="0034441F" w:rsidRDefault="00AE7BA7" w:rsidP="00AE7BA7">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8625B8" w:rsidRPr="0034441F" w14:paraId="66D6BEC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A84639D"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3EE44EC" w14:textId="521F426C"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archiwizacji dokumentacji medycznej w postaci elektronicznej.</w:t>
            </w:r>
          </w:p>
        </w:tc>
      </w:tr>
      <w:tr w:rsidR="008625B8" w:rsidRPr="0034441F" w14:paraId="5F8FE9ED" w14:textId="77777777">
        <w:tc>
          <w:tcPr>
            <w:cnfStyle w:val="001000000000" w:firstRow="0" w:lastRow="0" w:firstColumn="1" w:lastColumn="0" w:oddVBand="0" w:evenVBand="0" w:oddHBand="0" w:evenHBand="0" w:firstRowFirstColumn="0" w:firstRowLastColumn="0" w:lastRowFirstColumn="0" w:lastRowLastColumn="0"/>
            <w:tcW w:w="704" w:type="dxa"/>
          </w:tcPr>
          <w:p w14:paraId="4DC3BA8E"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8D8C87A" w14:textId="119571CD"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archiwacji dokumentów złożonych, wieloczęściowych i przyrostowych np. księgi</w:t>
            </w:r>
          </w:p>
        </w:tc>
      </w:tr>
      <w:tr w:rsidR="008625B8" w:rsidRPr="0034441F" w14:paraId="0C1C0C6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F0E21BC"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C30EDB5" w14:textId="5CEF5BB5"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obsługi załączników do dokumentacji</w:t>
            </w:r>
          </w:p>
        </w:tc>
      </w:tr>
      <w:tr w:rsidR="008625B8" w:rsidRPr="0034441F" w14:paraId="62CA57BD" w14:textId="77777777">
        <w:tc>
          <w:tcPr>
            <w:cnfStyle w:val="001000000000" w:firstRow="0" w:lastRow="0" w:firstColumn="1" w:lastColumn="0" w:oddVBand="0" w:evenVBand="0" w:oddHBand="0" w:evenHBand="0" w:firstRowFirstColumn="0" w:firstRowLastColumn="0" w:lastRowFirstColumn="0" w:lastRowLastColumn="0"/>
            <w:tcW w:w="704" w:type="dxa"/>
          </w:tcPr>
          <w:p w14:paraId="2B138DA0"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82D094B" w14:textId="7D3AA42D"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rejestracji dokumentów elektronicznych generowanych przez system medyczny w repozytorium dokumentacji elektronicznej</w:t>
            </w:r>
          </w:p>
        </w:tc>
      </w:tr>
      <w:tr w:rsidR="008625B8" w:rsidRPr="0034441F" w14:paraId="0AEA0C4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794D12B"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3291A7C" w14:textId="5A6FB3A8"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rejestracji dokumentów elektronicznych utworzonych poza systemem HIS, manualna rejestracja dokumentów zewnętrznych</w:t>
            </w:r>
          </w:p>
        </w:tc>
      </w:tr>
      <w:tr w:rsidR="008625B8" w:rsidRPr="0034441F" w14:paraId="15AF3138" w14:textId="77777777">
        <w:tc>
          <w:tcPr>
            <w:cnfStyle w:val="001000000000" w:firstRow="0" w:lastRow="0" w:firstColumn="1" w:lastColumn="0" w:oddVBand="0" w:evenVBand="0" w:oddHBand="0" w:evenHBand="0" w:firstRowFirstColumn="0" w:firstRowLastColumn="0" w:lastRowFirstColumn="0" w:lastRowLastColumn="0"/>
            <w:tcW w:w="704" w:type="dxa"/>
          </w:tcPr>
          <w:p w14:paraId="4FE58B68"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421F48A" w14:textId="253DF8D9"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Cyfryzacja dokumentu papierowego i dołączanie go do dokumentacji elektronicznej</w:t>
            </w:r>
          </w:p>
        </w:tc>
      </w:tr>
      <w:tr w:rsidR="008625B8" w:rsidRPr="0034441F" w14:paraId="6E0C8DB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CFFF813"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2DCDCBA" w14:textId="36C6962C"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Dostęp do całości dokumentacji przechowywanej w EDM:</w:t>
            </w:r>
          </w:p>
        </w:tc>
      </w:tr>
      <w:tr w:rsidR="008625B8" w:rsidRPr="0034441F" w14:paraId="1073D6D3" w14:textId="77777777">
        <w:tc>
          <w:tcPr>
            <w:cnfStyle w:val="001000000000" w:firstRow="0" w:lastRow="0" w:firstColumn="1" w:lastColumn="0" w:oddVBand="0" w:evenVBand="0" w:oddHBand="0" w:evenHBand="0" w:firstRowFirstColumn="0" w:firstRowLastColumn="0" w:lastRowFirstColumn="0" w:lastRowLastColumn="0"/>
            <w:tcW w:w="704" w:type="dxa"/>
          </w:tcPr>
          <w:p w14:paraId="72A627AF"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B4D52F1" w14:textId="5D9AD897"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 poziomu wbudowanych w systemy medyczne mechanizmów</w:t>
            </w:r>
          </w:p>
        </w:tc>
      </w:tr>
      <w:tr w:rsidR="008625B8" w:rsidRPr="0034441F" w14:paraId="4A7A266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7050616"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6C764FE" w14:textId="339FA36C"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 poziomu dedykowanego interfejsu</w:t>
            </w:r>
          </w:p>
        </w:tc>
      </w:tr>
      <w:tr w:rsidR="008625B8" w:rsidRPr="0034441F" w14:paraId="46CB1A18" w14:textId="77777777">
        <w:tc>
          <w:tcPr>
            <w:cnfStyle w:val="001000000000" w:firstRow="0" w:lastRow="0" w:firstColumn="1" w:lastColumn="0" w:oddVBand="0" w:evenVBand="0" w:oddHBand="0" w:evenHBand="0" w:firstRowFirstColumn="0" w:firstRowLastColumn="0" w:lastRowFirstColumn="0" w:lastRowLastColumn="0"/>
            <w:tcW w:w="704" w:type="dxa"/>
          </w:tcPr>
          <w:p w14:paraId="4B215913"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9630531" w14:textId="4415F0C8"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eksportu/importu dokumentu elektronicznego do/z pliku w formacie XML. Możliwość eksportu/importu jednocześnie wielu dokumentów.</w:t>
            </w:r>
          </w:p>
        </w:tc>
      </w:tr>
      <w:tr w:rsidR="008625B8" w:rsidRPr="0034441F" w14:paraId="37AE786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8B4D6C5"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CA02B6B" w14:textId="0D184A3E"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złożenia podpisu elektronicznego na dokumencie</w:t>
            </w:r>
          </w:p>
        </w:tc>
      </w:tr>
      <w:tr w:rsidR="008625B8" w:rsidRPr="0034441F" w14:paraId="19F71B04" w14:textId="77777777">
        <w:tc>
          <w:tcPr>
            <w:cnfStyle w:val="001000000000" w:firstRow="0" w:lastRow="0" w:firstColumn="1" w:lastColumn="0" w:oddVBand="0" w:evenVBand="0" w:oddHBand="0" w:evenHBand="0" w:firstRowFirstColumn="0" w:firstRowLastColumn="0" w:lastRowFirstColumn="0" w:lastRowLastColumn="0"/>
            <w:tcW w:w="704" w:type="dxa"/>
          </w:tcPr>
          <w:p w14:paraId="3B4E84D3"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E4A7854" w14:textId="22ABAF16"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złożenia podpisu elektronicznego na zbiorze dokumentów</w:t>
            </w:r>
          </w:p>
        </w:tc>
      </w:tr>
      <w:tr w:rsidR="008625B8" w:rsidRPr="0034441F" w14:paraId="32C27FD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7D41C87"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F574A19" w14:textId="5EA19F65"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znakowania czasem dokumentu</w:t>
            </w:r>
          </w:p>
        </w:tc>
      </w:tr>
      <w:tr w:rsidR="008625B8" w:rsidRPr="0034441F" w14:paraId="7E32AF97" w14:textId="77777777">
        <w:tc>
          <w:tcPr>
            <w:cnfStyle w:val="001000000000" w:firstRow="0" w:lastRow="0" w:firstColumn="1" w:lastColumn="0" w:oddVBand="0" w:evenVBand="0" w:oddHBand="0" w:evenHBand="0" w:firstRowFirstColumn="0" w:firstRowLastColumn="0" w:lastRowFirstColumn="0" w:lastRowLastColumn="0"/>
            <w:tcW w:w="704" w:type="dxa"/>
          </w:tcPr>
          <w:p w14:paraId="6AB038DE"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58298F5" w14:textId="5F552F8A"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Możliwość wykonania kontrasygnaty </w:t>
            </w:r>
          </w:p>
        </w:tc>
      </w:tr>
      <w:tr w:rsidR="008625B8" w:rsidRPr="0034441F" w14:paraId="4CA9336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98723B8"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0725163" w14:textId="3EDC95AE"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weryfikacji podpisu</w:t>
            </w:r>
          </w:p>
        </w:tc>
      </w:tr>
      <w:tr w:rsidR="008625B8" w:rsidRPr="0034441F" w14:paraId="3DCC58DC" w14:textId="77777777">
        <w:tc>
          <w:tcPr>
            <w:cnfStyle w:val="001000000000" w:firstRow="0" w:lastRow="0" w:firstColumn="1" w:lastColumn="0" w:oddVBand="0" w:evenVBand="0" w:oddHBand="0" w:evenHBand="0" w:firstRowFirstColumn="0" w:firstRowLastColumn="0" w:lastRowFirstColumn="0" w:lastRowLastColumn="0"/>
            <w:tcW w:w="704" w:type="dxa"/>
          </w:tcPr>
          <w:p w14:paraId="1226F574"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BA32B98" w14:textId="212B0808"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weryfikacji integralności dokumentu</w:t>
            </w:r>
          </w:p>
        </w:tc>
      </w:tr>
      <w:tr w:rsidR="008625B8" w:rsidRPr="0034441F" w14:paraId="3DCBBAC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79C676"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1BF9534" w14:textId="4B3626A6"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weryfikacji i czytelnej prezentacji informacji o zgodności podpisu elektronicznego z treścią podpisanego dokumentu.</w:t>
            </w:r>
          </w:p>
        </w:tc>
      </w:tr>
      <w:tr w:rsidR="008625B8" w:rsidRPr="0034441F" w14:paraId="193D72A7" w14:textId="77777777">
        <w:tc>
          <w:tcPr>
            <w:cnfStyle w:val="001000000000" w:firstRow="0" w:lastRow="0" w:firstColumn="1" w:lastColumn="0" w:oddVBand="0" w:evenVBand="0" w:oddHBand="0" w:evenHBand="0" w:firstRowFirstColumn="0" w:firstRowLastColumn="0" w:lastRowFirstColumn="0" w:lastRowLastColumn="0"/>
            <w:tcW w:w="704" w:type="dxa"/>
          </w:tcPr>
          <w:p w14:paraId="4BC9BB7D"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52A77AA" w14:textId="70A49FC0"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wydruku dokumentu</w:t>
            </w:r>
          </w:p>
        </w:tc>
      </w:tr>
      <w:tr w:rsidR="008625B8" w:rsidRPr="0034441F" w14:paraId="51B2B0F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564257E"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DFF2EC9" w14:textId="48EC42A1"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wyszukiwania dokumentów za pomocą zaawansowanych kryteriów oraz meta danych.</w:t>
            </w:r>
          </w:p>
        </w:tc>
      </w:tr>
      <w:tr w:rsidR="008625B8" w:rsidRPr="0034441F" w14:paraId="52F34B93" w14:textId="77777777">
        <w:tc>
          <w:tcPr>
            <w:cnfStyle w:val="001000000000" w:firstRow="0" w:lastRow="0" w:firstColumn="1" w:lastColumn="0" w:oddVBand="0" w:evenVBand="0" w:oddHBand="0" w:evenHBand="0" w:firstRowFirstColumn="0" w:firstRowLastColumn="0" w:lastRowFirstColumn="0" w:lastRowLastColumn="0"/>
            <w:tcW w:w="704" w:type="dxa"/>
          </w:tcPr>
          <w:p w14:paraId="4F3B7BF9"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80FD88C" w14:textId="5F4B9E4B"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wersjonowania przechowywanych dokumentów z dostępem do pełnej historii poprzednich wersji.</w:t>
            </w:r>
          </w:p>
        </w:tc>
      </w:tr>
      <w:tr w:rsidR="008625B8" w:rsidRPr="0034441F" w14:paraId="72E9E00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AA722A3"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8E8B80E" w14:textId="0E67C4DB"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Repozytorium EDM musi umożliwiać:</w:t>
            </w:r>
          </w:p>
        </w:tc>
      </w:tr>
      <w:tr w:rsidR="008625B8" w:rsidRPr="0034441F" w14:paraId="3AAEB369" w14:textId="77777777">
        <w:tc>
          <w:tcPr>
            <w:cnfStyle w:val="001000000000" w:firstRow="0" w:lastRow="0" w:firstColumn="1" w:lastColumn="0" w:oddVBand="0" w:evenVBand="0" w:oddHBand="0" w:evenHBand="0" w:firstRowFirstColumn="0" w:firstRowLastColumn="0" w:lastRowFirstColumn="0" w:lastRowLastColumn="0"/>
            <w:tcW w:w="704" w:type="dxa"/>
          </w:tcPr>
          <w:p w14:paraId="1145534E"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B997F20" w14:textId="664B3FDE"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rejestrację dokumentu</w:t>
            </w:r>
          </w:p>
        </w:tc>
      </w:tr>
      <w:tr w:rsidR="008625B8" w:rsidRPr="0034441F" w14:paraId="378514F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B25933E"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B8E9208" w14:textId="34EB9310"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pobieranie dokumentów w formacie XML (dla dokumentów przechowywanych w formacie HL7 CDA)</w:t>
            </w:r>
          </w:p>
        </w:tc>
      </w:tr>
      <w:tr w:rsidR="008625B8" w:rsidRPr="0034441F" w14:paraId="49D16077" w14:textId="77777777">
        <w:tc>
          <w:tcPr>
            <w:cnfStyle w:val="001000000000" w:firstRow="0" w:lastRow="0" w:firstColumn="1" w:lastColumn="0" w:oddVBand="0" w:evenVBand="0" w:oddHBand="0" w:evenHBand="0" w:firstRowFirstColumn="0" w:firstRowLastColumn="0" w:lastRowFirstColumn="0" w:lastRowLastColumn="0"/>
            <w:tcW w:w="704" w:type="dxa"/>
          </w:tcPr>
          <w:p w14:paraId="0781722B"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C057E77" w14:textId="57C3AF22"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pobieranie postaci binarnej dla dokumentów w formacie HL7 CDA z osadzoną binarną postacią dokumentu</w:t>
            </w:r>
          </w:p>
        </w:tc>
      </w:tr>
      <w:tr w:rsidR="008625B8" w:rsidRPr="0034441F" w14:paraId="35966D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06E88C8"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B820213" w14:textId="0E0BA714"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pobieranie dokumentów w formacie PDF (dla dokumentów przechowywanych w formacie PDF)</w:t>
            </w:r>
          </w:p>
        </w:tc>
      </w:tr>
      <w:tr w:rsidR="008625B8" w:rsidRPr="0034441F" w14:paraId="22ACBAD0" w14:textId="77777777">
        <w:tc>
          <w:tcPr>
            <w:cnfStyle w:val="001000000000" w:firstRow="0" w:lastRow="0" w:firstColumn="1" w:lastColumn="0" w:oddVBand="0" w:evenVBand="0" w:oddHBand="0" w:evenHBand="0" w:firstRowFirstColumn="0" w:firstRowLastColumn="0" w:lastRowFirstColumn="0" w:lastRowLastColumn="0"/>
            <w:tcW w:w="704" w:type="dxa"/>
          </w:tcPr>
          <w:p w14:paraId="66E7D16B"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659EB82" w14:textId="7E021BF8"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wyszukiwanie materializacji dokumentów</w:t>
            </w:r>
          </w:p>
        </w:tc>
      </w:tr>
      <w:tr w:rsidR="008625B8" w:rsidRPr="0034441F" w14:paraId="4F113A2E" w14:textId="77777777" w:rsidTr="00AE7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7877635"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02CEB563" w14:textId="10603327"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Repozytorium EDM musi współdzielić z HIS:</w:t>
            </w:r>
          </w:p>
        </w:tc>
      </w:tr>
      <w:tr w:rsidR="008625B8" w:rsidRPr="0034441F" w14:paraId="4291741B" w14:textId="77777777" w:rsidTr="00AE7BA7">
        <w:tc>
          <w:tcPr>
            <w:cnfStyle w:val="001000000000" w:firstRow="0" w:lastRow="0" w:firstColumn="1" w:lastColumn="0" w:oddVBand="0" w:evenVBand="0" w:oddHBand="0" w:evenHBand="0" w:firstRowFirstColumn="0" w:firstRowLastColumn="0" w:lastRowFirstColumn="0" w:lastRowLastColumn="0"/>
            <w:tcW w:w="704" w:type="dxa"/>
          </w:tcPr>
          <w:p w14:paraId="62F1DEC9"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73FCC153" w14:textId="226D9630"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słownik jednostek organizacyjnych</w:t>
            </w:r>
          </w:p>
        </w:tc>
      </w:tr>
      <w:tr w:rsidR="008625B8" w:rsidRPr="0034441F" w14:paraId="248C55D4" w14:textId="77777777" w:rsidTr="00AE7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11FF976"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22B212EA" w14:textId="4420A218"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rejestr użytkowników</w:t>
            </w:r>
          </w:p>
        </w:tc>
      </w:tr>
      <w:tr w:rsidR="008625B8" w:rsidRPr="0034441F" w14:paraId="6DA657E4" w14:textId="77777777" w:rsidTr="00AE7BA7">
        <w:tc>
          <w:tcPr>
            <w:cnfStyle w:val="001000000000" w:firstRow="0" w:lastRow="0" w:firstColumn="1" w:lastColumn="0" w:oddVBand="0" w:evenVBand="0" w:oddHBand="0" w:evenHBand="0" w:firstRowFirstColumn="0" w:firstRowLastColumn="0" w:lastRowFirstColumn="0" w:lastRowLastColumn="0"/>
            <w:tcW w:w="704" w:type="dxa"/>
          </w:tcPr>
          <w:p w14:paraId="36C5700C"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4F684184" w14:textId="5620E606"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rejestr pacjentów</w:t>
            </w:r>
          </w:p>
        </w:tc>
      </w:tr>
      <w:tr w:rsidR="008625B8" w:rsidRPr="0034441F" w14:paraId="71ABE15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186B819"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8514AB5" w14:textId="7D76C440"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uprawnień pozwalający na precyzyjne definiowanie obszarów dostępnych dla danego użytkownika.</w:t>
            </w:r>
          </w:p>
        </w:tc>
      </w:tr>
      <w:tr w:rsidR="008625B8" w:rsidRPr="0034441F" w14:paraId="6E56450D" w14:textId="77777777">
        <w:tc>
          <w:tcPr>
            <w:cnfStyle w:val="001000000000" w:firstRow="0" w:lastRow="0" w:firstColumn="1" w:lastColumn="0" w:oddVBand="0" w:evenVBand="0" w:oddHBand="0" w:evenHBand="0" w:firstRowFirstColumn="0" w:firstRowLastColumn="0" w:lastRowFirstColumn="0" w:lastRowLastColumn="0"/>
            <w:tcW w:w="704" w:type="dxa"/>
          </w:tcPr>
          <w:p w14:paraId="69F17DEE"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07908DF" w14:textId="3B6E7EEB"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zarządzania uprawnieniami dostępu do określonych operacji w repozytorium. Przykłady uprawnień systemowych: uruchomienie systemu, zarządzanie uprawnieniami użytkowników, zarządzanie parametrami konfiguracyjnymi, zarządzanie typami dokumentów.</w:t>
            </w:r>
          </w:p>
        </w:tc>
      </w:tr>
      <w:tr w:rsidR="008625B8" w:rsidRPr="0034441F" w14:paraId="066D51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EA3EF3E"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21E1089" w14:textId="5B203813"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zarządzania uprawnieniami do wykonywania operacji na poszczególnych typach dokumentów. Przykłady uprawnień do dokumentów: dodawanie dokumentów do repozytorium, odczyt dokumentu, podpisywanie dokumentu, eksport dokumentu, anulowanie dokumentu, wydruk dokumentu itd.</w:t>
            </w:r>
          </w:p>
        </w:tc>
      </w:tr>
      <w:tr w:rsidR="008625B8" w:rsidRPr="0034441F" w14:paraId="501F12B3" w14:textId="77777777">
        <w:tc>
          <w:tcPr>
            <w:cnfStyle w:val="001000000000" w:firstRow="0" w:lastRow="0" w:firstColumn="1" w:lastColumn="0" w:oddVBand="0" w:evenVBand="0" w:oddHBand="0" w:evenHBand="0" w:firstRowFirstColumn="0" w:firstRowLastColumn="0" w:lastRowFirstColumn="0" w:lastRowLastColumn="0"/>
            <w:tcW w:w="704" w:type="dxa"/>
          </w:tcPr>
          <w:p w14:paraId="2ACC491A"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A1D464E" w14:textId="645CB0A1"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definiowania nowych typów dokumentów obsługiwanych przez repozytorium dokumentów elektronicznych.</w:t>
            </w:r>
          </w:p>
        </w:tc>
      </w:tr>
      <w:tr w:rsidR="008625B8" w:rsidRPr="0034441F" w14:paraId="3F8F8E2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31D3A50"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352EE60" w14:textId="0342BD30"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Zakłada się także możliwość indeksowania dokumentów, których elektroniczna postać nie jest przechowywana w systemie HIS - np. indeksowanie dokumentów papierowych, obrazów radiologicznych przechowywanych w PACS.</w:t>
            </w:r>
          </w:p>
        </w:tc>
      </w:tr>
      <w:tr w:rsidR="008625B8" w:rsidRPr="0034441F" w14:paraId="6EF6CE39" w14:textId="77777777">
        <w:tc>
          <w:tcPr>
            <w:cnfStyle w:val="001000000000" w:firstRow="0" w:lastRow="0" w:firstColumn="1" w:lastColumn="0" w:oddVBand="0" w:evenVBand="0" w:oddHBand="0" w:evenHBand="0" w:firstRowFirstColumn="0" w:firstRowLastColumn="0" w:lastRowFirstColumn="0" w:lastRowLastColumn="0"/>
            <w:tcW w:w="704" w:type="dxa"/>
          </w:tcPr>
          <w:p w14:paraId="014D2744"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7E81EEB" w14:textId="3AEC75CE"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Indeksowane powinny być wszystkie wersje dokumentu</w:t>
            </w:r>
          </w:p>
        </w:tc>
      </w:tr>
      <w:tr w:rsidR="008625B8" w:rsidRPr="0034441F" w14:paraId="4ED1AEC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D525689"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ACE7E58" w14:textId="1A080083"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Indeks powinien uwzględniać rozdzielenie danych osobowych od danych medycznych</w:t>
            </w:r>
          </w:p>
        </w:tc>
      </w:tr>
      <w:tr w:rsidR="008625B8" w:rsidRPr="0034441F" w14:paraId="17C6D93A" w14:textId="77777777">
        <w:tc>
          <w:tcPr>
            <w:cnfStyle w:val="001000000000" w:firstRow="0" w:lastRow="0" w:firstColumn="1" w:lastColumn="0" w:oddVBand="0" w:evenVBand="0" w:oddHBand="0" w:evenHBand="0" w:firstRowFirstColumn="0" w:firstRowLastColumn="0" w:lastRowFirstColumn="0" w:lastRowLastColumn="0"/>
            <w:tcW w:w="704" w:type="dxa"/>
          </w:tcPr>
          <w:p w14:paraId="5D2A62E7"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E211F9F" w14:textId="1BD691CA"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indeksowania dokumentów w celu łatwego jej wyszukiwania wg zadanych kryteriów</w:t>
            </w:r>
          </w:p>
        </w:tc>
      </w:tr>
      <w:tr w:rsidR="008625B8" w:rsidRPr="0034441F" w14:paraId="3AF47F5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2883DF8"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FBE19E6" w14:textId="4EEAD169"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Indeks dokumentacji powinien być zorientowany na informacje o dokumencie: autor, data powstania, rozmiar, typ itp.</w:t>
            </w:r>
          </w:p>
        </w:tc>
      </w:tr>
      <w:tr w:rsidR="008625B8" w:rsidRPr="0034441F" w14:paraId="58757718" w14:textId="77777777">
        <w:tc>
          <w:tcPr>
            <w:cnfStyle w:val="001000000000" w:firstRow="0" w:lastRow="0" w:firstColumn="1" w:lastColumn="0" w:oddVBand="0" w:evenVBand="0" w:oddHBand="0" w:evenHBand="0" w:firstRowFirstColumn="0" w:firstRowLastColumn="0" w:lastRowFirstColumn="0" w:lastRowLastColumn="0"/>
            <w:tcW w:w="704" w:type="dxa"/>
          </w:tcPr>
          <w:p w14:paraId="50C6374C"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F4440C4" w14:textId="7671974A"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udostępnianie dokumentacji:</w:t>
            </w:r>
          </w:p>
        </w:tc>
      </w:tr>
      <w:tr w:rsidR="008625B8" w:rsidRPr="0034441F" w14:paraId="495A0B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D66B008"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77BF45A" w14:textId="0B8EA030"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 celu realizacji procesów diagnostyczno-terapeutycznych w ZOZ</w:t>
            </w:r>
          </w:p>
        </w:tc>
      </w:tr>
      <w:tr w:rsidR="008625B8" w:rsidRPr="0034441F" w14:paraId="6840464D" w14:textId="77777777">
        <w:tc>
          <w:tcPr>
            <w:cnfStyle w:val="001000000000" w:firstRow="0" w:lastRow="0" w:firstColumn="1" w:lastColumn="0" w:oddVBand="0" w:evenVBand="0" w:oddHBand="0" w:evenHBand="0" w:firstRowFirstColumn="0" w:firstRowLastColumn="0" w:lastRowFirstColumn="0" w:lastRowLastColumn="0"/>
            <w:tcW w:w="704" w:type="dxa"/>
          </w:tcPr>
          <w:p w14:paraId="1E79AE16"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D184C9F" w14:textId="247455A6"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pacjentom i ich opiekunom</w:t>
            </w:r>
          </w:p>
        </w:tc>
      </w:tr>
      <w:tr w:rsidR="008625B8" w:rsidRPr="0034441F" w14:paraId="69BF32A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4D5F050"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E70D59A" w14:textId="797E6588"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podmiotom upoważnionym np. prokurator</w:t>
            </w:r>
          </w:p>
        </w:tc>
      </w:tr>
      <w:tr w:rsidR="008625B8" w:rsidRPr="0034441F" w14:paraId="6358517D" w14:textId="77777777">
        <w:tc>
          <w:tcPr>
            <w:cnfStyle w:val="001000000000" w:firstRow="0" w:lastRow="0" w:firstColumn="1" w:lastColumn="0" w:oddVBand="0" w:evenVBand="0" w:oddHBand="0" w:evenHBand="0" w:firstRowFirstColumn="0" w:firstRowLastColumn="0" w:lastRowFirstColumn="0" w:lastRowLastColumn="0"/>
            <w:tcW w:w="704" w:type="dxa"/>
          </w:tcPr>
          <w:p w14:paraId="67085730"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605B0B1" w14:textId="78A7115E"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umożliwiać współpracę z platformą P1 w zakresie:</w:t>
            </w:r>
          </w:p>
        </w:tc>
      </w:tr>
      <w:tr w:rsidR="008625B8" w:rsidRPr="0034441F" w14:paraId="3E8C8FF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E3B046C"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9257F2C" w14:textId="38792D3B"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bezpośrednio pomiędzy jednostkami ochrony zdrowia</w:t>
            </w:r>
          </w:p>
        </w:tc>
      </w:tr>
      <w:tr w:rsidR="008625B8" w:rsidRPr="0034441F" w14:paraId="1AB99E8B" w14:textId="77777777" w:rsidTr="00AE7BA7">
        <w:tc>
          <w:tcPr>
            <w:cnfStyle w:val="001000000000" w:firstRow="0" w:lastRow="0" w:firstColumn="1" w:lastColumn="0" w:oddVBand="0" w:evenVBand="0" w:oddHBand="0" w:evenHBand="0" w:firstRowFirstColumn="0" w:firstRowLastColumn="0" w:lastRowFirstColumn="0" w:lastRowLastColumn="0"/>
            <w:tcW w:w="704" w:type="dxa"/>
          </w:tcPr>
          <w:p w14:paraId="317B5CBB"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64A14AA6" w14:textId="07A7F31E"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za pośrednictwem systemów regionalnych</w:t>
            </w:r>
          </w:p>
        </w:tc>
      </w:tr>
      <w:tr w:rsidR="008625B8" w:rsidRPr="0034441F" w14:paraId="35D336D0" w14:textId="77777777" w:rsidTr="00AE7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E0404F9"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5B3FB36D" w14:textId="4D6CB9A4"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 wykorzystaniem platformy P1.</w:t>
            </w:r>
          </w:p>
        </w:tc>
      </w:tr>
      <w:tr w:rsidR="008625B8" w:rsidRPr="0034441F" w14:paraId="14A25CCF" w14:textId="77777777" w:rsidTr="00AE7BA7">
        <w:tc>
          <w:tcPr>
            <w:cnfStyle w:val="001000000000" w:firstRow="0" w:lastRow="0" w:firstColumn="1" w:lastColumn="0" w:oddVBand="0" w:evenVBand="0" w:oddHBand="0" w:evenHBand="0" w:firstRowFirstColumn="0" w:firstRowLastColumn="0" w:lastRowFirstColumn="0" w:lastRowLastColumn="0"/>
            <w:tcW w:w="704" w:type="dxa"/>
          </w:tcPr>
          <w:p w14:paraId="02EA97B7"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7CCB0C43" w14:textId="1A8B236B"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Dostarczone rozwiązanie powinno umożliwiać ręczną rejestrację dokumentów bezpośrednio w repozytorium EDM. Dokumenty tak zarejestrowane powinny być dostępne w systemie dziedzinowym HIS.</w:t>
            </w:r>
          </w:p>
        </w:tc>
      </w:tr>
      <w:tr w:rsidR="008625B8" w:rsidRPr="0034441F" w14:paraId="37B7166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3CF1BFC"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B716186" w14:textId="677EF85F"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Dostarczone rozwiązanie musi być zintegrowane z działającym w szpitalu systemem dziedzinowym HIS w oparciu o API producenta systemu HIS:</w:t>
            </w:r>
          </w:p>
        </w:tc>
      </w:tr>
      <w:tr w:rsidR="008625B8" w:rsidRPr="0034441F" w14:paraId="7F4FA404" w14:textId="77777777">
        <w:tc>
          <w:tcPr>
            <w:cnfStyle w:val="001000000000" w:firstRow="0" w:lastRow="0" w:firstColumn="1" w:lastColumn="0" w:oddVBand="0" w:evenVBand="0" w:oddHBand="0" w:evenHBand="0" w:firstRowFirstColumn="0" w:firstRowLastColumn="0" w:lastRowFirstColumn="0" w:lastRowLastColumn="0"/>
            <w:tcW w:w="704" w:type="dxa"/>
          </w:tcPr>
          <w:p w14:paraId="05E2C376"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7714421" w14:textId="0214D7D4"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Rejestracja dokumentów w repozytorium z poziomu systemu HIS</w:t>
            </w:r>
          </w:p>
        </w:tc>
      </w:tr>
      <w:tr w:rsidR="008625B8" w:rsidRPr="0034441F" w14:paraId="73528C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D541B39"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EA53798" w14:textId="7FB3D706"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Wersjonowanie dokumentów (przekazywanie nowej wersji istniejącego dokumentu)</w:t>
            </w:r>
          </w:p>
        </w:tc>
      </w:tr>
      <w:tr w:rsidR="008625B8" w:rsidRPr="0034441F" w14:paraId="4A6105CA" w14:textId="77777777">
        <w:tc>
          <w:tcPr>
            <w:cnfStyle w:val="001000000000" w:firstRow="0" w:lastRow="0" w:firstColumn="1" w:lastColumn="0" w:oddVBand="0" w:evenVBand="0" w:oddHBand="0" w:evenHBand="0" w:firstRowFirstColumn="0" w:firstRowLastColumn="0" w:lastRowFirstColumn="0" w:lastRowLastColumn="0"/>
            <w:tcW w:w="704" w:type="dxa"/>
          </w:tcPr>
          <w:p w14:paraId="40E6B7E4"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E29885B" w14:textId="741DC89E"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Generowanie dokumentów w formacie PIK HL7 CDA w oparciu o dane źródłowe przekazane z systemu dziedzinowego HIS</w:t>
            </w:r>
          </w:p>
        </w:tc>
      </w:tr>
      <w:tr w:rsidR="008625B8" w:rsidRPr="0034441F" w14:paraId="72E1C0E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728049B"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5456934" w14:textId="49E3DE9F"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Wyszukiwanie dokumentów w oparciu o dane indeksowe takie jak: Pacjent, JOS, Autor, Typ dokumentu, Data utworzenia, ID dokumentu</w:t>
            </w:r>
          </w:p>
        </w:tc>
      </w:tr>
      <w:tr w:rsidR="008625B8" w:rsidRPr="0034441F" w14:paraId="7E244C53" w14:textId="77777777">
        <w:tc>
          <w:tcPr>
            <w:cnfStyle w:val="001000000000" w:firstRow="0" w:lastRow="0" w:firstColumn="1" w:lastColumn="0" w:oddVBand="0" w:evenVBand="0" w:oddHBand="0" w:evenHBand="0" w:firstRowFirstColumn="0" w:firstRowLastColumn="0" w:lastRowFirstColumn="0" w:lastRowLastColumn="0"/>
            <w:tcW w:w="704" w:type="dxa"/>
          </w:tcPr>
          <w:p w14:paraId="59B1ABDD"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01B309A" w14:textId="478FC82A"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Pobieranie dokumentów (w formacie XML lub PDF)</w:t>
            </w:r>
          </w:p>
        </w:tc>
      </w:tr>
      <w:tr w:rsidR="008625B8" w:rsidRPr="0034441F" w14:paraId="6E60F92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190F7D3"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180343E" w14:textId="564E726B"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Zmiana statusu dokumentów (np. anulowanie dokumentu)</w:t>
            </w:r>
          </w:p>
        </w:tc>
      </w:tr>
      <w:tr w:rsidR="008625B8" w:rsidRPr="0034441F" w14:paraId="6FC1541F" w14:textId="77777777" w:rsidTr="00AE7BA7">
        <w:tc>
          <w:tcPr>
            <w:cnfStyle w:val="001000000000" w:firstRow="0" w:lastRow="0" w:firstColumn="1" w:lastColumn="0" w:oddVBand="0" w:evenVBand="0" w:oddHBand="0" w:evenHBand="0" w:firstRowFirstColumn="0" w:firstRowLastColumn="0" w:lastRowFirstColumn="0" w:lastRowLastColumn="0"/>
            <w:tcW w:w="704" w:type="dxa"/>
          </w:tcPr>
          <w:p w14:paraId="194323B6"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3FBDCF2A" w14:textId="7B07A75F"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Dostarczone rozwiązanie powinno umożliwiać ręczną rejestrację dokumentów bezpośrednio w repozytorium EDM. Dokumenty tak zarejestrowane powinny być dostępne w systemie dziedzinowym AMMS.</w:t>
            </w:r>
          </w:p>
        </w:tc>
      </w:tr>
      <w:tr w:rsidR="008625B8" w:rsidRPr="0034441F" w14:paraId="2B98C137" w14:textId="77777777" w:rsidTr="00AE7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6C52F9B"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35C04160" w14:textId="5564FEB2"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Dostarczone rozwiązanie musi być zintegrowane z działającym w szpitalu systemem dziedzinowym AMMS w oparciu o API Asseco Poland S.A</w:t>
            </w:r>
          </w:p>
        </w:tc>
      </w:tr>
      <w:tr w:rsidR="008625B8" w:rsidRPr="0034441F" w14:paraId="699B01DE" w14:textId="77777777" w:rsidTr="00AE7BA7">
        <w:tc>
          <w:tcPr>
            <w:cnfStyle w:val="001000000000" w:firstRow="0" w:lastRow="0" w:firstColumn="1" w:lastColumn="0" w:oddVBand="0" w:evenVBand="0" w:oddHBand="0" w:evenHBand="0" w:firstRowFirstColumn="0" w:firstRowLastColumn="0" w:lastRowFirstColumn="0" w:lastRowLastColumn="0"/>
            <w:tcW w:w="704" w:type="dxa"/>
          </w:tcPr>
          <w:p w14:paraId="1E391D72"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102B5650" w14:textId="74370246"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Rejestracja dokumentów w repozytorium z poziomu systemu AMMS</w:t>
            </w:r>
          </w:p>
        </w:tc>
      </w:tr>
      <w:tr w:rsidR="008625B8" w:rsidRPr="0034441F" w14:paraId="573688AF" w14:textId="77777777" w:rsidTr="00AE7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AA3946F"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70827104" w14:textId="4798A29A"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Wersjonowanie dokumentów (przekazywanie nowej wersji istniejącego dokumentu)</w:t>
            </w:r>
          </w:p>
        </w:tc>
      </w:tr>
      <w:tr w:rsidR="008625B8" w:rsidRPr="0034441F" w14:paraId="3FF2D5AA" w14:textId="77777777" w:rsidTr="00AE7BA7">
        <w:tc>
          <w:tcPr>
            <w:cnfStyle w:val="001000000000" w:firstRow="0" w:lastRow="0" w:firstColumn="1" w:lastColumn="0" w:oddVBand="0" w:evenVBand="0" w:oddHBand="0" w:evenHBand="0" w:firstRowFirstColumn="0" w:firstRowLastColumn="0" w:lastRowFirstColumn="0" w:lastRowLastColumn="0"/>
            <w:tcW w:w="704" w:type="dxa"/>
          </w:tcPr>
          <w:p w14:paraId="62268082"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7A1CDA62" w14:textId="0EBAD402"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Generacja dokumentów w formacie PIK HL7 CDA w oparciu o dane źródłowe przekazane z systemu dziedzinowego AMMS</w:t>
            </w:r>
          </w:p>
        </w:tc>
      </w:tr>
      <w:tr w:rsidR="008625B8" w:rsidRPr="0034441F" w14:paraId="731A3DAA" w14:textId="77777777" w:rsidTr="00AE7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1FBC288"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1262CB34" w14:textId="09104469"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Wyszukiwanie dokumentów w oparciu o dane indeksowe takie jak: Pacjent, JOS, Autor, Typ dokumentu, Data utworzenia, ID dokumentu</w:t>
            </w:r>
          </w:p>
        </w:tc>
      </w:tr>
      <w:tr w:rsidR="008625B8" w:rsidRPr="0034441F" w14:paraId="1F52DEFE" w14:textId="77777777" w:rsidTr="00AE7BA7">
        <w:tc>
          <w:tcPr>
            <w:cnfStyle w:val="001000000000" w:firstRow="0" w:lastRow="0" w:firstColumn="1" w:lastColumn="0" w:oddVBand="0" w:evenVBand="0" w:oddHBand="0" w:evenHBand="0" w:firstRowFirstColumn="0" w:firstRowLastColumn="0" w:lastRowFirstColumn="0" w:lastRowLastColumn="0"/>
            <w:tcW w:w="704" w:type="dxa"/>
          </w:tcPr>
          <w:p w14:paraId="50BC904D"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6CF8C963" w14:textId="084B63AE"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Pobieranie dokumentów (w formacie XML lub PDF)</w:t>
            </w:r>
          </w:p>
        </w:tc>
      </w:tr>
      <w:tr w:rsidR="008625B8" w:rsidRPr="0034441F" w14:paraId="5B36E990" w14:textId="77777777" w:rsidTr="00AE7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9416BD9"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6DD338CC" w14:textId="41EE9A5A"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Zmiana statusu dokumentów (np. anulowanie dokumentu)</w:t>
            </w:r>
          </w:p>
        </w:tc>
      </w:tr>
      <w:tr w:rsidR="008625B8" w:rsidRPr="0034441F" w14:paraId="32899707" w14:textId="77777777" w:rsidTr="00AE7BA7">
        <w:tc>
          <w:tcPr>
            <w:cnfStyle w:val="001000000000" w:firstRow="0" w:lastRow="0" w:firstColumn="1" w:lastColumn="0" w:oddVBand="0" w:evenVBand="0" w:oddHBand="0" w:evenHBand="0" w:firstRowFirstColumn="0" w:firstRowLastColumn="0" w:lastRowFirstColumn="0" w:lastRowLastColumn="0"/>
            <w:tcW w:w="704" w:type="dxa"/>
          </w:tcPr>
          <w:p w14:paraId="64AB121A"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11E252A7" w14:textId="2D321072"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Współpracę z innymi systemami dziedzinowymi np. działającym w placówce systemem LIS</w:t>
            </w:r>
          </w:p>
        </w:tc>
      </w:tr>
      <w:tr w:rsidR="008625B8" w:rsidRPr="0034441F" w14:paraId="27B7AB6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73B085"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847DB5F" w14:textId="456A167F"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Rozwiązanie powinno dostarczać aplikację do podpisu elektronicznego komunikującą się z systemem dziedzinowym HIS za pomocą usług sieciowych zgodnie z API producenta systemu HIS</w:t>
            </w:r>
          </w:p>
        </w:tc>
      </w:tr>
      <w:tr w:rsidR="008625B8" w:rsidRPr="0034441F" w14:paraId="224526C9" w14:textId="77777777">
        <w:tc>
          <w:tcPr>
            <w:cnfStyle w:val="001000000000" w:firstRow="0" w:lastRow="0" w:firstColumn="1" w:lastColumn="0" w:oddVBand="0" w:evenVBand="0" w:oddHBand="0" w:evenHBand="0" w:firstRowFirstColumn="0" w:firstRowLastColumn="0" w:lastRowFirstColumn="0" w:lastRowLastColumn="0"/>
            <w:tcW w:w="704" w:type="dxa"/>
          </w:tcPr>
          <w:p w14:paraId="4C3814E4"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E8653AF" w14:textId="6E1DC6D5"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Podpis cyfrowy</w:t>
            </w:r>
          </w:p>
        </w:tc>
      </w:tr>
      <w:tr w:rsidR="008625B8" w:rsidRPr="0034441F" w14:paraId="546E1A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1EDA810"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5554CC0" w14:textId="509732DB"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Rozwiązanie powinno dostarczać aplikację do podpisu elektronicznego komunikującą się z systemem dziedzinowym HIS za pomocą usług sieciowych zgodnie z API producenta systemu HIS</w:t>
            </w:r>
          </w:p>
        </w:tc>
      </w:tr>
      <w:tr w:rsidR="008625B8" w:rsidRPr="0034441F" w14:paraId="1DE13422" w14:textId="77777777">
        <w:tc>
          <w:tcPr>
            <w:cnfStyle w:val="001000000000" w:firstRow="0" w:lastRow="0" w:firstColumn="1" w:lastColumn="0" w:oddVBand="0" w:evenVBand="0" w:oddHBand="0" w:evenHBand="0" w:firstRowFirstColumn="0" w:firstRowLastColumn="0" w:lastRowFirstColumn="0" w:lastRowLastColumn="0"/>
            <w:tcW w:w="704" w:type="dxa"/>
          </w:tcPr>
          <w:p w14:paraId="1EFD3A90"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3BC67A6" w14:textId="79A3B9F8"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Elektroniczny podpis kwalifikowany składany za pomocą karty kryptograficznej umożliwia podpisywanie dokumentów elektronicznych:</w:t>
            </w:r>
            <w:r w:rsidRPr="0034441F">
              <w:rPr>
                <w:rFonts w:ascii="Arial Narrow" w:hAnsi="Arial Narrow" w:cstheme="minorHAnsi"/>
                <w:noProof/>
                <w:color w:val="000000"/>
                <w:sz w:val="22"/>
                <w:szCs w:val="22"/>
                <w:lang w:val="pl-PL"/>
              </w:rPr>
              <w:br/>
              <w:t>- dając pewność autorstwa dokumentu (autentyczność pochodzenia),</w:t>
            </w:r>
            <w:r w:rsidRPr="0034441F">
              <w:rPr>
                <w:rFonts w:ascii="Arial Narrow" w:hAnsi="Arial Narrow" w:cstheme="minorHAnsi"/>
                <w:noProof/>
                <w:color w:val="000000"/>
                <w:sz w:val="22"/>
                <w:szCs w:val="22"/>
                <w:lang w:val="pl-PL"/>
              </w:rPr>
              <w:br/>
              <w:t>- utrudniając wyparcie się autorstwa lub znajomości treści dokumentu</w:t>
            </w:r>
            <w:r w:rsidRPr="0034441F">
              <w:rPr>
                <w:rFonts w:ascii="Arial Narrow" w:hAnsi="Arial Narrow" w:cstheme="minorHAnsi"/>
                <w:noProof/>
                <w:color w:val="000000"/>
                <w:sz w:val="22"/>
                <w:szCs w:val="22"/>
                <w:lang w:val="pl-PL"/>
              </w:rPr>
              <w:br/>
              <w:t>(niezaprzeczalność),</w:t>
            </w:r>
            <w:r w:rsidRPr="0034441F">
              <w:rPr>
                <w:rFonts w:ascii="Arial Narrow" w:hAnsi="Arial Narrow" w:cstheme="minorHAnsi"/>
                <w:noProof/>
                <w:color w:val="000000"/>
                <w:sz w:val="22"/>
                <w:szCs w:val="22"/>
                <w:lang w:val="pl-PL"/>
              </w:rPr>
              <w:br/>
              <w:t>- pozwalając wykryć nieautoryzowane modyfikacje dokumentu po jego podpisaniu (integralność).</w:t>
            </w:r>
          </w:p>
        </w:tc>
      </w:tr>
      <w:tr w:rsidR="008625B8" w:rsidRPr="0034441F" w14:paraId="7AF7CAE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625430C"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E89E3E0" w14:textId="4095BBA9"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złożenie podpisu cyfrowego na przekazanych dokumentach oraz zapewnia:</w:t>
            </w:r>
          </w:p>
        </w:tc>
      </w:tr>
      <w:tr w:rsidR="008625B8" w:rsidRPr="0034441F" w14:paraId="6B620F7B" w14:textId="77777777">
        <w:tc>
          <w:tcPr>
            <w:cnfStyle w:val="001000000000" w:firstRow="0" w:lastRow="0" w:firstColumn="1" w:lastColumn="0" w:oddVBand="0" w:evenVBand="0" w:oddHBand="0" w:evenHBand="0" w:firstRowFirstColumn="0" w:firstRowLastColumn="0" w:lastRowFirstColumn="0" w:lastRowLastColumn="0"/>
            <w:tcW w:w="704" w:type="dxa"/>
          </w:tcPr>
          <w:p w14:paraId="0F3031E0"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6F62123" w14:textId="4B4D1BEF"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podpisywania pojedynczych dokumentów,</w:t>
            </w:r>
          </w:p>
        </w:tc>
      </w:tr>
      <w:tr w:rsidR="008625B8" w:rsidRPr="0034441F" w14:paraId="70D616D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BF8E4BC"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66BCE4D" w14:textId="68357BFC"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podpisywania grupy dokumentów z jednokrotnym zapytaniem o PIN,</w:t>
            </w:r>
          </w:p>
        </w:tc>
      </w:tr>
      <w:tr w:rsidR="008625B8" w:rsidRPr="0034441F" w14:paraId="49C36DD7" w14:textId="77777777">
        <w:tc>
          <w:tcPr>
            <w:cnfStyle w:val="001000000000" w:firstRow="0" w:lastRow="0" w:firstColumn="1" w:lastColumn="0" w:oddVBand="0" w:evenVBand="0" w:oddHBand="0" w:evenHBand="0" w:firstRowFirstColumn="0" w:firstRowLastColumn="0" w:lastRowFirstColumn="0" w:lastRowLastColumn="0"/>
            <w:tcW w:w="704" w:type="dxa"/>
          </w:tcPr>
          <w:p w14:paraId="60364EA1"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E735653" w14:textId="66E25C6B"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określenia formatu podpisu (zewnętrzny lub otaczający/otaczany).</w:t>
            </w:r>
          </w:p>
        </w:tc>
      </w:tr>
      <w:tr w:rsidR="008625B8" w:rsidRPr="0034441F" w14:paraId="088DFCC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959BA14"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2447D77" w14:textId="150067F7"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przegląd podpisywanych dokumentów:</w:t>
            </w:r>
          </w:p>
        </w:tc>
      </w:tr>
      <w:tr w:rsidR="008625B8" w:rsidRPr="0034441F" w14:paraId="0215BA26" w14:textId="77777777">
        <w:tc>
          <w:tcPr>
            <w:cnfStyle w:val="001000000000" w:firstRow="0" w:lastRow="0" w:firstColumn="1" w:lastColumn="0" w:oddVBand="0" w:evenVBand="0" w:oddHBand="0" w:evenHBand="0" w:firstRowFirstColumn="0" w:firstRowLastColumn="0" w:lastRowFirstColumn="0" w:lastRowLastColumn="0"/>
            <w:tcW w:w="704" w:type="dxa"/>
          </w:tcPr>
          <w:p w14:paraId="4A27EB49"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87A2CCD" w14:textId="4BA12235"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przegląd listy podpisywanych dokumentów (dla podpisywania grupowego),</w:t>
            </w:r>
          </w:p>
        </w:tc>
      </w:tr>
      <w:tr w:rsidR="008625B8" w:rsidRPr="0034441F" w14:paraId="4D1AE0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692F915"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F6A53BB" w14:textId="7FAA1CEC"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podgląd podpisywanych dokumentów XML.</w:t>
            </w:r>
          </w:p>
        </w:tc>
      </w:tr>
      <w:tr w:rsidR="008625B8" w:rsidRPr="0034441F" w14:paraId="4A0E36AA" w14:textId="77777777">
        <w:tc>
          <w:tcPr>
            <w:cnfStyle w:val="001000000000" w:firstRow="0" w:lastRow="0" w:firstColumn="1" w:lastColumn="0" w:oddVBand="0" w:evenVBand="0" w:oddHBand="0" w:evenHBand="0" w:firstRowFirstColumn="0" w:firstRowLastColumn="0" w:lastRowFirstColumn="0" w:lastRowLastColumn="0"/>
            <w:tcW w:w="704" w:type="dxa"/>
          </w:tcPr>
          <w:p w14:paraId="1B2E4D2C"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A5355C4" w14:textId="3C24897D"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umożliwiać podpisywanie elektronicznej dokumentacji medycznej przetwarzanej w Repozytorium EDM, w szczególności:</w:t>
            </w:r>
          </w:p>
        </w:tc>
      </w:tr>
      <w:tr w:rsidR="008625B8" w:rsidRPr="0034441F" w14:paraId="33BD034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E53F845"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66820BF" w14:textId="60BB4EB5"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automatyczne pobieranie dokumentów elektronicznych do podpisu cyfrowego na podstawie przekazanego identyfikatora dokumentu,</w:t>
            </w:r>
          </w:p>
        </w:tc>
      </w:tr>
      <w:tr w:rsidR="008625B8" w:rsidRPr="0034441F" w14:paraId="510A3E52" w14:textId="77777777">
        <w:tc>
          <w:tcPr>
            <w:cnfStyle w:val="001000000000" w:firstRow="0" w:lastRow="0" w:firstColumn="1" w:lastColumn="0" w:oddVBand="0" w:evenVBand="0" w:oddHBand="0" w:evenHBand="0" w:firstRowFirstColumn="0" w:firstRowLastColumn="0" w:lastRowFirstColumn="0" w:lastRowLastColumn="0"/>
            <w:tcW w:w="704" w:type="dxa"/>
          </w:tcPr>
          <w:p w14:paraId="75335DA2"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E9BFB73" w14:textId="0CC76ED7"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rejestrację w Repozytorium EDM informacji o złożeniu podpisu,</w:t>
            </w:r>
          </w:p>
        </w:tc>
      </w:tr>
      <w:tr w:rsidR="008625B8" w:rsidRPr="0034441F" w14:paraId="522BB1A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105BDF0"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454541D" w14:textId="59F3F5F6"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składanie podpisu cyfrowego oraz rejestrację sygnatury dokumentu w Repozytorium EDM</w:t>
            </w:r>
          </w:p>
        </w:tc>
      </w:tr>
      <w:tr w:rsidR="008625B8" w:rsidRPr="0034441F" w14:paraId="18DB0EDA" w14:textId="77777777">
        <w:tc>
          <w:tcPr>
            <w:cnfStyle w:val="001000000000" w:firstRow="0" w:lastRow="0" w:firstColumn="1" w:lastColumn="0" w:oddVBand="0" w:evenVBand="0" w:oddHBand="0" w:evenHBand="0" w:firstRowFirstColumn="0" w:firstRowLastColumn="0" w:lastRowFirstColumn="0" w:lastRowLastColumn="0"/>
            <w:tcW w:w="704" w:type="dxa"/>
          </w:tcPr>
          <w:p w14:paraId="714B3AB1"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E178F22" w14:textId="7F2FBF9F"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złożenie podpisu elektronicznego z wykorzystaniem następujących metod:</w:t>
            </w:r>
          </w:p>
        </w:tc>
      </w:tr>
      <w:tr w:rsidR="008625B8" w:rsidRPr="0034441F" w14:paraId="20E9983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6D592A5"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A67886C" w14:textId="65D72E1F"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Podpis z wykorzystaniem dowodu osobistego z warstwą elektroniczną (tzw. podpis osobisty)</w:t>
            </w:r>
          </w:p>
        </w:tc>
      </w:tr>
      <w:tr w:rsidR="008625B8" w:rsidRPr="0034441F" w14:paraId="2B57D2D1" w14:textId="77777777">
        <w:tc>
          <w:tcPr>
            <w:cnfStyle w:val="001000000000" w:firstRow="0" w:lastRow="0" w:firstColumn="1" w:lastColumn="0" w:oddVBand="0" w:evenVBand="0" w:oddHBand="0" w:evenHBand="0" w:firstRowFirstColumn="0" w:firstRowLastColumn="0" w:lastRowFirstColumn="0" w:lastRowLastColumn="0"/>
            <w:tcW w:w="704" w:type="dxa"/>
          </w:tcPr>
          <w:p w14:paraId="3C803411"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D5A46B8" w14:textId="0B1142BE"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Kwalifikowany podpis elektroniczny z wykorzystaniem fizycznych kart kryptograficznych</w:t>
            </w:r>
          </w:p>
        </w:tc>
      </w:tr>
      <w:tr w:rsidR="008625B8" w:rsidRPr="0034441F" w14:paraId="69AD53B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3F6AD3"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2F204C2" w14:textId="303A2095"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Kwalifikowany podpis elektroniczny z wykorzystaniem kart wirtualnych (tzw. podpis w chmurze)</w:t>
            </w:r>
          </w:p>
        </w:tc>
      </w:tr>
      <w:tr w:rsidR="008625B8" w:rsidRPr="0034441F" w14:paraId="5E7DC31E" w14:textId="77777777">
        <w:tc>
          <w:tcPr>
            <w:cnfStyle w:val="001000000000" w:firstRow="0" w:lastRow="0" w:firstColumn="1" w:lastColumn="0" w:oddVBand="0" w:evenVBand="0" w:oddHBand="0" w:evenHBand="0" w:firstRowFirstColumn="0" w:firstRowLastColumn="0" w:lastRowFirstColumn="0" w:lastRowLastColumn="0"/>
            <w:tcW w:w="704" w:type="dxa"/>
          </w:tcPr>
          <w:p w14:paraId="3971EAD3"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tcPr>
          <w:p w14:paraId="624A7BD7" w14:textId="4100B864"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Podpis elektroniczny Sigillum</w:t>
            </w:r>
          </w:p>
        </w:tc>
      </w:tr>
      <w:tr w:rsidR="008625B8" w:rsidRPr="0034441F" w14:paraId="2C7A26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9B331D7"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A8BB3B7" w14:textId="53AE9A03"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Podpis elektroniczny złożony za pośrednictwem certyfikatu ZUS</w:t>
            </w:r>
          </w:p>
        </w:tc>
      </w:tr>
      <w:tr w:rsidR="008625B8" w:rsidRPr="0034441F" w14:paraId="19F3445C" w14:textId="77777777">
        <w:tc>
          <w:tcPr>
            <w:cnfStyle w:val="001000000000" w:firstRow="0" w:lastRow="0" w:firstColumn="1" w:lastColumn="0" w:oddVBand="0" w:evenVBand="0" w:oddHBand="0" w:evenHBand="0" w:firstRowFirstColumn="0" w:firstRowLastColumn="0" w:lastRowFirstColumn="0" w:lastRowLastColumn="0"/>
            <w:tcW w:w="704" w:type="dxa"/>
          </w:tcPr>
          <w:p w14:paraId="651897F8"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B8AE154" w14:textId="6C573C14" w:rsidR="008625B8" w:rsidRPr="0034441F" w:rsidRDefault="008625B8" w:rsidP="008625B8">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Podpis elektroniczny złożony za pośrednictwem platformy ePUAP</w:t>
            </w:r>
          </w:p>
        </w:tc>
      </w:tr>
      <w:tr w:rsidR="008625B8" w:rsidRPr="0034441F" w14:paraId="4A6E386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492462E" w14:textId="77777777" w:rsidR="008625B8" w:rsidRPr="0034441F" w:rsidRDefault="008625B8" w:rsidP="008625B8">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A9B1480" w14:textId="69A8C70C" w:rsidR="008625B8" w:rsidRPr="0034441F" w:rsidRDefault="008625B8" w:rsidP="008625B8">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umożliwia prowadzenie centralnego rejestru certyfikatów podpisu elektronicznego, pozwalającego na składanie podpisu elektronicznego na dowolnej stacji roboczej podłączonej do systemu bez konieczności przechowywania kopii certyfikatów lokalnie na stacjach roboczych.</w:t>
            </w:r>
          </w:p>
        </w:tc>
      </w:tr>
    </w:tbl>
    <w:p w14:paraId="1AA7A1EE" w14:textId="7E94EA48" w:rsidR="00851EBF" w:rsidRPr="0034441F" w:rsidRDefault="00851EBF" w:rsidP="0013039A">
      <w:pPr>
        <w:pStyle w:val="Nagwek2"/>
        <w:rPr>
          <w:noProof/>
        </w:rPr>
      </w:pPr>
      <w:bookmarkStart w:id="91" w:name="_Toc132467198"/>
      <w:bookmarkStart w:id="92" w:name="_Toc143775236"/>
      <w:r w:rsidRPr="0034441F">
        <w:rPr>
          <w:noProof/>
        </w:rPr>
        <w:t>Wymiana danych z systemami zewnętrznymi (LIS Marcel, inne)</w:t>
      </w:r>
      <w:bookmarkEnd w:id="91"/>
      <w:bookmarkEnd w:id="92"/>
    </w:p>
    <w:tbl>
      <w:tblPr>
        <w:tblStyle w:val="Tabelasiatki4akcent11"/>
        <w:tblW w:w="9209" w:type="dxa"/>
        <w:tblInd w:w="0" w:type="dxa"/>
        <w:tblLook w:val="04A0" w:firstRow="1" w:lastRow="0" w:firstColumn="1" w:lastColumn="0" w:noHBand="0" w:noVBand="1"/>
      </w:tblPr>
      <w:tblGrid>
        <w:gridCol w:w="704"/>
        <w:gridCol w:w="8505"/>
      </w:tblGrid>
      <w:tr w:rsidR="00AE7BA7" w:rsidRPr="0034441F" w14:paraId="18BDA0EB" w14:textId="77777777" w:rsidTr="00AE7B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BFBEFC5" w14:textId="1C9CAD60" w:rsidR="00AE7BA7" w:rsidRPr="0034441F" w:rsidRDefault="00AE7BA7" w:rsidP="00AE7BA7">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505" w:type="dxa"/>
            <w:hideMark/>
          </w:tcPr>
          <w:p w14:paraId="7B2A16E7" w14:textId="41B3ECF4" w:rsidR="00AE7BA7" w:rsidRPr="0034441F" w:rsidRDefault="00AE7BA7" w:rsidP="00AE7BA7">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AE7BA7" w:rsidRPr="0034441F" w14:paraId="6AE15CB5" w14:textId="77777777" w:rsidTr="00AE7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755F961" w14:textId="77777777" w:rsidR="00AE7BA7" w:rsidRPr="0034441F" w:rsidRDefault="00AE7BA7">
            <w:pPr>
              <w:pStyle w:val="Akapitzlist"/>
              <w:numPr>
                <w:ilvl w:val="0"/>
                <w:numId w:val="84"/>
              </w:numPr>
              <w:ind w:left="0" w:firstLine="0"/>
              <w:jc w:val="left"/>
              <w:rPr>
                <w:rFonts w:ascii="Arial Narrow" w:hAnsi="Arial Narrow" w:cstheme="minorHAnsi"/>
                <w:noProof/>
                <w:sz w:val="22"/>
                <w:szCs w:val="22"/>
                <w:lang w:val="pl-PL"/>
              </w:rPr>
            </w:pPr>
          </w:p>
        </w:tc>
        <w:tc>
          <w:tcPr>
            <w:tcW w:w="8505" w:type="dxa"/>
          </w:tcPr>
          <w:p w14:paraId="684CF1B3" w14:textId="4E80359F" w:rsidR="00AE7BA7" w:rsidRPr="0034441F" w:rsidRDefault="00AE7BA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xml:space="preserve">System posiada moduł HL7 pozwalający na </w:t>
            </w:r>
            <w:r w:rsidR="00F12FD7" w:rsidRPr="0034441F">
              <w:rPr>
                <w:rFonts w:ascii="Arial Narrow" w:hAnsi="Arial Narrow" w:cstheme="minorHAnsi"/>
                <w:noProof/>
                <w:sz w:val="22"/>
                <w:szCs w:val="22"/>
                <w:lang w:val="pl-PL"/>
              </w:rPr>
              <w:t>dostosowanie</w:t>
            </w:r>
            <w:r w:rsidRPr="0034441F">
              <w:rPr>
                <w:rFonts w:ascii="Arial Narrow" w:hAnsi="Arial Narrow" w:cstheme="minorHAnsi"/>
                <w:noProof/>
                <w:sz w:val="22"/>
                <w:szCs w:val="22"/>
                <w:lang w:val="pl-PL"/>
              </w:rPr>
              <w:t xml:space="preserve"> do niego zewnętrznych systemów teleinformatycznych niezależnie od ich producenta.</w:t>
            </w:r>
          </w:p>
        </w:tc>
      </w:tr>
      <w:tr w:rsidR="00851EBF" w:rsidRPr="0034441F" w14:paraId="56C0F712" w14:textId="77777777" w:rsidTr="00AE7BA7">
        <w:tc>
          <w:tcPr>
            <w:cnfStyle w:val="001000000000" w:firstRow="0" w:lastRow="0" w:firstColumn="1" w:lastColumn="0" w:oddVBand="0" w:evenVBand="0" w:oddHBand="0" w:evenHBand="0" w:firstRowFirstColumn="0" w:firstRowLastColumn="0" w:lastRowFirstColumn="0" w:lastRowLastColumn="0"/>
            <w:tcW w:w="704" w:type="dxa"/>
          </w:tcPr>
          <w:p w14:paraId="3DD31ABB" w14:textId="77777777" w:rsidR="00851EBF" w:rsidRPr="0034441F" w:rsidRDefault="00851EBF">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66B55D16" w14:textId="77777777" w:rsidR="00851EBF" w:rsidRPr="0034441F" w:rsidRDefault="00851EBF">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umożliwia dwustronną komunikację z systemami laboratoryjnymi, oprogramowaniem aparatów diagnostycznych itp., polegającą na wysyłaniu zleceń elektronicznych oraz odbiorze zwrotnie wyników badań.</w:t>
            </w:r>
          </w:p>
        </w:tc>
      </w:tr>
    </w:tbl>
    <w:p w14:paraId="7962AB3D" w14:textId="77777777" w:rsidR="00851EBF" w:rsidRPr="0034441F" w:rsidRDefault="00851EBF" w:rsidP="0013039A">
      <w:pPr>
        <w:pStyle w:val="Nagwek2"/>
        <w:rPr>
          <w:noProof/>
        </w:rPr>
      </w:pPr>
      <w:bookmarkStart w:id="93" w:name="_Toc132467200"/>
      <w:bookmarkStart w:id="94" w:name="_Toc143775237"/>
      <w:r w:rsidRPr="0034441F">
        <w:rPr>
          <w:noProof/>
        </w:rPr>
        <w:t>Formularzowa Dokumentacja Medyczna - Edytor Formularzy</w:t>
      </w:r>
      <w:bookmarkEnd w:id="93"/>
      <w:bookmarkEnd w:id="94"/>
    </w:p>
    <w:tbl>
      <w:tblPr>
        <w:tblStyle w:val="Tabelasiatki4akcent11"/>
        <w:tblW w:w="9209" w:type="dxa"/>
        <w:tblInd w:w="0" w:type="dxa"/>
        <w:tblLook w:val="04A0" w:firstRow="1" w:lastRow="0" w:firstColumn="1" w:lastColumn="0" w:noHBand="0" w:noVBand="1"/>
      </w:tblPr>
      <w:tblGrid>
        <w:gridCol w:w="704"/>
        <w:gridCol w:w="8505"/>
      </w:tblGrid>
      <w:tr w:rsidR="008B0D7D" w:rsidRPr="0034441F" w14:paraId="08046670" w14:textId="77777777" w:rsidTr="00CA7A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950442F" w14:textId="35FB42CB" w:rsidR="008B0D7D" w:rsidRPr="0034441F" w:rsidRDefault="008B0D7D" w:rsidP="00CA7A0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505" w:type="dxa"/>
            <w:hideMark/>
          </w:tcPr>
          <w:p w14:paraId="7754B72E" w14:textId="033E3ADE" w:rsidR="008B0D7D" w:rsidRPr="0034441F" w:rsidRDefault="008B0D7D" w:rsidP="008B0D7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40326B" w:rsidRPr="0034441F" w14:paraId="1AA1A46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9425526"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0C96E85" w14:textId="474AE189" w:rsidR="0040326B" w:rsidRPr="0034441F" w:rsidRDefault="0040326B" w:rsidP="004032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posiada moduł umożliwiający użytkownikowi samodzielne definiowanie wzorców formularzy przeznaczonych do gromadzenia danych</w:t>
            </w:r>
          </w:p>
        </w:tc>
      </w:tr>
      <w:tr w:rsidR="0040326B" w:rsidRPr="0034441F" w14:paraId="6A8C0097" w14:textId="77777777">
        <w:tc>
          <w:tcPr>
            <w:cnfStyle w:val="001000000000" w:firstRow="0" w:lastRow="0" w:firstColumn="1" w:lastColumn="0" w:oddVBand="0" w:evenVBand="0" w:oddHBand="0" w:evenHBand="0" w:firstRowFirstColumn="0" w:firstRowLastColumn="0" w:lastRowFirstColumn="0" w:lastRowLastColumn="0"/>
            <w:tcW w:w="704" w:type="dxa"/>
          </w:tcPr>
          <w:p w14:paraId="2BDA7A94"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79D59D4" w14:textId="0E88F634" w:rsidR="0040326B" w:rsidRPr="0034441F" w:rsidRDefault="0040326B" w:rsidP="004032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definiowanie formularza, na którym można zaewidencjonować co najmniej dane typu:</w:t>
            </w:r>
          </w:p>
        </w:tc>
      </w:tr>
      <w:tr w:rsidR="0040326B" w:rsidRPr="0034441F" w14:paraId="21E0C3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7FF9453"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2E9E41B" w14:textId="11056A2E" w:rsidR="0040326B" w:rsidRPr="0034441F" w:rsidRDefault="0040326B" w:rsidP="004032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Liczba</w:t>
            </w:r>
          </w:p>
        </w:tc>
      </w:tr>
      <w:tr w:rsidR="0040326B" w:rsidRPr="0034441F" w14:paraId="0294A5CD" w14:textId="77777777">
        <w:tc>
          <w:tcPr>
            <w:cnfStyle w:val="001000000000" w:firstRow="0" w:lastRow="0" w:firstColumn="1" w:lastColumn="0" w:oddVBand="0" w:evenVBand="0" w:oddHBand="0" w:evenHBand="0" w:firstRowFirstColumn="0" w:firstRowLastColumn="0" w:lastRowFirstColumn="0" w:lastRowLastColumn="0"/>
            <w:tcW w:w="704" w:type="dxa"/>
          </w:tcPr>
          <w:p w14:paraId="46AED66C"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C64D037" w14:textId="4E8EDABA" w:rsidR="0040326B" w:rsidRPr="0034441F" w:rsidRDefault="0040326B" w:rsidP="004032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Tekst</w:t>
            </w:r>
          </w:p>
        </w:tc>
      </w:tr>
      <w:tr w:rsidR="0040326B" w:rsidRPr="0034441F" w14:paraId="573A343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BA95875"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AB32FB6" w14:textId="4FE627E7" w:rsidR="0040326B" w:rsidRPr="0034441F" w:rsidRDefault="0040326B" w:rsidP="004032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Data</w:t>
            </w:r>
          </w:p>
        </w:tc>
      </w:tr>
      <w:tr w:rsidR="0040326B" w:rsidRPr="0034441F" w14:paraId="361FF5FC" w14:textId="77777777">
        <w:tc>
          <w:tcPr>
            <w:cnfStyle w:val="001000000000" w:firstRow="0" w:lastRow="0" w:firstColumn="1" w:lastColumn="0" w:oddVBand="0" w:evenVBand="0" w:oddHBand="0" w:evenHBand="0" w:firstRowFirstColumn="0" w:firstRowLastColumn="0" w:lastRowFirstColumn="0" w:lastRowLastColumn="0"/>
            <w:tcW w:w="704" w:type="dxa"/>
          </w:tcPr>
          <w:p w14:paraId="6EF2907A"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A9D7860" w14:textId="4607C45B" w:rsidR="0040326B" w:rsidRPr="0034441F" w:rsidRDefault="0040326B" w:rsidP="004032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Wartość logiczna</w:t>
            </w:r>
          </w:p>
        </w:tc>
      </w:tr>
      <w:tr w:rsidR="0040326B" w:rsidRPr="0034441F" w14:paraId="622B753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32C88BC"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E865303" w14:textId="56D7EFA8" w:rsidR="0040326B" w:rsidRPr="0034441F" w:rsidRDefault="0040326B" w:rsidP="004032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Wartość słownikowa</w:t>
            </w:r>
          </w:p>
        </w:tc>
      </w:tr>
      <w:tr w:rsidR="0040326B" w:rsidRPr="0034441F" w14:paraId="5F44BF21" w14:textId="77777777">
        <w:tc>
          <w:tcPr>
            <w:cnfStyle w:val="001000000000" w:firstRow="0" w:lastRow="0" w:firstColumn="1" w:lastColumn="0" w:oddVBand="0" w:evenVBand="0" w:oddHBand="0" w:evenHBand="0" w:firstRowFirstColumn="0" w:firstRowLastColumn="0" w:lastRowFirstColumn="0" w:lastRowLastColumn="0"/>
            <w:tcW w:w="704" w:type="dxa"/>
          </w:tcPr>
          <w:p w14:paraId="383C37F0"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93AC92D" w14:textId="09198F1A" w:rsidR="0040326B" w:rsidRPr="0034441F" w:rsidRDefault="0040326B" w:rsidP="004032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Obraz</w:t>
            </w:r>
          </w:p>
        </w:tc>
      </w:tr>
      <w:tr w:rsidR="0040326B" w:rsidRPr="0034441F" w14:paraId="71EBB9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B653186"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429C809" w14:textId="1A7FF903" w:rsidR="0040326B" w:rsidRPr="0034441F" w:rsidRDefault="0040326B" w:rsidP="004032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Składniki formularza można umieszczać na zakładkach i w sekcjach</w:t>
            </w:r>
          </w:p>
        </w:tc>
      </w:tr>
      <w:tr w:rsidR="0040326B" w:rsidRPr="0034441F" w14:paraId="04E4C580" w14:textId="77777777">
        <w:tc>
          <w:tcPr>
            <w:cnfStyle w:val="001000000000" w:firstRow="0" w:lastRow="0" w:firstColumn="1" w:lastColumn="0" w:oddVBand="0" w:evenVBand="0" w:oddHBand="0" w:evenHBand="0" w:firstRowFirstColumn="0" w:firstRowLastColumn="0" w:lastRowFirstColumn="0" w:lastRowLastColumn="0"/>
            <w:tcW w:w="704" w:type="dxa"/>
          </w:tcPr>
          <w:p w14:paraId="5E10821C"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A5C603D" w14:textId="73EE32E3" w:rsidR="0040326B" w:rsidRPr="0034441F" w:rsidRDefault="0040326B" w:rsidP="004032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Składniki formularza można dodawać przy pomocy mechanizmu "Przeciągnij i upuść"</w:t>
            </w:r>
          </w:p>
        </w:tc>
      </w:tr>
      <w:tr w:rsidR="0040326B" w:rsidRPr="0034441F" w14:paraId="7F9B1F4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77981F6"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B7B98A0" w14:textId="142328FA" w:rsidR="0040326B" w:rsidRPr="0034441F" w:rsidRDefault="0040326B" w:rsidP="004032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zapewniać, by poszczególnym składnikom formularza można przypisać domyślną wartość</w:t>
            </w:r>
          </w:p>
        </w:tc>
      </w:tr>
      <w:tr w:rsidR="0040326B" w:rsidRPr="0034441F" w14:paraId="27548D94" w14:textId="77777777">
        <w:tc>
          <w:tcPr>
            <w:cnfStyle w:val="001000000000" w:firstRow="0" w:lastRow="0" w:firstColumn="1" w:lastColumn="0" w:oddVBand="0" w:evenVBand="0" w:oddHBand="0" w:evenHBand="0" w:firstRowFirstColumn="0" w:firstRowLastColumn="0" w:lastRowFirstColumn="0" w:lastRowLastColumn="0"/>
            <w:tcW w:w="704" w:type="dxa"/>
          </w:tcPr>
          <w:p w14:paraId="7D0C731C"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1A8E48B" w14:textId="23E7B1B3" w:rsidR="0040326B" w:rsidRPr="0034441F" w:rsidRDefault="0040326B" w:rsidP="004032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musi zapewniać, by w definiowalnych formularzach można było zdefiniować wymagalności wypełnienia wskazanych składników</w:t>
            </w:r>
          </w:p>
        </w:tc>
      </w:tr>
      <w:tr w:rsidR="0040326B" w:rsidRPr="0034441F" w14:paraId="043FF5C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1C81B83"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4D46C00" w14:textId="0A98E052" w:rsidR="0040326B" w:rsidRPr="0034441F" w:rsidRDefault="0040326B" w:rsidP="004032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Wydruk formularza</w:t>
            </w:r>
          </w:p>
        </w:tc>
      </w:tr>
      <w:tr w:rsidR="0040326B" w:rsidRPr="0034441F" w14:paraId="0D1C8A05" w14:textId="77777777">
        <w:tc>
          <w:tcPr>
            <w:cnfStyle w:val="001000000000" w:firstRow="0" w:lastRow="0" w:firstColumn="1" w:lastColumn="0" w:oddVBand="0" w:evenVBand="0" w:oddHBand="0" w:evenHBand="0" w:firstRowFirstColumn="0" w:firstRowLastColumn="0" w:lastRowFirstColumn="0" w:lastRowLastColumn="0"/>
            <w:tcW w:w="704" w:type="dxa"/>
          </w:tcPr>
          <w:p w14:paraId="24C46221"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CF5647B" w14:textId="25E2576C" w:rsidR="0040326B" w:rsidRPr="0034441F" w:rsidRDefault="0040326B" w:rsidP="004032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Moduł na podstawie wzorca formularza umożliwia zdefiniowanie jego szablonu wydruku.</w:t>
            </w:r>
          </w:p>
        </w:tc>
      </w:tr>
      <w:tr w:rsidR="0040326B" w:rsidRPr="0034441F" w14:paraId="0DD5982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AE7924C"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0E43517" w14:textId="77409576" w:rsidR="0040326B" w:rsidRPr="0034441F" w:rsidRDefault="0040326B" w:rsidP="004032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Na szablon wydruku można dodawać dodatkowe elementy (nie będące składnikami wzorca formularza) co najmniej takie jak:</w:t>
            </w:r>
          </w:p>
        </w:tc>
      </w:tr>
      <w:tr w:rsidR="0040326B" w:rsidRPr="0034441F" w14:paraId="0B63CB2F" w14:textId="77777777">
        <w:tc>
          <w:tcPr>
            <w:cnfStyle w:val="001000000000" w:firstRow="0" w:lastRow="0" w:firstColumn="1" w:lastColumn="0" w:oddVBand="0" w:evenVBand="0" w:oddHBand="0" w:evenHBand="0" w:firstRowFirstColumn="0" w:firstRowLastColumn="0" w:lastRowFirstColumn="0" w:lastRowLastColumn="0"/>
            <w:tcW w:w="704" w:type="dxa"/>
          </w:tcPr>
          <w:p w14:paraId="563A35F4"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234B72C" w14:textId="03B2B7CC" w:rsidR="0040326B" w:rsidRPr="0034441F" w:rsidRDefault="0040326B" w:rsidP="004032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etykieta</w:t>
            </w:r>
          </w:p>
        </w:tc>
      </w:tr>
      <w:tr w:rsidR="0040326B" w:rsidRPr="0034441F" w14:paraId="6D3608A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E768665"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40E8CA2" w14:textId="7A41BE2F" w:rsidR="0040326B" w:rsidRPr="0034441F" w:rsidRDefault="0040326B" w:rsidP="004032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obraz</w:t>
            </w:r>
          </w:p>
        </w:tc>
      </w:tr>
      <w:tr w:rsidR="0040326B" w:rsidRPr="0034441F" w14:paraId="3583DD43" w14:textId="77777777">
        <w:tc>
          <w:tcPr>
            <w:cnfStyle w:val="001000000000" w:firstRow="0" w:lastRow="0" w:firstColumn="1" w:lastColumn="0" w:oddVBand="0" w:evenVBand="0" w:oddHBand="0" w:evenHBand="0" w:firstRowFirstColumn="0" w:firstRowLastColumn="0" w:lastRowFirstColumn="0" w:lastRowLastColumn="0"/>
            <w:tcW w:w="704" w:type="dxa"/>
          </w:tcPr>
          <w:p w14:paraId="4CF7CF5B" w14:textId="77777777" w:rsidR="0040326B" w:rsidRPr="0034441F" w:rsidRDefault="0040326B" w:rsidP="0040326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9DAAF4C" w14:textId="472A104D" w:rsidR="0040326B" w:rsidRPr="0034441F" w:rsidRDefault="0040326B" w:rsidP="004032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System powinien umożliwiać wykonanie operacji importu/ eksportu szablonów formularzy w standardzie XML </w:t>
            </w:r>
          </w:p>
        </w:tc>
      </w:tr>
    </w:tbl>
    <w:p w14:paraId="7371F2FD" w14:textId="77777777" w:rsidR="00851EBF" w:rsidRPr="0034441F" w:rsidRDefault="00851EBF" w:rsidP="0013039A">
      <w:pPr>
        <w:pStyle w:val="Nagwek2"/>
        <w:rPr>
          <w:noProof/>
        </w:rPr>
      </w:pPr>
      <w:bookmarkStart w:id="95" w:name="_Toc132467201"/>
      <w:bookmarkStart w:id="96" w:name="_Toc143775238"/>
      <w:r w:rsidRPr="0034441F">
        <w:rPr>
          <w:noProof/>
        </w:rPr>
        <w:t>Finanse-Księgowość</w:t>
      </w:r>
      <w:bookmarkEnd w:id="95"/>
      <w:bookmarkEnd w:id="96"/>
    </w:p>
    <w:tbl>
      <w:tblPr>
        <w:tblStyle w:val="Tabelasiatki4akcent11"/>
        <w:tblW w:w="9209" w:type="dxa"/>
        <w:tblInd w:w="0" w:type="dxa"/>
        <w:tblLook w:val="04A0" w:firstRow="1" w:lastRow="0" w:firstColumn="1" w:lastColumn="0" w:noHBand="0" w:noVBand="1"/>
      </w:tblPr>
      <w:tblGrid>
        <w:gridCol w:w="704"/>
        <w:gridCol w:w="8505"/>
      </w:tblGrid>
      <w:tr w:rsidR="008B0D7D" w:rsidRPr="0034441F" w14:paraId="54933215" w14:textId="77777777" w:rsidTr="00CA7A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583C81F" w14:textId="42210EF3" w:rsidR="008B0D7D" w:rsidRPr="0034441F" w:rsidRDefault="008B0D7D" w:rsidP="00CA7A0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505" w:type="dxa"/>
            <w:hideMark/>
          </w:tcPr>
          <w:p w14:paraId="5BA142F9" w14:textId="094745A1" w:rsidR="008B0D7D" w:rsidRPr="0034441F" w:rsidRDefault="008B0D7D" w:rsidP="008B0D7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7879AB" w:rsidRPr="0034441F" w14:paraId="6A847838" w14:textId="77777777" w:rsidTr="00CA7A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4516CA1"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tcPr>
          <w:p w14:paraId="22C13E6C" w14:textId="0BF94ADC"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Finansowo Księgowy powinien działać na jednej wspólnej bazie danych z systemem Kadr i Płac (celem jednokrotnego wprowadzania danych) i powinien umożliwiać:</w:t>
            </w:r>
            <w:r w:rsidRPr="0034441F">
              <w:rPr>
                <w:rFonts w:ascii="Arial Narrow" w:hAnsi="Arial Narrow" w:cstheme="minorHAnsi"/>
                <w:noProof/>
                <w:color w:val="000000"/>
                <w:sz w:val="22"/>
                <w:szCs w:val="22"/>
                <w:lang w:val="pl-PL"/>
              </w:rPr>
              <w:br/>
              <w:t>- automatyczna synchronizacja kartotek pracowników (nazwisko, imiona, nr kartoteki, rachunek bankowy, adres),</w:t>
            </w:r>
            <w:r w:rsidRPr="0034441F">
              <w:rPr>
                <w:rFonts w:ascii="Arial Narrow" w:hAnsi="Arial Narrow" w:cstheme="minorHAnsi"/>
                <w:noProof/>
                <w:color w:val="000000"/>
                <w:sz w:val="22"/>
                <w:szCs w:val="22"/>
                <w:lang w:val="pl-PL"/>
              </w:rPr>
              <w:br/>
              <w:t>- integracja umowy pracownika z kontrahentem (umowy cywilnoprawne),</w:t>
            </w:r>
            <w:r w:rsidRPr="0034441F">
              <w:rPr>
                <w:rFonts w:ascii="Arial Narrow" w:hAnsi="Arial Narrow" w:cstheme="minorHAnsi"/>
                <w:noProof/>
                <w:color w:val="000000"/>
                <w:sz w:val="22"/>
                <w:szCs w:val="22"/>
                <w:lang w:val="pl-PL"/>
              </w:rPr>
              <w:br/>
              <w:t>- integracja słownika OPK (MPK) z księgami pomocniczymi systemów ERP.</w:t>
            </w:r>
          </w:p>
        </w:tc>
      </w:tr>
      <w:tr w:rsidR="007879AB" w:rsidRPr="0034441F" w14:paraId="4AE5F665" w14:textId="77777777" w:rsidTr="00CA7A02">
        <w:tc>
          <w:tcPr>
            <w:cnfStyle w:val="001000000000" w:firstRow="0" w:lastRow="0" w:firstColumn="1" w:lastColumn="0" w:oddVBand="0" w:evenVBand="0" w:oddHBand="0" w:evenHBand="0" w:firstRowFirstColumn="0" w:firstRowLastColumn="0" w:lastRowFirstColumn="0" w:lastRowLastColumn="0"/>
            <w:tcW w:w="704" w:type="dxa"/>
          </w:tcPr>
          <w:p w14:paraId="2DF5317D"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3278446E" w14:textId="69755F1B"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Finansowo Księgowy powinien działać na jednej wspólnej bazie danych z systemem Kadr i Płac w zakresie:</w:t>
            </w:r>
            <w:r w:rsidRPr="0034441F">
              <w:rPr>
                <w:rFonts w:ascii="Arial Narrow" w:hAnsi="Arial Narrow" w:cstheme="minorHAnsi"/>
                <w:noProof/>
                <w:color w:val="000000"/>
                <w:sz w:val="22"/>
                <w:szCs w:val="22"/>
                <w:lang w:val="pl-PL"/>
              </w:rPr>
              <w:br/>
              <w:t>- dekretowania list płac (na poziomie bazy danych bez pośrednictwa plików wymiany),</w:t>
            </w:r>
            <w:r w:rsidRPr="0034441F">
              <w:rPr>
                <w:rFonts w:ascii="Arial Narrow" w:hAnsi="Arial Narrow" w:cstheme="minorHAnsi"/>
                <w:noProof/>
                <w:color w:val="000000"/>
                <w:sz w:val="22"/>
                <w:szCs w:val="22"/>
                <w:lang w:val="pl-PL"/>
              </w:rPr>
              <w:br/>
              <w:t>- dekretowanie operacji w kasach pożyczkowych (na poziomie bazy danych bez pośrednictwa plików wymiany),</w:t>
            </w:r>
            <w:r w:rsidRPr="0034441F">
              <w:rPr>
                <w:rFonts w:ascii="Arial Narrow" w:hAnsi="Arial Narrow" w:cstheme="minorHAnsi"/>
                <w:noProof/>
                <w:color w:val="000000"/>
                <w:sz w:val="22"/>
                <w:szCs w:val="22"/>
                <w:lang w:val="pl-PL"/>
              </w:rPr>
              <w:br/>
              <w:t>- dekretowanie podwyżek personelu medycznego z Ministerstwem Zdrowia (na poziomie bazy danych bez pośrednictwa plików wymiany).</w:t>
            </w:r>
          </w:p>
        </w:tc>
      </w:tr>
      <w:tr w:rsidR="007879AB" w:rsidRPr="0034441F" w14:paraId="5E15703C" w14:textId="77777777" w:rsidTr="00CA7A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32A50A3"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hideMark/>
          </w:tcPr>
          <w:p w14:paraId="39647626" w14:textId="4A20DC7D"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Finansowo Księgowy Kosztowy powinien działać na jednej wspólnej bazie danych z systemem Kadr i Płac i:</w:t>
            </w:r>
            <w:r w:rsidRPr="0034441F">
              <w:rPr>
                <w:rFonts w:ascii="Arial Narrow" w:hAnsi="Arial Narrow" w:cstheme="minorHAnsi"/>
                <w:noProof/>
                <w:color w:val="000000"/>
                <w:sz w:val="22"/>
                <w:szCs w:val="22"/>
                <w:lang w:val="pl-PL"/>
              </w:rPr>
              <w:br/>
              <w:t>- umożliwiać eksport wartości kluczy podziału:</w:t>
            </w:r>
            <w:r w:rsidRPr="0034441F">
              <w:rPr>
                <w:rFonts w:ascii="Arial Narrow" w:hAnsi="Arial Narrow" w:cstheme="minorHAnsi"/>
                <w:noProof/>
                <w:color w:val="000000"/>
                <w:sz w:val="22"/>
                <w:szCs w:val="22"/>
                <w:lang w:val="pl-PL"/>
              </w:rPr>
              <w:br/>
              <w:t xml:space="preserve">       - średnie zatrudnienie - osoby, </w:t>
            </w:r>
            <w:r w:rsidRPr="0034441F">
              <w:rPr>
                <w:rFonts w:ascii="Arial Narrow" w:hAnsi="Arial Narrow" w:cstheme="minorHAnsi"/>
                <w:noProof/>
                <w:color w:val="000000"/>
                <w:sz w:val="22"/>
                <w:szCs w:val="22"/>
                <w:lang w:val="pl-PL"/>
              </w:rPr>
              <w:br/>
              <w:t xml:space="preserve">       - średnie zatrudnienie - etaty.</w:t>
            </w:r>
          </w:p>
        </w:tc>
      </w:tr>
      <w:tr w:rsidR="007879AB" w:rsidRPr="0034441F" w14:paraId="585BC5BD" w14:textId="77777777">
        <w:tc>
          <w:tcPr>
            <w:cnfStyle w:val="001000000000" w:firstRow="0" w:lastRow="0" w:firstColumn="1" w:lastColumn="0" w:oddVBand="0" w:evenVBand="0" w:oddHBand="0" w:evenHBand="0" w:firstRowFirstColumn="0" w:firstRowLastColumn="0" w:lastRowFirstColumn="0" w:lastRowLastColumn="0"/>
            <w:tcW w:w="704" w:type="dxa"/>
          </w:tcPr>
          <w:p w14:paraId="777FA53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6F2B6CD" w14:textId="42C06513"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prowadzenie księgi głównej (konta syntetyczne), ksiąg pomocniczych (konta analityczne) i ewidencji pozabilansowej (konta pozabilansowe):</w:t>
            </w:r>
          </w:p>
        </w:tc>
      </w:tr>
      <w:tr w:rsidR="007879AB" w:rsidRPr="0034441F" w14:paraId="612E310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3BDD9D2"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55A384A" w14:textId="1134555B"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określenia sposobu budowy kodów kont analitycznych (budowy segmentów kont) dla poszczególnych kont syntetycznych,</w:t>
            </w:r>
          </w:p>
        </w:tc>
      </w:tr>
      <w:tr w:rsidR="007879AB" w:rsidRPr="0034441F" w14:paraId="6F2D2F23" w14:textId="77777777">
        <w:tc>
          <w:tcPr>
            <w:cnfStyle w:val="001000000000" w:firstRow="0" w:lastRow="0" w:firstColumn="1" w:lastColumn="0" w:oddVBand="0" w:evenVBand="0" w:oddHBand="0" w:evenHBand="0" w:firstRowFirstColumn="0" w:firstRowLastColumn="0" w:lastRowFirstColumn="0" w:lastRowLastColumn="0"/>
            <w:tcW w:w="704" w:type="dxa"/>
          </w:tcPr>
          <w:p w14:paraId="441C5BBF"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EF885AE" w14:textId="6E1FFF7D"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określenia liczby i długości segmentów kont analitycznych,</w:t>
            </w:r>
          </w:p>
        </w:tc>
      </w:tr>
      <w:tr w:rsidR="007879AB" w:rsidRPr="0034441F" w14:paraId="0AF1216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3764422"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B208DEA" w14:textId="006E1A34"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ręcznego okodowania segmentów kont analitycznych,</w:t>
            </w:r>
          </w:p>
        </w:tc>
      </w:tr>
      <w:tr w:rsidR="007879AB" w:rsidRPr="0034441F" w14:paraId="3BE92026" w14:textId="77777777">
        <w:tc>
          <w:tcPr>
            <w:cnfStyle w:val="001000000000" w:firstRow="0" w:lastRow="0" w:firstColumn="1" w:lastColumn="0" w:oddVBand="0" w:evenVBand="0" w:oddHBand="0" w:evenHBand="0" w:firstRowFirstColumn="0" w:firstRowLastColumn="0" w:lastRowFirstColumn="0" w:lastRowLastColumn="0"/>
            <w:tcW w:w="704" w:type="dxa"/>
          </w:tcPr>
          <w:p w14:paraId="5F9A31C5"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97440DD" w14:textId="0191BB93"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automatycznego okodowania segmentów kont analitycznych na podstawie zdefiniowanego przez użytkownika zestawu grup analitycznych: katalogu kontrahentów, katalogu pracowników, katalogu ośrodków powstawania kosztów, katalogu źródeł finansowania działalności (typów płatników), stawek VAT, grup analitycznych do dowolnego wykorzystania (dostępnych jest 5 takich grup)</w:t>
            </w:r>
          </w:p>
        </w:tc>
      </w:tr>
      <w:tr w:rsidR="007879AB" w:rsidRPr="0034441F" w14:paraId="589013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9831EAE"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63CE0FD" w14:textId="783483B4"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bieżąca informacja o obrotach i stanie konta, z możliwością uwzględnienia obrotów niezaksięgowanych,</w:t>
            </w:r>
          </w:p>
        </w:tc>
      </w:tr>
      <w:tr w:rsidR="007879AB" w:rsidRPr="0034441F" w14:paraId="552FA225" w14:textId="77777777">
        <w:tc>
          <w:tcPr>
            <w:cnfStyle w:val="001000000000" w:firstRow="0" w:lastRow="0" w:firstColumn="1" w:lastColumn="0" w:oddVBand="0" w:evenVBand="0" w:oddHBand="0" w:evenHBand="0" w:firstRowFirstColumn="0" w:firstRowLastColumn="0" w:lastRowFirstColumn="0" w:lastRowLastColumn="0"/>
            <w:tcW w:w="704" w:type="dxa"/>
          </w:tcPr>
          <w:p w14:paraId="2A45AA9E"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DAF3275" w14:textId="484C4317"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automatyczne przenoszenie i aktualizacja bilansu otwarcia kont księgi głównej nowego roku obrotowego na podstawie bilansu zamknięcia poprzedniego roku, </w:t>
            </w:r>
          </w:p>
        </w:tc>
      </w:tr>
      <w:tr w:rsidR="007879AB" w:rsidRPr="0034441F" w14:paraId="3206E45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F6C5802"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A791427" w14:textId="68DEEF80"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możliwość definiowania grup kont dla potrzeb sprawozdawczości, </w:t>
            </w:r>
          </w:p>
        </w:tc>
      </w:tr>
      <w:tr w:rsidR="007879AB" w:rsidRPr="0034441F" w14:paraId="11CDA9CA" w14:textId="77777777">
        <w:tc>
          <w:tcPr>
            <w:cnfStyle w:val="001000000000" w:firstRow="0" w:lastRow="0" w:firstColumn="1" w:lastColumn="0" w:oddVBand="0" w:evenVBand="0" w:oddHBand="0" w:evenHBand="0" w:firstRowFirstColumn="0" w:firstRowLastColumn="0" w:lastRowFirstColumn="0" w:lastRowLastColumn="0"/>
            <w:tcW w:w="704" w:type="dxa"/>
          </w:tcPr>
          <w:p w14:paraId="4D721AE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D7F9040" w14:textId="767A7DFD"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wprowadzania planów kont, grup kont Księgi głównej dla celów budżetowania,</w:t>
            </w:r>
          </w:p>
        </w:tc>
      </w:tr>
      <w:tr w:rsidR="007879AB" w:rsidRPr="0034441F" w14:paraId="264B89F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9F76940"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38D7EF0" w14:textId="41823F90"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miesięczne prowadzenie dziennika obrotów z możliwością prowadzenia dzienników cząstkowych (rejestrów dokumentów):</w:t>
            </w:r>
          </w:p>
        </w:tc>
      </w:tr>
      <w:tr w:rsidR="007879AB" w:rsidRPr="0034441F" w14:paraId="348B2375" w14:textId="77777777">
        <w:tc>
          <w:tcPr>
            <w:cnfStyle w:val="001000000000" w:firstRow="0" w:lastRow="0" w:firstColumn="1" w:lastColumn="0" w:oddVBand="0" w:evenVBand="0" w:oddHBand="0" w:evenHBand="0" w:firstRowFirstColumn="0" w:firstRowLastColumn="0" w:lastRowFirstColumn="0" w:lastRowLastColumn="0"/>
            <w:tcW w:w="704" w:type="dxa"/>
          </w:tcPr>
          <w:p w14:paraId="3AF98FB8"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30B5366" w14:textId="2B2DBCA9"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wprowadzania dokumentów z ręcznym określeniem sposobu dekretacji,</w:t>
            </w:r>
          </w:p>
        </w:tc>
      </w:tr>
      <w:tr w:rsidR="007879AB" w:rsidRPr="0034441F" w14:paraId="3672DD0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8DC0A35"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C8070C5" w14:textId="1051303E"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wprowadzania dokumentów z automatycznym określeniem sposobu dekretacji, poprzez zdefiniowane przez użytkownika schematy księgowania dokumentów dla określonych kategorii operacji gospodarczych,</w:t>
            </w:r>
          </w:p>
        </w:tc>
      </w:tr>
      <w:tr w:rsidR="007879AB" w:rsidRPr="0034441F" w14:paraId="34DB4073" w14:textId="77777777">
        <w:tc>
          <w:tcPr>
            <w:cnfStyle w:val="001000000000" w:firstRow="0" w:lastRow="0" w:firstColumn="1" w:lastColumn="0" w:oddVBand="0" w:evenVBand="0" w:oddHBand="0" w:evenHBand="0" w:firstRowFirstColumn="0" w:firstRowLastColumn="0" w:lastRowFirstColumn="0" w:lastRowLastColumn="0"/>
            <w:tcW w:w="704" w:type="dxa"/>
          </w:tcPr>
          <w:p w14:paraId="6F97315C"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64D7702" w14:textId="4490F752"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kontrola kompletności wprowadzonych dokumentów zgodnie z zasadą podwójnego zapisu,</w:t>
            </w:r>
          </w:p>
        </w:tc>
      </w:tr>
      <w:tr w:rsidR="007879AB" w:rsidRPr="0034441F" w14:paraId="476FF1C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A444282"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7B8610D" w14:textId="53917911"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mechanizmy ułatwiające wprowadzanie dokumentów:</w:t>
            </w:r>
          </w:p>
        </w:tc>
      </w:tr>
      <w:tr w:rsidR="007879AB" w:rsidRPr="0034441F" w14:paraId="4F069B23" w14:textId="77777777">
        <w:tc>
          <w:tcPr>
            <w:cnfStyle w:val="001000000000" w:firstRow="0" w:lastRow="0" w:firstColumn="1" w:lastColumn="0" w:oddVBand="0" w:evenVBand="0" w:oddHBand="0" w:evenHBand="0" w:firstRowFirstColumn="0" w:firstRowLastColumn="0" w:lastRowFirstColumn="0" w:lastRowLastColumn="0"/>
            <w:tcW w:w="704" w:type="dxa"/>
          </w:tcPr>
          <w:p w14:paraId="2C9C73F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91A3F9A" w14:textId="01D82B54"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tworzenie pozycji dokumentu na podstawie pozycji wcześniej wprowadzonej,</w:t>
            </w:r>
          </w:p>
        </w:tc>
      </w:tr>
      <w:tr w:rsidR="007879AB" w:rsidRPr="0034441F" w14:paraId="7CA7065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B7A5D4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059B5FA" w14:textId="554677B6"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tworzenie dekretów na podstawie zaewidencjonowanych rozrachunków (rozliczenie rozrachunków),</w:t>
            </w:r>
          </w:p>
        </w:tc>
      </w:tr>
      <w:tr w:rsidR="007879AB" w:rsidRPr="0034441F" w14:paraId="53872D27" w14:textId="77777777">
        <w:tc>
          <w:tcPr>
            <w:cnfStyle w:val="001000000000" w:firstRow="0" w:lastRow="0" w:firstColumn="1" w:lastColumn="0" w:oddVBand="0" w:evenVBand="0" w:oddHBand="0" w:evenHBand="0" w:firstRowFirstColumn="0" w:firstRowLastColumn="0" w:lastRowFirstColumn="0" w:lastRowLastColumn="0"/>
            <w:tcW w:w="704" w:type="dxa"/>
          </w:tcPr>
          <w:p w14:paraId="2EAB4599"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B99BA26" w14:textId="3316DD73"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automatyczne przeksięgowanie obrotów wybranych kont, </w:t>
            </w:r>
          </w:p>
        </w:tc>
      </w:tr>
      <w:tr w:rsidR="007879AB" w:rsidRPr="0034441F" w14:paraId="393A659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3DC19FF"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DDE0389" w14:textId="4BA33836"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automatyczne rozksięgowanie kosztów na konta ośrodków powstawania kosztów zgodnie z określonym kluczem rozdziału,</w:t>
            </w:r>
          </w:p>
        </w:tc>
      </w:tr>
      <w:tr w:rsidR="007879AB" w:rsidRPr="0034441F" w14:paraId="1567E326" w14:textId="77777777">
        <w:tc>
          <w:tcPr>
            <w:cnfStyle w:val="001000000000" w:firstRow="0" w:lastRow="0" w:firstColumn="1" w:lastColumn="0" w:oddVBand="0" w:evenVBand="0" w:oddHBand="0" w:evenHBand="0" w:firstRowFirstColumn="0" w:firstRowLastColumn="0" w:lastRowFirstColumn="0" w:lastRowLastColumn="0"/>
            <w:tcW w:w="704" w:type="dxa"/>
          </w:tcPr>
          <w:p w14:paraId="1057AB32"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E4F5B22" w14:textId="385826AD"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automatyczne przeksięgowanie kosztów z kont układu kalkulacyjnego na konta sprzedaży zgodnie ze zdefiniowanym sposobem rozdziału kosztów,</w:t>
            </w:r>
          </w:p>
        </w:tc>
      </w:tr>
      <w:tr w:rsidR="007879AB" w:rsidRPr="0034441F" w14:paraId="1EFCE84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D81DA55"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9A1CB32" w14:textId="6626E71F"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wspomaganie tworzenia dokumentów związanych z międzyokresowymi rozliczeniami kosztów.</w:t>
            </w:r>
          </w:p>
        </w:tc>
      </w:tr>
      <w:tr w:rsidR="007879AB" w:rsidRPr="0034441F" w14:paraId="22E6F818" w14:textId="77777777">
        <w:tc>
          <w:tcPr>
            <w:cnfStyle w:val="001000000000" w:firstRow="0" w:lastRow="0" w:firstColumn="1" w:lastColumn="0" w:oddVBand="0" w:evenVBand="0" w:oddHBand="0" w:evenHBand="0" w:firstRowFirstColumn="0" w:firstRowLastColumn="0" w:lastRowFirstColumn="0" w:lastRowLastColumn="0"/>
            <w:tcW w:w="704" w:type="dxa"/>
          </w:tcPr>
          <w:p w14:paraId="6766A3B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7A43DE2" w14:textId="54DCB9BF"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wykorzystania dodatkowych słowników nie stanowiących analityki kont przy dekretacji dokumentów (np. do ewidencji kosztów wg samochodów służbowych, urządzeń medycznych),</w:t>
            </w:r>
          </w:p>
        </w:tc>
      </w:tr>
      <w:tr w:rsidR="007879AB" w:rsidRPr="0034441F" w14:paraId="122BB6F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1C88744"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4F9E74F" w14:textId="40042177"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księgowanie dokumentów wprowadzonych (zadekretowanych). </w:t>
            </w:r>
          </w:p>
        </w:tc>
      </w:tr>
      <w:tr w:rsidR="007879AB" w:rsidRPr="0034441F" w14:paraId="2463BF83" w14:textId="77777777">
        <w:tc>
          <w:tcPr>
            <w:cnfStyle w:val="001000000000" w:firstRow="0" w:lastRow="0" w:firstColumn="1" w:lastColumn="0" w:oddVBand="0" w:evenVBand="0" w:oddHBand="0" w:evenHBand="0" w:firstRowFirstColumn="0" w:firstRowLastColumn="0" w:lastRowFirstColumn="0" w:lastRowLastColumn="0"/>
            <w:tcW w:w="704" w:type="dxa"/>
          </w:tcPr>
          <w:p w14:paraId="3216DF79"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287F236" w14:textId="6FCA573A"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uproszczonej obsługi kasowej:</w:t>
            </w:r>
          </w:p>
        </w:tc>
      </w:tr>
      <w:tr w:rsidR="007879AB" w:rsidRPr="0034441F" w14:paraId="1ED2114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1B6B96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9F3F384" w14:textId="3BF8E3EF"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wyodrębnienie dziennika cząstkowego do prowadzenia obsługi kasowej,</w:t>
            </w:r>
          </w:p>
        </w:tc>
      </w:tr>
      <w:tr w:rsidR="007879AB" w:rsidRPr="0034441F" w14:paraId="34B5F71A" w14:textId="77777777">
        <w:tc>
          <w:tcPr>
            <w:cnfStyle w:val="001000000000" w:firstRow="0" w:lastRow="0" w:firstColumn="1" w:lastColumn="0" w:oddVBand="0" w:evenVBand="0" w:oddHBand="0" w:evenHBand="0" w:firstRowFirstColumn="0" w:firstRowLastColumn="0" w:lastRowFirstColumn="0" w:lastRowLastColumn="0"/>
            <w:tcW w:w="704" w:type="dxa"/>
          </w:tcPr>
          <w:p w14:paraId="7BECBFA7"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4817017" w14:textId="68F45E36"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ewidencja operacji kasowych (dekretacja operacji kasowych),</w:t>
            </w:r>
          </w:p>
        </w:tc>
      </w:tr>
      <w:tr w:rsidR="007879AB" w:rsidRPr="0034441F" w14:paraId="5FB2EA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3D564A1"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C825990" w14:textId="03A673F1"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 raportu kasowego.</w:t>
            </w:r>
          </w:p>
        </w:tc>
      </w:tr>
      <w:tr w:rsidR="007879AB" w:rsidRPr="0034441F" w14:paraId="5AF83EC6" w14:textId="77777777">
        <w:tc>
          <w:tcPr>
            <w:cnfStyle w:val="001000000000" w:firstRow="0" w:lastRow="0" w:firstColumn="1" w:lastColumn="0" w:oddVBand="0" w:evenVBand="0" w:oddHBand="0" w:evenHBand="0" w:firstRowFirstColumn="0" w:firstRowLastColumn="0" w:lastRowFirstColumn="0" w:lastRowLastColumn="0"/>
            <w:tcW w:w="704" w:type="dxa"/>
          </w:tcPr>
          <w:p w14:paraId="6DE61C6D"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FDD61A8" w14:textId="4A97B3FD"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stanie rozrachunków z kontrahentami i ich obsługa:</w:t>
            </w:r>
          </w:p>
        </w:tc>
      </w:tr>
      <w:tr w:rsidR="007879AB" w:rsidRPr="0034441F" w14:paraId="1694792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08D1C7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08A5966" w14:textId="25264E6C"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mechanizm transakcji (szczegółowej identyfikacji rozrachunków z kontrahentem),</w:t>
            </w:r>
          </w:p>
        </w:tc>
      </w:tr>
      <w:tr w:rsidR="007879AB" w:rsidRPr="0034441F" w14:paraId="72A417CA" w14:textId="77777777">
        <w:tc>
          <w:tcPr>
            <w:cnfStyle w:val="001000000000" w:firstRow="0" w:lastRow="0" w:firstColumn="1" w:lastColumn="0" w:oddVBand="0" w:evenVBand="0" w:oddHBand="0" w:evenHBand="0" w:firstRowFirstColumn="0" w:firstRowLastColumn="0" w:lastRowFirstColumn="0" w:lastRowLastColumn="0"/>
            <w:tcW w:w="704" w:type="dxa"/>
          </w:tcPr>
          <w:p w14:paraId="58F94721"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E2A9507" w14:textId="65BB4EAE"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identyfikacyjnych kontrahentów (kartoteka kontrahentów),</w:t>
            </w:r>
          </w:p>
        </w:tc>
      </w:tr>
      <w:tr w:rsidR="007879AB" w:rsidRPr="0034441F" w14:paraId="15C440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C31901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47208B1" w14:textId="1CD5BB11"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możliwość syntetycznej informacji o stanie transakcji z kontrahentem (kartoteka kontrahenta), </w:t>
            </w:r>
          </w:p>
        </w:tc>
      </w:tr>
      <w:tr w:rsidR="007879AB" w:rsidRPr="0034441F" w14:paraId="73EF1FD2" w14:textId="77777777">
        <w:tc>
          <w:tcPr>
            <w:cnfStyle w:val="001000000000" w:firstRow="0" w:lastRow="0" w:firstColumn="1" w:lastColumn="0" w:oddVBand="0" w:evenVBand="0" w:oddHBand="0" w:evenHBand="0" w:firstRowFirstColumn="0" w:firstRowLastColumn="0" w:lastRowFirstColumn="0" w:lastRowLastColumn="0"/>
            <w:tcW w:w="704" w:type="dxa"/>
          </w:tcPr>
          <w:p w14:paraId="24EE0BD0"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B47FE2E" w14:textId="27AC058C"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analitycznej informacji o stanie transakcji z kontrahentem (zapisy szczegółowe kartoteki kontrahenta),</w:t>
            </w:r>
          </w:p>
        </w:tc>
      </w:tr>
      <w:tr w:rsidR="007879AB" w:rsidRPr="0034441F" w14:paraId="622543E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7A4B7D2"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52CC8EF" w14:textId="5AD8EAA6"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przeglądu stanu i historii poszczególnych transakcji z kontrahentem,</w:t>
            </w:r>
          </w:p>
        </w:tc>
      </w:tr>
      <w:tr w:rsidR="007879AB" w:rsidRPr="0034441F" w14:paraId="79E0F0F9" w14:textId="77777777">
        <w:tc>
          <w:tcPr>
            <w:cnfStyle w:val="001000000000" w:firstRow="0" w:lastRow="0" w:firstColumn="1" w:lastColumn="0" w:oddVBand="0" w:evenVBand="0" w:oddHBand="0" w:evenHBand="0" w:firstRowFirstColumn="0" w:firstRowLastColumn="0" w:lastRowFirstColumn="0" w:lastRowLastColumn="0"/>
            <w:tcW w:w="704" w:type="dxa"/>
          </w:tcPr>
          <w:p w14:paraId="4AAACEE8"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5D079E5" w14:textId="22B38F40"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wydruku dokumentu potwierdzenia sald dla kontrahenta,</w:t>
            </w:r>
          </w:p>
        </w:tc>
      </w:tr>
      <w:tr w:rsidR="007879AB" w:rsidRPr="0034441F" w14:paraId="48021C2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58975C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578D7F8" w14:textId="44B178E0"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możliwość naliczenia odsetek i wydruku dokumentu noty odsetkowej dla wybranych należności od kontrahenta (w szczególności wszystkich), </w:t>
            </w:r>
          </w:p>
        </w:tc>
      </w:tr>
      <w:tr w:rsidR="007879AB" w:rsidRPr="0034441F" w14:paraId="1F57F6C5" w14:textId="77777777">
        <w:tc>
          <w:tcPr>
            <w:cnfStyle w:val="001000000000" w:firstRow="0" w:lastRow="0" w:firstColumn="1" w:lastColumn="0" w:oddVBand="0" w:evenVBand="0" w:oddHBand="0" w:evenHBand="0" w:firstRowFirstColumn="0" w:firstRowLastColumn="0" w:lastRowFirstColumn="0" w:lastRowLastColumn="0"/>
            <w:tcW w:w="704" w:type="dxa"/>
          </w:tcPr>
          <w:p w14:paraId="13FF2D49"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F78FB92" w14:textId="5D55948C"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automatycznego generowania dokumentu naliczenia odsetek,</w:t>
            </w:r>
          </w:p>
        </w:tc>
      </w:tr>
      <w:tr w:rsidR="007879AB" w:rsidRPr="0034441F" w14:paraId="295577D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CA2982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4B470BA" w14:textId="5E14200F"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tworzenia zestawień wykonanych przelewów dla kontrahentów i pracowników.</w:t>
            </w:r>
          </w:p>
        </w:tc>
      </w:tr>
      <w:tr w:rsidR="007879AB" w:rsidRPr="0034441F" w14:paraId="2945C9C9" w14:textId="77777777">
        <w:tc>
          <w:tcPr>
            <w:cnfStyle w:val="001000000000" w:firstRow="0" w:lastRow="0" w:firstColumn="1" w:lastColumn="0" w:oddVBand="0" w:evenVBand="0" w:oddHBand="0" w:evenHBand="0" w:firstRowFirstColumn="0" w:firstRowLastColumn="0" w:lastRowFirstColumn="0" w:lastRowLastColumn="0"/>
            <w:tcW w:w="704" w:type="dxa"/>
          </w:tcPr>
          <w:p w14:paraId="4EE479D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E23AA37" w14:textId="4B34E9D3"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możliwość wydruku dokumentu wezwania do zapłaty, </w:t>
            </w:r>
          </w:p>
        </w:tc>
      </w:tr>
      <w:tr w:rsidR="007879AB" w:rsidRPr="0034441F" w14:paraId="5501816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55AFAA2"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E4E1828" w14:textId="07C3FB28"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możliwość rejestracji cesji </w:t>
            </w:r>
          </w:p>
        </w:tc>
      </w:tr>
      <w:tr w:rsidR="007879AB" w:rsidRPr="0034441F" w14:paraId="16AD9CE8" w14:textId="77777777">
        <w:tc>
          <w:tcPr>
            <w:cnfStyle w:val="001000000000" w:firstRow="0" w:lastRow="0" w:firstColumn="1" w:lastColumn="0" w:oddVBand="0" w:evenVBand="0" w:oddHBand="0" w:evenHBand="0" w:firstRowFirstColumn="0" w:firstRowLastColumn="0" w:lastRowFirstColumn="0" w:lastRowLastColumn="0"/>
            <w:tcW w:w="704" w:type="dxa"/>
          </w:tcPr>
          <w:p w14:paraId="35CD780D"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6835055" w14:textId="44F46117"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przeksięgowania wierzytelności z kontrahenta na kontrahenta,</w:t>
            </w:r>
          </w:p>
        </w:tc>
      </w:tr>
      <w:tr w:rsidR="007879AB" w:rsidRPr="0034441F" w14:paraId="4B6C32A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D692376"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5821BAA" w14:textId="482167B8"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zmiany terminu płatności transakcji.</w:t>
            </w:r>
          </w:p>
        </w:tc>
      </w:tr>
      <w:tr w:rsidR="007879AB" w:rsidRPr="0034441F" w14:paraId="3C377BFB" w14:textId="77777777">
        <w:tc>
          <w:tcPr>
            <w:cnfStyle w:val="001000000000" w:firstRow="0" w:lastRow="0" w:firstColumn="1" w:lastColumn="0" w:oddVBand="0" w:evenVBand="0" w:oddHBand="0" w:evenHBand="0" w:firstRowFirstColumn="0" w:firstRowLastColumn="0" w:lastRowFirstColumn="0" w:lastRowLastColumn="0"/>
            <w:tcW w:w="704" w:type="dxa"/>
          </w:tcPr>
          <w:p w14:paraId="10DF3D95" w14:textId="77777777" w:rsidR="007879AB" w:rsidRPr="0034441F" w:rsidRDefault="007879AB" w:rsidP="007879AB">
            <w:pPr>
              <w:pStyle w:val="Akapitzlist"/>
              <w:numPr>
                <w:ilvl w:val="0"/>
                <w:numId w:val="84"/>
              </w:numPr>
              <w:ind w:left="0" w:firstLine="0"/>
              <w:jc w:val="center"/>
              <w:rPr>
                <w:rFonts w:ascii="Arial Narrow" w:hAnsi="Arial Narrow" w:cstheme="minorHAnsi"/>
                <w:noProof/>
                <w:sz w:val="22"/>
                <w:szCs w:val="22"/>
                <w:lang w:val="pl-PL"/>
              </w:rPr>
            </w:pPr>
          </w:p>
        </w:tc>
        <w:tc>
          <w:tcPr>
            <w:tcW w:w="8505" w:type="dxa"/>
            <w:vAlign w:val="center"/>
            <w:hideMark/>
          </w:tcPr>
          <w:p w14:paraId="5F4A309A" w14:textId="1B403BFA" w:rsidR="007879AB" w:rsidRPr="0034441F" w:rsidRDefault="007879AB" w:rsidP="007879AB">
            <w:pPr>
              <w:ind w:left="-69"/>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stanie rozrachunków z pracownikami i ich obsługa:</w:t>
            </w:r>
          </w:p>
        </w:tc>
      </w:tr>
      <w:tr w:rsidR="007879AB" w:rsidRPr="0034441F" w14:paraId="2E545A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79C2593"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C5A46A0" w14:textId="44BE87F4"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mechanizm szczegółowej identyfikacji rozrachunków z pracownikami,</w:t>
            </w:r>
          </w:p>
        </w:tc>
      </w:tr>
      <w:tr w:rsidR="007879AB" w:rsidRPr="0034441F" w14:paraId="1ECC692A" w14:textId="77777777">
        <w:tc>
          <w:tcPr>
            <w:cnfStyle w:val="001000000000" w:firstRow="0" w:lastRow="0" w:firstColumn="1" w:lastColumn="0" w:oddVBand="0" w:evenVBand="0" w:oddHBand="0" w:evenHBand="0" w:firstRowFirstColumn="0" w:firstRowLastColumn="0" w:lastRowFirstColumn="0" w:lastRowLastColumn="0"/>
            <w:tcW w:w="704" w:type="dxa"/>
          </w:tcPr>
          <w:p w14:paraId="7516C893"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6199742" w14:textId="2E623DBC"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identyfikacyjnych pracowników (kartoteka pracowników),</w:t>
            </w:r>
          </w:p>
        </w:tc>
      </w:tr>
      <w:tr w:rsidR="007879AB" w:rsidRPr="0034441F" w14:paraId="563B3EB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2EB2DD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34AC383" w14:textId="04EB64AF"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syntetycznej informacji o stanie rozrachunków z pracownikiem (kartoteka pracownika),</w:t>
            </w:r>
          </w:p>
        </w:tc>
      </w:tr>
      <w:tr w:rsidR="007879AB" w:rsidRPr="0034441F" w14:paraId="12FF626D" w14:textId="77777777">
        <w:tc>
          <w:tcPr>
            <w:cnfStyle w:val="001000000000" w:firstRow="0" w:lastRow="0" w:firstColumn="1" w:lastColumn="0" w:oddVBand="0" w:evenVBand="0" w:oddHBand="0" w:evenHBand="0" w:firstRowFirstColumn="0" w:firstRowLastColumn="0" w:lastRowFirstColumn="0" w:lastRowLastColumn="0"/>
            <w:tcW w:w="704" w:type="dxa"/>
          </w:tcPr>
          <w:p w14:paraId="39E219A5"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1FEB1FF" w14:textId="01625D43"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analitycznej informacji o stanie rozrachunków z pracownikiem (zapisy szczegółowe kartoteki pracownika),</w:t>
            </w:r>
          </w:p>
        </w:tc>
      </w:tr>
      <w:tr w:rsidR="007879AB" w:rsidRPr="0034441F" w14:paraId="536C0C5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A6F9A74"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6855072" w14:textId="67CBAF57"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przeglądu stanu i historii poszczególnych rozrachunków z pracownikiem,</w:t>
            </w:r>
          </w:p>
        </w:tc>
      </w:tr>
      <w:tr w:rsidR="007879AB" w:rsidRPr="0034441F" w14:paraId="0671D35C" w14:textId="77777777">
        <w:tc>
          <w:tcPr>
            <w:cnfStyle w:val="001000000000" w:firstRow="0" w:lastRow="0" w:firstColumn="1" w:lastColumn="0" w:oddVBand="0" w:evenVBand="0" w:oddHBand="0" w:evenHBand="0" w:firstRowFirstColumn="0" w:firstRowLastColumn="0" w:lastRowFirstColumn="0" w:lastRowLastColumn="0"/>
            <w:tcW w:w="704" w:type="dxa"/>
          </w:tcPr>
          <w:p w14:paraId="73233BA6"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9B456C7" w14:textId="410DE342"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naliczenia odsetek i wydruku noty odsetkowej,</w:t>
            </w:r>
          </w:p>
        </w:tc>
      </w:tr>
      <w:tr w:rsidR="007879AB" w:rsidRPr="0034441F" w14:paraId="1CB820A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7C61356"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4E0BCCE" w14:textId="05C4130A"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zmiany terminu płatności rozrachunku.</w:t>
            </w:r>
          </w:p>
        </w:tc>
      </w:tr>
      <w:tr w:rsidR="007879AB" w:rsidRPr="0034441F" w14:paraId="6E34569C" w14:textId="77777777">
        <w:tc>
          <w:tcPr>
            <w:cnfStyle w:val="001000000000" w:firstRow="0" w:lastRow="0" w:firstColumn="1" w:lastColumn="0" w:oddVBand="0" w:evenVBand="0" w:oddHBand="0" w:evenHBand="0" w:firstRowFirstColumn="0" w:firstRowLastColumn="0" w:lastRowFirstColumn="0" w:lastRowLastColumn="0"/>
            <w:tcW w:w="704" w:type="dxa"/>
          </w:tcPr>
          <w:p w14:paraId="5EC86248"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86F3AEC" w14:textId="003E5BED"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ewidencja informacji kosztowych dla potrzeb rachunku kosztów w układzie rodzajowym i kalkulacyjnym:</w:t>
            </w:r>
          </w:p>
        </w:tc>
      </w:tr>
      <w:tr w:rsidR="007879AB" w:rsidRPr="0034441F" w14:paraId="1CB506C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8EB8792"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EBCD145" w14:textId="432BE49E"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schemacie organizacyjnym zakładu – ośrodkach powstawania kosztów (katalog Ośrodków Powstawania Kosztów),</w:t>
            </w:r>
          </w:p>
        </w:tc>
      </w:tr>
      <w:tr w:rsidR="007879AB" w:rsidRPr="0034441F" w14:paraId="702F4279" w14:textId="77777777">
        <w:tc>
          <w:tcPr>
            <w:cnfStyle w:val="001000000000" w:firstRow="0" w:lastRow="0" w:firstColumn="1" w:lastColumn="0" w:oddVBand="0" w:evenVBand="0" w:oddHBand="0" w:evenHBand="0" w:firstRowFirstColumn="0" w:firstRowLastColumn="0" w:lastRowFirstColumn="0" w:lastRowLastColumn="0"/>
            <w:tcW w:w="704" w:type="dxa"/>
          </w:tcPr>
          <w:p w14:paraId="67D0E6E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4377FD0" w14:textId="260C2F5E"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ewidencji kosztów na kontach księgi głównej i ksiąg pomocniczych w układzie rodzajowym,</w:t>
            </w:r>
          </w:p>
        </w:tc>
      </w:tr>
      <w:tr w:rsidR="007879AB" w:rsidRPr="0034441F" w14:paraId="7B5143E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0161C15"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B4042D8" w14:textId="5DDFAD73"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ewidencji kosztów na kontach księgi głównej i ksiąg pomocniczych w układzie kalkulacyjnym,</w:t>
            </w:r>
          </w:p>
        </w:tc>
      </w:tr>
      <w:tr w:rsidR="007879AB" w:rsidRPr="0034441F" w14:paraId="603E6EBD" w14:textId="77777777">
        <w:tc>
          <w:tcPr>
            <w:cnfStyle w:val="001000000000" w:firstRow="0" w:lastRow="0" w:firstColumn="1" w:lastColumn="0" w:oddVBand="0" w:evenVBand="0" w:oddHBand="0" w:evenHBand="0" w:firstRowFirstColumn="0" w:firstRowLastColumn="0" w:lastRowFirstColumn="0" w:lastRowLastColumn="0"/>
            <w:tcW w:w="704" w:type="dxa"/>
          </w:tcPr>
          <w:p w14:paraId="77A753F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94D9448" w14:textId="58CC9AF2"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uszczegółowienia ewidencji kosztów bez konieczności rozbudowy planu kont (prowadzenie kartotek kosztów szczegółowych dla kont układu kalkulacyjnego),</w:t>
            </w:r>
          </w:p>
        </w:tc>
      </w:tr>
      <w:tr w:rsidR="007879AB" w:rsidRPr="0034441F" w14:paraId="4CA5ADD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62B27A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09DB13F" w14:textId="744F9DA4"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bieżącej i okresowej informacji o poziomie kosztów poszczególnych OPK (kartoteka OPK),</w:t>
            </w:r>
          </w:p>
        </w:tc>
      </w:tr>
      <w:tr w:rsidR="007879AB" w:rsidRPr="0034441F" w14:paraId="4730EE0D" w14:textId="77777777">
        <w:tc>
          <w:tcPr>
            <w:cnfStyle w:val="001000000000" w:firstRow="0" w:lastRow="0" w:firstColumn="1" w:lastColumn="0" w:oddVBand="0" w:evenVBand="0" w:oddHBand="0" w:evenHBand="0" w:firstRowFirstColumn="0" w:firstRowLastColumn="0" w:lastRowFirstColumn="0" w:lastRowLastColumn="0"/>
            <w:tcW w:w="704" w:type="dxa"/>
          </w:tcPr>
          <w:p w14:paraId="0B0A8618"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DC705A9" w14:textId="4892B074"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bieżącej i okresowej informacji o poziomie kosztów dowolnej grupy ośrodków powstawania kosztów (możliwość tworzenia grup OPK).</w:t>
            </w:r>
          </w:p>
        </w:tc>
      </w:tr>
      <w:tr w:rsidR="007879AB" w:rsidRPr="0034441F" w14:paraId="13D166F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B293167"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6591D9A" w14:textId="0A5C5EBA"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emisja zestawień i sprawozdań określonych w ustawie o rachunkowości oraz zestawień i sprawozdań dla potrzeb Zamawiającego:</w:t>
            </w:r>
          </w:p>
        </w:tc>
      </w:tr>
      <w:tr w:rsidR="007879AB" w:rsidRPr="0034441F" w14:paraId="79D67ABD" w14:textId="77777777">
        <w:tc>
          <w:tcPr>
            <w:cnfStyle w:val="001000000000" w:firstRow="0" w:lastRow="0" w:firstColumn="1" w:lastColumn="0" w:oddVBand="0" w:evenVBand="0" w:oddHBand="0" w:evenHBand="0" w:firstRowFirstColumn="0" w:firstRowLastColumn="0" w:lastRowFirstColumn="0" w:lastRowLastColumn="0"/>
            <w:tcW w:w="704" w:type="dxa"/>
          </w:tcPr>
          <w:p w14:paraId="636849F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2EAEEC3" w14:textId="76F3D739"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 dziennika obrotów lub dzienników cząstkowych,</w:t>
            </w:r>
          </w:p>
        </w:tc>
      </w:tr>
      <w:tr w:rsidR="007879AB" w:rsidRPr="0034441F" w14:paraId="3C1D914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42FA4F0"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2D763D4" w14:textId="780F946D"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 księgi głównej (zestawienie stanu kont),</w:t>
            </w:r>
          </w:p>
        </w:tc>
      </w:tr>
      <w:tr w:rsidR="007879AB" w:rsidRPr="0034441F" w14:paraId="1E262483" w14:textId="77777777">
        <w:tc>
          <w:tcPr>
            <w:cnfStyle w:val="001000000000" w:firstRow="0" w:lastRow="0" w:firstColumn="1" w:lastColumn="0" w:oddVBand="0" w:evenVBand="0" w:oddHBand="0" w:evenHBand="0" w:firstRowFirstColumn="0" w:firstRowLastColumn="0" w:lastRowFirstColumn="0" w:lastRowLastColumn="0"/>
            <w:tcW w:w="704" w:type="dxa"/>
          </w:tcPr>
          <w:p w14:paraId="555B6C1E"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F4FA97E" w14:textId="7F584625"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 zestawienia obrotów i sald księgi głównej,</w:t>
            </w:r>
          </w:p>
        </w:tc>
      </w:tr>
      <w:tr w:rsidR="007879AB" w:rsidRPr="0034441F" w14:paraId="1F4DD13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85371FC"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4489374" w14:textId="13C31DCB"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 zestawienia obrotów i sald ksiąg pomocniczych,</w:t>
            </w:r>
          </w:p>
        </w:tc>
      </w:tr>
      <w:tr w:rsidR="007879AB" w:rsidRPr="0034441F" w14:paraId="25D3CF9C" w14:textId="77777777">
        <w:tc>
          <w:tcPr>
            <w:cnfStyle w:val="001000000000" w:firstRow="0" w:lastRow="0" w:firstColumn="1" w:lastColumn="0" w:oddVBand="0" w:evenVBand="0" w:oddHBand="0" w:evenHBand="0" w:firstRowFirstColumn="0" w:firstRowLastColumn="0" w:lastRowFirstColumn="0" w:lastRowLastColumn="0"/>
            <w:tcW w:w="704" w:type="dxa"/>
          </w:tcPr>
          <w:p w14:paraId="075FD911"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317097E" w14:textId="1347EC24"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możliwość wydruku sprawozdań rocznych: </w:t>
            </w:r>
          </w:p>
        </w:tc>
      </w:tr>
      <w:tr w:rsidR="007879AB" w:rsidRPr="0034441F" w14:paraId="27B07A5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9D06D4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BFD83A7" w14:textId="7377408B"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bilansu,</w:t>
            </w:r>
          </w:p>
        </w:tc>
      </w:tr>
      <w:tr w:rsidR="007879AB" w:rsidRPr="0034441F" w14:paraId="0F7708D9" w14:textId="77777777">
        <w:tc>
          <w:tcPr>
            <w:cnfStyle w:val="001000000000" w:firstRow="0" w:lastRow="0" w:firstColumn="1" w:lastColumn="0" w:oddVBand="0" w:evenVBand="0" w:oddHBand="0" w:evenHBand="0" w:firstRowFirstColumn="0" w:firstRowLastColumn="0" w:lastRowFirstColumn="0" w:lastRowLastColumn="0"/>
            <w:tcW w:w="704" w:type="dxa"/>
          </w:tcPr>
          <w:p w14:paraId="3852C2FC"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A0F13CA" w14:textId="6F99DF76"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sprawozdania z przepływu środków pieniężnych, </w:t>
            </w:r>
          </w:p>
        </w:tc>
      </w:tr>
      <w:tr w:rsidR="007879AB" w:rsidRPr="0034441F" w14:paraId="60C6D9C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49B25D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F07FECD" w14:textId="1A6373BD"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rachunku zysków i strat (metodą kalkulacyjną i porównawczą),</w:t>
            </w:r>
          </w:p>
        </w:tc>
      </w:tr>
      <w:tr w:rsidR="007879AB" w:rsidRPr="0034441F" w14:paraId="5EF43937" w14:textId="77777777">
        <w:tc>
          <w:tcPr>
            <w:cnfStyle w:val="001000000000" w:firstRow="0" w:lastRow="0" w:firstColumn="1" w:lastColumn="0" w:oddVBand="0" w:evenVBand="0" w:oddHBand="0" w:evenHBand="0" w:firstRowFirstColumn="0" w:firstRowLastColumn="0" w:lastRowFirstColumn="0" w:lastRowLastColumn="0"/>
            <w:tcW w:w="704" w:type="dxa"/>
          </w:tcPr>
          <w:p w14:paraId="479EC426"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0D7B980" w14:textId="0323EF02"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zestawienie zmian w kapitale (funduszu) własnym,</w:t>
            </w:r>
          </w:p>
        </w:tc>
      </w:tr>
      <w:tr w:rsidR="007879AB" w:rsidRPr="0034441F" w14:paraId="6E2E2B2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A43EB64"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AAA3131" w14:textId="2CEA3E65"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tworzenia z poziomu aplikacji FK pism według szablonów zdefiniowanych w MS Office lub Open Office bazujących na informacjach zawartych w księdze głównej oraz rozrachunkach kontrahenta</w:t>
            </w:r>
          </w:p>
        </w:tc>
      </w:tr>
      <w:tr w:rsidR="007879AB" w:rsidRPr="0034441F" w14:paraId="128AB716" w14:textId="77777777">
        <w:tc>
          <w:tcPr>
            <w:cnfStyle w:val="001000000000" w:firstRow="0" w:lastRow="0" w:firstColumn="1" w:lastColumn="0" w:oddVBand="0" w:evenVBand="0" w:oddHBand="0" w:evenHBand="0" w:firstRowFirstColumn="0" w:firstRowLastColumn="0" w:lastRowFirstColumn="0" w:lastRowLastColumn="0"/>
            <w:tcW w:w="704" w:type="dxa"/>
          </w:tcPr>
          <w:p w14:paraId="7C3A1E81"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CB122A3" w14:textId="0D50FC07"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tworzenie bieżących i okresowych zestawień definiowanych dla potrzeb użytkownika z możliwością zapisu w formacie .xls i .csv.</w:t>
            </w:r>
          </w:p>
        </w:tc>
      </w:tr>
      <w:tr w:rsidR="007879AB" w:rsidRPr="0034441F" w14:paraId="30E36C9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E9E81BC"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1E3F2B8" w14:textId="3C144EA7"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rejestrów i deklaracji VAT:</w:t>
            </w:r>
          </w:p>
        </w:tc>
      </w:tr>
      <w:tr w:rsidR="007879AB" w:rsidRPr="0034441F" w14:paraId="4F9F203A" w14:textId="77777777">
        <w:tc>
          <w:tcPr>
            <w:cnfStyle w:val="001000000000" w:firstRow="0" w:lastRow="0" w:firstColumn="1" w:lastColumn="0" w:oddVBand="0" w:evenVBand="0" w:oddHBand="0" w:evenHBand="0" w:firstRowFirstColumn="0" w:firstRowLastColumn="0" w:lastRowFirstColumn="0" w:lastRowLastColumn="0"/>
            <w:tcW w:w="704" w:type="dxa"/>
          </w:tcPr>
          <w:p w14:paraId="1FC8A37C"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F349759" w14:textId="726AADBE"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określenia dzienników cząstkowych (rejestrów dokumentów) dla dokumentów VAT zakupu i sprzedaży,</w:t>
            </w:r>
          </w:p>
        </w:tc>
      </w:tr>
      <w:tr w:rsidR="007879AB" w:rsidRPr="0034441F" w14:paraId="090ADC7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6A42451"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21209B3" w14:textId="47DCF7C1"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określenia sposobu dekretacji dla poszczególnych stawek VAT w rejestrze VAT,</w:t>
            </w:r>
          </w:p>
        </w:tc>
      </w:tr>
      <w:tr w:rsidR="007879AB" w:rsidRPr="0034441F" w14:paraId="2683E743" w14:textId="77777777">
        <w:tc>
          <w:tcPr>
            <w:cnfStyle w:val="001000000000" w:firstRow="0" w:lastRow="0" w:firstColumn="1" w:lastColumn="0" w:oddVBand="0" w:evenVBand="0" w:oddHBand="0" w:evenHBand="0" w:firstRowFirstColumn="0" w:firstRowLastColumn="0" w:lastRowFirstColumn="0" w:lastRowLastColumn="0"/>
            <w:tcW w:w="704" w:type="dxa"/>
          </w:tcPr>
          <w:p w14:paraId="00B78850"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BF52472" w14:textId="038098C6"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definicja pól deklaracji VAT (dla zakupu i sprzedaży),</w:t>
            </w:r>
          </w:p>
        </w:tc>
      </w:tr>
      <w:tr w:rsidR="007879AB" w:rsidRPr="0034441F" w14:paraId="409FD19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D4BB61E"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C9664A4" w14:textId="5B461F65"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dekretacja zakupów i sprzedaży VAT z określeniem pól deklaracji VAT dla poszczególnych zapisów, z możliwością określenia miesiąca rozliczenia VAT,</w:t>
            </w:r>
          </w:p>
        </w:tc>
      </w:tr>
      <w:tr w:rsidR="007879AB" w:rsidRPr="0034441F" w14:paraId="15795356" w14:textId="77777777">
        <w:tc>
          <w:tcPr>
            <w:cnfStyle w:val="001000000000" w:firstRow="0" w:lastRow="0" w:firstColumn="1" w:lastColumn="0" w:oddVBand="0" w:evenVBand="0" w:oddHBand="0" w:evenHBand="0" w:firstRowFirstColumn="0" w:firstRowLastColumn="0" w:lastRowFirstColumn="0" w:lastRowLastColumn="0"/>
            <w:tcW w:w="704" w:type="dxa"/>
          </w:tcPr>
          <w:p w14:paraId="4E376BB6"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F2BFC42" w14:textId="2D5A026C"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określenia procentowej struktury sprzedaży VAT pozwalającej na wyznaczenie wysokości VAT z zakupów z podziałem na VAT do odliczenia i nie podlegający odliczeniu</w:t>
            </w:r>
          </w:p>
        </w:tc>
      </w:tr>
      <w:tr w:rsidR="007879AB" w:rsidRPr="0034441F" w14:paraId="4955BE6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A7EB82C"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A6C5717" w14:textId="4F235814"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 rejestru zakupów VAT,</w:t>
            </w:r>
          </w:p>
        </w:tc>
      </w:tr>
      <w:tr w:rsidR="007879AB" w:rsidRPr="0034441F" w14:paraId="45856159" w14:textId="77777777">
        <w:tc>
          <w:tcPr>
            <w:cnfStyle w:val="001000000000" w:firstRow="0" w:lastRow="0" w:firstColumn="1" w:lastColumn="0" w:oddVBand="0" w:evenVBand="0" w:oddHBand="0" w:evenHBand="0" w:firstRowFirstColumn="0" w:firstRowLastColumn="0" w:lastRowFirstColumn="0" w:lastRowLastColumn="0"/>
            <w:tcW w:w="704" w:type="dxa"/>
          </w:tcPr>
          <w:p w14:paraId="79778130"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8A3F89C" w14:textId="2AE95FB1"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 rejestru sprzedaży VAT,</w:t>
            </w:r>
          </w:p>
        </w:tc>
      </w:tr>
      <w:tr w:rsidR="007879AB" w:rsidRPr="0034441F" w14:paraId="7B83A2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8F463B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2A2D2F4" w14:textId="2BBA07E0"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 danych do deklaracji (zestawienia) VAT dla sprzedaży,</w:t>
            </w:r>
          </w:p>
        </w:tc>
      </w:tr>
      <w:tr w:rsidR="007879AB" w:rsidRPr="0034441F" w14:paraId="056A2846" w14:textId="77777777">
        <w:tc>
          <w:tcPr>
            <w:cnfStyle w:val="001000000000" w:firstRow="0" w:lastRow="0" w:firstColumn="1" w:lastColumn="0" w:oddVBand="0" w:evenVBand="0" w:oddHBand="0" w:evenHBand="0" w:firstRowFirstColumn="0" w:firstRowLastColumn="0" w:lastRowFirstColumn="0" w:lastRowLastColumn="0"/>
            <w:tcW w:w="704" w:type="dxa"/>
          </w:tcPr>
          <w:p w14:paraId="03F243E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0242348" w14:textId="42428258"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 danych do deklaracji (zestawienia) VAT dla zakupów.</w:t>
            </w:r>
          </w:p>
        </w:tc>
      </w:tr>
      <w:tr w:rsidR="007879AB" w:rsidRPr="0034441F" w14:paraId="45DC7E8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497B1DD"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A8F487B" w14:textId="702BE23B"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bankowa:</w:t>
            </w:r>
          </w:p>
        </w:tc>
      </w:tr>
      <w:tr w:rsidR="007879AB" w:rsidRPr="0034441F" w14:paraId="5A94B422" w14:textId="77777777">
        <w:tc>
          <w:tcPr>
            <w:cnfStyle w:val="001000000000" w:firstRow="0" w:lastRow="0" w:firstColumn="1" w:lastColumn="0" w:oddVBand="0" w:evenVBand="0" w:oddHBand="0" w:evenHBand="0" w:firstRowFirstColumn="0" w:firstRowLastColumn="0" w:lastRowFirstColumn="0" w:lastRowLastColumn="0"/>
            <w:tcW w:w="704" w:type="dxa"/>
          </w:tcPr>
          <w:p w14:paraId="36EF1E2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E652DA4" w14:textId="426478F8"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emisji (wydruku) przelewów w formie papierowej:</w:t>
            </w:r>
          </w:p>
        </w:tc>
      </w:tr>
      <w:tr w:rsidR="007879AB" w:rsidRPr="0034441F" w14:paraId="3F8D423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5CF681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0D96890" w14:textId="3BB5AF1D"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wyboru przed wydrukiem konta bankowego zleceniodawcy (możliwość obsługi wielu kont Zamawiającego),</w:t>
            </w:r>
          </w:p>
        </w:tc>
      </w:tr>
      <w:tr w:rsidR="007879AB" w:rsidRPr="0034441F" w14:paraId="6F613301" w14:textId="77777777">
        <w:tc>
          <w:tcPr>
            <w:cnfStyle w:val="001000000000" w:firstRow="0" w:lastRow="0" w:firstColumn="1" w:lastColumn="0" w:oddVBand="0" w:evenVBand="0" w:oddHBand="0" w:evenHBand="0" w:firstRowFirstColumn="0" w:firstRowLastColumn="0" w:lastRowFirstColumn="0" w:lastRowLastColumn="0"/>
            <w:tcW w:w="704" w:type="dxa"/>
          </w:tcPr>
          <w:p w14:paraId="29321305"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11074E5" w14:textId="104140D6"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wydruku przelewów zbiorczych dla kontrahenta/pracownika.</w:t>
            </w:r>
          </w:p>
        </w:tc>
      </w:tr>
      <w:tr w:rsidR="007879AB" w:rsidRPr="0034441F" w14:paraId="3CA787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EEEA7F2"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4ADDA97" w14:textId="52D4FBB1"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emisji (eksportu) przelewów w formie elektronicznej poprzez system bankowości elektronicznej:</w:t>
            </w:r>
          </w:p>
        </w:tc>
      </w:tr>
      <w:tr w:rsidR="007879AB" w:rsidRPr="0034441F" w14:paraId="3B6F654A" w14:textId="77777777">
        <w:tc>
          <w:tcPr>
            <w:cnfStyle w:val="001000000000" w:firstRow="0" w:lastRow="0" w:firstColumn="1" w:lastColumn="0" w:oddVBand="0" w:evenVBand="0" w:oddHBand="0" w:evenHBand="0" w:firstRowFirstColumn="0" w:firstRowLastColumn="0" w:lastRowFirstColumn="0" w:lastRowLastColumn="0"/>
            <w:tcW w:w="704" w:type="dxa"/>
          </w:tcPr>
          <w:p w14:paraId="01F5FB43"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4B4E985" w14:textId="5C2B099F"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elastycznego definiowania elektronicznego formatu przelewu,</w:t>
            </w:r>
          </w:p>
        </w:tc>
      </w:tr>
      <w:tr w:rsidR="007879AB" w:rsidRPr="0034441F" w14:paraId="48BDB48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B8DADC9"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550D30F" w14:textId="42E47782"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określenia formatu przelewu dla kont użytkownika,</w:t>
            </w:r>
          </w:p>
        </w:tc>
      </w:tr>
      <w:tr w:rsidR="007879AB" w:rsidRPr="0034441F" w14:paraId="6F4C9D35" w14:textId="77777777">
        <w:tc>
          <w:tcPr>
            <w:cnfStyle w:val="001000000000" w:firstRow="0" w:lastRow="0" w:firstColumn="1" w:lastColumn="0" w:oddVBand="0" w:evenVBand="0" w:oddHBand="0" w:evenHBand="0" w:firstRowFirstColumn="0" w:firstRowLastColumn="0" w:lastRowFirstColumn="0" w:lastRowLastColumn="0"/>
            <w:tcW w:w="704" w:type="dxa"/>
          </w:tcPr>
          <w:p w14:paraId="30C35CDC"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1CE3824" w14:textId="3A080C1C"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wyboru przed eksportem konta bankowego zleceniodawcy (możliwość obsługi wielu kont zakładu).</w:t>
            </w:r>
          </w:p>
        </w:tc>
      </w:tr>
      <w:tr w:rsidR="007879AB" w:rsidRPr="0034441F" w14:paraId="5554D6F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937FC2D"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3D2495A" w14:textId="6DEC047B"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ręcznego wprowadzania dokumentów wyciągów bankowych do dziennika FK,</w:t>
            </w:r>
          </w:p>
        </w:tc>
      </w:tr>
      <w:tr w:rsidR="007879AB" w:rsidRPr="0034441F" w14:paraId="611470E8" w14:textId="77777777">
        <w:tc>
          <w:tcPr>
            <w:cnfStyle w:val="001000000000" w:firstRow="0" w:lastRow="0" w:firstColumn="1" w:lastColumn="0" w:oddVBand="0" w:evenVBand="0" w:oddHBand="0" w:evenHBand="0" w:firstRowFirstColumn="0" w:firstRowLastColumn="0" w:lastRowFirstColumn="0" w:lastRowLastColumn="0"/>
            <w:tcW w:w="704" w:type="dxa"/>
          </w:tcPr>
          <w:p w14:paraId="32C79055"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CF8D51C" w14:textId="29D7A8B6"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importu wyciągów bankowych w formie elektronicznej poprzez system bankowości elektronicznej,</w:t>
            </w:r>
          </w:p>
        </w:tc>
      </w:tr>
      <w:tr w:rsidR="007879AB" w:rsidRPr="0034441F" w14:paraId="59B6FF3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83C5709"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DE3DD8B" w14:textId="566097AF"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ręcznego lub automatycznego (poprzez import wyciągów w formie elektronicznej) potwierdzania przelewów,</w:t>
            </w:r>
          </w:p>
        </w:tc>
      </w:tr>
      <w:tr w:rsidR="007879AB" w:rsidRPr="0034441F" w14:paraId="462A2592" w14:textId="77777777">
        <w:tc>
          <w:tcPr>
            <w:cnfStyle w:val="001000000000" w:firstRow="0" w:lastRow="0" w:firstColumn="1" w:lastColumn="0" w:oddVBand="0" w:evenVBand="0" w:oddHBand="0" w:evenHBand="0" w:firstRowFirstColumn="0" w:firstRowLastColumn="0" w:lastRowFirstColumn="0" w:lastRowLastColumn="0"/>
            <w:tcW w:w="704" w:type="dxa"/>
          </w:tcPr>
          <w:p w14:paraId="5C694255"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D22ABEB" w14:textId="1146B51A"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obsługi przelewów w formacie split-payment</w:t>
            </w:r>
          </w:p>
        </w:tc>
      </w:tr>
      <w:tr w:rsidR="007879AB" w:rsidRPr="0034441F" w14:paraId="1AD7DF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9F02BA7"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DC788CC" w14:textId="38ACC4B9"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integracja z innymi modułami systemu, realizującymi funkcjonalność następujących zakresów (na poziomie dekretów do księgi głównej): </w:t>
            </w:r>
          </w:p>
        </w:tc>
      </w:tr>
      <w:tr w:rsidR="007879AB" w:rsidRPr="0034441F" w14:paraId="7835DB5D" w14:textId="77777777">
        <w:tc>
          <w:tcPr>
            <w:cnfStyle w:val="001000000000" w:firstRow="0" w:lastRow="0" w:firstColumn="1" w:lastColumn="0" w:oddVBand="0" w:evenVBand="0" w:oddHBand="0" w:evenHBand="0" w:firstRowFirstColumn="0" w:firstRowLastColumn="0" w:lastRowFirstColumn="0" w:lastRowLastColumn="0"/>
            <w:tcW w:w="704" w:type="dxa"/>
          </w:tcPr>
          <w:p w14:paraId="66B3EE89"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FD2E207" w14:textId="45121EE3"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fakturowanie,</w:t>
            </w:r>
          </w:p>
        </w:tc>
      </w:tr>
      <w:tr w:rsidR="007879AB" w:rsidRPr="0034441F" w14:paraId="6B0B095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52D8129"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DC0DDD4" w14:textId="6E448C91"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kasy gotówkowej,</w:t>
            </w:r>
          </w:p>
        </w:tc>
      </w:tr>
      <w:tr w:rsidR="007879AB" w:rsidRPr="0034441F" w14:paraId="6ED7992A" w14:textId="77777777">
        <w:tc>
          <w:tcPr>
            <w:cnfStyle w:val="001000000000" w:firstRow="0" w:lastRow="0" w:firstColumn="1" w:lastColumn="0" w:oddVBand="0" w:evenVBand="0" w:oddHBand="0" w:evenHBand="0" w:firstRowFirstColumn="0" w:firstRowLastColumn="0" w:lastRowFirstColumn="0" w:lastRowLastColumn="0"/>
            <w:tcW w:w="704" w:type="dxa"/>
          </w:tcPr>
          <w:p w14:paraId="21727493"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EEEEBC4" w14:textId="3CADE013"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magazynu materiałów,</w:t>
            </w:r>
          </w:p>
        </w:tc>
      </w:tr>
      <w:tr w:rsidR="007879AB" w:rsidRPr="0034441F" w14:paraId="75B85EB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01BCDB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5B040F3" w14:textId="68DFE12A"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magazynu leków.</w:t>
            </w:r>
          </w:p>
        </w:tc>
      </w:tr>
      <w:tr w:rsidR="007879AB" w:rsidRPr="0034441F" w14:paraId="28FBCAE1" w14:textId="77777777">
        <w:tc>
          <w:tcPr>
            <w:cnfStyle w:val="001000000000" w:firstRow="0" w:lastRow="0" w:firstColumn="1" w:lastColumn="0" w:oddVBand="0" w:evenVBand="0" w:oddHBand="0" w:evenHBand="0" w:firstRowFirstColumn="0" w:firstRowLastColumn="0" w:lastRowFirstColumn="0" w:lastRowLastColumn="0"/>
            <w:tcW w:w="704" w:type="dxa"/>
          </w:tcPr>
          <w:p w14:paraId="3D16E51B"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2600710" w14:textId="4CD437CD"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środków trwałych,</w:t>
            </w:r>
          </w:p>
        </w:tc>
      </w:tr>
      <w:tr w:rsidR="007879AB" w:rsidRPr="0034441F" w14:paraId="3EF4997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EA2D9F3"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89032AB" w14:textId="77E49DFA"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wynagrodzeń.</w:t>
            </w:r>
          </w:p>
        </w:tc>
      </w:tr>
      <w:tr w:rsidR="007879AB" w:rsidRPr="0034441F" w14:paraId="0F12C305" w14:textId="77777777">
        <w:tc>
          <w:tcPr>
            <w:cnfStyle w:val="001000000000" w:firstRow="0" w:lastRow="0" w:firstColumn="1" w:lastColumn="0" w:oddVBand="0" w:evenVBand="0" w:oddHBand="0" w:evenHBand="0" w:firstRowFirstColumn="0" w:firstRowLastColumn="0" w:lastRowFirstColumn="0" w:lastRowLastColumn="0"/>
            <w:tcW w:w="704" w:type="dxa"/>
          </w:tcPr>
          <w:p w14:paraId="48B07825"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4FDFE55" w14:textId="04619B5E"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przygotowanie i wysyłka deklaracji elektronicznych: JPK_V7M, JPK_V7K, VAT-27, VAT-UE, VAT-UEK, CIT-8, CIT-ST</w:t>
            </w:r>
          </w:p>
        </w:tc>
      </w:tr>
      <w:tr w:rsidR="007879AB" w:rsidRPr="0034441F" w14:paraId="7E63D5A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DD05CDF"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D87D0D9" w14:textId="107FFE0E"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generowania pliku e-Sprawozdania Finansowego w formacie xml</w:t>
            </w:r>
          </w:p>
        </w:tc>
      </w:tr>
      <w:tr w:rsidR="007879AB" w:rsidRPr="0034441F" w14:paraId="5ACAA13C" w14:textId="77777777">
        <w:tc>
          <w:tcPr>
            <w:cnfStyle w:val="001000000000" w:firstRow="0" w:lastRow="0" w:firstColumn="1" w:lastColumn="0" w:oddVBand="0" w:evenVBand="0" w:oddHBand="0" w:evenHBand="0" w:firstRowFirstColumn="0" w:firstRowLastColumn="0" w:lastRowFirstColumn="0" w:lastRowLastColumn="0"/>
            <w:tcW w:w="704" w:type="dxa"/>
          </w:tcPr>
          <w:p w14:paraId="5707F95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7F5C670" w14:textId="15A11D91"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przygotowania sprawozdania Intrastat-Przywóz i Intrastat-Wywóz</w:t>
            </w:r>
          </w:p>
        </w:tc>
      </w:tr>
      <w:tr w:rsidR="007879AB" w:rsidRPr="0034441F" w14:paraId="2FCA637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A985FE0"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2A2EF7D" w14:textId="255B3320"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zapewnienie komunikacji w zakresie JPK, w szczególności:</w:t>
            </w:r>
          </w:p>
        </w:tc>
      </w:tr>
      <w:tr w:rsidR="007879AB" w:rsidRPr="0034441F" w14:paraId="003F37E1" w14:textId="77777777">
        <w:tc>
          <w:tcPr>
            <w:cnfStyle w:val="001000000000" w:firstRow="0" w:lastRow="0" w:firstColumn="1" w:lastColumn="0" w:oddVBand="0" w:evenVBand="0" w:oddHBand="0" w:evenHBand="0" w:firstRowFirstColumn="0" w:firstRowLastColumn="0" w:lastRowFirstColumn="0" w:lastRowLastColumn="0"/>
            <w:tcW w:w="704" w:type="dxa"/>
          </w:tcPr>
          <w:p w14:paraId="02563934"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0DD2E1F" w14:textId="41177324"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przygotowanie i wysłanie komunikatu JPK_KR</w:t>
            </w:r>
          </w:p>
        </w:tc>
      </w:tr>
      <w:tr w:rsidR="007879AB" w:rsidRPr="0034441F" w14:paraId="6DCC376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44F6A57"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5AF368A" w14:textId="5EA8364A"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przygotowanie i wysłanie komunikatu JPK_WB</w:t>
            </w:r>
          </w:p>
        </w:tc>
      </w:tr>
      <w:tr w:rsidR="007879AB" w:rsidRPr="0034441F" w14:paraId="6C430721" w14:textId="77777777">
        <w:tc>
          <w:tcPr>
            <w:cnfStyle w:val="001000000000" w:firstRow="0" w:lastRow="0" w:firstColumn="1" w:lastColumn="0" w:oddVBand="0" w:evenVBand="0" w:oddHBand="0" w:evenHBand="0" w:firstRowFirstColumn="0" w:firstRowLastColumn="0" w:lastRowFirstColumn="0" w:lastRowLastColumn="0"/>
            <w:tcW w:w="704" w:type="dxa"/>
          </w:tcPr>
          <w:p w14:paraId="4E769D0C"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773B066" w14:textId="51700712"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przygotowanie i wysłanie komunikatu JPK_VAT</w:t>
            </w:r>
          </w:p>
        </w:tc>
      </w:tr>
      <w:tr w:rsidR="007879AB" w:rsidRPr="0034441F" w14:paraId="2334321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275612A"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C1D82EA" w14:textId="1D8177B9" w:rsidR="007879AB" w:rsidRPr="0034441F" w:rsidRDefault="007879AB" w:rsidP="007879A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odbiór potwierdzenia odbioru (UPO)</w:t>
            </w:r>
          </w:p>
        </w:tc>
      </w:tr>
      <w:tr w:rsidR="007879AB" w:rsidRPr="0034441F" w14:paraId="1599EFBB" w14:textId="77777777">
        <w:tc>
          <w:tcPr>
            <w:cnfStyle w:val="001000000000" w:firstRow="0" w:lastRow="0" w:firstColumn="1" w:lastColumn="0" w:oddVBand="0" w:evenVBand="0" w:oddHBand="0" w:evenHBand="0" w:firstRowFirstColumn="0" w:firstRowLastColumn="0" w:lastRowFirstColumn="0" w:lastRowLastColumn="0"/>
            <w:tcW w:w="704" w:type="dxa"/>
          </w:tcPr>
          <w:p w14:paraId="2473339D" w14:textId="77777777" w:rsidR="007879AB" w:rsidRPr="0034441F" w:rsidRDefault="007879AB" w:rsidP="007879AB">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28FE6E6" w14:textId="043415A9" w:rsidR="007879AB" w:rsidRPr="0034441F" w:rsidRDefault="007879AB" w:rsidP="007879A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weryfikacji generowanych plików XML ze schematami XSD dla deklaracji elektronicznych i plików JPK</w:t>
            </w:r>
          </w:p>
        </w:tc>
      </w:tr>
    </w:tbl>
    <w:p w14:paraId="625C9A77" w14:textId="77777777" w:rsidR="00851EBF" w:rsidRPr="0034441F" w:rsidRDefault="00851EBF" w:rsidP="0013039A">
      <w:pPr>
        <w:pStyle w:val="Nagwek2"/>
        <w:rPr>
          <w:noProof/>
        </w:rPr>
      </w:pPr>
      <w:bookmarkStart w:id="97" w:name="_Toc132467202"/>
      <w:bookmarkStart w:id="98" w:name="_Toc143775239"/>
      <w:r w:rsidRPr="0034441F">
        <w:rPr>
          <w:noProof/>
        </w:rPr>
        <w:t>Obrót Towarowy - Rejestr Sprzedaży, Rejestr Zakupów</w:t>
      </w:r>
      <w:bookmarkEnd w:id="97"/>
      <w:bookmarkEnd w:id="98"/>
    </w:p>
    <w:tbl>
      <w:tblPr>
        <w:tblStyle w:val="Tabelasiatki4akcent11"/>
        <w:tblW w:w="9209" w:type="dxa"/>
        <w:tblInd w:w="0" w:type="dxa"/>
        <w:tblLook w:val="04A0" w:firstRow="1" w:lastRow="0" w:firstColumn="1" w:lastColumn="0" w:noHBand="0" w:noVBand="1"/>
      </w:tblPr>
      <w:tblGrid>
        <w:gridCol w:w="704"/>
        <w:gridCol w:w="8505"/>
      </w:tblGrid>
      <w:tr w:rsidR="008B0D7D" w:rsidRPr="0034441F" w14:paraId="4CC3AC30" w14:textId="77777777" w:rsidTr="00CA7A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59EB6E0" w14:textId="592D1302" w:rsidR="008B0D7D" w:rsidRPr="0034441F" w:rsidRDefault="008B0D7D" w:rsidP="00CA7A0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505" w:type="dxa"/>
            <w:hideMark/>
          </w:tcPr>
          <w:p w14:paraId="04DA7B95" w14:textId="313F0912" w:rsidR="008B0D7D" w:rsidRPr="0034441F" w:rsidRDefault="008B0D7D" w:rsidP="008B0D7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9904E7" w:rsidRPr="0034441F" w14:paraId="0C1FB3F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6B7EBA2"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8D7713B" w14:textId="34A05780"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obsługi wielu rejestrów zakupu (Centralny Rejestr Zakupów),</w:t>
            </w:r>
          </w:p>
        </w:tc>
      </w:tr>
      <w:tr w:rsidR="009904E7" w:rsidRPr="0034441F" w14:paraId="37FA5872" w14:textId="77777777">
        <w:tc>
          <w:tcPr>
            <w:cnfStyle w:val="001000000000" w:firstRow="0" w:lastRow="0" w:firstColumn="1" w:lastColumn="0" w:oddVBand="0" w:evenVBand="0" w:oddHBand="0" w:evenHBand="0" w:firstRowFirstColumn="0" w:firstRowLastColumn="0" w:lastRowFirstColumn="0" w:lastRowLastColumn="0"/>
            <w:tcW w:w="704" w:type="dxa"/>
          </w:tcPr>
          <w:p w14:paraId="09B19BF6"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DB8DCC4" w14:textId="504BA674"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dostęp do katalogu kontrahentów i pracowników zintegrowanego z systemem Finansowo-Księgowym, </w:t>
            </w:r>
          </w:p>
        </w:tc>
      </w:tr>
      <w:tr w:rsidR="009904E7" w:rsidRPr="0034441F" w14:paraId="2BD6E1C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A1FD007"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17C6260" w14:textId="2F6D84AB"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definicja rejestrów zakupu i ich powiązanie z rejestrami systemu FK,</w:t>
            </w:r>
          </w:p>
        </w:tc>
      </w:tr>
      <w:tr w:rsidR="009904E7" w:rsidRPr="0034441F" w14:paraId="7E11C341" w14:textId="77777777">
        <w:tc>
          <w:tcPr>
            <w:cnfStyle w:val="001000000000" w:firstRow="0" w:lastRow="0" w:firstColumn="1" w:lastColumn="0" w:oddVBand="0" w:evenVBand="0" w:oddHBand="0" w:evenHBand="0" w:firstRowFirstColumn="0" w:firstRowLastColumn="0" w:lastRowFirstColumn="0" w:lastRowLastColumn="0"/>
            <w:tcW w:w="704" w:type="dxa"/>
          </w:tcPr>
          <w:p w14:paraId="6DA16902"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4467560" w14:textId="414D56A5"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określenie sposobu numeracji dokumentów zakupu</w:t>
            </w:r>
          </w:p>
        </w:tc>
      </w:tr>
      <w:tr w:rsidR="009904E7" w:rsidRPr="0034441F" w14:paraId="0EA117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A7C9D96"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9B63877" w14:textId="138D8ACC"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wprowadzanie dokumentów zakupu z możliwością obsługi VAT:</w:t>
            </w:r>
          </w:p>
        </w:tc>
      </w:tr>
      <w:tr w:rsidR="009904E7" w:rsidRPr="0034441F" w14:paraId="5DC5CA8C" w14:textId="77777777">
        <w:tc>
          <w:tcPr>
            <w:cnfStyle w:val="001000000000" w:firstRow="0" w:lastRow="0" w:firstColumn="1" w:lastColumn="0" w:oddVBand="0" w:evenVBand="0" w:oddHBand="0" w:evenHBand="0" w:firstRowFirstColumn="0" w:firstRowLastColumn="0" w:lastRowFirstColumn="0" w:lastRowLastColumn="0"/>
            <w:tcW w:w="704" w:type="dxa"/>
          </w:tcPr>
          <w:p w14:paraId="55031368"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20C527F" w14:textId="34AF7C14"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określenie formy płatności,</w:t>
            </w:r>
          </w:p>
        </w:tc>
      </w:tr>
      <w:tr w:rsidR="009904E7" w:rsidRPr="0034441F" w14:paraId="4059241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7F832CE"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7C1C96C" w14:textId="3AC489D3"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określenie typu wystawianego dokumentu (faktura, faktura korygująca),</w:t>
            </w:r>
          </w:p>
        </w:tc>
      </w:tr>
      <w:tr w:rsidR="009904E7" w:rsidRPr="0034441F" w14:paraId="72367595" w14:textId="77777777">
        <w:tc>
          <w:tcPr>
            <w:cnfStyle w:val="001000000000" w:firstRow="0" w:lastRow="0" w:firstColumn="1" w:lastColumn="0" w:oddVBand="0" w:evenVBand="0" w:oddHBand="0" w:evenHBand="0" w:firstRowFirstColumn="0" w:firstRowLastColumn="0" w:lastRowFirstColumn="0" w:lastRowLastColumn="0"/>
            <w:tcW w:w="704" w:type="dxa"/>
          </w:tcPr>
          <w:p w14:paraId="36CADA8E"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F2F3CA6" w14:textId="093E146E"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określenie rozdziału stosunku wpływów z zakupów na ośrodki powstawania kosztów.</w:t>
            </w:r>
          </w:p>
        </w:tc>
      </w:tr>
      <w:tr w:rsidR="009904E7" w:rsidRPr="0034441F" w14:paraId="1DAB656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E49C7B2"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F7EC729" w14:textId="4E164BA2"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współpracy z modułem realizującym funkcjonalność z zakresu Finanse – Księgowość na poziomie dekretów do Księgi głównej,</w:t>
            </w:r>
          </w:p>
        </w:tc>
      </w:tr>
      <w:tr w:rsidR="009904E7" w:rsidRPr="0034441F" w14:paraId="13142719" w14:textId="77777777">
        <w:tc>
          <w:tcPr>
            <w:cnfStyle w:val="001000000000" w:firstRow="0" w:lastRow="0" w:firstColumn="1" w:lastColumn="0" w:oddVBand="0" w:evenVBand="0" w:oddHBand="0" w:evenHBand="0" w:firstRowFirstColumn="0" w:firstRowLastColumn="0" w:lastRowFirstColumn="0" w:lastRowLastColumn="0"/>
            <w:tcW w:w="704" w:type="dxa"/>
          </w:tcPr>
          <w:p w14:paraId="535D333F"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983DF23" w14:textId="33ED9EDA"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wydruku zestawień na podstawie dokumentów zakupu:</w:t>
            </w:r>
          </w:p>
        </w:tc>
      </w:tr>
      <w:tr w:rsidR="009904E7" w:rsidRPr="0034441F" w14:paraId="450AF49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72C9458"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443B887" w14:textId="52C2FBF9"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rejestru zakupu</w:t>
            </w:r>
          </w:p>
        </w:tc>
      </w:tr>
      <w:tr w:rsidR="009904E7" w:rsidRPr="0034441F" w14:paraId="626EB0E6" w14:textId="77777777">
        <w:tc>
          <w:tcPr>
            <w:cnfStyle w:val="001000000000" w:firstRow="0" w:lastRow="0" w:firstColumn="1" w:lastColumn="0" w:oddVBand="0" w:evenVBand="0" w:oddHBand="0" w:evenHBand="0" w:firstRowFirstColumn="0" w:firstRowLastColumn="0" w:lastRowFirstColumn="0" w:lastRowLastColumn="0"/>
            <w:tcW w:w="704" w:type="dxa"/>
          </w:tcPr>
          <w:p w14:paraId="50567E74"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13DFF0F" w14:textId="242CB0AD"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zestawienia dokumentów zakupu,</w:t>
            </w:r>
          </w:p>
        </w:tc>
      </w:tr>
      <w:tr w:rsidR="009904E7" w:rsidRPr="0034441F" w14:paraId="791F1A3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B854836"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3302598" w14:textId="6D09623B"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zapewnienie komunikacji w zakresie JPK, w szczególności:</w:t>
            </w:r>
          </w:p>
        </w:tc>
      </w:tr>
      <w:tr w:rsidR="009904E7" w:rsidRPr="0034441F" w14:paraId="77C253DD" w14:textId="77777777">
        <w:tc>
          <w:tcPr>
            <w:cnfStyle w:val="001000000000" w:firstRow="0" w:lastRow="0" w:firstColumn="1" w:lastColumn="0" w:oddVBand="0" w:evenVBand="0" w:oddHBand="0" w:evenHBand="0" w:firstRowFirstColumn="0" w:firstRowLastColumn="0" w:lastRowFirstColumn="0" w:lastRowLastColumn="0"/>
            <w:tcW w:w="704" w:type="dxa"/>
          </w:tcPr>
          <w:p w14:paraId="393DED06"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7BAE3D0" w14:textId="54972FEA"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przygotowanie i wysłanie komunikatu JPK_FA</w:t>
            </w:r>
          </w:p>
        </w:tc>
      </w:tr>
      <w:tr w:rsidR="009904E7" w:rsidRPr="0034441F" w14:paraId="02CC83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518330D"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C6B7DF9" w14:textId="31E91D4E"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odbiór potwierdzenia odbioru (UPO)</w:t>
            </w:r>
          </w:p>
        </w:tc>
      </w:tr>
      <w:tr w:rsidR="009904E7" w:rsidRPr="0034441F" w14:paraId="077B0952" w14:textId="77777777">
        <w:tc>
          <w:tcPr>
            <w:cnfStyle w:val="001000000000" w:firstRow="0" w:lastRow="0" w:firstColumn="1" w:lastColumn="0" w:oddVBand="0" w:evenVBand="0" w:oddHBand="0" w:evenHBand="0" w:firstRowFirstColumn="0" w:firstRowLastColumn="0" w:lastRowFirstColumn="0" w:lastRowLastColumn="0"/>
            <w:tcW w:w="704" w:type="dxa"/>
          </w:tcPr>
          <w:p w14:paraId="7AEB76EB"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63E1A13" w14:textId="05D90C4A"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obsługi wielu rejestrów sprzedaży (Centralny Rejestr Sprzedaży),</w:t>
            </w:r>
          </w:p>
        </w:tc>
      </w:tr>
      <w:tr w:rsidR="009904E7" w:rsidRPr="0034441F" w14:paraId="29C8B91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6214E08"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6BB4813" w14:textId="446BC44F"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dostęp do wszystkich rejestrów sprzedaży w placówkach medycznych Zamawiającego,</w:t>
            </w:r>
          </w:p>
        </w:tc>
      </w:tr>
      <w:tr w:rsidR="009904E7" w:rsidRPr="0034441F" w14:paraId="7BBF4644" w14:textId="77777777">
        <w:tc>
          <w:tcPr>
            <w:cnfStyle w:val="001000000000" w:firstRow="0" w:lastRow="0" w:firstColumn="1" w:lastColumn="0" w:oddVBand="0" w:evenVBand="0" w:oddHBand="0" w:evenHBand="0" w:firstRowFirstColumn="0" w:firstRowLastColumn="0" w:lastRowFirstColumn="0" w:lastRowLastColumn="0"/>
            <w:tcW w:w="704" w:type="dxa"/>
          </w:tcPr>
          <w:p w14:paraId="1471D6C4"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E48D925" w14:textId="21A152C6"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pracy rejestru sprzedaży w kontekście placówki medycznej Zamawiającego (na wydruku umieszczane powinny być oprócz danych Zamawiającego także dane placówki medycznej wystawiającej fakturę),</w:t>
            </w:r>
          </w:p>
        </w:tc>
      </w:tr>
      <w:tr w:rsidR="009904E7" w:rsidRPr="0034441F" w14:paraId="0DC509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3F79935"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CBD85DA" w14:textId="7391C3A8"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dostęp do katalogu kontrahentów i pracowników zintegrowanego z systemem Finansowo-Księgowym, </w:t>
            </w:r>
          </w:p>
        </w:tc>
      </w:tr>
      <w:tr w:rsidR="009904E7" w:rsidRPr="0034441F" w14:paraId="75D4265B" w14:textId="77777777">
        <w:tc>
          <w:tcPr>
            <w:cnfStyle w:val="001000000000" w:firstRow="0" w:lastRow="0" w:firstColumn="1" w:lastColumn="0" w:oddVBand="0" w:evenVBand="0" w:oddHBand="0" w:evenHBand="0" w:firstRowFirstColumn="0" w:firstRowLastColumn="0" w:lastRowFirstColumn="0" w:lastRowLastColumn="0"/>
            <w:tcW w:w="704" w:type="dxa"/>
          </w:tcPr>
          <w:p w14:paraId="5B02108E"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9420C05" w14:textId="7839987E"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dostęp do skorowidza pacjentów zintegrowanego z aplikacjami medycznymi (Recepcja, Gabinet), </w:t>
            </w:r>
          </w:p>
        </w:tc>
      </w:tr>
      <w:tr w:rsidR="009904E7" w:rsidRPr="0034441F" w14:paraId="62C1357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6D06BB7"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4C132A8" w14:textId="0127D9D2"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prowadzenie katalogów (cenników) sprzedawanych składników:</w:t>
            </w:r>
          </w:p>
        </w:tc>
      </w:tr>
      <w:tr w:rsidR="009904E7" w:rsidRPr="0034441F" w14:paraId="371D8453" w14:textId="77777777">
        <w:tc>
          <w:tcPr>
            <w:cnfStyle w:val="001000000000" w:firstRow="0" w:lastRow="0" w:firstColumn="1" w:lastColumn="0" w:oddVBand="0" w:evenVBand="0" w:oddHBand="0" w:evenHBand="0" w:firstRowFirstColumn="0" w:firstRowLastColumn="0" w:lastRowFirstColumn="0" w:lastRowLastColumn="0"/>
            <w:tcW w:w="704" w:type="dxa"/>
          </w:tcPr>
          <w:p w14:paraId="292C04CC"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8C0CA4C" w14:textId="404A7114"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materiałów przeznaczonych do odsprzedaży,</w:t>
            </w:r>
          </w:p>
        </w:tc>
      </w:tr>
      <w:tr w:rsidR="009904E7" w:rsidRPr="0034441F" w14:paraId="3432C77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26A3F45"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109E8BF" w14:textId="0921E8E6"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świadczonych usług. </w:t>
            </w:r>
          </w:p>
        </w:tc>
      </w:tr>
      <w:tr w:rsidR="009904E7" w:rsidRPr="0034441F" w14:paraId="4D1D4EFF" w14:textId="77777777">
        <w:tc>
          <w:tcPr>
            <w:cnfStyle w:val="001000000000" w:firstRow="0" w:lastRow="0" w:firstColumn="1" w:lastColumn="0" w:oddVBand="0" w:evenVBand="0" w:oddHBand="0" w:evenHBand="0" w:firstRowFirstColumn="0" w:firstRowLastColumn="0" w:lastRowFirstColumn="0" w:lastRowLastColumn="0"/>
            <w:tcW w:w="704" w:type="dxa"/>
          </w:tcPr>
          <w:p w14:paraId="1B1A4C03"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AE2E2A2" w14:textId="468E2D2D"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definicja rejestrów sprzedaży i ich powiązanie z rejestrami systemu FK,</w:t>
            </w:r>
          </w:p>
        </w:tc>
      </w:tr>
      <w:tr w:rsidR="009904E7" w:rsidRPr="0034441F" w14:paraId="5745900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86C66EC"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1B56737" w14:textId="4A8E053F"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określenie sposobu numeracji dokumentów sprzedaży (roczna lub miesięczna), w przypadku numeracji miesięcznej możliwość równoczesnej pracy w więcej niż jednym miesiącu rozrachunkowym</w:t>
            </w:r>
          </w:p>
        </w:tc>
      </w:tr>
      <w:tr w:rsidR="009904E7" w:rsidRPr="0034441F" w14:paraId="36906748" w14:textId="77777777">
        <w:tc>
          <w:tcPr>
            <w:cnfStyle w:val="001000000000" w:firstRow="0" w:lastRow="0" w:firstColumn="1" w:lastColumn="0" w:oddVBand="0" w:evenVBand="0" w:oddHBand="0" w:evenHBand="0" w:firstRowFirstColumn="0" w:firstRowLastColumn="0" w:lastRowFirstColumn="0" w:lastRowLastColumn="0"/>
            <w:tcW w:w="704" w:type="dxa"/>
          </w:tcPr>
          <w:p w14:paraId="22B26D47"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216FA63" w14:textId="5F3CC292"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wprowadzanie dokumentów sprzedaży z możliwością obsługi VAT:</w:t>
            </w:r>
          </w:p>
        </w:tc>
      </w:tr>
      <w:tr w:rsidR="009904E7" w:rsidRPr="0034441F" w14:paraId="61ABCCD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CD6FB4A"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E732052" w14:textId="7DE37294"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określenie formy płatności,</w:t>
            </w:r>
          </w:p>
        </w:tc>
      </w:tr>
      <w:tr w:rsidR="009904E7" w:rsidRPr="0034441F" w14:paraId="4EBB5EAF" w14:textId="77777777">
        <w:tc>
          <w:tcPr>
            <w:cnfStyle w:val="001000000000" w:firstRow="0" w:lastRow="0" w:firstColumn="1" w:lastColumn="0" w:oddVBand="0" w:evenVBand="0" w:oddHBand="0" w:evenHBand="0" w:firstRowFirstColumn="0" w:firstRowLastColumn="0" w:lastRowFirstColumn="0" w:lastRowLastColumn="0"/>
            <w:tcW w:w="704" w:type="dxa"/>
          </w:tcPr>
          <w:p w14:paraId="16DE5942"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B12E3D5" w14:textId="020983F7"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określenie typu wystawianego dokumentu (faktura, faktura korygująca),</w:t>
            </w:r>
          </w:p>
        </w:tc>
      </w:tr>
      <w:tr w:rsidR="009904E7" w:rsidRPr="0034441F" w14:paraId="446FAF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52C469B"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E9D526C" w14:textId="36891AF1"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określenie nabywcy (płatnika), </w:t>
            </w:r>
          </w:p>
        </w:tc>
      </w:tr>
      <w:tr w:rsidR="009904E7" w:rsidRPr="0034441F" w14:paraId="57D0F3AB" w14:textId="77777777">
        <w:tc>
          <w:tcPr>
            <w:cnfStyle w:val="001000000000" w:firstRow="0" w:lastRow="0" w:firstColumn="1" w:lastColumn="0" w:oddVBand="0" w:evenVBand="0" w:oddHBand="0" w:evenHBand="0" w:firstRowFirstColumn="0" w:firstRowLastColumn="0" w:lastRowFirstColumn="0" w:lastRowLastColumn="0"/>
            <w:tcW w:w="704" w:type="dxa"/>
          </w:tcPr>
          <w:p w14:paraId="0BBA4E5C"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55CE52F" w14:textId="2F7B3D9B"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określenie odbiorcy,</w:t>
            </w:r>
          </w:p>
        </w:tc>
      </w:tr>
      <w:tr w:rsidR="009904E7" w:rsidRPr="0034441F" w14:paraId="0B044C8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620DEC9"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60F7B91" w14:textId="17C6B9EE"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określenie zawartości faktury – wybór z cennika sprzedawanych składników,</w:t>
            </w:r>
          </w:p>
        </w:tc>
      </w:tr>
      <w:tr w:rsidR="009904E7" w:rsidRPr="0034441F" w14:paraId="43934583" w14:textId="77777777">
        <w:tc>
          <w:tcPr>
            <w:cnfStyle w:val="001000000000" w:firstRow="0" w:lastRow="0" w:firstColumn="1" w:lastColumn="0" w:oddVBand="0" w:evenVBand="0" w:oddHBand="0" w:evenHBand="0" w:firstRowFirstColumn="0" w:firstRowLastColumn="0" w:lastRowFirstColumn="0" w:lastRowLastColumn="0"/>
            <w:tcW w:w="704" w:type="dxa"/>
          </w:tcPr>
          <w:p w14:paraId="3EF7E11B"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683A665" w14:textId="13188842"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automatyczne generowanie faktur w oparciu o dane o wykonanych usługach medycznych z aplikacji medycznych (np. Recepcja, Gabinet, Pracownia) – dla każdej zrealizowanej odpłatnie usługi medycznej, </w:t>
            </w:r>
          </w:p>
        </w:tc>
      </w:tr>
      <w:tr w:rsidR="009904E7" w:rsidRPr="0034441F" w14:paraId="2B66F2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3DE7DBF"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98AC2FC" w14:textId="60704AEA"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określenie rozdziału stosunku wpływów ze sprzedaży na ośrodki powstawania kosztów.</w:t>
            </w:r>
          </w:p>
        </w:tc>
      </w:tr>
      <w:tr w:rsidR="009904E7" w:rsidRPr="0034441F" w14:paraId="53FD852D" w14:textId="77777777">
        <w:tc>
          <w:tcPr>
            <w:cnfStyle w:val="001000000000" w:firstRow="0" w:lastRow="0" w:firstColumn="1" w:lastColumn="0" w:oddVBand="0" w:evenVBand="0" w:oddHBand="0" w:evenHBand="0" w:firstRowFirstColumn="0" w:firstRowLastColumn="0" w:lastRowFirstColumn="0" w:lastRowLastColumn="0"/>
            <w:tcW w:w="704" w:type="dxa"/>
          </w:tcPr>
          <w:p w14:paraId="27788202"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520522E" w14:textId="6DB8AB85"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 dokumentu sprzedaży zgodnie z określonym typem wystawianego dokumentu (faktura, faktura korygująca, paragon),</w:t>
            </w:r>
          </w:p>
        </w:tc>
      </w:tr>
      <w:tr w:rsidR="009904E7" w:rsidRPr="0034441F" w14:paraId="209BF53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FEB00B7"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5873F81" w14:textId="65FCAEDC"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współpracy z drukarkami fiskalnymi,</w:t>
            </w:r>
          </w:p>
        </w:tc>
      </w:tr>
      <w:tr w:rsidR="009904E7" w:rsidRPr="0034441F" w14:paraId="09232711" w14:textId="77777777">
        <w:tc>
          <w:tcPr>
            <w:cnfStyle w:val="001000000000" w:firstRow="0" w:lastRow="0" w:firstColumn="1" w:lastColumn="0" w:oddVBand="0" w:evenVBand="0" w:oddHBand="0" w:evenHBand="0" w:firstRowFirstColumn="0" w:firstRowLastColumn="0" w:lastRowFirstColumn="0" w:lastRowLastColumn="0"/>
            <w:tcW w:w="704" w:type="dxa"/>
          </w:tcPr>
          <w:p w14:paraId="1A1BA935"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23728C0" w14:textId="3E9D7CBD"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współpracy z modułem realizującym funkcjonalność z zakresu Finanse – Księgowość na poziomie dekretów do Księgi głównej,</w:t>
            </w:r>
          </w:p>
        </w:tc>
      </w:tr>
      <w:tr w:rsidR="009904E7" w:rsidRPr="0034441F" w14:paraId="1929C82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49E7E6F"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F653832" w14:textId="06D5436D"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wydruku zestawień na podstawie dokumentów sprzedaży:</w:t>
            </w:r>
          </w:p>
        </w:tc>
      </w:tr>
      <w:tr w:rsidR="009904E7" w:rsidRPr="0034441F" w14:paraId="1694BECE" w14:textId="77777777">
        <w:tc>
          <w:tcPr>
            <w:cnfStyle w:val="001000000000" w:firstRow="0" w:lastRow="0" w:firstColumn="1" w:lastColumn="0" w:oddVBand="0" w:evenVBand="0" w:oddHBand="0" w:evenHBand="0" w:firstRowFirstColumn="0" w:firstRowLastColumn="0" w:lastRowFirstColumn="0" w:lastRowLastColumn="0"/>
            <w:tcW w:w="704" w:type="dxa"/>
          </w:tcPr>
          <w:p w14:paraId="72EF7E77"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8D38B52" w14:textId="12C61476"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rejestru sprzedaży,</w:t>
            </w:r>
          </w:p>
        </w:tc>
      </w:tr>
      <w:tr w:rsidR="009904E7" w:rsidRPr="0034441F" w14:paraId="54EAFCF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689B88"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F23A12C" w14:textId="618886A4"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zestawienia dokumentów sprzedaży,</w:t>
            </w:r>
          </w:p>
        </w:tc>
      </w:tr>
      <w:tr w:rsidR="009904E7" w:rsidRPr="0034441F" w14:paraId="3498F40C" w14:textId="77777777">
        <w:tc>
          <w:tcPr>
            <w:cnfStyle w:val="001000000000" w:firstRow="0" w:lastRow="0" w:firstColumn="1" w:lastColumn="0" w:oddVBand="0" w:evenVBand="0" w:oddHBand="0" w:evenHBand="0" w:firstRowFirstColumn="0" w:firstRowLastColumn="0" w:lastRowFirstColumn="0" w:lastRowLastColumn="0"/>
            <w:tcW w:w="704" w:type="dxa"/>
          </w:tcPr>
          <w:p w14:paraId="55F82DE1"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D0504E1" w14:textId="64638B98"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zestawienia w podziale na sprzedane usługi, </w:t>
            </w:r>
          </w:p>
        </w:tc>
      </w:tr>
      <w:tr w:rsidR="009904E7" w:rsidRPr="0034441F" w14:paraId="6EC0A81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AD72EB3"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C2767A9" w14:textId="48BE6DD1"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zestawienia przychodów wg ośrodków powstawania kosztów i wg usług,</w:t>
            </w:r>
          </w:p>
        </w:tc>
      </w:tr>
      <w:tr w:rsidR="009904E7" w:rsidRPr="0034441F" w14:paraId="7B8B3F92" w14:textId="77777777">
        <w:tc>
          <w:tcPr>
            <w:cnfStyle w:val="001000000000" w:firstRow="0" w:lastRow="0" w:firstColumn="1" w:lastColumn="0" w:oddVBand="0" w:evenVBand="0" w:oddHBand="0" w:evenHBand="0" w:firstRowFirstColumn="0" w:firstRowLastColumn="0" w:lastRowFirstColumn="0" w:lastRowLastColumn="0"/>
            <w:tcW w:w="704" w:type="dxa"/>
          </w:tcPr>
          <w:p w14:paraId="6FFE6C0D"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0E8410F5" w14:textId="0DA31B40"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zestawienia według nabywców.</w:t>
            </w:r>
          </w:p>
        </w:tc>
      </w:tr>
      <w:tr w:rsidR="009904E7" w:rsidRPr="0034441F" w14:paraId="31C2A4A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B2543E1"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FA9D7A4" w14:textId="5EA55099"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wystawianie faktur wewnątrzwspólnotowych.</w:t>
            </w:r>
          </w:p>
        </w:tc>
      </w:tr>
      <w:tr w:rsidR="009904E7" w:rsidRPr="0034441F" w14:paraId="19209A23" w14:textId="77777777">
        <w:tc>
          <w:tcPr>
            <w:cnfStyle w:val="001000000000" w:firstRow="0" w:lastRow="0" w:firstColumn="1" w:lastColumn="0" w:oddVBand="0" w:evenVBand="0" w:oddHBand="0" w:evenHBand="0" w:firstRowFirstColumn="0" w:firstRowLastColumn="0" w:lastRowFirstColumn="0" w:lastRowLastColumn="0"/>
            <w:tcW w:w="704" w:type="dxa"/>
          </w:tcPr>
          <w:p w14:paraId="1333F1CA"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ACF98AA" w14:textId="0711F8FE"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zapewnienie komunikacji w zakresie JPK, w szczególności:</w:t>
            </w:r>
          </w:p>
        </w:tc>
      </w:tr>
      <w:tr w:rsidR="009904E7" w:rsidRPr="0034441F" w14:paraId="7BCF44E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2C5E52B"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4CF55BCA" w14:textId="5789E1F8" w:rsidR="009904E7" w:rsidRPr="0034441F" w:rsidRDefault="009904E7" w:rsidP="009904E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przygotowanie i wysłanie komunikatu JPK_FA</w:t>
            </w:r>
          </w:p>
        </w:tc>
      </w:tr>
      <w:tr w:rsidR="009904E7" w:rsidRPr="0034441F" w14:paraId="49A67806" w14:textId="77777777">
        <w:tc>
          <w:tcPr>
            <w:cnfStyle w:val="001000000000" w:firstRow="0" w:lastRow="0" w:firstColumn="1" w:lastColumn="0" w:oddVBand="0" w:evenVBand="0" w:oddHBand="0" w:evenHBand="0" w:firstRowFirstColumn="0" w:firstRowLastColumn="0" w:lastRowFirstColumn="0" w:lastRowLastColumn="0"/>
            <w:tcW w:w="704" w:type="dxa"/>
          </w:tcPr>
          <w:p w14:paraId="59940B31" w14:textId="77777777" w:rsidR="009904E7" w:rsidRPr="0034441F" w:rsidRDefault="009904E7" w:rsidP="009904E7">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1F7E4193" w14:textId="5FAEBBB0" w:rsidR="009904E7" w:rsidRPr="0034441F" w:rsidRDefault="009904E7" w:rsidP="009904E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odbiór potwierdzenia odbioru (UPO)</w:t>
            </w:r>
          </w:p>
        </w:tc>
      </w:tr>
    </w:tbl>
    <w:p w14:paraId="73CB6729" w14:textId="77777777" w:rsidR="00851EBF" w:rsidRPr="0034441F" w:rsidRDefault="00851EBF" w:rsidP="0013039A">
      <w:pPr>
        <w:pStyle w:val="Nagwek2"/>
        <w:rPr>
          <w:noProof/>
        </w:rPr>
      </w:pPr>
      <w:bookmarkStart w:id="99" w:name="_Toc132467203"/>
      <w:bookmarkStart w:id="100" w:name="_Toc143775240"/>
      <w:r w:rsidRPr="0034441F">
        <w:rPr>
          <w:noProof/>
        </w:rPr>
        <w:t>Koszty, Wycena Kosztów Normatywnych Świadczeń</w:t>
      </w:r>
      <w:bookmarkEnd w:id="99"/>
      <w:bookmarkEnd w:id="100"/>
    </w:p>
    <w:tbl>
      <w:tblPr>
        <w:tblStyle w:val="Tabelasiatki4akcent11"/>
        <w:tblW w:w="9209" w:type="dxa"/>
        <w:tblInd w:w="0" w:type="dxa"/>
        <w:tblLook w:val="04A0" w:firstRow="1" w:lastRow="0" w:firstColumn="1" w:lastColumn="0" w:noHBand="0" w:noVBand="1"/>
      </w:tblPr>
      <w:tblGrid>
        <w:gridCol w:w="704"/>
        <w:gridCol w:w="8505"/>
      </w:tblGrid>
      <w:tr w:rsidR="008B0D7D" w:rsidRPr="0034441F" w14:paraId="389592A9" w14:textId="77777777" w:rsidTr="00CA7A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D418588" w14:textId="544851DB" w:rsidR="008B0D7D" w:rsidRPr="0034441F" w:rsidRDefault="008B0D7D" w:rsidP="00CA7A0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505" w:type="dxa"/>
            <w:hideMark/>
          </w:tcPr>
          <w:p w14:paraId="35AC9324" w14:textId="75792223" w:rsidR="008B0D7D" w:rsidRPr="0034441F" w:rsidRDefault="008B0D7D" w:rsidP="008B0D7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D42336" w:rsidRPr="0034441F" w14:paraId="233AA72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D485120"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A5D2AAB" w14:textId="106E7115"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określanie struktury ośrodków powstawania kosztów (OPK) i prowadzenie cenników wewnętrznych świadczeń:</w:t>
            </w:r>
          </w:p>
        </w:tc>
      </w:tr>
      <w:tr w:rsidR="00D42336" w:rsidRPr="0034441F" w14:paraId="4FCD8D14" w14:textId="77777777">
        <w:tc>
          <w:tcPr>
            <w:cnfStyle w:val="001000000000" w:firstRow="0" w:lastRow="0" w:firstColumn="1" w:lastColumn="0" w:oddVBand="0" w:evenVBand="0" w:oddHBand="0" w:evenHBand="0" w:firstRowFirstColumn="0" w:firstRowLastColumn="0" w:lastRowFirstColumn="0" w:lastRowLastColumn="0"/>
            <w:tcW w:w="704" w:type="dxa"/>
          </w:tcPr>
          <w:p w14:paraId="5D283B47"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B77037C" w14:textId="0A575E09"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wprowadzania struktury ośrodków powstawania kosztów w przekroju rodzajów działalności,</w:t>
            </w:r>
          </w:p>
        </w:tc>
      </w:tr>
      <w:tr w:rsidR="00D42336" w:rsidRPr="0034441F" w14:paraId="1EC7AE6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BAA1ACD"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7D2D87A" w14:textId="450226F5"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zdefiniowania katalogu wykonywanych świadczeń i integracja z aplikacjami medycznymi w zakresie ewidencji wykonania:</w:t>
            </w:r>
          </w:p>
        </w:tc>
      </w:tr>
      <w:tr w:rsidR="00D42336" w:rsidRPr="0034441F" w14:paraId="56CADD39" w14:textId="77777777">
        <w:tc>
          <w:tcPr>
            <w:cnfStyle w:val="001000000000" w:firstRow="0" w:lastRow="0" w:firstColumn="1" w:lastColumn="0" w:oddVBand="0" w:evenVBand="0" w:oddHBand="0" w:evenHBand="0" w:firstRowFirstColumn="0" w:firstRowLastColumn="0" w:lastRowFirstColumn="0" w:lastRowLastColumn="0"/>
            <w:tcW w:w="704" w:type="dxa"/>
          </w:tcPr>
          <w:p w14:paraId="6D7A05A5"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7D378A8A" w14:textId="758E9EAC"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na podstawie klasyfikacji procedur medycznych ICD-9,</w:t>
            </w:r>
          </w:p>
        </w:tc>
      </w:tr>
      <w:tr w:rsidR="00D42336" w:rsidRPr="0034441F" w14:paraId="5F54CA0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F95AEBF"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6C5DA376" w14:textId="33B42883"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na podstawie klasyfikacji badań laboratoryjnych,</w:t>
            </w:r>
          </w:p>
        </w:tc>
      </w:tr>
      <w:tr w:rsidR="00D42336" w:rsidRPr="0034441F" w14:paraId="1C330803" w14:textId="77777777">
        <w:tc>
          <w:tcPr>
            <w:cnfStyle w:val="001000000000" w:firstRow="0" w:lastRow="0" w:firstColumn="1" w:lastColumn="0" w:oddVBand="0" w:evenVBand="0" w:oddHBand="0" w:evenHBand="0" w:firstRowFirstColumn="0" w:firstRowLastColumn="0" w:lastRowFirstColumn="0" w:lastRowLastColumn="0"/>
            <w:tcW w:w="704" w:type="dxa"/>
          </w:tcPr>
          <w:p w14:paraId="52D802A7"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3EAA7C5" w14:textId="396F6CE9"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innych zdefiniowanych przez użytkownika klasyfikacji.</w:t>
            </w:r>
          </w:p>
        </w:tc>
      </w:tr>
      <w:tr w:rsidR="00D42336" w:rsidRPr="0034441F" w14:paraId="4D7BA93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CC70D97"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B614408" w14:textId="01002FC7"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przypisania do ośrodka listy wykonywanych świadczeń,</w:t>
            </w:r>
          </w:p>
        </w:tc>
      </w:tr>
      <w:tr w:rsidR="00D42336" w:rsidRPr="0034441F" w14:paraId="4DFFD7A9" w14:textId="77777777">
        <w:tc>
          <w:tcPr>
            <w:cnfStyle w:val="001000000000" w:firstRow="0" w:lastRow="0" w:firstColumn="1" w:lastColumn="0" w:oddVBand="0" w:evenVBand="0" w:oddHBand="0" w:evenHBand="0" w:firstRowFirstColumn="0" w:firstRowLastColumn="0" w:lastRowFirstColumn="0" w:lastRowLastColumn="0"/>
            <w:tcW w:w="704" w:type="dxa"/>
          </w:tcPr>
          <w:p w14:paraId="1C1799AB"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06F042B" w14:textId="435E46D3"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wprowadzenia cen wewnętrznych do rozliczeń wzajemnych pomiędzy jednostkami organizacyjnymi udzielającymi świadczeń,</w:t>
            </w:r>
          </w:p>
        </w:tc>
      </w:tr>
      <w:tr w:rsidR="00D42336" w:rsidRPr="0034441F" w14:paraId="294B5A6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B0159C4"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DDD9935" w14:textId="4EA76BFA"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wycena rzeczywistych kosztów świadczeń:</w:t>
            </w:r>
          </w:p>
        </w:tc>
      </w:tr>
      <w:tr w:rsidR="00D42336" w:rsidRPr="0034441F" w14:paraId="60D90CA8" w14:textId="77777777">
        <w:tc>
          <w:tcPr>
            <w:cnfStyle w:val="001000000000" w:firstRow="0" w:lastRow="0" w:firstColumn="1" w:lastColumn="0" w:oddVBand="0" w:evenVBand="0" w:oddHBand="0" w:evenHBand="0" w:firstRowFirstColumn="0" w:firstRowLastColumn="0" w:lastRowFirstColumn="0" w:lastRowLastColumn="0"/>
            <w:tcW w:w="704" w:type="dxa"/>
          </w:tcPr>
          <w:p w14:paraId="4AD7D438"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4F54807" w14:textId="25A52DB9"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bieżącej i okresowej informacji o poziomie kosztów bezpośrednich poszczególnych OPK na podstawie zapisów księgowych realizowanych przez Finanse – Księgowość,</w:t>
            </w:r>
          </w:p>
        </w:tc>
      </w:tr>
      <w:tr w:rsidR="00D42336" w:rsidRPr="0034441F" w14:paraId="7491DE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1C77A41"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CA9AE55" w14:textId="0F0C4220"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możliwość bieżącej i okresowej informacji o poziomie kosztów dowolnej grupy ośrodków powstawania kosztów (możliwość tworzenia grupy OPK), na podstawie zapisów księgowych, </w:t>
            </w:r>
          </w:p>
        </w:tc>
      </w:tr>
      <w:tr w:rsidR="00D42336" w:rsidRPr="0034441F" w14:paraId="3D35A891" w14:textId="77777777">
        <w:tc>
          <w:tcPr>
            <w:cnfStyle w:val="001000000000" w:firstRow="0" w:lastRow="0" w:firstColumn="1" w:lastColumn="0" w:oddVBand="0" w:evenVBand="0" w:oddHBand="0" w:evenHBand="0" w:firstRowFirstColumn="0" w:firstRowLastColumn="0" w:lastRowFirstColumn="0" w:lastRowLastColumn="0"/>
            <w:tcW w:w="704" w:type="dxa"/>
          </w:tcPr>
          <w:p w14:paraId="1B1F3839"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7BCB342" w14:textId="264918FB"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przygotowanie rozliczenia kosztów działalności pomocniczej, zleceń wewnętrznych i zarządu poprzez:</w:t>
            </w:r>
          </w:p>
        </w:tc>
      </w:tr>
      <w:tr w:rsidR="00D42336" w:rsidRPr="0034441F" w14:paraId="32DE3F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E90A85A"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1E977132" w14:textId="62ED471E"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określenie OPK biorących udział w rozdziale kosztów poprzez określenie statusów ośrodków w danych identyfikacyjnych OPK,</w:t>
            </w:r>
          </w:p>
        </w:tc>
      </w:tr>
      <w:tr w:rsidR="00D42336" w:rsidRPr="0034441F" w14:paraId="6103166C" w14:textId="77777777">
        <w:tc>
          <w:tcPr>
            <w:cnfStyle w:val="001000000000" w:firstRow="0" w:lastRow="0" w:firstColumn="1" w:lastColumn="0" w:oddVBand="0" w:evenVBand="0" w:oddHBand="0" w:evenHBand="0" w:firstRowFirstColumn="0" w:firstRowLastColumn="0" w:lastRowFirstColumn="0" w:lastRowLastColumn="0"/>
            <w:tcW w:w="704" w:type="dxa"/>
          </w:tcPr>
          <w:p w14:paraId="132CEA38"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3D221EC4" w14:textId="5682D83A"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określenie rodzajów kluczy rozdziału kosztów dla OPK,</w:t>
            </w:r>
          </w:p>
        </w:tc>
      </w:tr>
      <w:tr w:rsidR="00D42336" w:rsidRPr="0034441F" w14:paraId="4A46677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E80298A"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5C67A16" w14:textId="550E1B28"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automatyczne pobieranie wartości kluczy z miesięcy poprzednich lub z aktualnych zapisów księgowych realizowanych przez Finanse – Księgowość (np. koszty leków, koszty osobowe),</w:t>
            </w:r>
          </w:p>
        </w:tc>
      </w:tr>
      <w:tr w:rsidR="00D42336" w:rsidRPr="0034441F" w14:paraId="48BEAE8F" w14:textId="77777777">
        <w:tc>
          <w:tcPr>
            <w:cnfStyle w:val="001000000000" w:firstRow="0" w:lastRow="0" w:firstColumn="1" w:lastColumn="0" w:oddVBand="0" w:evenVBand="0" w:oddHBand="0" w:evenHBand="0" w:firstRowFirstColumn="0" w:firstRowLastColumn="0" w:lastRowFirstColumn="0" w:lastRowLastColumn="0"/>
            <w:tcW w:w="704" w:type="dxa"/>
          </w:tcPr>
          <w:p w14:paraId="09FD543F"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5695B7F2" w14:textId="167E1CBC"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ręczną modyfikację wartości kluczy (w tym wielkości wykonanych zadań),</w:t>
            </w:r>
          </w:p>
        </w:tc>
      </w:tr>
      <w:tr w:rsidR="00D42336" w:rsidRPr="0034441F" w14:paraId="5C0F2A6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63B7026"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14A5798" w14:textId="33D8A511"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określenie planu rozdziału dla każdego ośrodka (określenie ośrodków, na które będą rozliczone koszty ośrodka). </w:t>
            </w:r>
          </w:p>
        </w:tc>
      </w:tr>
      <w:tr w:rsidR="00D42336" w:rsidRPr="0034441F" w14:paraId="3368300B" w14:textId="77777777">
        <w:tc>
          <w:tcPr>
            <w:cnfStyle w:val="001000000000" w:firstRow="0" w:lastRow="0" w:firstColumn="1" w:lastColumn="0" w:oddVBand="0" w:evenVBand="0" w:oddHBand="0" w:evenHBand="0" w:firstRowFirstColumn="0" w:firstRowLastColumn="0" w:lastRowFirstColumn="0" w:lastRowLastColumn="0"/>
            <w:tcW w:w="704" w:type="dxa"/>
          </w:tcPr>
          <w:p w14:paraId="4CD97BA4"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4E692974" w14:textId="77782B5E"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możliwość podawania informacji o wykonaniu świadczeń przez ośrodki realizujące procedury medyczne: </w:t>
            </w:r>
          </w:p>
        </w:tc>
      </w:tr>
      <w:tr w:rsidR="00D42336" w:rsidRPr="0034441F" w14:paraId="3AC5F14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F07D4DC"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hideMark/>
          </w:tcPr>
          <w:p w14:paraId="2A7DE4F9" w14:textId="12E0D45C"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ręcznego wypełnienia informacji o ilości wykonanych świadczeń,</w:t>
            </w:r>
          </w:p>
        </w:tc>
      </w:tr>
      <w:tr w:rsidR="00D42336" w:rsidRPr="0034441F" w14:paraId="56AAE8DD" w14:textId="77777777">
        <w:tc>
          <w:tcPr>
            <w:cnfStyle w:val="001000000000" w:firstRow="0" w:lastRow="0" w:firstColumn="1" w:lastColumn="0" w:oddVBand="0" w:evenVBand="0" w:oddHBand="0" w:evenHBand="0" w:firstRowFirstColumn="0" w:firstRowLastColumn="0" w:lastRowFirstColumn="0" w:lastRowLastColumn="0"/>
            <w:tcW w:w="704" w:type="dxa"/>
          </w:tcPr>
          <w:p w14:paraId="5124DA40"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DD59B13" w14:textId="32053A07"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automatycznego pobierania informacji o ilości wykonanych świadczeń z aplikacji medycznych (Ruch Chorych, Gabinet, Laboratorium, Pracownia itp.).</w:t>
            </w:r>
          </w:p>
        </w:tc>
      </w:tr>
      <w:tr w:rsidR="00D42336" w:rsidRPr="0034441F" w14:paraId="3182B11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5B452A1"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1D2DD5B" w14:textId="0D8FDFA9"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rozliczenie kosztów:</w:t>
            </w:r>
          </w:p>
        </w:tc>
      </w:tr>
      <w:tr w:rsidR="00D42336" w:rsidRPr="0034441F" w14:paraId="4809B0CC" w14:textId="77777777">
        <w:tc>
          <w:tcPr>
            <w:cnfStyle w:val="001000000000" w:firstRow="0" w:lastRow="0" w:firstColumn="1" w:lastColumn="0" w:oddVBand="0" w:evenVBand="0" w:oddHBand="0" w:evenHBand="0" w:firstRowFirstColumn="0" w:firstRowLastColumn="0" w:lastRowFirstColumn="0" w:lastRowLastColumn="0"/>
            <w:tcW w:w="704" w:type="dxa"/>
          </w:tcPr>
          <w:p w14:paraId="7DCFBE2D"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5BFBEDB" w14:textId="638403F3"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rozliczenie kosztów ośrodków działalności pomocniczej,</w:t>
            </w:r>
          </w:p>
        </w:tc>
      </w:tr>
      <w:tr w:rsidR="00D42336" w:rsidRPr="0034441F" w14:paraId="35A4E0F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6D068C3"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44FD4D5" w14:textId="5A986BE6"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rozliczenie kosztów ośrodków proceduralnych w części dotyczącej zleceń wewnętrznych, </w:t>
            </w:r>
          </w:p>
        </w:tc>
      </w:tr>
      <w:tr w:rsidR="00D42336" w:rsidRPr="0034441F" w14:paraId="2E4039F9" w14:textId="77777777">
        <w:tc>
          <w:tcPr>
            <w:cnfStyle w:val="001000000000" w:firstRow="0" w:lastRow="0" w:firstColumn="1" w:lastColumn="0" w:oddVBand="0" w:evenVBand="0" w:oddHBand="0" w:evenHBand="0" w:firstRowFirstColumn="0" w:firstRowLastColumn="0" w:lastRowFirstColumn="0" w:lastRowLastColumn="0"/>
            <w:tcW w:w="704" w:type="dxa"/>
          </w:tcPr>
          <w:p w14:paraId="11577206"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2BE012E" w14:textId="2470429A"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rozliczenie kosztów działalności ośrodków zarządu.</w:t>
            </w:r>
          </w:p>
        </w:tc>
      </w:tr>
      <w:tr w:rsidR="00D42336" w:rsidRPr="0034441F" w14:paraId="5F321FC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0FCCD63"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D603731" w14:textId="01B7E4F1"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wprowadzania statystyki wykonanych nośników kosztów innych niż procedury medyczne: osobodni, leczonych, łóżek, itp.</w:t>
            </w:r>
          </w:p>
        </w:tc>
      </w:tr>
      <w:tr w:rsidR="00D42336" w:rsidRPr="0034441F" w14:paraId="28EE57EE" w14:textId="77777777">
        <w:tc>
          <w:tcPr>
            <w:cnfStyle w:val="001000000000" w:firstRow="0" w:lastRow="0" w:firstColumn="1" w:lastColumn="0" w:oddVBand="0" w:evenVBand="0" w:oddHBand="0" w:evenHBand="0" w:firstRowFirstColumn="0" w:firstRowLastColumn="0" w:lastRowFirstColumn="0" w:lastRowLastColumn="0"/>
            <w:tcW w:w="704" w:type="dxa"/>
          </w:tcPr>
          <w:p w14:paraId="20F8F77F"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A3B8873" w14:textId="06D6A09C"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wycena, sprawozdania i analizy kosztowe OPK i nośników: </w:t>
            </w:r>
          </w:p>
        </w:tc>
      </w:tr>
      <w:tr w:rsidR="00D42336" w:rsidRPr="0034441F" w14:paraId="6B4189B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AB0091F"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E5AC4ED" w14:textId="72DC36D8"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analiza kosztów bezpośrednich w rozbiciu na koszty rodzajowe,</w:t>
            </w:r>
          </w:p>
        </w:tc>
      </w:tr>
      <w:tr w:rsidR="00D42336" w:rsidRPr="0034441F" w14:paraId="467E1EFC" w14:textId="77777777">
        <w:tc>
          <w:tcPr>
            <w:cnfStyle w:val="001000000000" w:firstRow="0" w:lastRow="0" w:firstColumn="1" w:lastColumn="0" w:oddVBand="0" w:evenVBand="0" w:oddHBand="0" w:evenHBand="0" w:firstRowFirstColumn="0" w:firstRowLastColumn="0" w:lastRowFirstColumn="0" w:lastRowLastColumn="0"/>
            <w:tcW w:w="704" w:type="dxa"/>
          </w:tcPr>
          <w:p w14:paraId="4C4C4416"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24DCD257" w14:textId="0530F9D1"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analiza kosztów pośrednich w rozbiciu na koszty rodzajowe,</w:t>
            </w:r>
          </w:p>
        </w:tc>
      </w:tr>
      <w:tr w:rsidR="00D42336" w:rsidRPr="0034441F" w14:paraId="1A92B7B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F77790B"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56B907C" w14:textId="42EC8D22"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analiza kosztów całkowitych (bezpośrednich + pośrednich) w rozbiciu na koszty rodzajowe,</w:t>
            </w:r>
          </w:p>
        </w:tc>
      </w:tr>
      <w:tr w:rsidR="00D42336" w:rsidRPr="0034441F" w14:paraId="3CA73A92" w14:textId="77777777">
        <w:tc>
          <w:tcPr>
            <w:cnfStyle w:val="001000000000" w:firstRow="0" w:lastRow="0" w:firstColumn="1" w:lastColumn="0" w:oddVBand="0" w:evenVBand="0" w:oddHBand="0" w:evenHBand="0" w:firstRowFirstColumn="0" w:firstRowLastColumn="0" w:lastRowFirstColumn="0" w:lastRowLastColumn="0"/>
            <w:tcW w:w="704" w:type="dxa"/>
          </w:tcPr>
          <w:p w14:paraId="099DE88E"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9EF4E9B" w14:textId="07EF32C3"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analiza kosztów wytworzenia (całkowitych + zleceń wewnętrznych) w rozbiciu na koszty rodzajowe,</w:t>
            </w:r>
          </w:p>
        </w:tc>
      </w:tr>
      <w:tr w:rsidR="00D42336" w:rsidRPr="0034441F" w14:paraId="67670DB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67EB798"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6564A23" w14:textId="7E7B1B68"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analiza kosztów sprzedaży (wytworzenia + zarządu) w rozbiciu na koszty rodzajowe,</w:t>
            </w:r>
          </w:p>
        </w:tc>
      </w:tr>
      <w:tr w:rsidR="00D42336" w:rsidRPr="0034441F" w14:paraId="348FAE53" w14:textId="77777777">
        <w:tc>
          <w:tcPr>
            <w:cnfStyle w:val="001000000000" w:firstRow="0" w:lastRow="0" w:firstColumn="1" w:lastColumn="0" w:oddVBand="0" w:evenVBand="0" w:oddHBand="0" w:evenHBand="0" w:firstRowFirstColumn="0" w:firstRowLastColumn="0" w:lastRowFirstColumn="0" w:lastRowLastColumn="0"/>
            <w:tcW w:w="704" w:type="dxa"/>
          </w:tcPr>
          <w:p w14:paraId="7786CA39"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908E040" w14:textId="53D76A4D"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analiza kosztów jednostkowych nośników kosztów dla OPK,</w:t>
            </w:r>
          </w:p>
        </w:tc>
      </w:tr>
      <w:tr w:rsidR="00D42336" w:rsidRPr="0034441F" w14:paraId="6AD3BF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2B226B4"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7838009" w14:textId="66F6FB88"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analiza źródeł pochodzenia kosztów pośrednich,</w:t>
            </w:r>
          </w:p>
        </w:tc>
      </w:tr>
      <w:tr w:rsidR="00D42336" w:rsidRPr="0034441F" w14:paraId="5D3ABC24" w14:textId="77777777">
        <w:tc>
          <w:tcPr>
            <w:cnfStyle w:val="001000000000" w:firstRow="0" w:lastRow="0" w:firstColumn="1" w:lastColumn="0" w:oddVBand="0" w:evenVBand="0" w:oddHBand="0" w:evenHBand="0" w:firstRowFirstColumn="0" w:firstRowLastColumn="0" w:lastRowFirstColumn="0" w:lastRowLastColumn="0"/>
            <w:tcW w:w="704" w:type="dxa"/>
          </w:tcPr>
          <w:p w14:paraId="586275A2"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447B013" w14:textId="2C1C8F1D"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analiza rozpływu kosztów dla ośrodka na różnych etapach procesu rozdziału kosztów,</w:t>
            </w:r>
          </w:p>
        </w:tc>
      </w:tr>
      <w:tr w:rsidR="00D42336" w:rsidRPr="0034441F" w14:paraId="601F0E0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15098DB"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C04D2FC" w14:textId="5EAB04EE"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analiza kosztów świadczeń wykonywanych w ośrodkach,</w:t>
            </w:r>
          </w:p>
        </w:tc>
      </w:tr>
      <w:tr w:rsidR="00D42336" w:rsidRPr="0034441F" w14:paraId="4A3E2B0D" w14:textId="77777777">
        <w:tc>
          <w:tcPr>
            <w:cnfStyle w:val="001000000000" w:firstRow="0" w:lastRow="0" w:firstColumn="1" w:lastColumn="0" w:oddVBand="0" w:evenVBand="0" w:oddHBand="0" w:evenHBand="0" w:firstRowFirstColumn="0" w:firstRowLastColumn="0" w:lastRowFirstColumn="0" w:lastRowLastColumn="0"/>
            <w:tcW w:w="704" w:type="dxa"/>
          </w:tcPr>
          <w:p w14:paraId="226ACFFB"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76B9A00E" w14:textId="61E8FD8B"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analiza uśredniona kosztów świadczeń wykonywanych w jednostce Zamawiającego,</w:t>
            </w:r>
          </w:p>
        </w:tc>
      </w:tr>
      <w:tr w:rsidR="00D42336" w:rsidRPr="0034441F" w14:paraId="11C70D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E067633"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68F1729E" w14:textId="4253AA98"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wydruku karty kosztów dla ośrodków,</w:t>
            </w:r>
          </w:p>
        </w:tc>
      </w:tr>
      <w:tr w:rsidR="00D42336" w:rsidRPr="0034441F" w14:paraId="24E46609" w14:textId="77777777">
        <w:tc>
          <w:tcPr>
            <w:cnfStyle w:val="001000000000" w:firstRow="0" w:lastRow="0" w:firstColumn="1" w:lastColumn="0" w:oddVBand="0" w:evenVBand="0" w:oddHBand="0" w:evenHBand="0" w:firstRowFirstColumn="0" w:firstRowLastColumn="0" w:lastRowFirstColumn="0" w:lastRowLastColumn="0"/>
            <w:tcW w:w="704" w:type="dxa"/>
          </w:tcPr>
          <w:p w14:paraId="1C5A5235"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501085A8" w14:textId="1EC44EAE"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możliwość elastycznego definiowania przez użytkownika zestawień dotyczących zbiorczych informacji na temat rozliczonych kosztów dla ośrodka. </w:t>
            </w:r>
          </w:p>
        </w:tc>
      </w:tr>
      <w:tr w:rsidR="00D42336" w:rsidRPr="0034441F" w14:paraId="436D614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92B1F3D"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365A5B4D" w14:textId="6C0B2B4C" w:rsidR="00D42336" w:rsidRPr="0034441F" w:rsidRDefault="00D42336" w:rsidP="00D42336">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analizy wykonania zleceń wewnętrznych z uwzględnieniem ceny "po przeliczeniu kosztów".</w:t>
            </w:r>
          </w:p>
        </w:tc>
      </w:tr>
      <w:tr w:rsidR="00D42336" w:rsidRPr="0034441F" w14:paraId="06B1AA38" w14:textId="77777777">
        <w:tc>
          <w:tcPr>
            <w:cnfStyle w:val="001000000000" w:firstRow="0" w:lastRow="0" w:firstColumn="1" w:lastColumn="0" w:oddVBand="0" w:evenVBand="0" w:oddHBand="0" w:evenHBand="0" w:firstRowFirstColumn="0" w:firstRowLastColumn="0" w:lastRowFirstColumn="0" w:lastRowLastColumn="0"/>
            <w:tcW w:w="704" w:type="dxa"/>
          </w:tcPr>
          <w:p w14:paraId="5639C57F" w14:textId="77777777" w:rsidR="00D42336" w:rsidRPr="0034441F" w:rsidRDefault="00D42336" w:rsidP="00D42336">
            <w:pPr>
              <w:pStyle w:val="Akapitzlist"/>
              <w:numPr>
                <w:ilvl w:val="0"/>
                <w:numId w:val="84"/>
              </w:numPr>
              <w:ind w:left="0" w:firstLine="0"/>
              <w:jc w:val="left"/>
              <w:rPr>
                <w:rFonts w:ascii="Arial Narrow" w:hAnsi="Arial Narrow" w:cstheme="minorHAnsi"/>
                <w:noProof/>
                <w:sz w:val="22"/>
                <w:szCs w:val="22"/>
                <w:lang w:val="pl-PL"/>
              </w:rPr>
            </w:pPr>
          </w:p>
        </w:tc>
        <w:tc>
          <w:tcPr>
            <w:tcW w:w="8505" w:type="dxa"/>
            <w:vAlign w:val="center"/>
          </w:tcPr>
          <w:p w14:paraId="015A77C6" w14:textId="0388E465" w:rsidR="00D42336" w:rsidRPr="0034441F" w:rsidRDefault="00D42336" w:rsidP="00D42336">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Kontrola poprawności danych niezbędnych do rozliczenia kosztów procedur, w zależności od wybranej metody kalkulacji.</w:t>
            </w:r>
          </w:p>
        </w:tc>
      </w:tr>
    </w:tbl>
    <w:p w14:paraId="6ADF5991" w14:textId="77777777" w:rsidR="00851EBF" w:rsidRPr="0034441F" w:rsidRDefault="00851EBF" w:rsidP="0013039A">
      <w:pPr>
        <w:pStyle w:val="Nagwek2"/>
        <w:rPr>
          <w:noProof/>
        </w:rPr>
      </w:pPr>
      <w:bookmarkStart w:id="101" w:name="_Toc132467204"/>
      <w:bookmarkStart w:id="102" w:name="_Toc143775241"/>
      <w:r w:rsidRPr="0034441F">
        <w:rPr>
          <w:noProof/>
        </w:rPr>
        <w:t>Gospodarka Magazynowo-Materiałowa</w:t>
      </w:r>
      <w:bookmarkEnd w:id="101"/>
      <w:bookmarkEnd w:id="102"/>
    </w:p>
    <w:tbl>
      <w:tblPr>
        <w:tblStyle w:val="Tabelasiatki4akcent11"/>
        <w:tblW w:w="0" w:type="auto"/>
        <w:tblInd w:w="0" w:type="dxa"/>
        <w:tblLook w:val="04A0" w:firstRow="1" w:lastRow="0" w:firstColumn="1" w:lastColumn="0" w:noHBand="0" w:noVBand="1"/>
      </w:tblPr>
      <w:tblGrid>
        <w:gridCol w:w="704"/>
        <w:gridCol w:w="8358"/>
      </w:tblGrid>
      <w:tr w:rsidR="008B0D7D" w:rsidRPr="0034441F" w14:paraId="1B947763" w14:textId="77777777" w:rsidTr="000A5D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57C0FCE" w14:textId="4BA46D45" w:rsidR="008B0D7D" w:rsidRPr="0034441F" w:rsidRDefault="008B0D7D" w:rsidP="00CA7A0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358" w:type="dxa"/>
            <w:hideMark/>
          </w:tcPr>
          <w:p w14:paraId="53771CB0" w14:textId="7E00DE48" w:rsidR="008B0D7D" w:rsidRPr="0034441F" w:rsidRDefault="008B0D7D" w:rsidP="008B0D7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E76CD2" w:rsidRPr="0034441F" w14:paraId="08FE9B47"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CF37343"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2999539" w14:textId="0F4BCB3E"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magazynu materiałów:</w:t>
            </w:r>
          </w:p>
        </w:tc>
      </w:tr>
      <w:tr w:rsidR="00E76CD2" w:rsidRPr="0034441F" w14:paraId="0DA95024"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9B4D693"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998956E" w14:textId="25ABD1CF"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obsługi wielu magazynów,</w:t>
            </w:r>
          </w:p>
        </w:tc>
      </w:tr>
      <w:tr w:rsidR="00E76CD2" w:rsidRPr="0034441F" w14:paraId="60720CF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3742AE1"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A9DBD41" w14:textId="53CBECAC"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określenia asortymentu materiałów ewidencjonowanych w poszczególnych magazynach.</w:t>
            </w:r>
          </w:p>
        </w:tc>
      </w:tr>
      <w:tr w:rsidR="00E76CD2" w:rsidRPr="0034441F" w14:paraId="3093E29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268ACAA"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4B4A111" w14:textId="23D18471"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elastyczne tworzenie indeksu materiałowego:</w:t>
            </w:r>
          </w:p>
        </w:tc>
      </w:tr>
      <w:tr w:rsidR="00E76CD2" w:rsidRPr="0034441F" w14:paraId="0AEDE977"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467A2E7"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6E143AD" w14:textId="286C221C"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dowolna budowa kodu indeksu materiałowego (ograniczenie jedynie na długość kodu),</w:t>
            </w:r>
          </w:p>
        </w:tc>
      </w:tr>
      <w:tr w:rsidR="00E76CD2" w:rsidRPr="0034441F" w14:paraId="514EF2B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42234BF"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F4E7E46" w14:textId="63C303E7"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przyporządkowania kodów klasyfikacyjnych (PKWiU) do materiału.</w:t>
            </w:r>
          </w:p>
        </w:tc>
      </w:tr>
      <w:tr w:rsidR="00E76CD2" w:rsidRPr="0034441F" w14:paraId="4623C2C7"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CC1FB32"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8CE8728" w14:textId="160C849C"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kilku metod wyceny rozchodów materiałów:</w:t>
            </w:r>
          </w:p>
        </w:tc>
      </w:tr>
      <w:tr w:rsidR="00E76CD2" w:rsidRPr="0034441F" w14:paraId="7F239C4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4F41D70"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41A4707" w14:textId="5E644955"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ceny rzeczywiste – FIFO,</w:t>
            </w:r>
          </w:p>
        </w:tc>
      </w:tr>
      <w:tr w:rsidR="00E76CD2" w:rsidRPr="0034441F" w14:paraId="5E29E95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42E32BF"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B5D87A7" w14:textId="60FD899D"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ceny rzeczywiste – LIFO,</w:t>
            </w:r>
          </w:p>
        </w:tc>
      </w:tr>
      <w:tr w:rsidR="00E76CD2" w:rsidRPr="0034441F" w14:paraId="417D4F4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8E94FA7"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9A1711D" w14:textId="6AE907E3"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ceny rzeczywiste - szczegółowa identyfikacja (wybór z konkretnej dostawy),</w:t>
            </w:r>
          </w:p>
        </w:tc>
      </w:tr>
      <w:tr w:rsidR="00E76CD2" w:rsidRPr="0034441F" w14:paraId="5CBB4D80"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F567C33"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3E7BFF1" w14:textId="29536C1D"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ceny ewidencyjne – średnia ważona.</w:t>
            </w:r>
          </w:p>
        </w:tc>
      </w:tr>
      <w:tr w:rsidR="00E76CD2" w:rsidRPr="0034441F" w14:paraId="7D9A3CA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899163F"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3F73432" w14:textId="1653807B"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ewidencja obrotu materiałowego w cyklu miesięcznym (prowadzenie dzienników wprowadzonych dokumentów):</w:t>
            </w:r>
          </w:p>
        </w:tc>
      </w:tr>
      <w:tr w:rsidR="00E76CD2" w:rsidRPr="0034441F" w14:paraId="6795E150"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116A2E0"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C731FBF" w14:textId="403ECD4A"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rejestracja bilansu otwarcia dla magazynów – ilościowo-wartościowego stanu zapasów materiałowych na dzień rozpoczęcia pracy,</w:t>
            </w:r>
          </w:p>
        </w:tc>
      </w:tr>
      <w:tr w:rsidR="00E76CD2" w:rsidRPr="0034441F" w14:paraId="70112108"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BF1AEDF"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1CEA809" w14:textId="42173065"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korekty bilansu otwarcia – możliwość automatycznej korekty rozchodów dokonanych z bilansu otwarcia,</w:t>
            </w:r>
          </w:p>
        </w:tc>
      </w:tr>
      <w:tr w:rsidR="00E76CD2" w:rsidRPr="0034441F" w14:paraId="0C7D94C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C2D1FDA"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A2BC6FC" w14:textId="70BF9366"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ewidencja przychodów materiałów – różne typy przyjęcia (osobne typy dokumentów) np. związanych z różnymi typami działalności,</w:t>
            </w:r>
          </w:p>
        </w:tc>
      </w:tr>
      <w:tr w:rsidR="00E76CD2" w:rsidRPr="0034441F" w14:paraId="4C6275E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8C07679"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A8DC8F1" w14:textId="4A24A5B9"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korekty przychodów (ilościowe i wartościowe) – możliwość automatycznej korekty rozchodów dokonanych na podstawie skorygowanych dostaw,</w:t>
            </w:r>
          </w:p>
        </w:tc>
      </w:tr>
      <w:tr w:rsidR="00E76CD2" w:rsidRPr="0034441F" w14:paraId="4CE6E84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85118A5"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A2B5EF6" w14:textId="5F2EB23E"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ewidencja rozchodów materiałów zgodnie z przyjętym sposobem wyceny - różne typy rozchodów (osobne typy dokumentów) np. związanych z różnymi typami działalności; kontrola limitów kwotowych dla wydawanych materiałów zgodnie z limitem przypisanym do odbiorcy</w:t>
            </w:r>
          </w:p>
        </w:tc>
      </w:tr>
      <w:tr w:rsidR="00E76CD2" w:rsidRPr="0034441F" w14:paraId="6A4E53A4"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16A78C9"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CA8944D" w14:textId="41157A7D"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powiązania dokumentów rozchodu materiałów z ośrodkami powstawania kosztów dla celów rachunku kosztów,</w:t>
            </w:r>
          </w:p>
        </w:tc>
      </w:tr>
      <w:tr w:rsidR="00E76CD2" w:rsidRPr="0034441F" w14:paraId="12A1C94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9EBBC94"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3AE5939" w14:textId="202F18D7"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rozbicie pojedynczych pozycji rozchodu dla celów rachunku kosztów poprzez zastosowanie mechanizmu tzw. „relewów” (wydania z magazynu żywności),</w:t>
            </w:r>
          </w:p>
        </w:tc>
      </w:tr>
      <w:tr w:rsidR="00E76CD2" w:rsidRPr="0034441F" w14:paraId="3F4905EA"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3B3A65F"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E0274D5" w14:textId="176FD826"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wydruk dokumentu przekazania towaru (PT) na podstawie dokumentu rozchodu wewnętrznego.</w:t>
            </w:r>
          </w:p>
        </w:tc>
      </w:tr>
      <w:tr w:rsidR="00E76CD2" w:rsidRPr="0034441F" w14:paraId="2DAE5B4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F74C9A2"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E682DB5" w14:textId="4DBF1CCF"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dokument korekty rozchodów, </w:t>
            </w:r>
          </w:p>
        </w:tc>
      </w:tr>
      <w:tr w:rsidR="00E76CD2" w:rsidRPr="0034441F" w14:paraId="0B3E59FC"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4F0D3F7"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6007967" w14:textId="05B43A95"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ewidencja rozchodów zewnętrznych – możliwość ewidencjonowania różnych typów rozchodów (osobne typy dokumentów) np. ze względu na przyczynę przekazania materiałów,</w:t>
            </w:r>
          </w:p>
        </w:tc>
      </w:tr>
      <w:tr w:rsidR="00E76CD2" w:rsidRPr="0034441F" w14:paraId="4A0057C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20ECBDF"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CB0141C" w14:textId="78E4E4DB"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ewidencja zwrotów od odbiorcy,</w:t>
            </w:r>
          </w:p>
        </w:tc>
      </w:tr>
      <w:tr w:rsidR="00E76CD2" w:rsidRPr="0034441F" w14:paraId="742AB8B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A354751"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8FD9ADC" w14:textId="4D166D9E"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ewidencja przesunięć międzymagazynowych materiałów,</w:t>
            </w:r>
          </w:p>
        </w:tc>
      </w:tr>
      <w:tr w:rsidR="00E76CD2" w:rsidRPr="0034441F" w14:paraId="1CDD387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5FE5486"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8FD6A21" w14:textId="4EBE1E95"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wydruki dokumentów związanych z obrotem materiałowym.</w:t>
            </w:r>
          </w:p>
        </w:tc>
      </w:tr>
      <w:tr w:rsidR="00E76CD2" w:rsidRPr="0034441F" w14:paraId="351416F4"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DCC548B"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2D4497D" w14:textId="448DFAAD"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wspieranie obsługi inwentaryzacji stanów magazynowych:</w:t>
            </w:r>
          </w:p>
        </w:tc>
      </w:tr>
      <w:tr w:rsidR="00E76CD2" w:rsidRPr="0034441F" w14:paraId="25B5F5E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EC1609C"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BA435EF" w14:textId="62E07E4D"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przygotowanie i wydruk arkuszy spisu z natury,</w:t>
            </w:r>
          </w:p>
        </w:tc>
      </w:tr>
      <w:tr w:rsidR="00E76CD2" w:rsidRPr="0034441F" w14:paraId="2BCC91B3"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0A878B6"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A2BC25E" w14:textId="74059698"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prowadzenia rzeczywistych wartości stanów magazynowych na podstawie spisu z natury i ich porównanie z wartościami księgowymi,</w:t>
            </w:r>
          </w:p>
        </w:tc>
      </w:tr>
      <w:tr w:rsidR="00E76CD2" w:rsidRPr="0034441F" w14:paraId="6F7E010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1FE5C0A"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61DC791" w14:textId="64DEBEFC"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rozliczenia różnic inwentaryzacyjnych – dokument niedoborów,</w:t>
            </w:r>
          </w:p>
        </w:tc>
      </w:tr>
      <w:tr w:rsidR="00E76CD2" w:rsidRPr="0034441F" w14:paraId="62DD777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FF982F7"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2222475" w14:textId="6A235A09"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rozliczenia różnic inwentaryzacyjnych – dokument nadwyżek.</w:t>
            </w:r>
          </w:p>
        </w:tc>
      </w:tr>
      <w:tr w:rsidR="00E76CD2" w:rsidRPr="0034441F" w14:paraId="24F5FE5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53CFDB3"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FDDA453" w14:textId="23606DEB"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bieżąca informacja o stanach magazynowych:</w:t>
            </w:r>
          </w:p>
        </w:tc>
      </w:tr>
      <w:tr w:rsidR="00E76CD2" w:rsidRPr="0034441F" w14:paraId="03D0C30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C2BF328"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D1BEFF2" w14:textId="6642E22D"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podgląd i wydruk historii obrotu materiałowego dla poszczególnych asortymentów materiałów,</w:t>
            </w:r>
          </w:p>
        </w:tc>
      </w:tr>
      <w:tr w:rsidR="00E76CD2" w:rsidRPr="0034441F" w14:paraId="44949BC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AD77CAC"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7D6C01B" w14:textId="28E24AC4"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podgląd i wydruk stanów magazynowych dla wybranych lub wszystkich magazynów,</w:t>
            </w:r>
          </w:p>
        </w:tc>
      </w:tr>
      <w:tr w:rsidR="00E76CD2" w:rsidRPr="0034441F" w14:paraId="6AF6CD13"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428340D"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56190A4" w14:textId="1D79EE8F"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kontrola przekroczenia stanów minimalnych i maksymalnych.</w:t>
            </w:r>
          </w:p>
        </w:tc>
      </w:tr>
      <w:tr w:rsidR="00E76CD2" w:rsidRPr="0034441F" w14:paraId="057BE0F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9264884"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CB8B81B" w14:textId="45F73E72"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wykazy i zestawienia:</w:t>
            </w:r>
          </w:p>
        </w:tc>
      </w:tr>
      <w:tr w:rsidR="00E76CD2" w:rsidRPr="0034441F" w14:paraId="2388034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C713E36"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F6C9475" w14:textId="21AC20E6"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na podstawie rozchodów: dla wybranych materiałów, dla wybranych grup materiałów,</w:t>
            </w:r>
          </w:p>
        </w:tc>
      </w:tr>
      <w:tr w:rsidR="00E76CD2" w:rsidRPr="0034441F" w14:paraId="18D01C6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3F28C2B"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AF80B22" w14:textId="608595FF"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na podstawie przychodów: dla wybranych materiałów, dla wybranych grup materiałów, dla wybranych rodzajów kosztów,</w:t>
            </w:r>
          </w:p>
        </w:tc>
      </w:tr>
      <w:tr w:rsidR="00E76CD2" w:rsidRPr="0034441F" w14:paraId="4D0EFE8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2DF4BDB"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B6DC442" w14:textId="2802580C"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zestawienia dokumentów zaewidencjonowanych dla poszczególnych magazynów,</w:t>
            </w:r>
          </w:p>
        </w:tc>
      </w:tr>
      <w:tr w:rsidR="00E76CD2" w:rsidRPr="0034441F" w14:paraId="0EC47B97"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348719D"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D3B80AF" w14:textId="68D41C75"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karty materiałowej: ilościowej i ilościowo-wartościowej.</w:t>
            </w:r>
          </w:p>
        </w:tc>
      </w:tr>
      <w:tr w:rsidR="00E76CD2" w:rsidRPr="0034441F" w14:paraId="12C14C3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2C6044F"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1A003DF" w14:textId="44108A31"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wspieranie obsługi zamówień (w tym publicznych):</w:t>
            </w:r>
          </w:p>
        </w:tc>
      </w:tr>
      <w:tr w:rsidR="00E76CD2" w:rsidRPr="0034441F" w14:paraId="7F16DC7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C94C6E6"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29F29E4" w14:textId="0C915869"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analizy zużycia:</w:t>
            </w:r>
          </w:p>
        </w:tc>
      </w:tr>
      <w:tr w:rsidR="00E76CD2" w:rsidRPr="0034441F" w14:paraId="0FACFFFF"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B152D8E"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6817687" w14:textId="01878ABF"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możliwość wyliczania daty, po upływie której skończy się bieżący zapas materiału (na podstawie średniego zużycia za wybrany okres czasu), </w:t>
            </w:r>
          </w:p>
        </w:tc>
      </w:tr>
      <w:tr w:rsidR="00E76CD2" w:rsidRPr="0034441F" w14:paraId="4BBF5D7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AE5A323"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6B07D2F" w14:textId="572B42A1"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możliwość tworzenia wykazów towarów, których zapas wystarczy na dłużej niż zadana ilość dni, </w:t>
            </w:r>
          </w:p>
        </w:tc>
      </w:tr>
      <w:tr w:rsidR="00E76CD2" w:rsidRPr="0034441F" w14:paraId="23A7BB5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772C0C9"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85A84DB" w14:textId="12B6F34E"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tworzenia wykazów towarów, których bieżące zużycie ilościowe za wybrany okres jest większe od średniego zużycia ilościowego za inny porównywalny okres czasu,</w:t>
            </w:r>
          </w:p>
        </w:tc>
      </w:tr>
      <w:tr w:rsidR="00E76CD2" w:rsidRPr="0034441F" w14:paraId="743DE45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4CB0D7C"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CD14B2E" w14:textId="212D6617"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tworzenia wykazu materiałów, które zalegają w magazynie powyżej zadanej ilości dni.</w:t>
            </w:r>
          </w:p>
        </w:tc>
      </w:tr>
      <w:tr w:rsidR="00E76CD2" w:rsidRPr="0034441F" w14:paraId="4C8CD2F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56F075A"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F79BE79" w14:textId="046676EC"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przygotowanie i kontrola zamówień:</w:t>
            </w:r>
          </w:p>
        </w:tc>
      </w:tr>
      <w:tr w:rsidR="00E76CD2" w:rsidRPr="0034441F" w14:paraId="7C29D5D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186319C"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42A0C62" w14:textId="3EBEFD87"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przygotowanie zamówienia na podstawie analizy zużycia za dany okres,</w:t>
            </w:r>
          </w:p>
        </w:tc>
      </w:tr>
      <w:tr w:rsidR="00E76CD2" w:rsidRPr="0034441F" w14:paraId="38669473"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BFE0C9F"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C37167E" w14:textId="6495938B"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dostęp do przeglądu zawartych umów dotyczących zakupu materiałów,</w:t>
            </w:r>
          </w:p>
        </w:tc>
      </w:tr>
      <w:tr w:rsidR="00E76CD2" w:rsidRPr="0034441F" w14:paraId="25BD1F1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259CDDA"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A3B0860" w14:textId="0B6BE70C"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kontrola realizacji dostaw i poziomu cen.</w:t>
            </w:r>
          </w:p>
        </w:tc>
      </w:tr>
      <w:tr w:rsidR="00E76CD2" w:rsidRPr="0034441F" w14:paraId="37076BF8"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35EBBDA"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45975C2" w14:textId="0E74DD9A"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integracja z innymi modułami realizującymi funkcjonalność w zakresach: </w:t>
            </w:r>
          </w:p>
        </w:tc>
      </w:tr>
      <w:tr w:rsidR="00E76CD2" w:rsidRPr="0034441F" w14:paraId="611F028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2C5D06D"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9D9BC70" w14:textId="4B00EBDD"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Finanse – Księgowość:</w:t>
            </w:r>
          </w:p>
        </w:tc>
      </w:tr>
      <w:tr w:rsidR="00E76CD2" w:rsidRPr="0034441F" w14:paraId="43FE026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DB1002E"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A60F0AE" w14:textId="32A4259E"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dostępność funkcji wartościowego, syntetycznego zapisu obrotu materiałowego na kontach księgi głównej FK</w:t>
            </w:r>
          </w:p>
        </w:tc>
      </w:tr>
      <w:tr w:rsidR="00E76CD2" w:rsidRPr="0034441F" w14:paraId="286D6CA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2ADFB70"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793B401" w14:textId="70E78A35"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elastycznego tworzenia wzorców eksportu do FK,</w:t>
            </w:r>
          </w:p>
        </w:tc>
      </w:tr>
      <w:tr w:rsidR="00E76CD2" w:rsidRPr="0034441F" w14:paraId="509533F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8EED8F5"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E05D3A5" w14:textId="1A10828C"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wykorzystania słowników FK: kontrahentów, rodzajów kosztów, ośrodków powstawania kosztów.</w:t>
            </w:r>
          </w:p>
        </w:tc>
      </w:tr>
      <w:tr w:rsidR="00E76CD2" w:rsidRPr="0034441F" w14:paraId="25BB1F0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6F7481A"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795B7DB" w14:textId="1C842C9F"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Rachunek kosztów leczenia: </w:t>
            </w:r>
          </w:p>
        </w:tc>
      </w:tr>
      <w:tr w:rsidR="00E76CD2" w:rsidRPr="0034441F" w14:paraId="73AFF7B8"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6A33567"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E4477AE" w14:textId="32426ED4"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 zakresie udostępnienia danych o aktualnych cenach materiałów do określenia normatywów materiałowych świadczeń,</w:t>
            </w:r>
          </w:p>
        </w:tc>
      </w:tr>
      <w:tr w:rsidR="00E76CD2" w:rsidRPr="0034441F" w14:paraId="075BF8F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0BF3FCF"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3FFCCAF" w14:textId="2D9722D6"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 zakresie rozchodów materiałów według ośrodków powstawania kosztów w celu porównania z normatywnym zużyciem materiałów wynikającym z ewidencji wykonanych świadczeń.</w:t>
            </w:r>
          </w:p>
        </w:tc>
      </w:tr>
      <w:tr w:rsidR="00E76CD2" w:rsidRPr="0034441F" w14:paraId="2EAB356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E6A0532"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4565296" w14:textId="5F48E2C5"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Środki Trwałe: </w:t>
            </w:r>
          </w:p>
        </w:tc>
      </w:tr>
      <w:tr w:rsidR="00E76CD2" w:rsidRPr="0034441F" w14:paraId="515D23C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92CCCCA"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6B964CF" w14:textId="039F7A93"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przesyłania danych o rozchodach materiałów (urządzeń przyjętych na magazyn) będących, po imporcie w module Środki Trwałe, podstawą do założenia kartoteki środka trwałego</w:t>
            </w:r>
          </w:p>
        </w:tc>
      </w:tr>
      <w:tr w:rsidR="00E76CD2" w:rsidRPr="0034441F" w14:paraId="254D218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D3172AF"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D09A007" w14:textId="38CAEFC2"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zapewnienie komunikacji w zakresie JPK, w szczególności:</w:t>
            </w:r>
          </w:p>
        </w:tc>
      </w:tr>
      <w:tr w:rsidR="00E76CD2" w:rsidRPr="0034441F" w14:paraId="79320E0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7780BDE"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536C34CA" w14:textId="32BE7B8C" w:rsidR="00E76CD2" w:rsidRPr="0034441F" w:rsidRDefault="00E76CD2" w:rsidP="00E76CD2">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przygotowanie i wysłanie komunikatu JPK_MAG</w:t>
            </w:r>
          </w:p>
        </w:tc>
      </w:tr>
      <w:tr w:rsidR="00E76CD2" w:rsidRPr="0034441F" w14:paraId="7599B0A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05060C2" w14:textId="77777777" w:rsidR="00E76CD2" w:rsidRPr="0034441F" w:rsidRDefault="00E76CD2" w:rsidP="00E76CD2">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69CBA08" w14:textId="50968B7E" w:rsidR="00E76CD2" w:rsidRPr="0034441F" w:rsidRDefault="00E76CD2" w:rsidP="00E76CD2">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 -- odbiór potwierdzenia odbioru (UPO)</w:t>
            </w:r>
          </w:p>
        </w:tc>
      </w:tr>
    </w:tbl>
    <w:p w14:paraId="19B7861D" w14:textId="0339B4BF" w:rsidR="00851EBF" w:rsidRPr="0034441F" w:rsidRDefault="00851EBF" w:rsidP="0013039A">
      <w:pPr>
        <w:pStyle w:val="Nagwek2"/>
        <w:rPr>
          <w:noProof/>
        </w:rPr>
      </w:pPr>
      <w:bookmarkStart w:id="103" w:name="_Toc132467205"/>
      <w:bookmarkStart w:id="104" w:name="_Toc143775242"/>
      <w:r w:rsidRPr="0034441F">
        <w:rPr>
          <w:noProof/>
        </w:rPr>
        <w:t>Środki Trwałe</w:t>
      </w:r>
      <w:bookmarkEnd w:id="103"/>
      <w:bookmarkEnd w:id="104"/>
    </w:p>
    <w:tbl>
      <w:tblPr>
        <w:tblStyle w:val="Tabelasiatki4akcent11"/>
        <w:tblW w:w="0" w:type="auto"/>
        <w:tblInd w:w="0" w:type="dxa"/>
        <w:tblLook w:val="04A0" w:firstRow="1" w:lastRow="0" w:firstColumn="1" w:lastColumn="0" w:noHBand="0" w:noVBand="1"/>
      </w:tblPr>
      <w:tblGrid>
        <w:gridCol w:w="562"/>
        <w:gridCol w:w="8500"/>
      </w:tblGrid>
      <w:tr w:rsidR="008B0D7D" w:rsidRPr="0034441F" w14:paraId="1632493C" w14:textId="77777777" w:rsidTr="000A5D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0A0BECF" w14:textId="32BF700B" w:rsidR="008B0D7D" w:rsidRPr="0034441F" w:rsidRDefault="008B0D7D" w:rsidP="00CA7A0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500" w:type="dxa"/>
            <w:hideMark/>
          </w:tcPr>
          <w:p w14:paraId="21C4CE7D" w14:textId="753A1515" w:rsidR="008B0D7D" w:rsidRPr="0034441F" w:rsidRDefault="008B0D7D" w:rsidP="008B0D7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D91C17" w:rsidRPr="0034441F" w14:paraId="5AACB44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9913767"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tcPr>
          <w:p w14:paraId="5307509F" w14:textId="386FC2B7"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Ewidencja i zarządzanie środkami trwałymi:</w:t>
            </w:r>
          </w:p>
        </w:tc>
      </w:tr>
      <w:tr w:rsidR="00D91C17" w:rsidRPr="0034441F" w14:paraId="355D17CC"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223042A3"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307937C4" w14:textId="007739BA"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prowadzenie kartotek składników majątku trwałego (ilościowo-wartościowych) obejmujących następujące informacje:</w:t>
            </w:r>
          </w:p>
        </w:tc>
      </w:tr>
      <w:tr w:rsidR="00D91C17" w:rsidRPr="0034441F" w14:paraId="3F56BB5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F66AC6C"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30F197BB" w14:textId="6906BDC1"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klasyfikacja GUS,</w:t>
            </w:r>
          </w:p>
        </w:tc>
      </w:tr>
      <w:tr w:rsidR="00D91C17" w:rsidRPr="0034441F" w14:paraId="285E132B"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7D5F0E90"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42BEAF76" w14:textId="21D0BCE6"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informacji dotyczących przyjęcia,</w:t>
            </w:r>
          </w:p>
        </w:tc>
      </w:tr>
      <w:tr w:rsidR="00D91C17" w:rsidRPr="0034441F" w14:paraId="7FDC7704"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C120F2B"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1BDCC774" w14:textId="687E715A"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stawka i metoda amortyzacji,</w:t>
            </w:r>
          </w:p>
        </w:tc>
      </w:tr>
      <w:tr w:rsidR="00D91C17" w:rsidRPr="0034441F" w14:paraId="65551B2F"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47CED867"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6550BC4F" w14:textId="11274510"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wartość początkowa,</w:t>
            </w:r>
          </w:p>
        </w:tc>
      </w:tr>
      <w:tr w:rsidR="00D91C17" w:rsidRPr="0034441F" w14:paraId="18CC1D3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D00B6EA"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6F75E481" w14:textId="2123C71F"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bieżący stopień zużycia (umorzenia),</w:t>
            </w:r>
          </w:p>
        </w:tc>
      </w:tr>
      <w:tr w:rsidR="00D91C17" w:rsidRPr="0034441F" w14:paraId="5C6F3AC9"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698A175B"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71AEDD5D" w14:textId="6EB8B69A"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bieżąca wartość netto, </w:t>
            </w:r>
          </w:p>
        </w:tc>
      </w:tr>
      <w:tr w:rsidR="00D91C17" w:rsidRPr="0034441F" w14:paraId="1AD3EF4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22F108E"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529AE1C4" w14:textId="6693CFB1"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miejsce użytkowania, </w:t>
            </w:r>
          </w:p>
        </w:tc>
      </w:tr>
      <w:tr w:rsidR="00D91C17" w:rsidRPr="0034441F" w14:paraId="1AC66F92"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4F90214E"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675AA059" w14:textId="6E8B9AB3"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ośrodki powstawania kosztów (możliwość powiązania jednego środka z kilkoma ośrodkami kosztów),</w:t>
            </w:r>
          </w:p>
        </w:tc>
      </w:tr>
      <w:tr w:rsidR="00D91C17" w:rsidRPr="0034441F" w14:paraId="54DA716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9B2E378"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6ECD4B9B" w14:textId="23782241"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osoby odpowiedzialne,</w:t>
            </w:r>
          </w:p>
        </w:tc>
      </w:tr>
      <w:tr w:rsidR="00D91C17" w:rsidRPr="0034441F" w14:paraId="026D8728"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5B3DF64D"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731EDF68" w14:textId="33C550DA"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-źródła finansowania (możliwość przypisanie do środka trwałego kilku źródeł finansowania),</w:t>
            </w:r>
          </w:p>
        </w:tc>
      </w:tr>
      <w:tr w:rsidR="00D91C17" w:rsidRPr="0034441F" w14:paraId="46DE092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EE6AC13"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326424A1" w14:textId="3A57B9B9"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dla aparatury medycznej dane klasyfikacyjne wg SEWAM, ECRI,</w:t>
            </w:r>
          </w:p>
        </w:tc>
      </w:tr>
      <w:tr w:rsidR="00D91C17" w:rsidRPr="0034441F" w14:paraId="0F5F8541"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4F12271C"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06734660" w14:textId="182A4500"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dane o producencie i kraju,</w:t>
            </w:r>
          </w:p>
        </w:tc>
      </w:tr>
      <w:tr w:rsidR="00D91C17" w:rsidRPr="0034441F" w14:paraId="3832E3C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E87C0D0"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18FCE03B" w14:textId="7B2D0574"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części składowe środka trwałego (komponentów). </w:t>
            </w:r>
          </w:p>
        </w:tc>
      </w:tr>
      <w:tr w:rsidR="00D91C17" w:rsidRPr="0034441F" w14:paraId="076B16E4"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1359AA9B"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71F2B733" w14:textId="25240F71"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bieżąca informacja o stanie składników majątku trwałego – wydruk informacji z kartotek składników majątku trwałego,</w:t>
            </w:r>
          </w:p>
        </w:tc>
      </w:tr>
      <w:tr w:rsidR="00D91C17" w:rsidRPr="0034441F" w14:paraId="0049643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259E9F1"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3E709679" w14:textId="58AC1BAA"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prowadzenie ksiąg inwentarzowych (możliwość wydruku informacji z kartotek zgrupowanych według ksiąg inwentarzowych),</w:t>
            </w:r>
          </w:p>
        </w:tc>
      </w:tr>
      <w:tr w:rsidR="00D91C17" w:rsidRPr="0034441F" w14:paraId="7C0DD08D"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1A967E08"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1A6DA98A" w14:textId="7ED93D93"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przygotowanie i prowadzenie tabel amortyzacyjnych bilansowych dla każdego składnika majątku trwałego, zawierających:</w:t>
            </w:r>
          </w:p>
        </w:tc>
      </w:tr>
      <w:tr w:rsidR="00D91C17" w:rsidRPr="0034441F" w14:paraId="1E062B6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906B72D"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51AE1270" w14:textId="27817C0F"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informacje nt. planowanych odpisów umorzeniowych (plany amortyzacji),</w:t>
            </w:r>
          </w:p>
        </w:tc>
      </w:tr>
      <w:tr w:rsidR="00D91C17" w:rsidRPr="0034441F" w14:paraId="14E1DF59"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6DBBEAA7"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5D25F982" w14:textId="49BD9063"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informacje o realizacji planu amortyzacji – faktycznie dokonanych odpisach umorzeniowych </w:t>
            </w:r>
          </w:p>
        </w:tc>
      </w:tr>
      <w:tr w:rsidR="00D91C17" w:rsidRPr="0034441F" w14:paraId="251F6F8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8421B1F"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5B173A2B" w14:textId="5C6DF012"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przygotowanie i prowadzenie tabel amortyzacyjnych bilansowych.</w:t>
            </w:r>
          </w:p>
        </w:tc>
      </w:tr>
      <w:tr w:rsidR="00D91C17" w:rsidRPr="0034441F" w14:paraId="3BE7BFC6"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42060A5F"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7CC8BC2B" w14:textId="0E3B022F"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przygotowanie i prowadzenie tabel amortyzacyjnych dla celów podatkowych,</w:t>
            </w:r>
          </w:p>
        </w:tc>
      </w:tr>
      <w:tr w:rsidR="00D91C17" w:rsidRPr="0034441F" w14:paraId="2AF057E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4B4D609"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6883FF91" w14:textId="1D13B696"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zapisu zawartości tabel amortyzacji w formacie PDF, CSV i MS Excel,</w:t>
            </w:r>
          </w:p>
        </w:tc>
      </w:tr>
      <w:tr w:rsidR="00D91C17" w:rsidRPr="0034441F" w14:paraId="5AD0C8C6"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61685CC1"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7BBB4847" w14:textId="5B2D4E73"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wprowadzenia bilansu otwarcia – ilościowo-wartościowego stanu składników majątku trwałego na dzień rozpoczęcia pracy modułu,</w:t>
            </w:r>
          </w:p>
        </w:tc>
      </w:tr>
      <w:tr w:rsidR="00D91C17" w:rsidRPr="0034441F" w14:paraId="44FBF6D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6B32CDF"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72CD31CA" w14:textId="2A8189B4"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ewidencja zmian w kartotekach składników majątku trwałego na podstawie dokumentów:</w:t>
            </w:r>
          </w:p>
        </w:tc>
      </w:tr>
      <w:tr w:rsidR="00D91C17" w:rsidRPr="0034441F" w14:paraId="213B4766"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113A4618"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039FB6FA" w14:textId="19D2EB74"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przyjęcia składnika majątku trwałego (środka trwałego), </w:t>
            </w:r>
          </w:p>
        </w:tc>
      </w:tr>
      <w:tr w:rsidR="00D91C17" w:rsidRPr="0034441F" w14:paraId="4BE142B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A2EDED4"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732775DB" w14:textId="42A23C88"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ulepszenia, zmiany wartości składnika majątku trwałego, </w:t>
            </w:r>
          </w:p>
        </w:tc>
      </w:tr>
      <w:tr w:rsidR="00D91C17" w:rsidRPr="0034441F" w14:paraId="61708FE8"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1BC9B044"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237BDA40" w14:textId="40754F1C"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wycofania składnika majątku trwałego z ewidencji bilansowej z uwzględnieniem sposobu wycofania: likwidacja środka trwałego, nieodpłatne przekazania środka trwałego, sprzedaż środka trwałego, </w:t>
            </w:r>
          </w:p>
        </w:tc>
      </w:tr>
      <w:tr w:rsidR="00D91C17" w:rsidRPr="0034441F" w14:paraId="706F2F2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64D9C23"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5A6BB0EC" w14:textId="220CD566"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zmiana informacji ewidencyjnych w kartotece składnika majątku trwałego,</w:t>
            </w:r>
          </w:p>
        </w:tc>
      </w:tr>
      <w:tr w:rsidR="00D91C17" w:rsidRPr="0034441F" w14:paraId="2E8B5DE6"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74705702"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14C6ED54" w14:textId="4040CB74"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naliczenia odpisów umorzeniowych składników majątku trwałego,</w:t>
            </w:r>
          </w:p>
        </w:tc>
      </w:tr>
      <w:tr w:rsidR="00D91C17" w:rsidRPr="0034441F" w14:paraId="43514CC6"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39E04BE"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5028ABBD" w14:textId="2D5E1B7F"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aktualizacji wartości składników majątku trwałego (na podstawie rozporządzenia Ministerstwa Finansów,</w:t>
            </w:r>
          </w:p>
        </w:tc>
      </w:tr>
      <w:tr w:rsidR="00D91C17" w:rsidRPr="0034441F" w14:paraId="1C51088D"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20FB1CFA"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5C935C84" w14:textId="6FABB0BB"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rozliczenia różnic inwentaryzacyjnych składników majątku trwałego,</w:t>
            </w:r>
          </w:p>
        </w:tc>
      </w:tr>
      <w:tr w:rsidR="00D91C17" w:rsidRPr="0034441F" w14:paraId="31FC2A7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BC1BF78"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02DB4BEB" w14:textId="4BF9CCB9"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zmiany miejsca użytkowania: składników majątku trwałego, części składowych składników majątku trwałego.</w:t>
            </w:r>
          </w:p>
        </w:tc>
      </w:tr>
      <w:tr w:rsidR="00D91C17" w:rsidRPr="0034441F" w14:paraId="187B8EC3"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31F53A79"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27D10362" w14:textId="471E7CBA"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prowadzenie i wydruk dziennika dokumentów w układzie miesięcznym, </w:t>
            </w:r>
          </w:p>
        </w:tc>
      </w:tr>
      <w:tr w:rsidR="00D91C17" w:rsidRPr="0034441F" w14:paraId="64B8B5F4"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7207F3E"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14BE5467" w14:textId="618E36AB"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miesięczny wydruk naliczonej amortyzacji z możliwością podziału na ośrodki powstawania kosztów,</w:t>
            </w:r>
          </w:p>
        </w:tc>
      </w:tr>
      <w:tr w:rsidR="00D91C17" w:rsidRPr="0034441F" w14:paraId="71D55ED3"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1D2936DF"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512ACBB2" w14:textId="0FEFBB4D"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wspieranie obsługi inwentaryzacji składników majątku trwałego:</w:t>
            </w:r>
          </w:p>
        </w:tc>
      </w:tr>
      <w:tr w:rsidR="00D91C17" w:rsidRPr="0034441F" w14:paraId="5DB943A7"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1A3CBD3"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23CF2B35" w14:textId="0FC79A86"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przygotowania i wydruku arkuszy spisu z natury,</w:t>
            </w:r>
          </w:p>
        </w:tc>
      </w:tr>
      <w:tr w:rsidR="00D91C17" w:rsidRPr="0034441F" w14:paraId="7B8A560C"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27654EBD"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748A5FCE" w14:textId="7B1256D2"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wprowadzenia rzeczywistych ilości składników majątku trwałego na podstawie spisu z natury i ich porównanie z wartościami księgowymi,</w:t>
            </w:r>
          </w:p>
        </w:tc>
      </w:tr>
      <w:tr w:rsidR="00D91C17" w:rsidRPr="0034441F" w14:paraId="014E1F1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5140013"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6B539A2A" w14:textId="6654700A"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rozliczenia różnic inwentaryzacyjnych – protokół różnic inwentaryzacyjnych.</w:t>
            </w:r>
          </w:p>
        </w:tc>
      </w:tr>
      <w:tr w:rsidR="00D91C17" w:rsidRPr="0034441F" w14:paraId="51CC9C11"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2D0C7E11"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534D268C" w14:textId="5286B619"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integracja z innymi modułami realizującymi funkcjonalność w zakresie:</w:t>
            </w:r>
          </w:p>
        </w:tc>
      </w:tr>
      <w:tr w:rsidR="00D91C17" w:rsidRPr="0034441F" w14:paraId="1F12BC1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18C1A2F"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66D54707" w14:textId="72AD9919"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Finanse – Księgowość:</w:t>
            </w:r>
          </w:p>
        </w:tc>
      </w:tr>
      <w:tr w:rsidR="00D91C17" w:rsidRPr="0034441F" w14:paraId="2F860F83"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2CC6DBC8"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63EA532F" w14:textId="487E5E32"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wartościowego, syntetycznego zapisu zmian w majątku trwałym na kontach księgi głównej FK,</w:t>
            </w:r>
          </w:p>
        </w:tc>
      </w:tr>
      <w:tr w:rsidR="00D91C17" w:rsidRPr="0034441F" w14:paraId="654750E7"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50DDB79"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3FA9845A" w14:textId="4CBA7995"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elastycznego tworzenia wzorców eksportu do FK,</w:t>
            </w:r>
          </w:p>
        </w:tc>
      </w:tr>
      <w:tr w:rsidR="00D91C17" w:rsidRPr="0034441F" w14:paraId="760E59A8"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7BF79072"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636D6025" w14:textId="5FA4BE6E"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wykorzystania słowników FK kontrahentów, rodzajów kosztów, ośrodków powstawania kosztów.</w:t>
            </w:r>
          </w:p>
        </w:tc>
      </w:tr>
      <w:tr w:rsidR="00D91C17" w:rsidRPr="0034441F" w14:paraId="4607CCE6"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9289A7"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53B79CD0" w14:textId="4B21ACDC" w:rsidR="00D91C17" w:rsidRPr="0034441F" w:rsidRDefault="00D91C17" w:rsidP="00D91C17">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Wycena Kosztów Normatywnych Świadczeń:</w:t>
            </w:r>
          </w:p>
        </w:tc>
      </w:tr>
      <w:tr w:rsidR="00D91C17" w:rsidRPr="0034441F" w14:paraId="7D382506" w14:textId="77777777" w:rsidTr="000A5D86">
        <w:tc>
          <w:tcPr>
            <w:cnfStyle w:val="001000000000" w:firstRow="0" w:lastRow="0" w:firstColumn="1" w:lastColumn="0" w:oddVBand="0" w:evenVBand="0" w:oddHBand="0" w:evenHBand="0" w:firstRowFirstColumn="0" w:firstRowLastColumn="0" w:lastRowFirstColumn="0" w:lastRowLastColumn="0"/>
            <w:tcW w:w="562" w:type="dxa"/>
          </w:tcPr>
          <w:p w14:paraId="344C7EA1" w14:textId="77777777" w:rsidR="00D91C17" w:rsidRPr="0034441F" w:rsidRDefault="00D91C17" w:rsidP="00D91C17">
            <w:pPr>
              <w:pStyle w:val="Akapitzlist"/>
              <w:numPr>
                <w:ilvl w:val="0"/>
                <w:numId w:val="84"/>
              </w:numPr>
              <w:ind w:left="0" w:firstLine="0"/>
              <w:jc w:val="left"/>
              <w:rPr>
                <w:rFonts w:ascii="Arial Narrow" w:hAnsi="Arial Narrow" w:cstheme="minorHAnsi"/>
                <w:noProof/>
                <w:sz w:val="22"/>
                <w:szCs w:val="22"/>
                <w:lang w:val="pl-PL"/>
              </w:rPr>
            </w:pPr>
          </w:p>
        </w:tc>
        <w:tc>
          <w:tcPr>
            <w:tcW w:w="8500" w:type="dxa"/>
            <w:vAlign w:val="center"/>
            <w:hideMark/>
          </w:tcPr>
          <w:p w14:paraId="75A2AF9E" w14:textId="7401F1DD" w:rsidR="00D91C17" w:rsidRPr="0034441F" w:rsidRDefault="00D91C17" w:rsidP="00D91C17">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przesłania danych o miesięcznym potencjale urządzenia (środka trwałego) oraz jego miesięcznej amortyzacji</w:t>
            </w:r>
          </w:p>
        </w:tc>
      </w:tr>
    </w:tbl>
    <w:p w14:paraId="2B1617FE" w14:textId="77777777" w:rsidR="00851EBF" w:rsidRPr="0034441F" w:rsidRDefault="00851EBF" w:rsidP="0013039A">
      <w:pPr>
        <w:pStyle w:val="Nagwek2"/>
        <w:rPr>
          <w:noProof/>
        </w:rPr>
      </w:pPr>
      <w:bookmarkStart w:id="105" w:name="_Toc132467206"/>
      <w:bookmarkStart w:id="106" w:name="_Toc143775243"/>
      <w:r w:rsidRPr="0034441F">
        <w:rPr>
          <w:noProof/>
        </w:rPr>
        <w:t>Kadry</w:t>
      </w:r>
      <w:bookmarkEnd w:id="105"/>
      <w:bookmarkEnd w:id="106"/>
    </w:p>
    <w:tbl>
      <w:tblPr>
        <w:tblStyle w:val="Tabelasiatki4akcent11"/>
        <w:tblW w:w="0" w:type="auto"/>
        <w:tblInd w:w="0" w:type="dxa"/>
        <w:tblLook w:val="04A0" w:firstRow="1" w:lastRow="0" w:firstColumn="1" w:lastColumn="0" w:noHBand="0" w:noVBand="1"/>
      </w:tblPr>
      <w:tblGrid>
        <w:gridCol w:w="704"/>
        <w:gridCol w:w="8358"/>
      </w:tblGrid>
      <w:tr w:rsidR="008B0D7D" w:rsidRPr="0034441F" w14:paraId="323580A1" w14:textId="77777777" w:rsidTr="000A5D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9A34471" w14:textId="058068CE" w:rsidR="008B0D7D" w:rsidRPr="0034441F" w:rsidRDefault="008B0D7D" w:rsidP="00CA7A0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358" w:type="dxa"/>
            <w:hideMark/>
          </w:tcPr>
          <w:p w14:paraId="57855C5F" w14:textId="2A41543E" w:rsidR="008B0D7D" w:rsidRPr="0034441F" w:rsidRDefault="008B0D7D" w:rsidP="008B0D7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2B4429" w:rsidRPr="0034441F" w14:paraId="424D9E9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A76E101"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5DA29C28" w14:textId="1BC2355C"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Kadry Płace powinien działać na jednej wspólnej bazie danych z systemem Finansowo Księgowym (celem jednokrotnego wprowadzania danych) i powinien umożliwiać:</w:t>
            </w:r>
            <w:r w:rsidRPr="0034441F">
              <w:rPr>
                <w:rFonts w:ascii="Arial Narrow" w:hAnsi="Arial Narrow" w:cstheme="minorHAnsi"/>
                <w:noProof/>
                <w:color w:val="000000"/>
                <w:sz w:val="22"/>
                <w:szCs w:val="22"/>
                <w:lang w:val="pl-PL"/>
              </w:rPr>
              <w:br/>
              <w:t>- automatyczna synchronizacja kartotek pracowników (nazwisko, imiona, nr kartoteki, rachunek bankowy, adres),</w:t>
            </w:r>
            <w:r w:rsidRPr="0034441F">
              <w:rPr>
                <w:rFonts w:ascii="Arial Narrow" w:hAnsi="Arial Narrow" w:cstheme="minorHAnsi"/>
                <w:noProof/>
                <w:color w:val="000000"/>
                <w:sz w:val="22"/>
                <w:szCs w:val="22"/>
                <w:lang w:val="pl-PL"/>
              </w:rPr>
              <w:br/>
              <w:t>- integracja umowy pracownika z kontrahentem (umowy cywilnoprawne),</w:t>
            </w:r>
            <w:r w:rsidRPr="0034441F">
              <w:rPr>
                <w:rFonts w:ascii="Arial Narrow" w:hAnsi="Arial Narrow" w:cstheme="minorHAnsi"/>
                <w:noProof/>
                <w:color w:val="000000"/>
                <w:sz w:val="22"/>
                <w:szCs w:val="22"/>
                <w:lang w:val="pl-PL"/>
              </w:rPr>
              <w:br/>
              <w:t>- integracja słownika OPK (MPK) z księgami pomocniczymi systemów ERP.</w:t>
            </w:r>
          </w:p>
        </w:tc>
      </w:tr>
      <w:tr w:rsidR="002B4429" w:rsidRPr="0034441F" w14:paraId="7B61E2B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9946B57"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DE6D40D" w14:textId="1BCCDB78"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podstawowych danych pracowników w układzie chronologicznym:</w:t>
            </w:r>
          </w:p>
        </w:tc>
      </w:tr>
      <w:tr w:rsidR="002B4429" w:rsidRPr="0034441F" w14:paraId="6EDA9F8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54296AF"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69BB77B" w14:textId="7A2EC4C7"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danych personalnych pracowników:</w:t>
            </w:r>
          </w:p>
        </w:tc>
      </w:tr>
      <w:tr w:rsidR="002B4429" w:rsidRPr="0034441F" w14:paraId="29951BA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427FB6D"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CE573B8" w14:textId="0343AA8C"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identyfikacyjne z wykorzystaniem identyfikatorów określonych przepisami prawa podatkowego i ubezpieczeniowego,</w:t>
            </w:r>
          </w:p>
        </w:tc>
      </w:tr>
      <w:tr w:rsidR="002B4429" w:rsidRPr="0034441F" w14:paraId="610464E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851DBC2"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7688D5F" w14:textId="5092E781"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meldunkowe z uwzględnieniem aktualnego podziału terytorialnego kraju,</w:t>
            </w:r>
          </w:p>
        </w:tc>
      </w:tr>
      <w:tr w:rsidR="002B4429" w:rsidRPr="0034441F" w14:paraId="6E4952C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0A0DC20"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6296D0D" w14:textId="4C0AD185"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o wykształceniu pracownika.</w:t>
            </w:r>
          </w:p>
        </w:tc>
      </w:tr>
      <w:tr w:rsidR="002B4429" w:rsidRPr="0034441F" w14:paraId="76E75DC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DF8A2EA"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68E9499" w14:textId="764810BD"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kwalifikacjach uzyskanych przez pracownika:</w:t>
            </w:r>
          </w:p>
        </w:tc>
      </w:tr>
      <w:tr w:rsidR="002B4429" w:rsidRPr="0034441F" w14:paraId="2F1B691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505EEAB"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FA1D954" w14:textId="1DE6A847"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o trwających i zakończonych specjalizacjach i tytułach zawodowych,</w:t>
            </w:r>
          </w:p>
        </w:tc>
      </w:tr>
      <w:tr w:rsidR="002B4429" w:rsidRPr="0034441F" w14:paraId="23171F1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99BA80B"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38A7E2B" w14:textId="0904A48E"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o posiadanych uprawnieniach do wykonywania czynności zawodowych,</w:t>
            </w:r>
          </w:p>
        </w:tc>
      </w:tr>
      <w:tr w:rsidR="002B4429" w:rsidRPr="0034441F" w14:paraId="3E0E31B3"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910D614"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5F1887F" w14:textId="61E8ED62"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o przyznanych, na mocy odrębnych przepisów prawach do wykonywania zawodu,</w:t>
            </w:r>
          </w:p>
        </w:tc>
      </w:tr>
      <w:tr w:rsidR="002B4429" w:rsidRPr="0034441F" w14:paraId="3AB87BC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1957765"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E122F97" w14:textId="39040489"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informacje o podnoszeniu kwalifikacji przez pracownika: ukończonych kursach i studiach dokształcających,</w:t>
            </w:r>
          </w:p>
        </w:tc>
      </w:tr>
      <w:tr w:rsidR="002B4429" w:rsidRPr="0034441F" w14:paraId="37F22F9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271B63E"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F695BC3" w14:textId="21A5F4C5"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o umiejętnościach językowych pracownika z uwzględnieniem stopnia biegłości w posługiwaniu się językiem obcym,</w:t>
            </w:r>
          </w:p>
        </w:tc>
      </w:tr>
      <w:tr w:rsidR="002B4429" w:rsidRPr="0034441F" w14:paraId="565A839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11989E7"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BCC4407" w14:textId="3B45D56B"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wyodrębnione informacje o ukończonych kursach BHP,</w:t>
            </w:r>
          </w:p>
        </w:tc>
      </w:tr>
      <w:tr w:rsidR="002B4429" w:rsidRPr="0034441F" w14:paraId="3AB591E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9779A96"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C725F0F" w14:textId="3F3C4654"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dotyczących ubezpieczenia pracownika:</w:t>
            </w:r>
          </w:p>
        </w:tc>
      </w:tr>
      <w:tr w:rsidR="002B4429" w:rsidRPr="0034441F" w14:paraId="5C618CD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2AA0687"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FC9662D" w14:textId="1752C4B8"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o nabytych prawach do świadczeń emerytalno-rentowych,</w:t>
            </w:r>
          </w:p>
        </w:tc>
      </w:tr>
      <w:tr w:rsidR="002B4429" w:rsidRPr="0034441F" w14:paraId="4CB9160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565BCD3"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B09A984" w14:textId="1A8F04CC"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dotyczące tytułu i zakresu ubezpieczenia społecznego i zdrowotnego (zakres gromadzonych informacji powinien pokrywać się z zakresem danych wymaganych do sporządzenia dokumentów zgłoszeniowych dla potrzeb ubezpieczenia społecznego i zdrowotnego).</w:t>
            </w:r>
          </w:p>
        </w:tc>
      </w:tr>
      <w:tr w:rsidR="002B4429" w:rsidRPr="0034441F" w14:paraId="1DED8EB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38DF129"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769B911" w14:textId="56E3ACC9"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dotyczących PPK/PPE:</w:t>
            </w:r>
          </w:p>
        </w:tc>
      </w:tr>
      <w:tr w:rsidR="002B4429" w:rsidRPr="0034441F" w14:paraId="6455016C"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D894F56"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7B560F2" w14:textId="0020CD86"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o nabytych prawach do PPK/PPE,</w:t>
            </w:r>
          </w:p>
        </w:tc>
      </w:tr>
      <w:tr w:rsidR="002B4429" w:rsidRPr="0034441F" w14:paraId="05C3524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C248073"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F608B0E" w14:textId="19CAD5EE"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przyznanych pracownikom świadczeniach socjalnych,</w:t>
            </w:r>
          </w:p>
        </w:tc>
      </w:tr>
      <w:tr w:rsidR="002B4429" w:rsidRPr="0034441F" w14:paraId="368A67AA"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1395959"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0256B1A" w14:textId="143A8312"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zdefiniowania wypłaty w/w świadczeń socjalnych na liście płac,</w:t>
            </w:r>
          </w:p>
        </w:tc>
      </w:tr>
      <w:tr w:rsidR="002B4429" w:rsidRPr="0034441F" w14:paraId="328DDE6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6B7A678"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E7A3D48" w14:textId="0D472379"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wykonanych przez pracowników obowiązkowych badaniach lekarskich,</w:t>
            </w:r>
          </w:p>
        </w:tc>
      </w:tr>
      <w:tr w:rsidR="002B4429" w:rsidRPr="0034441F" w14:paraId="70B58D83"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7990662"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4969A99" w14:textId="19B867E1"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na temat stosunku do służby wojskowej pracownika,</w:t>
            </w:r>
          </w:p>
        </w:tc>
      </w:tr>
      <w:tr w:rsidR="002B4429" w:rsidRPr="0034441F" w14:paraId="59EAA3E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002C1B2"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4CD7ABF" w14:textId="10486F65"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członkach rodziny pracownika:</w:t>
            </w:r>
          </w:p>
        </w:tc>
      </w:tr>
      <w:tr w:rsidR="002B4429" w:rsidRPr="0034441F" w14:paraId="035DCB5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99E3379"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5297AED" w14:textId="28EBB220"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informacje identyfikacyjne członków rodziny pracownika, </w:t>
            </w:r>
          </w:p>
        </w:tc>
      </w:tr>
      <w:tr w:rsidR="002B4429" w:rsidRPr="0034441F" w14:paraId="125FD58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04F6C87"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203444B" w14:textId="7B9ED207"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meldunkowe członków rodziny pracownika,</w:t>
            </w:r>
          </w:p>
        </w:tc>
      </w:tr>
      <w:tr w:rsidR="002B4429" w:rsidRPr="0034441F" w14:paraId="3E46EF3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18E6AB1"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F9FBDF3" w14:textId="0189C901"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informacje o świadczeniach należnych członkom rodziny na mocy przepisów ubezpieczeniowych dotyczących przyznawania i wypłaty zasiłków rodzinnych i pielęgnacyjnych,</w:t>
            </w:r>
          </w:p>
        </w:tc>
      </w:tr>
      <w:tr w:rsidR="002B4429" w:rsidRPr="0034441F" w14:paraId="12F75C2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253F16A"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9614095" w14:textId="3AA4E6AB"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dotyczące zakresu ubezpieczenia społecznego i zdrowotnego (zakres gromadzonych informacji powinien pokrywać się z zakresem danych wymaganych do sporządzenia dokumentów zgłoszeniowych dla potrzeb ubezpieczenia społecznego i zdrowotnego członków rodziny pracownika).</w:t>
            </w:r>
          </w:p>
        </w:tc>
      </w:tr>
      <w:tr w:rsidR="002B4429" w:rsidRPr="0034441F" w14:paraId="3561913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696738C"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4DB8A9D" w14:textId="13245606"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historii zatrudnienia pracownika</w:t>
            </w:r>
          </w:p>
        </w:tc>
      </w:tr>
      <w:tr w:rsidR="002B4429" w:rsidRPr="0034441F" w14:paraId="63E3A0B4"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B0BA458"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8ACAFDF" w14:textId="7A8CC5C9"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historii zatrudnienia pracownika poza aktualnym zakładem pracy:</w:t>
            </w:r>
          </w:p>
        </w:tc>
      </w:tr>
      <w:tr w:rsidR="002B4429" w:rsidRPr="0034441F" w14:paraId="6F8A2D9F"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E98F70D"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D4A8983" w14:textId="7E20F12E"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o okresie i trybie rozwiązania stosunku pracy w poprzednim zakładzie,</w:t>
            </w:r>
          </w:p>
        </w:tc>
      </w:tr>
      <w:tr w:rsidR="002B4429" w:rsidRPr="0034441F" w14:paraId="0D10AAB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3050E18"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3FA86C3" w14:textId="0C31A52C"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o zaliczeniu danej pozycji historii zatrudnienia do stażu pracy dla co najmniej 10 możliwych do zdefiniowania staży (wyróżnionych ze względu na możliwość określenia różnych regulaminów wyliczenia stażu),</w:t>
            </w:r>
          </w:p>
        </w:tc>
      </w:tr>
      <w:tr w:rsidR="002B4429" w:rsidRPr="0034441F" w14:paraId="5F1B239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3726AC6"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7771986" w14:textId="237E677F"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informacje o odliczeniach od stażu pracy dla danej pozycji historii zatrudnienia wynikających z urlopu bezpłatnego, wychowawczego lub innych przyczyn określonych przez zakład.</w:t>
            </w:r>
          </w:p>
        </w:tc>
      </w:tr>
      <w:tr w:rsidR="002B4429" w:rsidRPr="0034441F" w14:paraId="72A94BF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F311FA3"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A978A82" w14:textId="394ED1D0"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odznaczeniach nadanych pracownikowi,</w:t>
            </w:r>
          </w:p>
        </w:tc>
      </w:tr>
      <w:tr w:rsidR="002B4429" w:rsidRPr="0034441F" w14:paraId="7F1F923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3D4C335"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451BF2A" w14:textId="2154C79A"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karach pracownika,</w:t>
            </w:r>
          </w:p>
        </w:tc>
      </w:tr>
      <w:tr w:rsidR="002B4429" w:rsidRPr="0034441F" w14:paraId="66876B30"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9390771"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BDF7490" w14:textId="02A2E517"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przyznanych pracownikowi nagrodach,</w:t>
            </w:r>
          </w:p>
        </w:tc>
      </w:tr>
      <w:tr w:rsidR="002B4429" w:rsidRPr="0034441F" w14:paraId="5823A4FF"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427F716"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C3F015A" w14:textId="066210D7"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przyznanej odzieży roboczej (z określeniem norm przydziałów dla stanowisk),</w:t>
            </w:r>
          </w:p>
        </w:tc>
      </w:tr>
      <w:tr w:rsidR="002B4429" w:rsidRPr="0034441F" w14:paraId="5938FDF0"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A7DB987"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44369A6" w14:textId="7EBA8E13"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zatrudnieniu pracownika w aktualnym zakładzie:</w:t>
            </w:r>
          </w:p>
        </w:tc>
      </w:tr>
      <w:tr w:rsidR="002B4429" w:rsidRPr="0034441F" w14:paraId="522F169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A72CB1B"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0E6D2BB" w14:textId="73EE57DE"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możliwość ewidencji informacji o zatrudnieniu pracownika na podstawie różnych stosunków pracy (różne typy umów – umowa o pracę, umowa zlecenie, umowa godzinowa, kontrakty na czynności medyczne), </w:t>
            </w:r>
          </w:p>
        </w:tc>
      </w:tr>
      <w:tr w:rsidR="002B4429" w:rsidRPr="0034441F" w14:paraId="339D88A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38283B5"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103A353" w14:textId="3D71AB87"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przechowywanie informacji o historii każdego stosunku pracy,</w:t>
            </w:r>
          </w:p>
        </w:tc>
      </w:tr>
      <w:tr w:rsidR="002B4429" w:rsidRPr="0034441F" w14:paraId="5D0F8F2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D8F94D4"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84D6B06" w14:textId="1D27DC98"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przechowywania informacji o pracy w szczególnych warunkach dla potrzeb ubezpieczenia,</w:t>
            </w:r>
          </w:p>
        </w:tc>
      </w:tr>
      <w:tr w:rsidR="002B4429" w:rsidRPr="0034441F" w14:paraId="6DA3D3B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8F2EFE8"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AEA67FA" w14:textId="3598B5E4"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przechowywanie informacji o obowiązku i zakresie ubezpieczenia dla każdego stosunku pracy (zakres gromadzonych informacji powinien pokrywać się z zakresem danych wymaganych do sporządzenia dokumentów zgłoszeniowych dla potrzeb ubezpieczenia społecznego i zdrowotnego),</w:t>
            </w:r>
          </w:p>
        </w:tc>
      </w:tr>
      <w:tr w:rsidR="002B4429" w:rsidRPr="0034441F" w14:paraId="1FFA5ED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0FDCA8E"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350708B" w14:textId="51FE3271"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przechowywanie informacji na temat stażu pracy na dzień rozpoczęcia stosunku pracy:</w:t>
            </w:r>
          </w:p>
        </w:tc>
      </w:tr>
      <w:tr w:rsidR="002B4429" w:rsidRPr="0034441F" w14:paraId="6FBC74B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15FA02"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D2501A1" w14:textId="3A1BC768"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ręcznego uzupełnienia stażu na dzień rozpoczęcia stosunku pracy,</w:t>
            </w:r>
          </w:p>
        </w:tc>
      </w:tr>
      <w:tr w:rsidR="002B4429" w:rsidRPr="0034441F" w14:paraId="20311F78"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BD5D07E"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4AC471E" w14:textId="462EE8A2"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automatycznego wyliczenia stażu na dzień rozpoczęcia umowy,</w:t>
            </w:r>
          </w:p>
        </w:tc>
      </w:tr>
      <w:tr w:rsidR="002B4429" w:rsidRPr="0034441F" w14:paraId="6FD7BAB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79102B5"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1219180" w14:textId="50156DBD"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określenia - wyliczenia co najmniej 10 pozycji stażu pracy wyliczanych na podstawie odrębnych regulaminów.</w:t>
            </w:r>
          </w:p>
        </w:tc>
      </w:tr>
      <w:tr w:rsidR="002B4429" w:rsidRPr="0034441F" w14:paraId="03410CA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22392F7"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9C9F175" w14:textId="19FFBBA6"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wyliczenia stażu bieżącego lub stażu na określoną datę na podstawie stażu na dzień rozpoczęcia umowy i przebiegu aktualnego stosunku pracy:</w:t>
            </w:r>
          </w:p>
        </w:tc>
      </w:tr>
      <w:tr w:rsidR="002B4429" w:rsidRPr="0034441F" w14:paraId="10853EA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18EC212"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CB82C39" w14:textId="4B72B6AD"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określenia - wyliczenia co najmniej 10 pozycji stażu pracy wyliczanych na podstawie odrębnych regulaminów,</w:t>
            </w:r>
          </w:p>
        </w:tc>
      </w:tr>
      <w:tr w:rsidR="002B4429" w:rsidRPr="0034441F" w14:paraId="2CDBE2B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2C266FC"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6F5C037" w14:textId="7174B815"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wyliczenia stażu tylko z okresu pracy w bieżącym zakładzie.</w:t>
            </w:r>
          </w:p>
        </w:tc>
      </w:tr>
      <w:tr w:rsidR="002B4429" w:rsidRPr="0034441F" w14:paraId="0F63F01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A943236"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25704E6" w14:textId="5DF926A4"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nieobecności pracownika:</w:t>
            </w:r>
          </w:p>
        </w:tc>
      </w:tr>
      <w:tr w:rsidR="002B4429" w:rsidRPr="0034441F" w14:paraId="49C6FC0A"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7FEFBBA"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C0BBFB9" w14:textId="1D02C1D8"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Pobieranie E-ZLA z PUE ZUS</w:t>
            </w:r>
          </w:p>
        </w:tc>
      </w:tr>
      <w:tr w:rsidR="002B4429" w:rsidRPr="0034441F" w14:paraId="1B067A2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1BFF1AF"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BA7AF8C" w14:textId="79CB2AF0"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przechowywanie informacji o statystyce nieobecności dla stosunku pracy (zbiorcze informacje o przysługujących prawach do urlopu i zarejestrowanych okresach nieobecności pracownika w ramach stosunku pracy) w układzie rocznym, w tym wyróżnienie nieobecności na część dnia pracy,</w:t>
            </w:r>
          </w:p>
        </w:tc>
      </w:tr>
      <w:tr w:rsidR="002B4429" w:rsidRPr="0034441F" w14:paraId="547595D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2882FF5"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DA4C065" w14:textId="31EDC77E"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automatyczna modyfikacja statystyki nieobecności po zmianie wymiaru zatrudnienia lub dobowej normy czasu pracy,</w:t>
            </w:r>
          </w:p>
        </w:tc>
      </w:tr>
      <w:tr w:rsidR="002B4429" w:rsidRPr="0034441F" w14:paraId="160A81A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E0341D0"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E008C13" w14:textId="61605C5C"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godzinowego rozliczania urlopów,</w:t>
            </w:r>
          </w:p>
        </w:tc>
      </w:tr>
      <w:tr w:rsidR="002B4429" w:rsidRPr="0034441F" w14:paraId="5155A1D4"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C1BD754"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3208330" w14:textId="25C0C10C"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przechowywanie informacji o oddelegowaniach pracownika do innych zakładów w ramach stosunku pracy,</w:t>
            </w:r>
          </w:p>
        </w:tc>
      </w:tr>
      <w:tr w:rsidR="002B4429" w:rsidRPr="0034441F" w14:paraId="545BFDC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D2E103D"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B31E647" w14:textId="0A58B5D0"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przechowywanie informacji o aktualnym procencie dodatku stażowego i przewidywanym terminie podwyższenia tego procentu zgodnie z przyjętym regulaminem,</w:t>
            </w:r>
          </w:p>
        </w:tc>
      </w:tr>
      <w:tr w:rsidR="002B4429" w:rsidRPr="0034441F" w14:paraId="3170104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8234F72"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DABC34C" w14:textId="23C183EE"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zdefiniowania dla umów pracowników innych niż ogólnie obowiązujących regulaminów obliczania procentu dodatku stażowego,</w:t>
            </w:r>
          </w:p>
        </w:tc>
      </w:tr>
      <w:tr w:rsidR="002B4429" w:rsidRPr="0034441F" w14:paraId="636EEE7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32C58B1"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753584A" w14:textId="59D80E99"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przechowywanie informacji o planowanym terminie przyznania nagrody jubileuszowej zgodnie z obowiązującym regulaminem przyznawania nagrody za staż pracy,</w:t>
            </w:r>
          </w:p>
        </w:tc>
      </w:tr>
      <w:tr w:rsidR="002B4429" w:rsidRPr="0034441F" w14:paraId="67976ED3"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1C028EC"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3EEB4B6" w14:textId="44C4D3BC"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informacje o okresach nieobecności pracownika w ramach stosunku pracy,</w:t>
            </w:r>
          </w:p>
        </w:tc>
      </w:tr>
      <w:tr w:rsidR="002B4429" w:rsidRPr="0034441F" w14:paraId="5818DE34"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7838425"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B716412" w14:textId="4C0E1F4D"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dla zwolnień chorobowych przechowywanie informacji określonych w przepisach o świadczeniach z ubezpieczenia społecznego w razie choroby i macierzyństwa,</w:t>
            </w:r>
          </w:p>
        </w:tc>
      </w:tr>
      <w:tr w:rsidR="002B4429" w:rsidRPr="0034441F" w14:paraId="1A434F9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D115EA9"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E695735" w14:textId="54746519"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obsługa kandydatów do pracy</w:t>
            </w:r>
          </w:p>
        </w:tc>
      </w:tr>
      <w:tr w:rsidR="002B4429" w:rsidRPr="0034441F" w14:paraId="699AFD3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3521F31"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0835685" w14:textId="0273551D"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o kwalifikacjach kandydata</w:t>
            </w:r>
          </w:p>
        </w:tc>
      </w:tr>
      <w:tr w:rsidR="002B4429" w:rsidRPr="0034441F" w14:paraId="6D82526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9F1ED97"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134B14A" w14:textId="7549DE47"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podstawowych danych osobowych kandydata</w:t>
            </w:r>
          </w:p>
        </w:tc>
      </w:tr>
      <w:tr w:rsidR="002B4429" w:rsidRPr="0034441F" w14:paraId="53B82FE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BA0102F"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699C21B" w14:textId="36FA6C25"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danych teleadresowych kandydata</w:t>
            </w:r>
          </w:p>
        </w:tc>
      </w:tr>
      <w:tr w:rsidR="002B4429" w:rsidRPr="0034441F" w14:paraId="6C6F38A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C13275B"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5D9B7DB" w14:textId="4C3EB768"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odnotowywanie informacji o stanowisku, na jakie kandydat aplikuje</w:t>
            </w:r>
          </w:p>
        </w:tc>
      </w:tr>
      <w:tr w:rsidR="002B4429" w:rsidRPr="0034441F" w14:paraId="5D2CDCC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1DE492D"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7A9EE6E" w14:textId="5F2F143C"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wybierania kandydatów z grona byłych lub aktualnych pracowników jednostki</w:t>
            </w:r>
          </w:p>
        </w:tc>
      </w:tr>
      <w:tr w:rsidR="002B4429" w:rsidRPr="0034441F" w14:paraId="6858791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D1FE2CB"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B4C474E" w14:textId="1D4E04A2"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pozostałe funkcje związane z obsługa kadrową pracowników:</w:t>
            </w:r>
          </w:p>
        </w:tc>
      </w:tr>
      <w:tr w:rsidR="002B4429" w:rsidRPr="0034441F" w14:paraId="3ADFF26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5295339"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D6A8793" w14:textId="0FFE0E78"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przechowywania informacji o szczegółach zatrudnienia pracownika w ramach stosunku pracy z dokładnością do miejsca wykonywania pracy (ośrodka powstawania kosztów) dla potrzeb rachunku kosztów (etaty pracownika):</w:t>
            </w:r>
          </w:p>
        </w:tc>
      </w:tr>
      <w:tr w:rsidR="002B4429" w:rsidRPr="0034441F" w14:paraId="1AA8F97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C628D97"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BDEBA97" w14:textId="16009E11"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przechowywanie informacji ewidencyjnych o miejscu zatrudnienia w ramach etatu,</w:t>
            </w:r>
          </w:p>
        </w:tc>
      </w:tr>
      <w:tr w:rsidR="002B4429" w:rsidRPr="0034441F" w14:paraId="6C7F06F7"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F761B92"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10CA0BB" w14:textId="4ECA393F"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przechowywanie informacji o stanowisku i zawodzie wykonywanym w ramach etatu,</w:t>
            </w:r>
          </w:p>
        </w:tc>
      </w:tr>
      <w:tr w:rsidR="002B4429" w:rsidRPr="0034441F" w14:paraId="0150BDA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03B142F"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58242FD" w14:textId="724166EB"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przechowywanie informacji o zaszeregowaniu pracownika w ramach etatu. </w:t>
            </w:r>
          </w:p>
        </w:tc>
      </w:tr>
      <w:tr w:rsidR="002B4429" w:rsidRPr="0034441F" w14:paraId="52F2ABA6"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189608E"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E49DEBC" w14:textId="3B07CF1E"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dokonywania grupowego przeszeregowania pracowników – grupowa zmiana warunków zaszeregowania w ramach stosunku pracy,</w:t>
            </w:r>
          </w:p>
        </w:tc>
      </w:tr>
      <w:tr w:rsidR="002B4429" w:rsidRPr="0034441F" w14:paraId="5A58E77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C6820BE"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51BCFD94" w14:textId="4805226E"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prowadzenia miesięcznej ewidencji czasu pracy dla poszczególnych stosunków pracy zgodnie z wymogami prawa pracy,</w:t>
            </w:r>
          </w:p>
        </w:tc>
      </w:tr>
      <w:tr w:rsidR="002B4429" w:rsidRPr="0034441F" w14:paraId="1745CDE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FB48BC3"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6C626EE9" w14:textId="0806B426"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 na poziomie kierowników jednostek organizacyjnych lub z poziomu działu kadr,</w:t>
            </w:r>
          </w:p>
        </w:tc>
      </w:tr>
      <w:tr w:rsidR="002B4429" w:rsidRPr="0034441F" w14:paraId="7B30B87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BF8775F"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360865A8" w14:textId="0439D5A6"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 według dostępnych dla pracowników grup personelu, działów.</w:t>
            </w:r>
          </w:p>
        </w:tc>
      </w:tr>
      <w:tr w:rsidR="002B4429" w:rsidRPr="0034441F" w14:paraId="68FC4C5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721B6A7"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0368DD3E" w14:textId="39C5EB7D"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 na poziomie kierowników jednostek organizacyjnych lub z poziomu kadr,</w:t>
            </w:r>
          </w:p>
        </w:tc>
      </w:tr>
      <w:tr w:rsidR="002B4429" w:rsidRPr="0034441F" w14:paraId="69BCDCFF"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208B37E"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12DAAA1D" w14:textId="78E7FE5D"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Ocena firm/podmiotów szkolących.</w:t>
            </w:r>
          </w:p>
        </w:tc>
      </w:tr>
      <w:tr w:rsidR="002B4429" w:rsidRPr="0034441F" w14:paraId="6BE74236"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D7700E6"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296A3E5D" w14:textId="77161B76"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Ewidencja umów korzyści dla pracownika:</w:t>
            </w:r>
          </w:p>
        </w:tc>
      </w:tr>
      <w:tr w:rsidR="002B4429" w:rsidRPr="0034441F" w14:paraId="7A6D954C"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1E3F5F3"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415F2725" w14:textId="26286A71"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 umowy lojalnościowe (wraz z rozliczeniem w przypadku zwolnienia pracownika).</w:t>
            </w:r>
          </w:p>
        </w:tc>
      </w:tr>
      <w:tr w:rsidR="002B4429" w:rsidRPr="0034441F" w14:paraId="7B5D2A76"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9058329"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4385B428" w14:textId="77882C2B"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czynności analityczno – sprawozdawcze:</w:t>
            </w:r>
          </w:p>
        </w:tc>
      </w:tr>
      <w:tr w:rsidR="002B4429" w:rsidRPr="0034441F" w14:paraId="383AA0D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032D918"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9BF3AAB" w14:textId="3E135386"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sz w:val="22"/>
                <w:szCs w:val="22"/>
                <w:lang w:val="pl-PL"/>
              </w:rPr>
              <w:t>możliwość elastycznego tworzenia wykazów i zestawień na podstawie danych o pracownikach i ich stosunkach pracy:</w:t>
            </w:r>
          </w:p>
        </w:tc>
      </w:tr>
      <w:tr w:rsidR="002B4429" w:rsidRPr="0034441F" w14:paraId="052463C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C3A2A1C"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1E6E3643" w14:textId="067816B9"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tworzenia szablonów wykazów (biblioteka wykazów),</w:t>
            </w:r>
          </w:p>
        </w:tc>
      </w:tr>
      <w:tr w:rsidR="002B4429" w:rsidRPr="0034441F" w14:paraId="2E7A842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013E4E3"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640C961" w14:textId="480C5EEB"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zapisu wykazów w formacie arkusza MS-Excel, HTML, CSV, Open Office.</w:t>
            </w:r>
          </w:p>
        </w:tc>
      </w:tr>
      <w:tr w:rsidR="002B4429" w:rsidRPr="0034441F" w14:paraId="49B333C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D2D8897"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46DDE551" w14:textId="1DA2418D"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możliwość emisji dokumentów kadrowych na podstawie danych o pracownikach i ich stosunkach pracy: </w:t>
            </w:r>
          </w:p>
        </w:tc>
      </w:tr>
      <w:tr w:rsidR="002B4429" w:rsidRPr="0034441F" w14:paraId="08ED7203"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AD76ECD"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35C2B02D" w14:textId="74B99270"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definiowania szablonów pism (biblioteka pism),</w:t>
            </w:r>
          </w:p>
        </w:tc>
      </w:tr>
      <w:tr w:rsidR="002B4429" w:rsidRPr="0034441F" w14:paraId="4489A88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83B9164"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40457AED" w14:textId="0E33D930"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wydruku pism z wykorzystaniem edytora MS-Word, Open Office.</w:t>
            </w:r>
          </w:p>
        </w:tc>
      </w:tr>
      <w:tr w:rsidR="002B4429" w:rsidRPr="0034441F" w14:paraId="3A9E275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012C8A9"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1BA8ED23" w14:textId="761FBBB5"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możliwość przygotowania i eksportu dokumentów zgłoszeniowych ZUS dla pracowników i ich stosunków do programu ZUS-Płatnik, </w:t>
            </w:r>
          </w:p>
        </w:tc>
      </w:tr>
      <w:tr w:rsidR="002B4429" w:rsidRPr="0034441F" w14:paraId="517A87C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058F7D8"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50290A3C" w14:textId="3A711494" w:rsidR="002B4429" w:rsidRPr="0034441F" w:rsidRDefault="002B4429" w:rsidP="002B44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mechanizmy ochrony danych osobowych:</w:t>
            </w:r>
          </w:p>
        </w:tc>
      </w:tr>
      <w:tr w:rsidR="002B4429" w:rsidRPr="0034441F" w14:paraId="71492A1B"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4B87B71" w14:textId="77777777" w:rsidR="002B4429" w:rsidRPr="0034441F" w:rsidRDefault="002B4429" w:rsidP="002B4429">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14649231" w14:textId="1F2F3521" w:rsidR="002B4429" w:rsidRPr="0034441F" w:rsidRDefault="002B4429" w:rsidP="002B44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zdefiniowania dla użytkowników systemu dostępu do danych osobowych tylko dla wybranych pracowników.</w:t>
            </w:r>
          </w:p>
        </w:tc>
      </w:tr>
    </w:tbl>
    <w:p w14:paraId="6FC84AFF" w14:textId="77777777" w:rsidR="00851EBF" w:rsidRPr="0034441F" w:rsidRDefault="00851EBF" w:rsidP="0013039A">
      <w:pPr>
        <w:pStyle w:val="Nagwek2"/>
        <w:rPr>
          <w:noProof/>
        </w:rPr>
      </w:pPr>
      <w:bookmarkStart w:id="107" w:name="_Toc132467207"/>
      <w:bookmarkStart w:id="108" w:name="_Toc143775244"/>
      <w:r w:rsidRPr="0034441F">
        <w:rPr>
          <w:noProof/>
        </w:rPr>
        <w:t>Płace</w:t>
      </w:r>
      <w:bookmarkEnd w:id="107"/>
      <w:bookmarkEnd w:id="108"/>
    </w:p>
    <w:tbl>
      <w:tblPr>
        <w:tblStyle w:val="Tabelasiatki4akcent11"/>
        <w:tblW w:w="0" w:type="auto"/>
        <w:tblInd w:w="0" w:type="dxa"/>
        <w:tblLook w:val="04A0" w:firstRow="1" w:lastRow="0" w:firstColumn="1" w:lastColumn="0" w:noHBand="0" w:noVBand="1"/>
      </w:tblPr>
      <w:tblGrid>
        <w:gridCol w:w="704"/>
        <w:gridCol w:w="8358"/>
      </w:tblGrid>
      <w:tr w:rsidR="008B0D7D" w:rsidRPr="0034441F" w14:paraId="6DF0BE46" w14:textId="77777777" w:rsidTr="000A5D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1F21BE9" w14:textId="443425A5" w:rsidR="008B0D7D" w:rsidRPr="0034441F" w:rsidRDefault="008B0D7D" w:rsidP="00CA7A0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358" w:type="dxa"/>
            <w:hideMark/>
          </w:tcPr>
          <w:p w14:paraId="70259C79" w14:textId="1F950D8D" w:rsidR="008B0D7D" w:rsidRPr="0034441F" w:rsidRDefault="008B0D7D" w:rsidP="008B0D7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5E3931" w:rsidRPr="0034441F" w14:paraId="5BF42DA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05DC5BB"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38778348" w14:textId="1BCB0233"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danych podatkowych dotyczących pracownika:</w:t>
            </w:r>
          </w:p>
        </w:tc>
      </w:tr>
      <w:tr w:rsidR="005E3931" w:rsidRPr="0034441F" w14:paraId="27D3292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7C0680F"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B64DF31" w14:textId="2B95718A"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informacje o przynależności do urzędu skarbowego,</w:t>
            </w:r>
          </w:p>
        </w:tc>
      </w:tr>
      <w:tr w:rsidR="005E3931" w:rsidRPr="0034441F" w14:paraId="38FD73C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ADF7D09"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ACCAC5F" w14:textId="4A7AD9A8"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informacje o stopie podatku, </w:t>
            </w:r>
          </w:p>
        </w:tc>
      </w:tr>
      <w:tr w:rsidR="005E3931" w:rsidRPr="0034441F" w14:paraId="240594B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E4F8D21"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CE62425" w14:textId="31BF5DD9"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informacje o przysługujących pracownikowi kosztach uzyskania przychodu, </w:t>
            </w:r>
          </w:p>
        </w:tc>
      </w:tr>
      <w:tr w:rsidR="005E3931" w:rsidRPr="0034441F" w14:paraId="4CC1EE1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526A193"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6113242" w14:textId="6D9644A6"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informacje o przysługujących pracownikowi ulgach podatkowych,</w:t>
            </w:r>
          </w:p>
        </w:tc>
      </w:tr>
      <w:tr w:rsidR="005E3931" w:rsidRPr="0034441F" w14:paraId="455F5BB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6D883BC"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B429BC9" w14:textId="4D3B3D98"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zbiorczych informacji o naliczonych podstawach i procentach składek na ubezpieczenie społeczne i zdrowotne dla pracownika na podstawie jego stosunków pracy w układzie rocznym.</w:t>
            </w:r>
          </w:p>
        </w:tc>
      </w:tr>
      <w:tr w:rsidR="005E3931" w:rsidRPr="0034441F" w14:paraId="158088C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64E5252"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5B901A3" w14:textId="22222241"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możliwość wyodrębnienia list płac: </w:t>
            </w:r>
          </w:p>
        </w:tc>
      </w:tr>
      <w:tr w:rsidR="005E3931" w:rsidRPr="0034441F" w14:paraId="70E35624"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F0C2DD4"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14721AB" w14:textId="281A1E0B"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podstawowych – generacja wynagrodzenia zasadniczego raz w miesiącu,</w:t>
            </w:r>
          </w:p>
        </w:tc>
      </w:tr>
      <w:tr w:rsidR="005E3931" w:rsidRPr="0034441F" w14:paraId="2FBF859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C6C85AF"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A5165E9" w14:textId="38B9C50B"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dodatkowych – generacja wynagrodzeń dodatkowych w trakcie miesiąca,</w:t>
            </w:r>
          </w:p>
        </w:tc>
      </w:tr>
      <w:tr w:rsidR="005E3931" w:rsidRPr="0034441F" w14:paraId="42FEC29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174EBE9"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D8B45B9" w14:textId="3E059C8A"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dyżurowych – generacja wypłat dyżurów i nadgodzin (możliwość pobrania przygotowanego rozliczenia z Grafików),</w:t>
            </w:r>
          </w:p>
        </w:tc>
      </w:tr>
      <w:tr w:rsidR="005E3931" w:rsidRPr="0034441F" w14:paraId="1CD3A29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27CFD44"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00CF9B0" w14:textId="2BD81F4D"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premiowych – generacja wypłat premii miesięcznych, kwartalnych, rocznych,</w:t>
            </w:r>
          </w:p>
        </w:tc>
      </w:tr>
      <w:tr w:rsidR="005E3931" w:rsidRPr="0034441F" w14:paraId="0F490C9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E104F0B"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2B545F1" w14:textId="2D50569E"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przeszacowanych – ponowne wyliczenie wartości dla pozycji z listy wejściowej (po wstecznej zmianie stawki zaszeregowania) dla wszystkich zależnych składników wynagrodzenia,</w:t>
            </w:r>
          </w:p>
        </w:tc>
      </w:tr>
      <w:tr w:rsidR="005E3931" w:rsidRPr="0034441F" w14:paraId="044610E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074AEC3"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7612145" w14:textId="6DC06BD1"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zlecenia – generacja wypłat dla umów cywilno-prawnych,</w:t>
            </w:r>
          </w:p>
        </w:tc>
      </w:tr>
      <w:tr w:rsidR="005E3931" w:rsidRPr="0034441F" w14:paraId="187CA0E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F038C82"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632087F" w14:textId="1CC123E1"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prawa majątkowe – generacja wypłat dla spadkobierców z określeniem udziału,</w:t>
            </w:r>
          </w:p>
        </w:tc>
      </w:tr>
      <w:tr w:rsidR="005E3931" w:rsidRPr="0034441F" w14:paraId="2E74A64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034A46E"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E94D321" w14:textId="26B40521"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osoby niezatrudnione – generacja wypłat dla osób niezatrudnionych.</w:t>
            </w:r>
          </w:p>
        </w:tc>
      </w:tr>
      <w:tr w:rsidR="005E3931" w:rsidRPr="0034441F" w14:paraId="50FCCCE4"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C1B6654"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231865F" w14:textId="165ED5C6"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Gromadzenie informacji dotyczących PPK/PPE:</w:t>
            </w:r>
          </w:p>
        </w:tc>
      </w:tr>
      <w:tr w:rsidR="005E3931" w:rsidRPr="0034441F" w14:paraId="6AAD187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D4D33A1"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5C25112" w14:textId="44BB2BA6"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rozliczanie składek PPK/PPE.</w:t>
            </w:r>
          </w:p>
        </w:tc>
      </w:tr>
      <w:tr w:rsidR="005E3931" w:rsidRPr="0034441F" w14:paraId="7E0AE6A4"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D90BA3E"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4459FAA" w14:textId="4B78993A"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korzystania w trakcie wypełniania informacji o pracownikach i listach płac z klasyfikacji uzupełnianych przez użytkownika pozwalających na systematyczne grupowanie wprowadzanych danych,</w:t>
            </w:r>
          </w:p>
        </w:tc>
      </w:tr>
      <w:tr w:rsidR="005E3931" w:rsidRPr="0034441F" w14:paraId="0364729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33F1007"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5568621" w14:textId="158BA62C"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przygotowanie danych do list płacowych:</w:t>
            </w:r>
          </w:p>
        </w:tc>
      </w:tr>
      <w:tr w:rsidR="005E3931" w:rsidRPr="0034441F" w14:paraId="3E93D58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F8BCF3C"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19A113A" w14:textId="30642847"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elastycznego określania sposobu naliczania przez użytkownika składników wypłat (możliwość definiowania algorytmów składników płacowych),</w:t>
            </w:r>
          </w:p>
        </w:tc>
      </w:tr>
      <w:tr w:rsidR="005E3931" w:rsidRPr="0034441F" w14:paraId="6B156F06"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872A462"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1191A5E" w14:textId="33E611E0"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możliwość określenia stałych składników wypłat dla każdego stosunku pracy pracownika z możliwością określenia składników wypłat dla każdego miejsca pracy (etatu), </w:t>
            </w:r>
          </w:p>
        </w:tc>
      </w:tr>
      <w:tr w:rsidR="005E3931" w:rsidRPr="0034441F" w14:paraId="6DD49A9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0512228"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3981E71" w14:textId="252A2881"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ewidencji ilościowo-wartościowa dyżurów i nadgodzin wypracowanych w ramach stosunku pracy w danym miesiącu z możliwością określenia miejsca pracy,</w:t>
            </w:r>
          </w:p>
        </w:tc>
      </w:tr>
      <w:tr w:rsidR="005E3931" w:rsidRPr="0034441F" w14:paraId="7C1CBEF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03B358D"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A821998" w14:textId="5E20992C"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pobierania danych o godzinach dyżurów i nadgodzin z rozliczenia godzin przygotowanego w module realizującym funkcjonalność z zakresu ewidencji czasu pracy,</w:t>
            </w:r>
          </w:p>
        </w:tc>
      </w:tr>
      <w:tr w:rsidR="005E3931" w:rsidRPr="0034441F" w14:paraId="7BD1A9F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5D73FBA"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DB4CAB7" w14:textId="7344E1AF"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wprowadzania korekt wypłat wynagrodzenia za dyżury i nadgodziny wypłacone w poprzednich miesiącach (zarówno powiększających jak i zmniejszających wypłatę tego wynagrodzenia).</w:t>
            </w:r>
          </w:p>
        </w:tc>
      </w:tr>
      <w:tr w:rsidR="005E3931" w:rsidRPr="0034441F" w14:paraId="68EA79A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572609E"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FF158D9" w14:textId="03D01087"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określenie informacji o przyznanych pracownikowi premiach i nagrodach pieniężnych,</w:t>
            </w:r>
          </w:p>
        </w:tc>
      </w:tr>
      <w:tr w:rsidR="005E3931" w:rsidRPr="0034441F" w14:paraId="56FE6F6F"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64A39EA"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89C8099" w14:textId="64BFD8AA"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przepisania list premiowych z miesiąca poprzedniego,</w:t>
            </w:r>
          </w:p>
        </w:tc>
      </w:tr>
      <w:tr w:rsidR="005E3931" w:rsidRPr="0034441F" w14:paraId="00244D1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A05C6D8"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AAA3E49" w14:textId="12CA2116"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przygotowanie nieobecności pracownika dla potrzeb rozliczenia na liście płac: </w:t>
            </w:r>
          </w:p>
        </w:tc>
      </w:tr>
      <w:tr w:rsidR="005E3931" w:rsidRPr="0034441F" w14:paraId="3060F2DA"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BAD30CA"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E355DED" w14:textId="6ADEED7F"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możliwość określenia sposobu rozliczenia dla poszczególnych typów nieobecności, </w:t>
            </w:r>
          </w:p>
        </w:tc>
      </w:tr>
      <w:tr w:rsidR="005E3931" w:rsidRPr="0034441F" w14:paraId="4F80049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25174C5"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9F9640C" w14:textId="036A4C58"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automatycznego wyliczenia kwot należnych z tytułu nieobecności na podstawie przepisów o świadczeniach z ubezpieczenia społecznego w razie choroby i macierzyństwa, przepisy prawa pracy i przepisy wewnątrz zakładowe,</w:t>
            </w:r>
          </w:p>
        </w:tc>
      </w:tr>
      <w:tr w:rsidR="005E3931" w:rsidRPr="0034441F" w14:paraId="4CD425CF"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D3C663F"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12B7FD7" w14:textId="29D152AE"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możliwość dokonania automatycznego przeszacowania nieobecności jeśli podstawa dla wypłaconej już nieobecności powinna zostać wyliczona na nowo z powody zmian w wynagrodzeniu, </w:t>
            </w:r>
          </w:p>
        </w:tc>
      </w:tr>
      <w:tr w:rsidR="005E3931" w:rsidRPr="0034441F" w14:paraId="00EE0B60"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1BB53B7"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A873AF9" w14:textId="49A67D87"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możliwość rozliczania zwolnień dla umów-zleceń.</w:t>
            </w:r>
          </w:p>
        </w:tc>
      </w:tr>
      <w:tr w:rsidR="005E3931" w:rsidRPr="0034441F" w14:paraId="03936F5A"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7370CB9"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5F00242" w14:textId="6045F79C"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przygotowanie informacji o spłacie pożyczek,</w:t>
            </w:r>
          </w:p>
        </w:tc>
      </w:tr>
      <w:tr w:rsidR="005E3931" w:rsidRPr="0034441F" w14:paraId="363D73C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A238D36"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0ED2F53" w14:textId="5F4F12D6"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przygotowanie informacji o zajęciach sądowych wynagrodzenia pracowników,</w:t>
            </w:r>
          </w:p>
        </w:tc>
      </w:tr>
      <w:tr w:rsidR="005E3931" w:rsidRPr="0034441F" w14:paraId="4DFFBA4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E8F26A1"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4C9D512" w14:textId="4D5BB142"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przygotowanie i gromadzenie informacji o świadczeniach socjalnych jakie mają zostać wypłacone pracownikom (określenie kwoty, terminu wypłaty),</w:t>
            </w:r>
          </w:p>
        </w:tc>
      </w:tr>
      <w:tr w:rsidR="005E3931" w:rsidRPr="0034441F" w14:paraId="3745FC3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69A0C1C"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ECF719A" w14:textId="531EA374"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przygotowanie informacji o wyrównaniach i potrąceniach.</w:t>
            </w:r>
          </w:p>
        </w:tc>
      </w:tr>
      <w:tr w:rsidR="005E3931" w:rsidRPr="0034441F" w14:paraId="74CD1D6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2E9603D"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E1DB59D" w14:textId="73F26F36"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tworzenie list płac poprzez określenie stosunków pracy rozliczanych w ramach listy, </w:t>
            </w:r>
          </w:p>
        </w:tc>
      </w:tr>
      <w:tr w:rsidR="005E3931" w:rsidRPr="0034441F" w14:paraId="0668D8A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BECE7CE"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A85B475" w14:textId="661673DE"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utworzenia listy płac poprzez przepisanie informacji z miesiąca poprzedniego,</w:t>
            </w:r>
          </w:p>
        </w:tc>
      </w:tr>
      <w:tr w:rsidR="005E3931" w:rsidRPr="0034441F" w14:paraId="10724CDF"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F4B5015"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74C2D4B" w14:textId="5C544D24"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automatyczne naliczenie wynagrodzeń pracowników na podstawie danych podatkowych i danych przygotowanych dla list płacowych: </w:t>
            </w:r>
          </w:p>
        </w:tc>
      </w:tr>
      <w:tr w:rsidR="005E3931" w:rsidRPr="0034441F" w14:paraId="6C015CB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BFBCA73"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5926389" w14:textId="5392699A"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naliczenie przychodów, </w:t>
            </w:r>
          </w:p>
        </w:tc>
      </w:tr>
      <w:tr w:rsidR="005E3931" w:rsidRPr="0034441F" w14:paraId="0D69F1AC"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B4F433C"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AD30B6B" w14:textId="5C5D7278"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naliczenie potrąceń, </w:t>
            </w:r>
          </w:p>
        </w:tc>
      </w:tr>
      <w:tr w:rsidR="005E3931" w:rsidRPr="0034441F" w14:paraId="21158F5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469193E"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EFA3D7C" w14:textId="1CCD1097"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naliczenie składek na ubezpieczenie społeczne,</w:t>
            </w:r>
          </w:p>
        </w:tc>
      </w:tr>
      <w:tr w:rsidR="005E3931" w:rsidRPr="0034441F" w14:paraId="365FD3EB"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328FFE1"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6ED3D91" w14:textId="27B43CFE"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naliczenie składek na ubezpieczenie zdrowotne,</w:t>
            </w:r>
          </w:p>
        </w:tc>
      </w:tr>
      <w:tr w:rsidR="005E3931" w:rsidRPr="0034441F" w14:paraId="7008BBC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551BBF6"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BA47AD2" w14:textId="087AE8FC"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naliczenie podatków,</w:t>
            </w:r>
          </w:p>
        </w:tc>
      </w:tr>
      <w:tr w:rsidR="005E3931" w:rsidRPr="0034441F" w14:paraId="56D80B5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8B71970"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0357B56F" w14:textId="47801BF8"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bieżąca kontrola i sygnalizacja poprawności dokonywanych naliczeń.</w:t>
            </w:r>
          </w:p>
        </w:tc>
      </w:tr>
      <w:tr w:rsidR="005E3931" w:rsidRPr="0034441F" w14:paraId="4890E69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937BBEF"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2A318390" w14:textId="18BDE119"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ręcznej korekty, uzupełnienia wyliczeń dokonanych automatycznie,</w:t>
            </w:r>
          </w:p>
        </w:tc>
      </w:tr>
      <w:tr w:rsidR="005E3931" w:rsidRPr="0034441F" w14:paraId="5E8DFAB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9EAAF9A"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3B5FA01B" w14:textId="4771340E"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potwierdzenie poprawności dokonanych wyliczeń – zatwierdzenie listy płac.</w:t>
            </w:r>
          </w:p>
        </w:tc>
      </w:tr>
      <w:tr w:rsidR="005E3931" w:rsidRPr="0034441F" w14:paraId="31A94A3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7D7D5DD"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E34262B" w14:textId="5CE6CADC"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przygotowania i emisji przelewów dla naliczonych wynagrodzeń:</w:t>
            </w:r>
          </w:p>
        </w:tc>
      </w:tr>
      <w:tr w:rsidR="005E3931" w:rsidRPr="0034441F" w14:paraId="2E3DB2B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691E17F"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6584AF15" w14:textId="1D014898"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wydruku przelewów w formie papierowej,</w:t>
            </w:r>
          </w:p>
        </w:tc>
      </w:tr>
      <w:tr w:rsidR="005E3931" w:rsidRPr="0034441F" w14:paraId="3AE58F2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FFCDFA9"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31D0213" w14:textId="554AAD8F"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wydruku przelewów zbiorczych,</w:t>
            </w:r>
          </w:p>
        </w:tc>
      </w:tr>
      <w:tr w:rsidR="005E3931" w:rsidRPr="0034441F" w14:paraId="08976C2A"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3B0EB7D"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0546CF9D" w14:textId="2CF12596"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emisji przelewów w formie elektronicznej z wykorzystaniem systemu bankowości elektronicznej.</w:t>
            </w:r>
          </w:p>
        </w:tc>
      </w:tr>
      <w:tr w:rsidR="005E3931" w:rsidRPr="0034441F" w14:paraId="7A4C138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41D4E97"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635CCDB2" w14:textId="3A3BAEC7"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wydruku podstawowych zestawień:</w:t>
            </w:r>
          </w:p>
        </w:tc>
      </w:tr>
      <w:tr w:rsidR="005E3931" w:rsidRPr="0034441F" w14:paraId="2D33872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3954701"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20D1D70B" w14:textId="1EACE67B"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lista płac,</w:t>
            </w:r>
          </w:p>
        </w:tc>
      </w:tr>
      <w:tr w:rsidR="005E3931" w:rsidRPr="0034441F" w14:paraId="4C220C74"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CD3D76E"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55FC53A7" w14:textId="6A12BC85"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paski wynagrodzeń dla pracowników, w tym możliwość definiowania własnych wzorów pasków (utajnione),</w:t>
            </w:r>
          </w:p>
        </w:tc>
      </w:tr>
      <w:tr w:rsidR="005E3931" w:rsidRPr="0034441F" w14:paraId="0A879E8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1448F5D"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4E3CB8BA" w14:textId="6BD7313A"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karta wynagrodzeń pracownika,</w:t>
            </w:r>
          </w:p>
        </w:tc>
      </w:tr>
      <w:tr w:rsidR="005E3931" w:rsidRPr="0034441F" w14:paraId="7B22EE2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FD94430"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1D19A02F" w14:textId="39886206"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karta zasiłkowa pracownika,</w:t>
            </w:r>
          </w:p>
        </w:tc>
      </w:tr>
      <w:tr w:rsidR="005E3931" w:rsidRPr="0034441F" w14:paraId="33F7A64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6167E00"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27EC6BFE" w14:textId="40256602"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formularze rozliczeniowe PIT,</w:t>
            </w:r>
          </w:p>
        </w:tc>
      </w:tr>
      <w:tr w:rsidR="005E3931" w:rsidRPr="0034441F" w14:paraId="106C22E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EB28B58"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6298867C" w14:textId="75C72ECB"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emisji danych z formularzy rozliczeniowych PIT w postaci plików XML,</w:t>
            </w:r>
          </w:p>
        </w:tc>
      </w:tr>
      <w:tr w:rsidR="005E3931" w:rsidRPr="0034441F" w14:paraId="19CD344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F82F7CB"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E68E95B" w14:textId="755B1A4E"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zestawienia nominałów dla list płac.</w:t>
            </w:r>
          </w:p>
        </w:tc>
      </w:tr>
      <w:tr w:rsidR="005E3931" w:rsidRPr="0034441F" w14:paraId="7A4556E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05A868A"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5BE84FAC" w14:textId="430D0637"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zamknięcie miesiąca płacowego:</w:t>
            </w:r>
          </w:p>
        </w:tc>
      </w:tr>
      <w:tr w:rsidR="005E3931" w:rsidRPr="0034441F" w14:paraId="125E7DB3"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124629E"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BE81AF1" w14:textId="65B44AC3"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kontrola rozliczenia na listach płacowych wszystkich przygotowanych składników wypłat,</w:t>
            </w:r>
          </w:p>
        </w:tc>
      </w:tr>
      <w:tr w:rsidR="005E3931" w:rsidRPr="0034441F" w14:paraId="5C1D254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E08F01A"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47EFF880" w14:textId="50A5126D"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kontrola przekroczenia przez pracowników progów podatkowych.</w:t>
            </w:r>
          </w:p>
        </w:tc>
      </w:tr>
      <w:tr w:rsidR="005E3931" w:rsidRPr="0034441F" w14:paraId="796482A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52C32BD"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6BA378F7" w14:textId="67C0B58A"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Symulacja wypłaty wynagrodzenia na podstawie wprowadzonych parametrów dotyczących sposobu pobierania wynagrodzenia z umowy. Każda z symulacji obejmuje grupę umów, dla których jest ona wykonywana.</w:t>
            </w:r>
          </w:p>
        </w:tc>
      </w:tr>
      <w:tr w:rsidR="005E3931" w:rsidRPr="0034441F" w14:paraId="0E0E1E97"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FF63D3B"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4497C930" w14:textId="67015615"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elastycznego tworzenia wykazów i zestawień, dostosowanych do potrzeb Zamawiającego, na podstawie danych o naliczonych wynagrodzeniach:</w:t>
            </w:r>
          </w:p>
        </w:tc>
      </w:tr>
      <w:tr w:rsidR="005E3931" w:rsidRPr="0034441F" w14:paraId="4D9FDBB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EB84CC3"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0F65C0BD" w14:textId="3950537F"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tworzenia szablonów wykazów (biblioteka wykazów),</w:t>
            </w:r>
          </w:p>
        </w:tc>
      </w:tr>
      <w:tr w:rsidR="005E3931" w:rsidRPr="0034441F" w14:paraId="55CAACA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8BCD925"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4FE315DD" w14:textId="59A0103E"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zapisu wykazów w formacie arkusza MS-Excel, HTML, CSV, Open Office.</w:t>
            </w:r>
          </w:p>
        </w:tc>
      </w:tr>
      <w:tr w:rsidR="005E3931" w:rsidRPr="0034441F" w14:paraId="5CF0FE2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B4F708B"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119D5C77" w14:textId="6C9C03F2"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emisji dokumentów płacowych (pism, zaświadczeń) na podstawie danych o naliczonych wynagrodzeniach:</w:t>
            </w:r>
          </w:p>
        </w:tc>
      </w:tr>
      <w:tr w:rsidR="005E3931" w:rsidRPr="0034441F" w14:paraId="32CDE4A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452C522"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16616E37" w14:textId="3BFC99BB"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definiowania szablonów pism (biblioteka pism),</w:t>
            </w:r>
          </w:p>
        </w:tc>
      </w:tr>
      <w:tr w:rsidR="005E3931" w:rsidRPr="0034441F" w14:paraId="7F1C37C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ECF9355"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3C540A4E" w14:textId="64A27944"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wydruku pism z wykorzystaniem edytora MS-Word, Open Office.</w:t>
            </w:r>
          </w:p>
        </w:tc>
      </w:tr>
      <w:tr w:rsidR="005E3931" w:rsidRPr="0034441F" w14:paraId="588BAFD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89517F9"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0AC59256" w14:textId="481319D8"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tworzenia sprawozdań DEK-I-0, Z-02, Z-03, Z-05, Z-06, Z-12, PNT-01 oraz definiowanie własnych sprawozdań</w:t>
            </w:r>
          </w:p>
        </w:tc>
      </w:tr>
      <w:tr w:rsidR="005E3931" w:rsidRPr="0034441F" w14:paraId="5856682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1E62A65"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5F52341" w14:textId="1FD33BC7"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prowadzenie rejestru dochodów:</w:t>
            </w:r>
          </w:p>
        </w:tc>
      </w:tr>
      <w:tr w:rsidR="005E3931" w:rsidRPr="0034441F" w14:paraId="2EBA3FB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5E69489"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9DD029D" w14:textId="05A8FFA3"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przeglądu danych o dochodach pracownika naliczonych na listach płac</w:t>
            </w:r>
          </w:p>
        </w:tc>
      </w:tr>
      <w:tr w:rsidR="005E3931" w:rsidRPr="0034441F" w14:paraId="105F4FA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A2C157E"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484168D3" w14:textId="3F63C87D"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 układzie miesięcznym,</w:t>
            </w:r>
          </w:p>
        </w:tc>
      </w:tr>
      <w:tr w:rsidR="005E3931" w:rsidRPr="0034441F" w14:paraId="3C7D370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37E9953"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1ACCC3B8" w14:textId="720F26B1"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automatyczne uzupełnianie rejestru dochodów podczas generacji list płac.</w:t>
            </w:r>
          </w:p>
        </w:tc>
      </w:tr>
      <w:tr w:rsidR="005E3931" w:rsidRPr="0034441F" w14:paraId="315C53C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AB4981B"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6D3BFCC0" w14:textId="4A4C58D9"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współpraca z systemem Finanse-Księgowość:</w:t>
            </w:r>
          </w:p>
        </w:tc>
      </w:tr>
      <w:tr w:rsidR="005E3931" w:rsidRPr="0034441F" w14:paraId="268B6420"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E05CC49"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F7AD6B2" w14:textId="6DF9631B"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zapisu informacji wartościowych o wynagrodzeniach pracowników na kontach księgi głównej i ksiąg pomocniczych modułu realizującego funkcjonalność z zakresu Finanse-Księgowość,</w:t>
            </w:r>
          </w:p>
        </w:tc>
      </w:tr>
      <w:tr w:rsidR="005E3931" w:rsidRPr="0034441F" w14:paraId="44CFF994"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C8CE409"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541500E3" w14:textId="135C00B1"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elastycznego określenia sposobu zapisu wynagrodzeń w module realizującym funkcjonalność z zakresu Finanse-Księgowość (definicja szablonów eksportu),</w:t>
            </w:r>
          </w:p>
        </w:tc>
      </w:tr>
      <w:tr w:rsidR="005E3931" w:rsidRPr="0034441F" w14:paraId="26B58D0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9A678EE"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027A3E52" w14:textId="4B933FC5"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xml:space="preserve">możliwość przygotowania i eksportu dokumentów rozliczeniowych ZUS dla pracowników i ich stosunków do programu ZUS-Płatnik. </w:t>
            </w:r>
          </w:p>
        </w:tc>
      </w:tr>
      <w:tr w:rsidR="005E3931" w:rsidRPr="0034441F" w14:paraId="77851E9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DEF4891"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FBFAE0D" w14:textId="6B024E9E"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obsługa kas pożyczkowych:</w:t>
            </w:r>
          </w:p>
        </w:tc>
      </w:tr>
      <w:tr w:rsidR="005E3931" w:rsidRPr="0034441F" w14:paraId="323D3E0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8F32FB1"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347972FE" w14:textId="528EEC5F"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możliwość obsługi wielu kas pożyczkowych,</w:t>
            </w:r>
          </w:p>
        </w:tc>
      </w:tr>
      <w:tr w:rsidR="005E3931" w:rsidRPr="0034441F" w14:paraId="1E0D1C8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280B45B"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4E93FAE6" w14:textId="500EE4C8"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ewidencja zbieranych składek (kasy PKZP),</w:t>
            </w:r>
          </w:p>
        </w:tc>
      </w:tr>
      <w:tr w:rsidR="005E3931" w:rsidRPr="0034441F" w14:paraId="68E801F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80B3742"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6153DA3B" w14:textId="666BB88D"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ewidencja udzielonych pożyczek:</w:t>
            </w:r>
          </w:p>
        </w:tc>
      </w:tr>
      <w:tr w:rsidR="005E3931" w:rsidRPr="0034441F" w14:paraId="6F2DCF1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7A15114"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2B04401" w14:textId="4D93E8A4"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ewidencja poręczycieli,</w:t>
            </w:r>
          </w:p>
        </w:tc>
      </w:tr>
      <w:tr w:rsidR="005E3931" w:rsidRPr="0034441F" w14:paraId="2A4A8D10"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B6EF249"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7A51AC43" w14:textId="3E50B93D"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wypłaty pożyczki na liście płac,</w:t>
            </w:r>
          </w:p>
        </w:tc>
      </w:tr>
      <w:tr w:rsidR="005E3931" w:rsidRPr="0034441F" w14:paraId="46CB89B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9126912"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22558B3E" w14:textId="39DF34F3"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określenie sposobu spłaty (generacja planu spłaty rat pożyczki),</w:t>
            </w:r>
          </w:p>
        </w:tc>
      </w:tr>
      <w:tr w:rsidR="005E3931" w:rsidRPr="0034441F" w14:paraId="697BEF1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96FE4B1"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24A5034A" w14:textId="42FF154F"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ewidencja bieżącego stanu zadłużenia,</w:t>
            </w:r>
          </w:p>
        </w:tc>
      </w:tr>
      <w:tr w:rsidR="005E3931" w:rsidRPr="0034441F" w14:paraId="1809D78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28F606D"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61731C19" w14:textId="4EE15908"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możliwość przeglądu historii spłaty pożyczki.</w:t>
            </w:r>
          </w:p>
        </w:tc>
      </w:tr>
      <w:tr w:rsidR="005E3931" w:rsidRPr="0034441F" w14:paraId="00A82680"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C9D4355"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482CFB0E" w14:textId="36215FDF"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generacja zestawień dotyczących kas:</w:t>
            </w:r>
          </w:p>
        </w:tc>
      </w:tr>
      <w:tr w:rsidR="005E3931" w:rsidRPr="0034441F" w14:paraId="0F7D351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DD9AAE1"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327D644A" w14:textId="3967D14B"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bilans kasy,</w:t>
            </w:r>
          </w:p>
        </w:tc>
      </w:tr>
      <w:tr w:rsidR="005E3931" w:rsidRPr="0034441F" w14:paraId="207DA0D6"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16979E8"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5676A3FA" w14:textId="5ED4F792" w:rsidR="005E3931" w:rsidRPr="0034441F" w:rsidRDefault="005E3931" w:rsidP="005E3931">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 raport o stanie zadłużenia i spłaty.</w:t>
            </w:r>
          </w:p>
        </w:tc>
      </w:tr>
      <w:tr w:rsidR="005E3931" w:rsidRPr="0034441F" w14:paraId="1B112E08"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E90049E" w14:textId="77777777" w:rsidR="005E3931" w:rsidRPr="0034441F" w:rsidRDefault="005E3931" w:rsidP="005E3931">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460DD0D4" w14:textId="2B2A8743" w:rsidR="005E3931" w:rsidRPr="0034441F" w:rsidRDefault="005E3931" w:rsidP="005E3931">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color w:val="000000"/>
                <w:sz w:val="22"/>
                <w:szCs w:val="22"/>
                <w:lang w:val="pl-PL"/>
              </w:rPr>
            </w:pPr>
            <w:r w:rsidRPr="0034441F">
              <w:rPr>
                <w:rFonts w:ascii="Arial Narrow" w:hAnsi="Arial Narrow" w:cstheme="minorHAnsi"/>
                <w:noProof/>
                <w:color w:val="000000"/>
                <w:sz w:val="22"/>
                <w:szCs w:val="22"/>
                <w:lang w:val="pl-PL"/>
              </w:rPr>
              <w:t>System Kadry i Płace powinien działać na jednej wspólnej bazie danych z systemem Finansowo Księgowym w zakresie:</w:t>
            </w:r>
            <w:r w:rsidRPr="0034441F">
              <w:rPr>
                <w:rFonts w:ascii="Arial Narrow" w:hAnsi="Arial Narrow" w:cstheme="minorHAnsi"/>
                <w:noProof/>
                <w:color w:val="000000"/>
                <w:sz w:val="22"/>
                <w:szCs w:val="22"/>
                <w:lang w:val="pl-PL"/>
              </w:rPr>
              <w:br/>
              <w:t>- dekretowania list płac (na poziomie bazy danych bez pośrednictwa plików wymiany),</w:t>
            </w:r>
            <w:r w:rsidRPr="0034441F">
              <w:rPr>
                <w:rFonts w:ascii="Arial Narrow" w:hAnsi="Arial Narrow" w:cstheme="minorHAnsi"/>
                <w:noProof/>
                <w:color w:val="000000"/>
                <w:sz w:val="22"/>
                <w:szCs w:val="22"/>
                <w:lang w:val="pl-PL"/>
              </w:rPr>
              <w:br/>
              <w:t>- dekretowanie operacji w kasach pożyczkowych (na poziomie bazy danych bez pośrednictwa plików wymiany),</w:t>
            </w:r>
            <w:r w:rsidRPr="0034441F">
              <w:rPr>
                <w:rFonts w:ascii="Arial Narrow" w:hAnsi="Arial Narrow" w:cstheme="minorHAnsi"/>
                <w:noProof/>
                <w:color w:val="000000"/>
                <w:sz w:val="22"/>
                <w:szCs w:val="22"/>
                <w:lang w:val="pl-PL"/>
              </w:rPr>
              <w:br/>
              <w:t>- dekretowanie podwyżek personelu medycznego z Ministerstwem Zdrowia (na poziomie bazy danych bez pośrednictwa plików wymiany).</w:t>
            </w:r>
          </w:p>
        </w:tc>
      </w:tr>
    </w:tbl>
    <w:p w14:paraId="66565D2D" w14:textId="77777777" w:rsidR="00851EBF" w:rsidRPr="0034441F" w:rsidRDefault="00851EBF" w:rsidP="0013039A">
      <w:pPr>
        <w:pStyle w:val="Nagwek2"/>
        <w:rPr>
          <w:noProof/>
        </w:rPr>
      </w:pPr>
      <w:bookmarkStart w:id="109" w:name="_Toc132467208"/>
      <w:bookmarkStart w:id="110" w:name="_Toc143775245"/>
      <w:r w:rsidRPr="0034441F">
        <w:rPr>
          <w:noProof/>
        </w:rPr>
        <w:t>Ewidencja Czasu Pracy (Grafik)</w:t>
      </w:r>
      <w:bookmarkEnd w:id="109"/>
      <w:bookmarkEnd w:id="110"/>
    </w:p>
    <w:tbl>
      <w:tblPr>
        <w:tblStyle w:val="Tabelasiatki4akcent11"/>
        <w:tblW w:w="0" w:type="auto"/>
        <w:tblInd w:w="0" w:type="dxa"/>
        <w:tblLook w:val="04A0" w:firstRow="1" w:lastRow="0" w:firstColumn="1" w:lastColumn="0" w:noHBand="0" w:noVBand="1"/>
      </w:tblPr>
      <w:tblGrid>
        <w:gridCol w:w="704"/>
        <w:gridCol w:w="8358"/>
      </w:tblGrid>
      <w:tr w:rsidR="008B0D7D" w:rsidRPr="0034441F" w14:paraId="4579E190" w14:textId="77777777" w:rsidTr="000A5D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A418215" w14:textId="2880D637" w:rsidR="008B0D7D" w:rsidRPr="0034441F" w:rsidRDefault="008B0D7D" w:rsidP="00CA7A0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lastRenderedPageBreak/>
              <w:t>LP</w:t>
            </w:r>
          </w:p>
        </w:tc>
        <w:tc>
          <w:tcPr>
            <w:tcW w:w="8358" w:type="dxa"/>
            <w:hideMark/>
          </w:tcPr>
          <w:p w14:paraId="5E282755" w14:textId="71A6D1D8" w:rsidR="008B0D7D" w:rsidRPr="0034441F" w:rsidRDefault="008B0D7D" w:rsidP="008B0D7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80635A" w:rsidRPr="0034441F" w14:paraId="06EF85A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6E602F9"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210CE665" w14:textId="5C471FB2" w:rsidR="0080635A" w:rsidRPr="0034441F" w:rsidRDefault="0080635A" w:rsidP="0080635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Moduł musi działać w oparciu o dane pochodzące z modułu Kadry:</w:t>
            </w:r>
          </w:p>
        </w:tc>
      </w:tr>
      <w:tr w:rsidR="0080635A" w:rsidRPr="0034441F" w14:paraId="153EEA8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FCF2A8D"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9A049DF" w14:textId="6FD1CC3C" w:rsidR="0080635A" w:rsidRPr="0034441F" w:rsidRDefault="0080635A" w:rsidP="0080635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dane pracowników</w:t>
            </w:r>
          </w:p>
        </w:tc>
      </w:tr>
      <w:tr w:rsidR="0080635A" w:rsidRPr="0034441F" w14:paraId="71067F27"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9B7C98F"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ABC333E" w14:textId="1907C444" w:rsidR="0080635A" w:rsidRPr="0034441F" w:rsidRDefault="0080635A" w:rsidP="0080635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dane umów</w:t>
            </w:r>
          </w:p>
        </w:tc>
      </w:tr>
      <w:tr w:rsidR="0080635A" w:rsidRPr="0034441F" w14:paraId="40F564C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148ECC3"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5AFB668" w14:textId="7A7BE6AD" w:rsidR="0080635A" w:rsidRPr="0034441F" w:rsidRDefault="0080635A" w:rsidP="0080635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słownik podziału z definicją ośrodków powstawania kosztów</w:t>
            </w:r>
          </w:p>
        </w:tc>
      </w:tr>
      <w:tr w:rsidR="0080635A" w:rsidRPr="0034441F" w14:paraId="1A33793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12844EB"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0E8B34E" w14:textId="7D84D2BF" w:rsidR="0080635A" w:rsidRPr="0034441F" w:rsidRDefault="0080635A" w:rsidP="0080635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konfiguracja grafików czasu pracy pracowników:</w:t>
            </w:r>
          </w:p>
        </w:tc>
      </w:tr>
      <w:tr w:rsidR="0080635A" w:rsidRPr="0034441F" w14:paraId="474CF898"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3BD6667"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40E6531" w14:textId="6E0A3BD0" w:rsidR="0080635A" w:rsidRPr="0034441F" w:rsidRDefault="0080635A" w:rsidP="0080635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definiowania kalendarza, dni świątecznych oraz rozkładu standardowego pięciodniowego tygodnia pracy,</w:t>
            </w:r>
          </w:p>
        </w:tc>
      </w:tr>
      <w:tr w:rsidR="0080635A" w:rsidRPr="0034441F" w14:paraId="0F41945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EE9B95B"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778C59B" w14:textId="7CDF549C" w:rsidR="0080635A" w:rsidRPr="0034441F" w:rsidRDefault="0080635A" w:rsidP="0080635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przydzielania pracowników do poszczególnych grup umów na okresy zatrudnienia w danej jednostce zakładu,</w:t>
            </w:r>
          </w:p>
        </w:tc>
      </w:tr>
      <w:tr w:rsidR="0080635A" w:rsidRPr="0034441F" w14:paraId="6F06F7EC"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1E59172"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F099E34" w14:textId="72AC7D9B" w:rsidR="0080635A" w:rsidRPr="0034441F" w:rsidRDefault="0080635A" w:rsidP="0080635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definicja rodzajów godzin jakie są stosowane do wprowadzania ewidencji czasu pracy; czasu trwania tzw. pory nocnej, doby świątecznej; ilości godzin w tygodniu pracy. </w:t>
            </w:r>
          </w:p>
        </w:tc>
      </w:tr>
      <w:tr w:rsidR="0080635A" w:rsidRPr="0034441F" w14:paraId="6203C64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961FA10"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EC33638" w14:textId="78557BAE" w:rsidR="0080635A" w:rsidRPr="0034441F" w:rsidRDefault="0080635A" w:rsidP="0080635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ewidencja czasu pracy pracowników w podziale na grupy umów:</w:t>
            </w:r>
          </w:p>
        </w:tc>
      </w:tr>
      <w:tr w:rsidR="0080635A" w:rsidRPr="0034441F" w14:paraId="2FF6C55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5DB6E82"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E2B58B5" w14:textId="22A83BD7" w:rsidR="0080635A" w:rsidRPr="0034441F" w:rsidRDefault="0080635A" w:rsidP="0080635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planowanie czasu pracy pracowników z dokładnością do godzin pracy w poszczególne dni z informacją o ilości godzin do przepracowania, ilością godzin nocnych i świątecznych,</w:t>
            </w:r>
          </w:p>
        </w:tc>
      </w:tr>
      <w:tr w:rsidR="0080635A" w:rsidRPr="0034441F" w14:paraId="55D98BB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8FC5253"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2EEFFD5" w14:textId="13ED8F74" w:rsidR="0080635A" w:rsidRPr="0034441F" w:rsidRDefault="0080635A" w:rsidP="0080635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wprowadzanie faktycznego czasu pracy pracowników (rejestracja godzin nieobecności, dodatkowych godzin pracy także w zakresie podziału na miejsca zatrudnienia),</w:t>
            </w:r>
          </w:p>
        </w:tc>
      </w:tr>
      <w:tr w:rsidR="0080635A" w:rsidRPr="0034441F" w14:paraId="6C92EEB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5D280CB"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7A3A8E3" w14:textId="26F1D3EF" w:rsidR="0080635A" w:rsidRPr="0034441F" w:rsidRDefault="0080635A" w:rsidP="0080635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rejestracji kilku zdarzeń, w ciągu dnia, dla jednego pracownika</w:t>
            </w:r>
          </w:p>
        </w:tc>
      </w:tr>
      <w:tr w:rsidR="0080635A" w:rsidRPr="0034441F" w14:paraId="24AB8194"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BDC0186"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2334A06" w14:textId="397A34B2" w:rsidR="0080635A" w:rsidRPr="0034441F" w:rsidRDefault="0080635A" w:rsidP="0080635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wydruk grafika czasu pracy,</w:t>
            </w:r>
          </w:p>
        </w:tc>
      </w:tr>
      <w:tr w:rsidR="0080635A" w:rsidRPr="0034441F" w14:paraId="5626A5E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296C37C"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CD65924" w14:textId="7BFBA56E" w:rsidR="0080635A" w:rsidRPr="0034441F" w:rsidRDefault="0080635A" w:rsidP="0080635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zatwierdzanie zaplanowanego i faktycznego czasu pracy przez osoby do tego uprawnione,</w:t>
            </w:r>
          </w:p>
        </w:tc>
      </w:tr>
      <w:tr w:rsidR="0080635A" w:rsidRPr="0034441F" w14:paraId="2EB9E7D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3B75102"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AAB7525" w14:textId="0E329D10" w:rsidR="0080635A" w:rsidRPr="0034441F" w:rsidRDefault="0080635A" w:rsidP="0080635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wykonywania raportów w oparciu o dane wprowadzone dla pracowników.</w:t>
            </w:r>
          </w:p>
        </w:tc>
      </w:tr>
      <w:tr w:rsidR="0080635A" w:rsidRPr="0034441F" w14:paraId="6E518F43"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D00871D"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84C331D" w14:textId="577407BB" w:rsidR="0080635A" w:rsidRPr="0034441F" w:rsidRDefault="0080635A" w:rsidP="0080635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rozliczenia godzin pracy dla potrzeb naliczenia wynagrodzeń:</w:t>
            </w:r>
          </w:p>
        </w:tc>
      </w:tr>
      <w:tr w:rsidR="0080635A" w:rsidRPr="0034441F" w14:paraId="6330C88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9F1F23A"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1E682B2" w14:textId="17A3F11F" w:rsidR="0080635A" w:rsidRPr="0034441F" w:rsidRDefault="0080635A" w:rsidP="0080635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automatyczne obliczanie w oparciu o faktyczny czas pracy pracownika liczby przepracowanych godzin świątecznych, nocnych, nadgodzin (rozliczenie powinno być przygotowywane w rozbiciu na miejsca zatrudnienia pracownika),</w:t>
            </w:r>
          </w:p>
        </w:tc>
      </w:tr>
      <w:tr w:rsidR="0080635A" w:rsidRPr="0034441F" w14:paraId="73BE4BD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18978B2"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1E83175" w14:textId="6AEC182D" w:rsidR="0080635A" w:rsidRPr="0034441F" w:rsidRDefault="0080635A" w:rsidP="0080635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modyfikacji przygotowanego rozliczenia godzin (w zakresie podziału na miejsca zatrudnienia),</w:t>
            </w:r>
          </w:p>
        </w:tc>
      </w:tr>
      <w:tr w:rsidR="0080635A" w:rsidRPr="0034441F" w14:paraId="26F93F2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66F6392"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A4BBF5D" w14:textId="04DE7BE9" w:rsidR="0080635A" w:rsidRPr="0034441F" w:rsidRDefault="0080635A" w:rsidP="0080635A">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przekazywać do modułu Płace czas pracy pracowników z podziałem na umowy i z rozróżnieniem rodzaju (dyżur, nadgodziny, praca nocna itp.)</w:t>
            </w:r>
          </w:p>
        </w:tc>
      </w:tr>
      <w:tr w:rsidR="0080635A" w:rsidRPr="0034441F" w14:paraId="3A697CCF"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2F7C7DA" w14:textId="77777777" w:rsidR="0080635A" w:rsidRPr="0034441F" w:rsidRDefault="0080635A" w:rsidP="0080635A">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6BAE17E" w14:textId="645DFACC" w:rsidR="0080635A" w:rsidRPr="0034441F" w:rsidRDefault="0080635A" w:rsidP="0080635A">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przekazania przygotowanego rozliczenia realizującego funkcjonalność w zakresie obsługi wynagrodzeń.</w:t>
            </w:r>
          </w:p>
        </w:tc>
      </w:tr>
    </w:tbl>
    <w:p w14:paraId="75A5F6DA" w14:textId="77777777" w:rsidR="00851EBF" w:rsidRPr="0034441F" w:rsidRDefault="00851EBF" w:rsidP="0013039A">
      <w:pPr>
        <w:pStyle w:val="Nagwek2"/>
        <w:rPr>
          <w:noProof/>
        </w:rPr>
      </w:pPr>
      <w:bookmarkStart w:id="111" w:name="_Toc132467209"/>
      <w:bookmarkStart w:id="112" w:name="_Toc143775246"/>
      <w:r w:rsidRPr="0034441F">
        <w:rPr>
          <w:noProof/>
        </w:rPr>
        <w:t>Komercja i Rozliczenia Komercyjne</w:t>
      </w:r>
      <w:bookmarkEnd w:id="111"/>
      <w:bookmarkEnd w:id="112"/>
    </w:p>
    <w:tbl>
      <w:tblPr>
        <w:tblStyle w:val="Tabelasiatki4akcent11"/>
        <w:tblW w:w="0" w:type="auto"/>
        <w:tblInd w:w="0" w:type="dxa"/>
        <w:tblLook w:val="04A0" w:firstRow="1" w:lastRow="0" w:firstColumn="1" w:lastColumn="0" w:noHBand="0" w:noVBand="1"/>
      </w:tblPr>
      <w:tblGrid>
        <w:gridCol w:w="704"/>
        <w:gridCol w:w="8358"/>
      </w:tblGrid>
      <w:tr w:rsidR="008B0D7D" w:rsidRPr="0034441F" w14:paraId="0D4678FA" w14:textId="77777777" w:rsidTr="000A5D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AFC10E3" w14:textId="46B29694" w:rsidR="008B0D7D" w:rsidRPr="0034441F" w:rsidRDefault="008B0D7D" w:rsidP="00CA7A02">
            <w:pPr>
              <w:jc w:val="left"/>
              <w:rPr>
                <w:rFonts w:ascii="Arial Narrow" w:hAnsi="Arial Narrow" w:cstheme="minorHAnsi"/>
                <w:b w:val="0"/>
                <w:bCs w:val="0"/>
                <w:noProof/>
                <w:sz w:val="22"/>
                <w:szCs w:val="22"/>
                <w:lang w:val="pl-PL"/>
              </w:rPr>
            </w:pPr>
            <w:r w:rsidRPr="0034441F">
              <w:rPr>
                <w:rFonts w:ascii="Arial Narrow" w:hAnsi="Arial Narrow" w:cstheme="minorHAnsi"/>
                <w:b w:val="0"/>
                <w:bCs w:val="0"/>
                <w:noProof/>
                <w:sz w:val="22"/>
                <w:szCs w:val="22"/>
                <w:lang w:val="pl-PL"/>
              </w:rPr>
              <w:t>LP</w:t>
            </w:r>
          </w:p>
        </w:tc>
        <w:tc>
          <w:tcPr>
            <w:tcW w:w="8358" w:type="dxa"/>
            <w:hideMark/>
          </w:tcPr>
          <w:p w14:paraId="3320D2DF" w14:textId="4C479916" w:rsidR="008B0D7D" w:rsidRPr="0034441F" w:rsidRDefault="008B0D7D" w:rsidP="008B0D7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6C5929" w:rsidRPr="0034441F" w14:paraId="65E1855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5F6E62D"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6BE907EA" w14:textId="350AFCA1"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Komercja</w:t>
            </w:r>
          </w:p>
        </w:tc>
      </w:tr>
      <w:tr w:rsidR="006C5929" w:rsidRPr="0034441F" w14:paraId="6ACADAA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39BB8A1"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6806DFF6" w14:textId="3AEE2F13"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Finansowe konto pacjenta (FKP)</w:t>
            </w:r>
          </w:p>
        </w:tc>
      </w:tr>
      <w:tr w:rsidR="006C5929" w:rsidRPr="0034441F" w14:paraId="5761CE4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332FCEF"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561DFC38" w14:textId="7374C1DB"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prowadzenie kont rozrachunkowych pacjentów z tytułu usług medycznych,</w:t>
            </w:r>
          </w:p>
        </w:tc>
      </w:tr>
      <w:tr w:rsidR="006C5929" w:rsidRPr="0034441F" w14:paraId="3D9E1E1B"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E346EA2"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1C853710" w14:textId="1C65A9F9"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naliczenie na FKP należności przed rozpoczęciem realizacji usługi płatnej z góry</w:t>
            </w:r>
          </w:p>
        </w:tc>
      </w:tr>
      <w:tr w:rsidR="006C5929" w:rsidRPr="0034441F" w14:paraId="6B287B9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5F5BB9C"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6F2B4CA6" w14:textId="5C86666A"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wydruk dokumentów potwierdzenia przyjęcia opłaty (KP) za usługi za które płaci pacjent</w:t>
            </w:r>
          </w:p>
        </w:tc>
      </w:tr>
      <w:tr w:rsidR="006C5929" w:rsidRPr="0034441F" w14:paraId="0D18C17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B1ADA87"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203E3234" w14:textId="31607FD8"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System musi umożliwiać wystawienie dokumentu sprzedaży (paragonów, faktur i faktur korygujących)</w:t>
            </w:r>
          </w:p>
        </w:tc>
      </w:tr>
      <w:tr w:rsidR="006C5929" w:rsidRPr="0034441F" w14:paraId="5988E95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9C2E480"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14C4B60E" w14:textId="73208598"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wystawiania paragonu system weryfikuje czy dla pacjenta wymagany jest opiekun. System musi umożliwiać wystawienie paragonu na opiekuna.</w:t>
            </w:r>
          </w:p>
        </w:tc>
      </w:tr>
      <w:tr w:rsidR="006C5929" w:rsidRPr="0034441F" w14:paraId="6D054D3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46D6A0D"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248A69B0" w14:textId="674045E9"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wydruk dokumentu sprzedaży dla opiekuna pacjenta.</w:t>
            </w:r>
          </w:p>
        </w:tc>
      </w:tr>
      <w:tr w:rsidR="006C5929" w:rsidRPr="0034441F" w14:paraId="17973E1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F712839"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332117B5" w14:textId="17372B54"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zdefiniowanie powodu korekty dokumentu sprzedaży</w:t>
            </w:r>
          </w:p>
        </w:tc>
      </w:tr>
      <w:tr w:rsidR="006C5929" w:rsidRPr="0034441F" w14:paraId="0212A5B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036C3B1"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6FFE1904" w14:textId="3D4295B7"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automatyczną aktualizację sposobu płatności dokumentu sprzedaży podczas operacji opłacenia.</w:t>
            </w:r>
          </w:p>
        </w:tc>
      </w:tr>
      <w:tr w:rsidR="006C5929" w:rsidRPr="0034441F" w14:paraId="44FCB3C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06D2418"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160E7DCC" w14:textId="5E0AB61C"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realizację wypłaty środków dokumentu sprzedaży.</w:t>
            </w:r>
          </w:p>
        </w:tc>
      </w:tr>
      <w:tr w:rsidR="006C5929" w:rsidRPr="0034441F" w14:paraId="68B5728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D88D93E"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7602E91A" w14:textId="00B967AC"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uwzględnianie kwoty odsetek wynikających z wystawionej w systemie Finansowo-Księgowym noty odsetkowej, podczas realizacji opłacenia dokumentu sprzedaży.</w:t>
            </w:r>
          </w:p>
        </w:tc>
      </w:tr>
      <w:tr w:rsidR="006C5929" w:rsidRPr="0034441F" w14:paraId="0D26297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3F73DB3"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0F06A64A" w14:textId="7840343D"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posiadać możliwość skojarzenia paragonu/faktury ze schematem księgowania w module Finanse-Księgowość, </w:t>
            </w:r>
          </w:p>
        </w:tc>
      </w:tr>
      <w:tr w:rsidR="006C5929" w:rsidRPr="0034441F" w14:paraId="2EBF03A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C10B59C"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7813E82D" w14:textId="55D805B9"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System musi pozwalać na eksport paragonu/faktury do modułu Rejestr Sprzedaży, </w:t>
            </w:r>
          </w:p>
        </w:tc>
      </w:tr>
      <w:tr w:rsidR="006C5929" w:rsidRPr="0034441F" w14:paraId="7E9D4C9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0FB05EF"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691FA8D8" w14:textId="1F4C2B1B"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ewidencję płatności mieszanej np. kartą i gotówką.</w:t>
            </w:r>
          </w:p>
        </w:tc>
      </w:tr>
      <w:tr w:rsidR="006C5929" w:rsidRPr="0034441F" w14:paraId="7B83563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3905329"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02D33420" w14:textId="53D6DCDE"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anulowanie zafakturowanej usługi komercyjnej.</w:t>
            </w:r>
          </w:p>
        </w:tc>
      </w:tr>
      <w:tr w:rsidR="006C5929" w:rsidRPr="0034441F" w14:paraId="17C7F07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88F445C"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2B3E802C" w14:textId="6B760EF3"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wydrukowanie załącznika do faktury, prezentującego wartościowe zestawienie wykonanych usług.</w:t>
            </w:r>
          </w:p>
        </w:tc>
      </w:tr>
      <w:tr w:rsidR="006C5929" w:rsidRPr="0034441F" w14:paraId="7B8D292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C613FA6"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69D3C082" w14:textId="4B294831"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generowanie wydruku oświadczeń pacjenta o zobowiązaniu do wpłaty.</w:t>
            </w:r>
          </w:p>
        </w:tc>
      </w:tr>
      <w:tr w:rsidR="006C5929" w:rsidRPr="0034441F" w14:paraId="1550A31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1705C30"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7E8D7F11" w14:textId="241C73BB"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generowanie wydruku upoważnienia do wypłaty środków.</w:t>
            </w:r>
          </w:p>
        </w:tc>
      </w:tr>
      <w:tr w:rsidR="006C5929" w:rsidRPr="0034441F" w14:paraId="341A792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18D8332"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3CEEE6D6" w14:textId="2D7863DC"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zdefiniowanie indywidualnego subkonta bankowego pacjenta. Numer subkonta drukowany jest na fakturach za świadczenia komercyjne zrealizowane pacjentowi.</w:t>
            </w:r>
          </w:p>
        </w:tc>
      </w:tr>
      <w:tr w:rsidR="006C5929" w:rsidRPr="0034441F" w14:paraId="27B3225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6A5DB93"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hideMark/>
          </w:tcPr>
          <w:p w14:paraId="53E58884" w14:textId="37D3C523"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obsługę depozytu w ramach Indywidualnego Konta Pacjenta:</w:t>
            </w:r>
          </w:p>
        </w:tc>
      </w:tr>
      <w:tr w:rsidR="006C5929" w:rsidRPr="0034441F" w14:paraId="4C6AC71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E3A5800"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hideMark/>
          </w:tcPr>
          <w:p w14:paraId="3F4EC866" w14:textId="45E221F4"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 zakresie wpłaty środków na Indywidualne Konto Pacjenta;</w:t>
            </w:r>
          </w:p>
        </w:tc>
      </w:tr>
      <w:tr w:rsidR="006C5929" w:rsidRPr="0034441F" w14:paraId="11511FB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763EB76"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hideMark/>
          </w:tcPr>
          <w:p w14:paraId="0F4CD341" w14:textId="3FA10369"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 zakresie wykorzystania wpłaconych środków, w celu opłacenia usług komercyjnych wykonanych pacjentowi;</w:t>
            </w:r>
          </w:p>
        </w:tc>
      </w:tr>
      <w:tr w:rsidR="006C5929" w:rsidRPr="0034441F" w14:paraId="46F1A0C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03B2ED5"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hideMark/>
          </w:tcPr>
          <w:p w14:paraId="2980A2C8" w14:textId="4427134A"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 zakresie wypłaty wolnych środków.</w:t>
            </w:r>
          </w:p>
        </w:tc>
      </w:tr>
      <w:tr w:rsidR="006C5929" w:rsidRPr="0034441F" w14:paraId="25D4F27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EB2E9FC"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70C738A4" w14:textId="07807948"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Obsługa pacjenta komercyjnego</w:t>
            </w:r>
          </w:p>
        </w:tc>
      </w:tr>
      <w:tr w:rsidR="006C5929" w:rsidRPr="0034441F" w14:paraId="46E9F8B4"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565FDD1"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64C7252C" w14:textId="7404FBCC"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Musi istnieć możliwość indywidualnej zmiany ceny usługi dla pacjenta </w:t>
            </w:r>
          </w:p>
        </w:tc>
      </w:tr>
      <w:tr w:rsidR="006C5929" w:rsidRPr="0034441F" w14:paraId="0CE7FCE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8F6E490"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52AB339D" w14:textId="78615361"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podczas rejestracji usługi komercyjnej umożliwiać zmianę stawki VAT.</w:t>
            </w:r>
          </w:p>
        </w:tc>
      </w:tr>
      <w:tr w:rsidR="006C5929" w:rsidRPr="0034441F" w14:paraId="003FCBF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ADF09B5"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19843707" w14:textId="5664EDF4"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wybór płatnika w ramach kategorii (płatnik NFZ, umowa komercyjna, pacjent płaci sam)</w:t>
            </w:r>
          </w:p>
        </w:tc>
      </w:tr>
      <w:tr w:rsidR="006C5929" w:rsidRPr="0034441F" w14:paraId="6C05A6E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A802343"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10D59018" w14:textId="7BE94428"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przyjęcia pacjenta musi istnieć możliwość weryfikacji uprawnień do świadczeń z tytułu umów w których pacjent jest beneficjentem</w:t>
            </w:r>
          </w:p>
        </w:tc>
      </w:tr>
      <w:tr w:rsidR="006C5929" w:rsidRPr="0034441F" w14:paraId="412A057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FE10958"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67304092" w14:textId="7DF5C0DF"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Podczas weryfikacji uprawnień do świadczeń system powinien umożliwiać:</w:t>
            </w:r>
          </w:p>
        </w:tc>
      </w:tr>
      <w:tr w:rsidR="006C5929" w:rsidRPr="0034441F" w14:paraId="0C7A1697"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41FA92E"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4DA9F71E" w14:textId="7259DC61"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wspólną prezentację uprawnień komercyjnych oraz uprawnień NFZ i POZ </w:t>
            </w:r>
          </w:p>
        </w:tc>
      </w:tr>
      <w:tr w:rsidR="006C5929" w:rsidRPr="0034441F" w14:paraId="12162E0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2C1466B"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0BB74D1E" w14:textId="4C4EFA51"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przegląd udostępnionych danych umowy,</w:t>
            </w:r>
          </w:p>
        </w:tc>
      </w:tr>
      <w:tr w:rsidR="006C5929" w:rsidRPr="0034441F" w14:paraId="360E0B9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7EF6F04"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3782F56C" w14:textId="65534C22"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powinien podczas rejestracji usługi komercyjnej weryfikować zdefiniowane limity wykonania usług na poziomie definicji umowy.</w:t>
            </w:r>
          </w:p>
        </w:tc>
      </w:tr>
      <w:tr w:rsidR="006C5929" w:rsidRPr="0034441F" w14:paraId="4FF18A0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3DEC9FD"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24F7C29B" w14:textId="612C443D"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udostępniać informacje o powodzie niedostępności usługi i ograniczeniach dostępności, </w:t>
            </w:r>
          </w:p>
        </w:tc>
      </w:tr>
      <w:tr w:rsidR="006C5929" w:rsidRPr="0034441F" w14:paraId="58DF773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0490098"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0BA876BA" w14:textId="703CC76C"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weryfikację dostępności cennika, podczas realizacji usług.</w:t>
            </w:r>
          </w:p>
        </w:tc>
      </w:tr>
      <w:tr w:rsidR="006C5929" w:rsidRPr="0034441F" w14:paraId="15370B4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FEC6ECE"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7C63A17C" w14:textId="3EFF0756"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kopiowanie danych produktu</w:t>
            </w:r>
          </w:p>
        </w:tc>
      </w:tr>
      <w:tr w:rsidR="006C5929" w:rsidRPr="0034441F" w14:paraId="7B1647E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BB89F18"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74BC6908" w14:textId="3A135F81"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podgląd, wyszukiwanie oraz wydruk zestawień wartości wykonanych usług medycyny pracy.</w:t>
            </w:r>
          </w:p>
        </w:tc>
      </w:tr>
      <w:tr w:rsidR="006C5929" w:rsidRPr="0034441F" w14:paraId="476C721C"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0D217DB"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36E9EE6C" w14:textId="02810987"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Obsługa stanowiska kasowego:</w:t>
            </w:r>
          </w:p>
        </w:tc>
      </w:tr>
      <w:tr w:rsidR="006C5929" w:rsidRPr="0034441F" w14:paraId="64A95BE4"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66283F3"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2C6CCAB5" w14:textId="487208BF"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System musi umożliwiać przyjęcie płatności (gotówka, karta płatnicza, środki pacjenta na FKP), </w:t>
            </w:r>
          </w:p>
        </w:tc>
      </w:tr>
      <w:tr w:rsidR="006C5929" w:rsidRPr="0034441F" w14:paraId="4884066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037275F"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6EEE56C7" w14:textId="2864D893"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wypłatę gotówki z tytułu nadpłat i korekt.</w:t>
            </w:r>
          </w:p>
        </w:tc>
      </w:tr>
      <w:tr w:rsidR="006C5929" w:rsidRPr="0034441F" w14:paraId="3D137AB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BF59B45"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68526C59" w14:textId="74944ACD"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obsługę operacji kasowych dla pacjentów,</w:t>
            </w:r>
          </w:p>
        </w:tc>
      </w:tr>
      <w:tr w:rsidR="006C5929" w:rsidRPr="0034441F" w14:paraId="6C297FCB"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F574C91"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43213636" w14:textId="2C2461BD"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generowanie i podgląd raportów dobowych kasy fiskalnej.</w:t>
            </w:r>
          </w:p>
        </w:tc>
      </w:tr>
      <w:tr w:rsidR="006C5929" w:rsidRPr="0034441F" w14:paraId="7334D660"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F188835"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3B2E1DAA" w14:textId="78BEA5B0"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skojarzenie z każdym typem operacji kasowej schematu księgowania w module Finanse-Księgowość,</w:t>
            </w:r>
          </w:p>
        </w:tc>
      </w:tr>
      <w:tr w:rsidR="006C5929" w:rsidRPr="0034441F" w14:paraId="4EECF1A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D1115FD"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23856128" w14:textId="75C80A5C"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Raport kasowy:</w:t>
            </w:r>
          </w:p>
        </w:tc>
      </w:tr>
      <w:tr w:rsidR="006C5929" w:rsidRPr="0034441F" w14:paraId="059C6DB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2FE8CDF"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2A6F299E" w14:textId="0E32FEC6"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wykonanie operacji otwarcia/zamknięcia raportu kasowego .</w:t>
            </w:r>
          </w:p>
        </w:tc>
      </w:tr>
      <w:tr w:rsidR="006C5929" w:rsidRPr="0034441F" w14:paraId="7B0844D8"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D2AAF3E"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4991D795" w14:textId="11277896"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podgląd i wydrukowanie raportu kasowego.</w:t>
            </w:r>
          </w:p>
        </w:tc>
      </w:tr>
      <w:tr w:rsidR="006C5929" w:rsidRPr="0034441F" w14:paraId="455E0D2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7460AE2"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251C2FAF" w14:textId="53C9666E"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Zarządzanie cennikami</w:t>
            </w:r>
          </w:p>
        </w:tc>
      </w:tr>
      <w:tr w:rsidR="006C5929" w:rsidRPr="0034441F" w14:paraId="08EF3758"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42BCDC3"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5F8192F2" w14:textId="614B3361"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określenie czasu obowiązywania cennika,</w:t>
            </w:r>
          </w:p>
        </w:tc>
      </w:tr>
      <w:tr w:rsidR="006C5929" w:rsidRPr="0034441F" w14:paraId="57FBF48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C2ACDE2"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712949AA" w14:textId="7B3009E2"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zdefiniowanie godzin dostępności usługi,</w:t>
            </w:r>
          </w:p>
        </w:tc>
      </w:tr>
      <w:tr w:rsidR="006C5929" w:rsidRPr="0034441F" w14:paraId="4F9BDA5F"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7E16703"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1D39DB39" w14:textId="53615C42"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definiowanie cenników standardowych i specjalnych (np. na dni świąteczne),</w:t>
            </w:r>
          </w:p>
        </w:tc>
      </w:tr>
      <w:tr w:rsidR="006C5929" w:rsidRPr="0034441F" w14:paraId="32B9193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9153EFD"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2F1E2689" w14:textId="5118EEBB"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tworzenie cenników dla personelu.</w:t>
            </w:r>
          </w:p>
        </w:tc>
      </w:tr>
      <w:tr w:rsidR="006C5929" w:rsidRPr="0034441F" w14:paraId="346F5D0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208CC04"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26876D0D" w14:textId="334BFD3D"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określenie miejsc realizacji usługi,</w:t>
            </w:r>
          </w:p>
        </w:tc>
      </w:tr>
      <w:tr w:rsidR="006C5929" w:rsidRPr="0034441F" w14:paraId="1FD7FCB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F507CBB"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3DCDEBB3" w14:textId="55036CC8"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drukowanie cennika z informacją w których placówkach cennik obowiązuje.</w:t>
            </w:r>
          </w:p>
        </w:tc>
      </w:tr>
      <w:tr w:rsidR="006C5929" w:rsidRPr="0034441F" w14:paraId="546D9DFA"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C076F72"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044B3645" w14:textId="2EFB332C"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podgląd placówek, w których obowiązuje cennik</w:t>
            </w:r>
          </w:p>
        </w:tc>
      </w:tr>
      <w:tr w:rsidR="006C5929" w:rsidRPr="0034441F" w14:paraId="4586F1B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C526068"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4F492E6D" w14:textId="37A296CF"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musi umożliwiać wersjonowanie cenników </w:t>
            </w:r>
          </w:p>
        </w:tc>
      </w:tr>
      <w:tr w:rsidR="006C5929" w:rsidRPr="0034441F" w14:paraId="0D42980B"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4F43626"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07CE37E2" w14:textId="1EA098C1"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przeglądanie informacji o okresach ważności wszystkich wersji cennika</w:t>
            </w:r>
          </w:p>
        </w:tc>
      </w:tr>
      <w:tr w:rsidR="006C5929" w:rsidRPr="0034441F" w14:paraId="5CE5898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ECFA7A6"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0F5F7A5A" w14:textId="2F365EF9"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przechowywanie historii zmian wartości pozycji cennika wraz z informacją o okresach obowiązywania</w:t>
            </w:r>
          </w:p>
        </w:tc>
      </w:tr>
      <w:tr w:rsidR="006C5929" w:rsidRPr="0034441F" w14:paraId="11D5DA6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CD956FB"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68EAC6B4" w14:textId="41B5328C"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umożliwić podgląd usuniętych pozycji cennika</w:t>
            </w:r>
          </w:p>
        </w:tc>
      </w:tr>
      <w:tr w:rsidR="006C5929" w:rsidRPr="0034441F" w14:paraId="0A1A5DE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4289AA7"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34C1CE76" w14:textId="24B6861E"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konfigurację grup analitycznych związanych z definicją cennika.</w:t>
            </w:r>
          </w:p>
        </w:tc>
      </w:tr>
      <w:tr w:rsidR="006C5929" w:rsidRPr="0034441F" w14:paraId="09960AE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09078D9"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3178FD31" w14:textId="1064A21D"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pozwalać na wprowadzanie rabatów:</w:t>
            </w:r>
          </w:p>
        </w:tc>
      </w:tr>
      <w:tr w:rsidR="006C5929" w:rsidRPr="0034441F" w14:paraId="3B7E163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C2D3268"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4CF3AE9A" w14:textId="012DCC8F"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ogólnych, do wykorzystania bez ograniczeń,</w:t>
            </w:r>
          </w:p>
        </w:tc>
      </w:tr>
      <w:tr w:rsidR="006C5929" w:rsidRPr="0034441F" w14:paraId="214F41D4"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F275F19"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54782C7B" w14:textId="7708DB22"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prywatnych, przyporządkowane do osoby,</w:t>
            </w:r>
          </w:p>
        </w:tc>
      </w:tr>
      <w:tr w:rsidR="006C5929" w:rsidRPr="0034441F" w14:paraId="35F8FAF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89D1F01"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3EBB6405" w14:textId="00F11210"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dla placówki,</w:t>
            </w:r>
          </w:p>
        </w:tc>
      </w:tr>
      <w:tr w:rsidR="006C5929" w:rsidRPr="0034441F" w14:paraId="6A3CE3F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BC1C0AF"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4309CE51" w14:textId="546AAD94"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konstruowanie produktów (szablonów do wykorzystania w umowach) w zakresie, co najmniej:</w:t>
            </w:r>
          </w:p>
        </w:tc>
      </w:tr>
      <w:tr w:rsidR="006C5929" w:rsidRPr="0034441F" w14:paraId="1EF05926"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D02AC89"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2AA1DEE2" w14:textId="486D9471"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wprowadzania danych podstawowych produktu,</w:t>
            </w:r>
          </w:p>
        </w:tc>
      </w:tr>
      <w:tr w:rsidR="006C5929" w:rsidRPr="0034441F" w14:paraId="20D24C5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598C081"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501DC318" w14:textId="1381BB89"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wprowadzania zakresów usług medycznych w ramach produktu,</w:t>
            </w:r>
          </w:p>
        </w:tc>
      </w:tr>
      <w:tr w:rsidR="006C5929" w:rsidRPr="0034441F" w14:paraId="12A4FAE6"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EC71FD6"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781D2F1A" w14:textId="0168497A"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wprowadzania usług medycznych w ramach zakresu,</w:t>
            </w:r>
          </w:p>
        </w:tc>
      </w:tr>
      <w:tr w:rsidR="006C5929" w:rsidRPr="0034441F" w14:paraId="1FB196D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E3A062C"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730B9DCC" w14:textId="1EDC5F21"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System musi umożliwiać definiowanie trybów i terminów płatności dla zakresów, co najmniej, w zakresie:</w:t>
            </w:r>
          </w:p>
        </w:tc>
      </w:tr>
      <w:tr w:rsidR="006C5929" w:rsidRPr="0034441F" w14:paraId="214F620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AF3A591"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70239D1D" w14:textId="5F9AA308"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abonamentów, (niezależnie od wykonanych usług),</w:t>
            </w:r>
          </w:p>
        </w:tc>
      </w:tr>
      <w:tr w:rsidR="006C5929" w:rsidRPr="0034441F" w14:paraId="67547724"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D70E0E3"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6E705AB3" w14:textId="5EBF81A8"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FFS (Fee For Service czyli za każde wykonanie usługi),</w:t>
            </w:r>
          </w:p>
        </w:tc>
      </w:tr>
      <w:tr w:rsidR="006C5929" w:rsidRPr="0034441F" w14:paraId="78C6718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E6B927F"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hideMark/>
          </w:tcPr>
          <w:p w14:paraId="6FDFD39F" w14:textId="25055675"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 xml:space="preserve"> - współpłatności w ramach FFS,</w:t>
            </w:r>
          </w:p>
        </w:tc>
      </w:tr>
      <w:tr w:rsidR="006C5929" w:rsidRPr="0034441F" w14:paraId="2D49551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A462FAB"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119F749D" w14:textId="394669DD"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płatności mieszanych.</w:t>
            </w:r>
          </w:p>
        </w:tc>
      </w:tr>
      <w:tr w:rsidR="006C5929" w:rsidRPr="0034441F" w14:paraId="74DBF2A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151698E"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5B4B5A81" w14:textId="5D5826F0"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grupowanie zakresów usług (tworzenie benefitplanów),</w:t>
            </w:r>
          </w:p>
        </w:tc>
      </w:tr>
      <w:tr w:rsidR="006C5929" w:rsidRPr="0034441F" w14:paraId="21F22F8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4FA0C06"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77AC241C" w14:textId="19DAB55C"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zmianę benefitplanu pacjenta</w:t>
            </w:r>
          </w:p>
        </w:tc>
      </w:tr>
      <w:tr w:rsidR="006C5929" w:rsidRPr="0034441F" w14:paraId="36A4E16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15EA24"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5AC44556" w14:textId="766C3AAC"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wprowadzanie limitów dla zakresów oraz dla pojedynczej usługi w zakresie:</w:t>
            </w:r>
          </w:p>
        </w:tc>
      </w:tr>
      <w:tr w:rsidR="006C5929" w:rsidRPr="0034441F" w14:paraId="529D7E6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E686BEF"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37019427" w14:textId="3113D7CA"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ilościowych,</w:t>
            </w:r>
          </w:p>
        </w:tc>
      </w:tr>
      <w:tr w:rsidR="006C5929" w:rsidRPr="0034441F" w14:paraId="447B306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F06EDE9"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47E20233" w14:textId="614A2B3C"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kwotowych</w:t>
            </w:r>
          </w:p>
        </w:tc>
      </w:tr>
      <w:tr w:rsidR="006C5929" w:rsidRPr="0034441F" w14:paraId="707F8FF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4FD8D87"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4E2B5C45" w14:textId="7569883E"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b/>
                <w:bCs/>
                <w:noProof/>
                <w:color w:val="000000"/>
                <w:sz w:val="22"/>
                <w:szCs w:val="22"/>
                <w:lang w:val="pl-PL"/>
              </w:rPr>
              <w:t>Zarządzanie umowami</w:t>
            </w:r>
          </w:p>
        </w:tc>
      </w:tr>
      <w:tr w:rsidR="006C5929" w:rsidRPr="0034441F" w14:paraId="33E938E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8C1F853"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74607804" w14:textId="6C9C9E7E"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obsługę umów na sprzedaż usług medycznych</w:t>
            </w:r>
          </w:p>
        </w:tc>
      </w:tr>
      <w:tr w:rsidR="006C5929" w:rsidRPr="0034441F" w14:paraId="15E8D78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5399F29"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5E9BB12C" w14:textId="4F793E3C"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ewidencję różnego typu umów, w szczególności:</w:t>
            </w:r>
          </w:p>
        </w:tc>
      </w:tr>
      <w:tr w:rsidR="006C5929" w:rsidRPr="0034441F" w14:paraId="051630A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0A20BA6"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03A5A777" w14:textId="79556460"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umów ubezpieczeniowych,</w:t>
            </w:r>
          </w:p>
        </w:tc>
      </w:tr>
      <w:tr w:rsidR="006C5929" w:rsidRPr="0034441F" w14:paraId="5AF7CDD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F549DBA"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2C33D179" w14:textId="5BF8BC3F"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umów abonamentowych,</w:t>
            </w:r>
          </w:p>
        </w:tc>
      </w:tr>
      <w:tr w:rsidR="006C5929" w:rsidRPr="0034441F" w14:paraId="17B75EA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F9FDA56"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62880868" w14:textId="705AA303"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umów z innymi ZOZ-ami, Indywidualnymi Praktykami Lekarskimi,</w:t>
            </w:r>
          </w:p>
        </w:tc>
      </w:tr>
      <w:tr w:rsidR="006C5929" w:rsidRPr="0034441F" w14:paraId="6B489CD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0B77446"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48F49D70" w14:textId="602C9A08"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pozwalać na rejestrację umowy indywidualnej (polisy) na świadczenie usług medycznych wg szablonu.</w:t>
            </w:r>
          </w:p>
        </w:tc>
      </w:tr>
      <w:tr w:rsidR="006C5929" w:rsidRPr="0034441F" w14:paraId="6277653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BB5C510"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6755D273" w14:textId="2A1E0D22"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pozwalać na formułowanie oferty sprzedaży zamawiającego w zakresie:</w:t>
            </w:r>
          </w:p>
        </w:tc>
      </w:tr>
      <w:tr w:rsidR="006C5929" w:rsidRPr="0034441F" w14:paraId="33CB08E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9739860"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02A94BBB" w14:textId="5DEA9E3A"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wprowadzanie struktury placówek medycznych Zamawiającego,</w:t>
            </w:r>
          </w:p>
        </w:tc>
      </w:tr>
      <w:tr w:rsidR="006C5929" w:rsidRPr="0034441F" w14:paraId="6EC8828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F21095F"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01713345" w14:textId="0CC4FED9"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wprowadzania listy usług (oferta jednostek organizacyjnych),</w:t>
            </w:r>
          </w:p>
        </w:tc>
      </w:tr>
      <w:tr w:rsidR="006C5929" w:rsidRPr="0034441F" w14:paraId="1979AED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1D456D09"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0B74C36C" w14:textId="7C719442"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wprowadzenie danych usługi tj.:</w:t>
            </w:r>
          </w:p>
        </w:tc>
      </w:tr>
      <w:tr w:rsidR="006C5929" w:rsidRPr="0034441F" w14:paraId="296C9EC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C357F8A"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5B6AC0A0" w14:textId="2C51A87B"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wymagalność skierowania,</w:t>
            </w:r>
          </w:p>
        </w:tc>
      </w:tr>
      <w:tr w:rsidR="006C5929" w:rsidRPr="0034441F" w14:paraId="5C67349F"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71329C7"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4536A510" w14:textId="53B93DF1"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warunki dostępności,</w:t>
            </w:r>
          </w:p>
        </w:tc>
      </w:tr>
      <w:tr w:rsidR="006C5929" w:rsidRPr="0034441F" w14:paraId="5EA541C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E5AA17B"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75F1F732" w14:textId="048A166E"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wprowadzanie danych podstawowych umowy,</w:t>
            </w:r>
          </w:p>
        </w:tc>
      </w:tr>
      <w:tr w:rsidR="006C5929" w:rsidRPr="0034441F" w14:paraId="545C4B0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4D88E6A"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02DC314F" w14:textId="408B1F33"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przypisywanie produktu do umowy,</w:t>
            </w:r>
          </w:p>
        </w:tc>
      </w:tr>
      <w:tr w:rsidR="006C5929" w:rsidRPr="0034441F" w14:paraId="0354CF15"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3B77FF8"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61B54CEB" w14:textId="3438CBEF"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definiowanie rabatów dla umowy,</w:t>
            </w:r>
          </w:p>
        </w:tc>
      </w:tr>
      <w:tr w:rsidR="006C5929" w:rsidRPr="0034441F" w14:paraId="2C66804F"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79907D5"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74CE60DA" w14:textId="01F45297"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wprowadzanie list uprawnionych do grup zakresów (benefitplanów):</w:t>
            </w:r>
          </w:p>
        </w:tc>
      </w:tr>
      <w:tr w:rsidR="006C5929" w:rsidRPr="0034441F" w14:paraId="044FB0A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3552CF0"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25A9F604" w14:textId="15111844"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beneficjenci,</w:t>
            </w:r>
          </w:p>
        </w:tc>
      </w:tr>
      <w:tr w:rsidR="006C5929" w:rsidRPr="0034441F" w14:paraId="2E1751A9"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037B44F"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740CE76E" w14:textId="4BDC9F07"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subbeneficjenci.</w:t>
            </w:r>
          </w:p>
        </w:tc>
      </w:tr>
      <w:tr w:rsidR="006C5929" w:rsidRPr="0034441F" w14:paraId="071A903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FA49B6F"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78EBBF65" w14:textId="69CDB478"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import listy beneficjentów z pliku,</w:t>
            </w:r>
          </w:p>
        </w:tc>
      </w:tr>
      <w:tr w:rsidR="006C5929" w:rsidRPr="0034441F" w14:paraId="7F7566F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11C2218"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4F54B375" w14:textId="13915323"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tworzenie produktu dedykowanego dla umowy (wyodrębnienie umowy z szablonu produktu),</w:t>
            </w:r>
          </w:p>
        </w:tc>
      </w:tr>
      <w:tr w:rsidR="006C5929" w:rsidRPr="0034441F" w14:paraId="17C8C393"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5FB2AC7"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1FA4FE9E" w14:textId="492F1CA3"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definiowanie listy załączników do faktur dla umowy,</w:t>
            </w:r>
          </w:p>
        </w:tc>
      </w:tr>
      <w:tr w:rsidR="006C5929" w:rsidRPr="0034441F" w14:paraId="09437BA3"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C039F85"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020B5EE0" w14:textId="2F6A7886"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musi umożliwiać zawarcie przekodowań w umowach umożliwiających posługiwanie się kodami usług Zamawiającego i kontrahenta</w:t>
            </w:r>
          </w:p>
        </w:tc>
      </w:tr>
      <w:tr w:rsidR="006C5929" w:rsidRPr="0034441F" w14:paraId="5FDEEBB6"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CEAE1E6"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59E9228A" w14:textId="229E8852"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Wskazanie domyślnego numeru konta drukowanego na fakturach</w:t>
            </w:r>
          </w:p>
        </w:tc>
      </w:tr>
      <w:tr w:rsidR="006C5929" w:rsidRPr="0034441F" w14:paraId="6F0DE7D2"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6058E52"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1E31942B" w14:textId="36E06AE3"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rozliczenia umów:</w:t>
            </w:r>
          </w:p>
        </w:tc>
      </w:tr>
      <w:tr w:rsidR="006C5929" w:rsidRPr="0034441F" w14:paraId="731ADD8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38357F5"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60D1FE6F" w14:textId="5A7149AD"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generowanie harmonogramów płatności umowy w oparciu o dane zakresów umowy,</w:t>
            </w:r>
          </w:p>
        </w:tc>
      </w:tr>
      <w:tr w:rsidR="006C5929" w:rsidRPr="0034441F" w14:paraId="31D3104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8B0C7B9"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60EAFC04" w14:textId="47244910"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generowanie faktur i załączników do faktur płatnych abonamentowo zgodnie ze zdefiniowaną listą załączników</w:t>
            </w:r>
          </w:p>
        </w:tc>
      </w:tr>
      <w:tr w:rsidR="006C5929" w:rsidRPr="0034441F" w14:paraId="023AEE1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9253491"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735E42F0" w14:textId="5613D522"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generowanie faktur i załączników do faktur płatnych za wykonanie w oparciu o dane umowy i dane o wykonanych usługach oraz zgodnie ze zdefiniowaną listą załączników</w:t>
            </w:r>
          </w:p>
        </w:tc>
      </w:tr>
      <w:tr w:rsidR="006C5929" w:rsidRPr="0034441F" w14:paraId="707ECA8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9CCE0C4"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33D79513" w14:textId="51E46FE3"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współpraca z modułem Finanse-Księgowość: </w:t>
            </w:r>
          </w:p>
        </w:tc>
      </w:tr>
      <w:tr w:rsidR="006C5929" w:rsidRPr="0034441F" w14:paraId="7606253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B2C619A"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00A93295" w14:textId="43A53EF1"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możliwość skojarzenia z fakturą schematu księgowania do modułu Finanse-Księgowość,</w:t>
            </w:r>
          </w:p>
        </w:tc>
      </w:tr>
      <w:tr w:rsidR="006C5929" w:rsidRPr="0034441F" w14:paraId="035C262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4CF8E52"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0993BA3B" w14:textId="356C7779"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eksport wygenerowanych faktur do modułu Rejestr Sprzedaży pakietu Finanse-Księgowość,</w:t>
            </w:r>
          </w:p>
        </w:tc>
      </w:tr>
      <w:tr w:rsidR="006C5929" w:rsidRPr="0034441F" w14:paraId="33455D1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12F786A"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vAlign w:val="center"/>
          </w:tcPr>
          <w:p w14:paraId="152B255F" w14:textId="1D302138" w:rsidR="006C5929" w:rsidRPr="0034441F" w:rsidRDefault="006C5929" w:rsidP="006C5929">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 - bezpośredni wgląd w rozrachunki modułu Finanse – Księgowość.</w:t>
            </w:r>
          </w:p>
        </w:tc>
      </w:tr>
      <w:tr w:rsidR="006C5929" w:rsidRPr="0034441F" w14:paraId="4A8CFC3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07112DD0" w14:textId="77777777" w:rsidR="006C5929" w:rsidRPr="0034441F" w:rsidRDefault="006C5929" w:rsidP="006C5929">
            <w:pPr>
              <w:pStyle w:val="Akapitzlist"/>
              <w:numPr>
                <w:ilvl w:val="0"/>
                <w:numId w:val="84"/>
              </w:numPr>
              <w:ind w:left="0" w:firstLine="0"/>
              <w:jc w:val="left"/>
              <w:rPr>
                <w:rFonts w:ascii="Arial Narrow" w:hAnsi="Arial Narrow" w:cstheme="minorHAnsi"/>
                <w:b w:val="0"/>
                <w:bCs w:val="0"/>
                <w:noProof/>
                <w:sz w:val="22"/>
                <w:szCs w:val="22"/>
                <w:lang w:val="pl-PL"/>
              </w:rPr>
            </w:pPr>
          </w:p>
        </w:tc>
        <w:tc>
          <w:tcPr>
            <w:tcW w:w="8358" w:type="dxa"/>
          </w:tcPr>
          <w:p w14:paraId="3917365A" w14:textId="5A772707" w:rsidR="006C5929" w:rsidRPr="0034441F" w:rsidRDefault="006C5929" w:rsidP="006C5929">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raporty i wykazy dotyczące sprzedaży</w:t>
            </w:r>
          </w:p>
        </w:tc>
      </w:tr>
    </w:tbl>
    <w:p w14:paraId="7D173587" w14:textId="77777777" w:rsidR="00851EBF" w:rsidRPr="0034441F" w:rsidRDefault="00851EBF" w:rsidP="009575B5">
      <w:pPr>
        <w:pStyle w:val="Nagwek3"/>
        <w:rPr>
          <w:rFonts w:ascii="Arial Narrow" w:hAnsi="Arial Narrow" w:cstheme="minorHAnsi"/>
          <w:noProof/>
          <w:sz w:val="22"/>
          <w:szCs w:val="22"/>
        </w:rPr>
      </w:pPr>
      <w:bookmarkStart w:id="113" w:name="_Toc132467210"/>
      <w:bookmarkStart w:id="114" w:name="_Toc143775247"/>
      <w:r w:rsidRPr="0034441F">
        <w:rPr>
          <w:rFonts w:ascii="Arial Narrow" w:hAnsi="Arial Narrow" w:cstheme="minorHAnsi"/>
          <w:noProof/>
          <w:sz w:val="22"/>
          <w:szCs w:val="22"/>
        </w:rPr>
        <w:t>e-Recepta</w:t>
      </w:r>
      <w:bookmarkEnd w:id="113"/>
      <w:bookmarkEnd w:id="114"/>
    </w:p>
    <w:tbl>
      <w:tblPr>
        <w:tblStyle w:val="Tabelasiatki4akcent11"/>
        <w:tblW w:w="0" w:type="auto"/>
        <w:tblInd w:w="0" w:type="dxa"/>
        <w:tblLook w:val="04A0" w:firstRow="1" w:lastRow="0" w:firstColumn="1" w:lastColumn="0" w:noHBand="0" w:noVBand="1"/>
      </w:tblPr>
      <w:tblGrid>
        <w:gridCol w:w="447"/>
        <w:gridCol w:w="8615"/>
      </w:tblGrid>
      <w:tr w:rsidR="008B0D7D" w:rsidRPr="0034441F" w14:paraId="102CB2DF" w14:textId="77777777" w:rsidTr="000A5D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E6D6AB5" w14:textId="70B25E42" w:rsidR="008B0D7D" w:rsidRPr="0034441F" w:rsidRDefault="008B0D7D" w:rsidP="00CA7A0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0" w:type="auto"/>
            <w:hideMark/>
          </w:tcPr>
          <w:p w14:paraId="46A3ACE5" w14:textId="05D6F640" w:rsidR="008B0D7D" w:rsidRPr="0034441F" w:rsidRDefault="008B0D7D" w:rsidP="008B0D7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E54A6C" w:rsidRPr="0034441F" w14:paraId="222CD71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036646B" w14:textId="77777777" w:rsidR="00E54A6C" w:rsidRPr="0034441F" w:rsidRDefault="00E54A6C" w:rsidP="00E54A6C">
            <w:pPr>
              <w:pStyle w:val="Akapitzlist"/>
              <w:numPr>
                <w:ilvl w:val="0"/>
                <w:numId w:val="84"/>
              </w:numPr>
              <w:ind w:left="0" w:firstLine="0"/>
              <w:jc w:val="left"/>
              <w:rPr>
                <w:rFonts w:ascii="Arial Narrow" w:hAnsi="Arial Narrow" w:cstheme="minorHAnsi"/>
                <w:noProof/>
                <w:sz w:val="22"/>
                <w:szCs w:val="22"/>
                <w:lang w:val="pl-PL"/>
              </w:rPr>
            </w:pPr>
          </w:p>
        </w:tc>
        <w:tc>
          <w:tcPr>
            <w:tcW w:w="0" w:type="auto"/>
            <w:vAlign w:val="center"/>
          </w:tcPr>
          <w:p w14:paraId="71B75B0C" w14:textId="1A4090E7" w:rsidR="00E54A6C" w:rsidRPr="0034441F" w:rsidRDefault="00E54A6C" w:rsidP="00E54A6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Usługa umożliwia wysłanie recepty przygotowanej w systemie HIS do rejestru centralnego działającego w ramach projektu P1. </w:t>
            </w:r>
          </w:p>
        </w:tc>
      </w:tr>
      <w:tr w:rsidR="00E54A6C" w:rsidRPr="0034441F" w14:paraId="1E3C3ECC" w14:textId="77777777" w:rsidTr="000A5D86">
        <w:tc>
          <w:tcPr>
            <w:cnfStyle w:val="001000000000" w:firstRow="0" w:lastRow="0" w:firstColumn="1" w:lastColumn="0" w:oddVBand="0" w:evenVBand="0" w:oddHBand="0" w:evenHBand="0" w:firstRowFirstColumn="0" w:firstRowLastColumn="0" w:lastRowFirstColumn="0" w:lastRowLastColumn="0"/>
            <w:tcW w:w="0" w:type="auto"/>
          </w:tcPr>
          <w:p w14:paraId="1DD6DB26" w14:textId="77777777" w:rsidR="00E54A6C" w:rsidRPr="0034441F" w:rsidRDefault="00E54A6C" w:rsidP="00E54A6C">
            <w:pPr>
              <w:pStyle w:val="Akapitzlist"/>
              <w:numPr>
                <w:ilvl w:val="0"/>
                <w:numId w:val="84"/>
              </w:numPr>
              <w:ind w:left="0" w:firstLine="0"/>
              <w:jc w:val="left"/>
              <w:rPr>
                <w:rFonts w:ascii="Arial Narrow" w:hAnsi="Arial Narrow" w:cstheme="minorHAnsi"/>
                <w:noProof/>
                <w:sz w:val="22"/>
                <w:szCs w:val="22"/>
                <w:lang w:val="pl-PL"/>
              </w:rPr>
            </w:pPr>
          </w:p>
        </w:tc>
        <w:tc>
          <w:tcPr>
            <w:tcW w:w="0" w:type="auto"/>
            <w:vAlign w:val="center"/>
            <w:hideMark/>
          </w:tcPr>
          <w:p w14:paraId="56A1F4E1" w14:textId="39396705" w:rsidR="00E54A6C" w:rsidRPr="0034441F" w:rsidRDefault="00E54A6C" w:rsidP="00E54A6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Usługa umożliwia pobranie identyfikatorów recepty nadanych przez system centralny: klucz pakietu recept, klucz recepty, kod recepty.</w:t>
            </w:r>
          </w:p>
        </w:tc>
      </w:tr>
      <w:tr w:rsidR="00E54A6C" w:rsidRPr="0034441F" w14:paraId="25DC706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841D089" w14:textId="77777777" w:rsidR="00E54A6C" w:rsidRPr="0034441F" w:rsidRDefault="00E54A6C" w:rsidP="00E54A6C">
            <w:pPr>
              <w:pStyle w:val="Akapitzlist"/>
              <w:numPr>
                <w:ilvl w:val="0"/>
                <w:numId w:val="84"/>
              </w:numPr>
              <w:ind w:left="0" w:firstLine="0"/>
              <w:jc w:val="left"/>
              <w:rPr>
                <w:rFonts w:ascii="Arial Narrow" w:hAnsi="Arial Narrow" w:cstheme="minorHAnsi"/>
                <w:noProof/>
                <w:sz w:val="22"/>
                <w:szCs w:val="22"/>
                <w:lang w:val="pl-PL"/>
              </w:rPr>
            </w:pPr>
          </w:p>
        </w:tc>
        <w:tc>
          <w:tcPr>
            <w:tcW w:w="0" w:type="auto"/>
            <w:vAlign w:val="center"/>
            <w:hideMark/>
          </w:tcPr>
          <w:p w14:paraId="5FE9C2A0" w14:textId="186E5ACC" w:rsidR="00E54A6C" w:rsidRPr="0034441F" w:rsidRDefault="00E54A6C" w:rsidP="00E54A6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Usługa umożliwia sprawdzenie recept wystawionych pacjentowi.</w:t>
            </w:r>
          </w:p>
        </w:tc>
      </w:tr>
      <w:tr w:rsidR="00E54A6C" w:rsidRPr="0034441F" w14:paraId="7418D6B2" w14:textId="77777777" w:rsidTr="000A5D86">
        <w:tc>
          <w:tcPr>
            <w:cnfStyle w:val="001000000000" w:firstRow="0" w:lastRow="0" w:firstColumn="1" w:lastColumn="0" w:oddVBand="0" w:evenVBand="0" w:oddHBand="0" w:evenHBand="0" w:firstRowFirstColumn="0" w:firstRowLastColumn="0" w:lastRowFirstColumn="0" w:lastRowLastColumn="0"/>
            <w:tcW w:w="0" w:type="auto"/>
          </w:tcPr>
          <w:p w14:paraId="14D212EA" w14:textId="77777777" w:rsidR="00E54A6C" w:rsidRPr="0034441F" w:rsidRDefault="00E54A6C" w:rsidP="00E54A6C">
            <w:pPr>
              <w:pStyle w:val="Akapitzlist"/>
              <w:numPr>
                <w:ilvl w:val="0"/>
                <w:numId w:val="84"/>
              </w:numPr>
              <w:ind w:left="0" w:firstLine="0"/>
              <w:jc w:val="left"/>
              <w:rPr>
                <w:rFonts w:ascii="Arial Narrow" w:hAnsi="Arial Narrow" w:cstheme="minorHAnsi"/>
                <w:noProof/>
                <w:sz w:val="22"/>
                <w:szCs w:val="22"/>
                <w:lang w:val="pl-PL"/>
              </w:rPr>
            </w:pPr>
          </w:p>
        </w:tc>
        <w:tc>
          <w:tcPr>
            <w:tcW w:w="0" w:type="auto"/>
            <w:vAlign w:val="center"/>
            <w:hideMark/>
          </w:tcPr>
          <w:p w14:paraId="5A2C6483" w14:textId="34D97406" w:rsidR="00E54A6C" w:rsidRPr="0034441F" w:rsidRDefault="00E54A6C" w:rsidP="00E54A6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Usługa umożliwia wysłanie dokumentu anulowania wystawionej recepty.</w:t>
            </w:r>
          </w:p>
        </w:tc>
      </w:tr>
      <w:tr w:rsidR="00E54A6C" w:rsidRPr="0034441F" w14:paraId="5C4E7C5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7F15416" w14:textId="77777777" w:rsidR="00E54A6C" w:rsidRPr="0034441F" w:rsidRDefault="00E54A6C" w:rsidP="00E54A6C">
            <w:pPr>
              <w:pStyle w:val="Akapitzlist"/>
              <w:numPr>
                <w:ilvl w:val="0"/>
                <w:numId w:val="84"/>
              </w:numPr>
              <w:ind w:left="0" w:firstLine="0"/>
              <w:jc w:val="left"/>
              <w:rPr>
                <w:rFonts w:ascii="Arial Narrow" w:hAnsi="Arial Narrow" w:cstheme="minorHAnsi"/>
                <w:noProof/>
                <w:sz w:val="22"/>
                <w:szCs w:val="22"/>
                <w:lang w:val="pl-PL"/>
              </w:rPr>
            </w:pPr>
          </w:p>
        </w:tc>
        <w:tc>
          <w:tcPr>
            <w:tcW w:w="0" w:type="auto"/>
            <w:vAlign w:val="center"/>
            <w:hideMark/>
          </w:tcPr>
          <w:p w14:paraId="0033BFB7" w14:textId="0F709F8B" w:rsidR="00E54A6C" w:rsidRPr="0034441F" w:rsidRDefault="00E54A6C" w:rsidP="00E54A6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wystawienia i podpisania e-recepty przez asystenta medycznego.</w:t>
            </w:r>
          </w:p>
        </w:tc>
      </w:tr>
      <w:tr w:rsidR="00E54A6C" w:rsidRPr="0034441F" w14:paraId="45E087B6" w14:textId="77777777" w:rsidTr="000A5D86">
        <w:tc>
          <w:tcPr>
            <w:cnfStyle w:val="001000000000" w:firstRow="0" w:lastRow="0" w:firstColumn="1" w:lastColumn="0" w:oddVBand="0" w:evenVBand="0" w:oddHBand="0" w:evenHBand="0" w:firstRowFirstColumn="0" w:firstRowLastColumn="0" w:lastRowFirstColumn="0" w:lastRowLastColumn="0"/>
            <w:tcW w:w="0" w:type="auto"/>
          </w:tcPr>
          <w:p w14:paraId="4A05CE0F" w14:textId="77777777" w:rsidR="00E54A6C" w:rsidRPr="0034441F" w:rsidRDefault="00E54A6C" w:rsidP="00E54A6C">
            <w:pPr>
              <w:pStyle w:val="Akapitzlist"/>
              <w:numPr>
                <w:ilvl w:val="0"/>
                <w:numId w:val="84"/>
              </w:numPr>
              <w:ind w:left="0" w:firstLine="0"/>
              <w:jc w:val="left"/>
              <w:rPr>
                <w:rFonts w:ascii="Arial Narrow" w:hAnsi="Arial Narrow" w:cstheme="minorHAnsi"/>
                <w:noProof/>
                <w:sz w:val="22"/>
                <w:szCs w:val="22"/>
                <w:lang w:val="pl-PL"/>
              </w:rPr>
            </w:pPr>
          </w:p>
        </w:tc>
        <w:tc>
          <w:tcPr>
            <w:tcW w:w="0" w:type="auto"/>
            <w:vAlign w:val="center"/>
            <w:hideMark/>
          </w:tcPr>
          <w:p w14:paraId="5BBEE83E" w14:textId="567F0106" w:rsidR="00E54A6C" w:rsidRPr="0034441F" w:rsidRDefault="00E54A6C" w:rsidP="00E54A6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wystawienia i podpisania e-recepty przez asystenta medycznego.</w:t>
            </w:r>
          </w:p>
        </w:tc>
      </w:tr>
      <w:tr w:rsidR="00E54A6C" w:rsidRPr="0034441F" w14:paraId="68AD5B6D"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1C32E41" w14:textId="77777777" w:rsidR="00E54A6C" w:rsidRPr="0034441F" w:rsidRDefault="00E54A6C" w:rsidP="00E54A6C">
            <w:pPr>
              <w:pStyle w:val="Akapitzlist"/>
              <w:numPr>
                <w:ilvl w:val="0"/>
                <w:numId w:val="84"/>
              </w:numPr>
              <w:ind w:left="0" w:firstLine="0"/>
              <w:jc w:val="left"/>
              <w:rPr>
                <w:rFonts w:ascii="Arial Narrow" w:hAnsi="Arial Narrow" w:cstheme="minorHAnsi"/>
                <w:noProof/>
                <w:sz w:val="22"/>
                <w:szCs w:val="22"/>
                <w:lang w:val="pl-PL"/>
              </w:rPr>
            </w:pPr>
          </w:p>
        </w:tc>
        <w:tc>
          <w:tcPr>
            <w:tcW w:w="0" w:type="auto"/>
            <w:vAlign w:val="center"/>
            <w:hideMark/>
          </w:tcPr>
          <w:p w14:paraId="47D244FC" w14:textId="68627F12" w:rsidR="00E54A6C" w:rsidRPr="0034441F" w:rsidRDefault="00E54A6C" w:rsidP="00E54A6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Usługa umożliwia wysłanie recepty przygotowanej w systemie HIS do rejestru centralnego działającego w ramach projektu P1. </w:t>
            </w:r>
          </w:p>
        </w:tc>
      </w:tr>
      <w:tr w:rsidR="00E54A6C" w:rsidRPr="0034441F" w14:paraId="3BB025B4" w14:textId="77777777" w:rsidTr="000A5D86">
        <w:tc>
          <w:tcPr>
            <w:cnfStyle w:val="001000000000" w:firstRow="0" w:lastRow="0" w:firstColumn="1" w:lastColumn="0" w:oddVBand="0" w:evenVBand="0" w:oddHBand="0" w:evenHBand="0" w:firstRowFirstColumn="0" w:firstRowLastColumn="0" w:lastRowFirstColumn="0" w:lastRowLastColumn="0"/>
            <w:tcW w:w="0" w:type="auto"/>
          </w:tcPr>
          <w:p w14:paraId="5D99434E" w14:textId="77777777" w:rsidR="00E54A6C" w:rsidRPr="0034441F" w:rsidRDefault="00E54A6C" w:rsidP="00E54A6C">
            <w:pPr>
              <w:pStyle w:val="Akapitzlist"/>
              <w:numPr>
                <w:ilvl w:val="0"/>
                <w:numId w:val="84"/>
              </w:numPr>
              <w:ind w:left="0" w:firstLine="0"/>
              <w:jc w:val="left"/>
              <w:rPr>
                <w:rFonts w:ascii="Arial Narrow" w:hAnsi="Arial Narrow" w:cstheme="minorHAnsi"/>
                <w:noProof/>
                <w:sz w:val="22"/>
                <w:szCs w:val="22"/>
                <w:lang w:val="pl-PL"/>
              </w:rPr>
            </w:pPr>
          </w:p>
        </w:tc>
        <w:tc>
          <w:tcPr>
            <w:tcW w:w="0" w:type="auto"/>
            <w:vAlign w:val="center"/>
            <w:hideMark/>
          </w:tcPr>
          <w:p w14:paraId="5BB7F7F4" w14:textId="2DDE1FB0" w:rsidR="00E54A6C" w:rsidRPr="0034441F" w:rsidRDefault="00E54A6C" w:rsidP="00E54A6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Usługa umożliwia pobranie identyfikatorów recepty nadanych przez system centralny: klucz pakietu recept, klucz recepty, kod recepty.</w:t>
            </w:r>
          </w:p>
        </w:tc>
      </w:tr>
      <w:tr w:rsidR="00E54A6C" w:rsidRPr="0034441F" w14:paraId="502BFF9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FA350F7" w14:textId="77777777" w:rsidR="00E54A6C" w:rsidRPr="0034441F" w:rsidRDefault="00E54A6C" w:rsidP="00E54A6C">
            <w:pPr>
              <w:pStyle w:val="Akapitzlist"/>
              <w:numPr>
                <w:ilvl w:val="0"/>
                <w:numId w:val="84"/>
              </w:numPr>
              <w:ind w:left="0" w:firstLine="0"/>
              <w:jc w:val="left"/>
              <w:rPr>
                <w:rFonts w:ascii="Arial Narrow" w:hAnsi="Arial Narrow" w:cstheme="minorHAnsi"/>
                <w:noProof/>
                <w:sz w:val="22"/>
                <w:szCs w:val="22"/>
                <w:lang w:val="pl-PL"/>
              </w:rPr>
            </w:pPr>
          </w:p>
        </w:tc>
        <w:tc>
          <w:tcPr>
            <w:tcW w:w="0" w:type="auto"/>
            <w:vAlign w:val="center"/>
            <w:hideMark/>
          </w:tcPr>
          <w:p w14:paraId="6766071E" w14:textId="6766E6CC" w:rsidR="00E54A6C" w:rsidRPr="0034441F" w:rsidRDefault="00E54A6C" w:rsidP="00E54A6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Usługa umożliwia sprawdzenie recept wystawionych pacjentowi.</w:t>
            </w:r>
          </w:p>
        </w:tc>
      </w:tr>
      <w:tr w:rsidR="00E54A6C" w:rsidRPr="0034441F" w14:paraId="0C9FE1B9" w14:textId="77777777" w:rsidTr="000A5D86">
        <w:tc>
          <w:tcPr>
            <w:cnfStyle w:val="001000000000" w:firstRow="0" w:lastRow="0" w:firstColumn="1" w:lastColumn="0" w:oddVBand="0" w:evenVBand="0" w:oddHBand="0" w:evenHBand="0" w:firstRowFirstColumn="0" w:firstRowLastColumn="0" w:lastRowFirstColumn="0" w:lastRowLastColumn="0"/>
            <w:tcW w:w="0" w:type="auto"/>
          </w:tcPr>
          <w:p w14:paraId="42F9EB39" w14:textId="77777777" w:rsidR="00E54A6C" w:rsidRPr="0034441F" w:rsidRDefault="00E54A6C" w:rsidP="00E54A6C">
            <w:pPr>
              <w:pStyle w:val="Akapitzlist"/>
              <w:numPr>
                <w:ilvl w:val="0"/>
                <w:numId w:val="84"/>
              </w:numPr>
              <w:ind w:left="0" w:firstLine="0"/>
              <w:jc w:val="left"/>
              <w:rPr>
                <w:rFonts w:ascii="Arial Narrow" w:hAnsi="Arial Narrow" w:cstheme="minorHAnsi"/>
                <w:noProof/>
                <w:sz w:val="22"/>
                <w:szCs w:val="22"/>
                <w:lang w:val="pl-PL"/>
              </w:rPr>
            </w:pPr>
          </w:p>
        </w:tc>
        <w:tc>
          <w:tcPr>
            <w:tcW w:w="0" w:type="auto"/>
            <w:vAlign w:val="center"/>
            <w:hideMark/>
          </w:tcPr>
          <w:p w14:paraId="08C1C499" w14:textId="30854D84" w:rsidR="00E54A6C" w:rsidRPr="0034441F" w:rsidRDefault="00E54A6C" w:rsidP="00E54A6C">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Usługa umożliwia wysłanie dokumentu anulowania wystawionej recepty.</w:t>
            </w:r>
          </w:p>
        </w:tc>
      </w:tr>
      <w:tr w:rsidR="00E54A6C" w:rsidRPr="0034441F" w14:paraId="707E0F4F"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CA33C43" w14:textId="77777777" w:rsidR="00E54A6C" w:rsidRPr="0034441F" w:rsidRDefault="00E54A6C" w:rsidP="00E54A6C">
            <w:pPr>
              <w:pStyle w:val="Akapitzlist"/>
              <w:numPr>
                <w:ilvl w:val="0"/>
                <w:numId w:val="84"/>
              </w:numPr>
              <w:ind w:left="0" w:firstLine="0"/>
              <w:jc w:val="left"/>
              <w:rPr>
                <w:rFonts w:ascii="Arial Narrow" w:hAnsi="Arial Narrow" w:cstheme="minorHAnsi"/>
                <w:noProof/>
                <w:sz w:val="22"/>
                <w:szCs w:val="22"/>
                <w:lang w:val="pl-PL"/>
              </w:rPr>
            </w:pPr>
          </w:p>
        </w:tc>
        <w:tc>
          <w:tcPr>
            <w:tcW w:w="0" w:type="auto"/>
            <w:vAlign w:val="center"/>
            <w:hideMark/>
          </w:tcPr>
          <w:p w14:paraId="4D4BD02C" w14:textId="40DECCE8" w:rsidR="00E54A6C" w:rsidRPr="0034441F" w:rsidRDefault="00E54A6C" w:rsidP="00E54A6C">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wystawienia i podpisania e-recepty przez asystenta medycznego.</w:t>
            </w:r>
          </w:p>
        </w:tc>
      </w:tr>
    </w:tbl>
    <w:p w14:paraId="1AD5BED6" w14:textId="77777777" w:rsidR="00851EBF" w:rsidRPr="0034441F" w:rsidRDefault="00851EBF" w:rsidP="009575B5">
      <w:pPr>
        <w:pStyle w:val="Nagwek3"/>
        <w:rPr>
          <w:rFonts w:ascii="Arial Narrow" w:hAnsi="Arial Narrow" w:cstheme="minorHAnsi"/>
          <w:noProof/>
          <w:sz w:val="22"/>
          <w:szCs w:val="22"/>
        </w:rPr>
      </w:pPr>
      <w:bookmarkStart w:id="115" w:name="_Toc132467211"/>
      <w:bookmarkStart w:id="116" w:name="_Toc143775248"/>
      <w:r w:rsidRPr="0034441F">
        <w:rPr>
          <w:rFonts w:ascii="Arial Narrow" w:hAnsi="Arial Narrow" w:cstheme="minorHAnsi"/>
          <w:noProof/>
          <w:sz w:val="22"/>
          <w:szCs w:val="22"/>
        </w:rPr>
        <w:t>e-Skierowanie - Obsługa e-skierowań, wystawianie i przyjęcie do realizacji</w:t>
      </w:r>
      <w:bookmarkEnd w:id="115"/>
      <w:bookmarkEnd w:id="116"/>
    </w:p>
    <w:tbl>
      <w:tblPr>
        <w:tblStyle w:val="Tabelasiatki4akcent11"/>
        <w:tblW w:w="0" w:type="auto"/>
        <w:tblInd w:w="0" w:type="dxa"/>
        <w:tblLook w:val="04A0" w:firstRow="1" w:lastRow="0" w:firstColumn="1" w:lastColumn="0" w:noHBand="0" w:noVBand="1"/>
      </w:tblPr>
      <w:tblGrid>
        <w:gridCol w:w="704"/>
        <w:gridCol w:w="8358"/>
      </w:tblGrid>
      <w:tr w:rsidR="008B0D7D" w:rsidRPr="0034441F" w14:paraId="518A8D62" w14:textId="77777777" w:rsidTr="000A5D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506DD5B" w14:textId="7E76807F" w:rsidR="008B0D7D" w:rsidRPr="0034441F" w:rsidRDefault="008B0D7D" w:rsidP="00CA7A02">
            <w:pPr>
              <w:jc w:val="left"/>
              <w:rPr>
                <w:rFonts w:ascii="Arial Narrow" w:hAnsi="Arial Narrow" w:cstheme="minorHAnsi"/>
                <w:noProof/>
                <w:sz w:val="22"/>
                <w:szCs w:val="22"/>
                <w:lang w:val="pl-PL"/>
              </w:rPr>
            </w:pPr>
            <w:r w:rsidRPr="0034441F">
              <w:rPr>
                <w:rFonts w:ascii="Arial Narrow" w:hAnsi="Arial Narrow" w:cstheme="minorHAnsi"/>
                <w:noProof/>
                <w:sz w:val="22"/>
                <w:szCs w:val="22"/>
                <w:lang w:val="pl-PL"/>
              </w:rPr>
              <w:t>LP</w:t>
            </w:r>
          </w:p>
        </w:tc>
        <w:tc>
          <w:tcPr>
            <w:tcW w:w="8358" w:type="dxa"/>
            <w:hideMark/>
          </w:tcPr>
          <w:p w14:paraId="436695B8" w14:textId="232C8FC2" w:rsidR="008B0D7D" w:rsidRPr="0034441F" w:rsidRDefault="008B0D7D" w:rsidP="008B0D7D">
            <w:pPr>
              <w:jc w:val="left"/>
              <w:cnfStyle w:val="100000000000" w:firstRow="1"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Opis wymagania</w:t>
            </w:r>
          </w:p>
        </w:tc>
      </w:tr>
      <w:tr w:rsidR="00CC356B" w:rsidRPr="0034441F" w14:paraId="168D7BDA"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0397275"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tcPr>
          <w:p w14:paraId="36E8A84E" w14:textId="0149701F"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Podczas rezerwacji terminu wizyty system musi umożliwiać pacjentowi zarejestrowanie danych e-skierowania.</w:t>
            </w:r>
          </w:p>
        </w:tc>
      </w:tr>
      <w:tr w:rsidR="00CC356B" w:rsidRPr="0034441F" w14:paraId="1A9E7736"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B5EC4C3"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DAF56B8" w14:textId="4B0AACEC" w:rsidR="00CC356B" w:rsidRPr="0034441F" w:rsidRDefault="00CC356B" w:rsidP="00CC35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wystawienia, przez uprawnionego pracownika medycznego, e-skierowania w systemie lokalnym Usługodawcy, wraz z podpisaniem dokumentu elektronicznym podpisem, zgodnie z wytycznymi C e-Z.</w:t>
            </w:r>
          </w:p>
        </w:tc>
      </w:tr>
      <w:tr w:rsidR="00CC356B" w:rsidRPr="0034441F" w14:paraId="59110DB7"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C500618"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5069864" w14:textId="463EC847"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lokalny umożliwia Usługodawcy lub jego pracownikom medycznym wybór sposobu elektronicznego podpisywania wystawianego e-skierowania spośród metod:</w:t>
            </w:r>
            <w:r w:rsidRPr="0034441F">
              <w:rPr>
                <w:rFonts w:ascii="Arial Narrow" w:hAnsi="Arial Narrow" w:cstheme="minorHAnsi"/>
                <w:noProof/>
                <w:color w:val="000000"/>
                <w:sz w:val="22"/>
                <w:szCs w:val="22"/>
                <w:lang w:val="pl-PL"/>
              </w:rPr>
              <w:br/>
              <w:t>- podpis kwalifikowany,</w:t>
            </w:r>
            <w:r w:rsidRPr="0034441F">
              <w:rPr>
                <w:rFonts w:ascii="Arial Narrow" w:hAnsi="Arial Narrow" w:cstheme="minorHAnsi"/>
                <w:noProof/>
                <w:color w:val="000000"/>
                <w:sz w:val="22"/>
                <w:szCs w:val="22"/>
                <w:lang w:val="pl-PL"/>
              </w:rPr>
              <w:br/>
              <w:t>- certyfikat ZUS (e-ZLA),</w:t>
            </w:r>
            <w:r w:rsidRPr="0034441F">
              <w:rPr>
                <w:rFonts w:ascii="Arial Narrow" w:hAnsi="Arial Narrow" w:cstheme="minorHAnsi"/>
                <w:noProof/>
                <w:color w:val="000000"/>
                <w:sz w:val="22"/>
                <w:szCs w:val="22"/>
                <w:lang w:val="pl-PL"/>
              </w:rPr>
              <w:br/>
              <w:t>- Profil Zaufany.</w:t>
            </w:r>
            <w:r w:rsidRPr="0034441F">
              <w:rPr>
                <w:rFonts w:ascii="Arial Narrow" w:hAnsi="Arial Narrow" w:cstheme="minorHAnsi"/>
                <w:noProof/>
                <w:color w:val="000000"/>
                <w:sz w:val="22"/>
                <w:szCs w:val="22"/>
                <w:lang w:val="pl-PL"/>
              </w:rPr>
              <w:br/>
              <w:t xml:space="preserve">System umożliwia ustalenie jednego sposobu dla wszystkich pracowników lub indywidualnego wyboru sposobu podpisywania dla poszczególnych pracowników medycznych Usługodawcy. </w:t>
            </w:r>
          </w:p>
        </w:tc>
      </w:tr>
      <w:tr w:rsidR="00CC356B" w:rsidRPr="0034441F" w14:paraId="043B394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E481A11"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F1CF04B" w14:textId="297BFA86" w:rsidR="00CC356B" w:rsidRPr="0034441F" w:rsidRDefault="00CC356B" w:rsidP="00CC35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lokalny umożliwia ewidencjonowanie dodatkowych informacji dotyczących wysłanych danych dostępowych e-skierowania - w szczególności kanału wysyłki i poprawności dostarczenia danych.</w:t>
            </w:r>
          </w:p>
        </w:tc>
      </w:tr>
      <w:tr w:rsidR="00CC356B" w:rsidRPr="0034441F" w14:paraId="7B2729CB"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F120075"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20A87F44" w14:textId="76A29F06"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lokalny umożliwia użytkownikowi na powiązanie e-skierowania z zaplanowanym terminem. </w:t>
            </w:r>
          </w:p>
        </w:tc>
      </w:tr>
      <w:tr w:rsidR="00CC356B" w:rsidRPr="0034441F" w14:paraId="422F0D2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87B45A3"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C2B3F7B" w14:textId="540AB59C" w:rsidR="00CC356B" w:rsidRPr="0034441F" w:rsidRDefault="00CC356B" w:rsidP="00CC35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lokalny umożliwia wprowadzenie numeru e-skierowania w oknie Dane skierowania.</w:t>
            </w:r>
          </w:p>
        </w:tc>
      </w:tr>
      <w:tr w:rsidR="00CC356B" w:rsidRPr="0034441F" w14:paraId="6AD0E31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21959BB"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194215E" w14:textId="460B8C7A"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lokalny pozwala na autouzupełnienie (nadpisanie) danych skierowania w danych pobytu pacjenta na podstawie pobranego e-skierowania.</w:t>
            </w:r>
          </w:p>
        </w:tc>
      </w:tr>
      <w:tr w:rsidR="00CC356B" w:rsidRPr="0034441F" w14:paraId="229AE985"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6AA508A7"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849CF19" w14:textId="1095BD25" w:rsidR="00CC356B" w:rsidRPr="0034441F" w:rsidRDefault="00CC356B" w:rsidP="00CC35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lokalny Usługodawcy umożliwia przegląd wystawionych, we wskazanym okresie, e-skierowań w kontekście pacjenta i zapoznanie się z ich bieżącym statusem w P1.</w:t>
            </w:r>
          </w:p>
        </w:tc>
      </w:tr>
      <w:tr w:rsidR="00CC356B" w:rsidRPr="0034441F" w14:paraId="2CC7574E"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BFD5B53"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1A547FC" w14:textId="3A755BAC"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anulowania e-skierowania u Usługodawcy, u którego wystawiono dokument a dokument pozostaje w statusie 'Wystawione'.</w:t>
            </w:r>
          </w:p>
        </w:tc>
      </w:tr>
      <w:tr w:rsidR="00CC356B" w:rsidRPr="0034441F" w14:paraId="3D412F61"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66D0D1F"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09D4A88" w14:textId="2514DF3B" w:rsidR="00CC356B" w:rsidRPr="0034441F" w:rsidRDefault="00CC356B" w:rsidP="00CC35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lokalny umożliwia podglądu wersji prezentacyjnej e-skierowania.</w:t>
            </w:r>
          </w:p>
        </w:tc>
      </w:tr>
      <w:tr w:rsidR="00CC356B" w:rsidRPr="0034441F" w14:paraId="145CD6E7"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8C36C44"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C1D1FE1" w14:textId="0BCCD216"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lokalny umożliwia wydrukowanie:</w:t>
            </w:r>
            <w:r w:rsidRPr="0034441F">
              <w:rPr>
                <w:rFonts w:ascii="Arial Narrow" w:hAnsi="Arial Narrow" w:cstheme="minorHAnsi"/>
                <w:noProof/>
                <w:color w:val="000000"/>
                <w:sz w:val="22"/>
                <w:szCs w:val="22"/>
                <w:lang w:val="pl-PL"/>
              </w:rPr>
              <w:br/>
              <w:t>- wersji prezentacyjnej e-skierowania,</w:t>
            </w:r>
            <w:r w:rsidRPr="0034441F">
              <w:rPr>
                <w:rFonts w:ascii="Arial Narrow" w:hAnsi="Arial Narrow" w:cstheme="minorHAnsi"/>
                <w:noProof/>
                <w:color w:val="000000"/>
                <w:sz w:val="22"/>
                <w:szCs w:val="22"/>
                <w:lang w:val="pl-PL"/>
              </w:rPr>
              <w:br/>
              <w:t>- wersji informacyjnej e-skierowania,</w:t>
            </w:r>
            <w:r w:rsidRPr="0034441F">
              <w:rPr>
                <w:rFonts w:ascii="Arial Narrow" w:hAnsi="Arial Narrow" w:cstheme="minorHAnsi"/>
                <w:noProof/>
                <w:color w:val="000000"/>
                <w:sz w:val="22"/>
                <w:szCs w:val="22"/>
                <w:lang w:val="pl-PL"/>
              </w:rPr>
              <w:br/>
              <w:t>- informacji o skierowaniu zawierającej identyfikator skierowania oraz kod dostępowy, tj. dokumentów umożliwiających realizację wystawionego e-skierowania.</w:t>
            </w:r>
          </w:p>
        </w:tc>
      </w:tr>
      <w:tr w:rsidR="00CC356B" w:rsidRPr="0034441F" w14:paraId="4E4AB8C7"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8AD1F6E"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49B8BB0" w14:textId="7A60DE38" w:rsidR="00CC356B" w:rsidRPr="0034441F" w:rsidRDefault="00CC356B" w:rsidP="00CC35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sz w:val="22"/>
                <w:szCs w:val="22"/>
                <w:lang w:val="pl-PL"/>
              </w:rPr>
              <w:t>System lokalny umożliwia wydrukowanie przyjętego e-skierowania na podstawie własnego szablonu pisma oraz oficjalnego szablonu w wersji prezentacyjnej.</w:t>
            </w:r>
          </w:p>
        </w:tc>
      </w:tr>
      <w:tr w:rsidR="00CC356B" w:rsidRPr="0034441F" w14:paraId="5E034F7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39F7BF8"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38638C1F" w14:textId="56E4FA5F"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automatyczne wygenerowanie wydruku wersji prezentacyjnej danych e-skierowania po poprawnym wysłaniu przez system lokalny dokumentu e-skierowania do Systemu P1.</w:t>
            </w:r>
          </w:p>
        </w:tc>
      </w:tr>
      <w:tr w:rsidR="00CC356B" w:rsidRPr="0034441F" w14:paraId="1AA3C3AF"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400D3A2A"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567D293C" w14:textId="47E57B78" w:rsidR="00CC356B" w:rsidRPr="0034441F" w:rsidRDefault="00CC356B" w:rsidP="00CC35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lokalny Usługodawcy umożliwia obsługę e-skierowań pacjenta, w tym dokonywania zmiany statusu e-skierowania w Systemie P1 przez:</w:t>
            </w:r>
            <w:r w:rsidRPr="0034441F">
              <w:rPr>
                <w:rFonts w:ascii="Arial Narrow" w:hAnsi="Arial Narrow" w:cstheme="minorHAnsi"/>
                <w:noProof/>
                <w:color w:val="000000"/>
                <w:sz w:val="22"/>
                <w:szCs w:val="22"/>
                <w:lang w:val="pl-PL"/>
              </w:rPr>
              <w:br/>
            </w:r>
            <w:r w:rsidRPr="0034441F">
              <w:rPr>
                <w:rFonts w:ascii="Arial Narrow" w:hAnsi="Arial Narrow" w:cstheme="minorHAnsi"/>
                <w:noProof/>
                <w:color w:val="000000"/>
                <w:sz w:val="22"/>
                <w:szCs w:val="22"/>
                <w:lang w:val="pl-PL"/>
              </w:rPr>
              <w:lastRenderedPageBreak/>
              <w:t>- przyjęcie do realizacji, w tym wpisanie na listę oczekujących,</w:t>
            </w:r>
            <w:r w:rsidRPr="0034441F">
              <w:rPr>
                <w:rFonts w:ascii="Arial Narrow" w:hAnsi="Arial Narrow" w:cstheme="minorHAnsi"/>
                <w:noProof/>
                <w:color w:val="000000"/>
                <w:sz w:val="22"/>
                <w:szCs w:val="22"/>
                <w:lang w:val="pl-PL"/>
              </w:rPr>
              <w:br/>
              <w:t>- rezygnację z realizacji e-skierowania,</w:t>
            </w:r>
            <w:r w:rsidRPr="0034441F">
              <w:rPr>
                <w:rFonts w:ascii="Arial Narrow" w:hAnsi="Arial Narrow" w:cstheme="minorHAnsi"/>
                <w:noProof/>
                <w:color w:val="000000"/>
                <w:sz w:val="22"/>
                <w:szCs w:val="22"/>
                <w:lang w:val="pl-PL"/>
              </w:rPr>
              <w:br/>
              <w:t>- zakończenie realizacji e-skierowania</w:t>
            </w:r>
          </w:p>
        </w:tc>
      </w:tr>
      <w:tr w:rsidR="00CC356B" w:rsidRPr="0034441F" w14:paraId="1B1DB5D9"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796BEBC"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D1FE194" w14:textId="2AE03F89"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W zakresie e-skierowań system lokalny umożliwia asynchroniczną obsługę operacji 'Wyślij' oraz 'Weryfikuj'.</w:t>
            </w:r>
          </w:p>
        </w:tc>
      </w:tr>
      <w:tr w:rsidR="00CC356B" w:rsidRPr="0034441F" w14:paraId="656272A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5DD5F975"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4CFDD1C" w14:textId="219884DE" w:rsidR="00CC356B" w:rsidRPr="0034441F" w:rsidRDefault="00CC356B" w:rsidP="00CC35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 xml:space="preserve">System lokalny umożliwia wyszukanie wszystkich e-skierowań wystawionych pacjentowi w podmiocie leczniczym niezależnie od jednostki organizacyjnej podmiotu i lekarza wystawiającego. </w:t>
            </w:r>
          </w:p>
        </w:tc>
      </w:tr>
      <w:tr w:rsidR="00CC356B" w:rsidRPr="0034441F" w14:paraId="614EB6D8"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CD672A1"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9F82FCE" w14:textId="45C24289"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jest zintegrowany z Platformą P1 w zakresie zapisywania przez system lokalny poprawnego dokumentu e-skierowania w Systemie P1.</w:t>
            </w:r>
          </w:p>
        </w:tc>
      </w:tr>
      <w:tr w:rsidR="00CC356B" w:rsidRPr="0034441F" w14:paraId="328E459C"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23C96179"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FAD3319" w14:textId="5968BBA7" w:rsidR="00CC356B" w:rsidRPr="0034441F" w:rsidRDefault="00CC356B" w:rsidP="00CC35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jest zintegrowany z Platformą P1 w zakresie pobierania przez system lokalny dokumentu e-skierowania z Systemu P1.</w:t>
            </w:r>
          </w:p>
        </w:tc>
      </w:tr>
      <w:tr w:rsidR="00CC356B" w:rsidRPr="0034441F" w14:paraId="12E6A4F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7115182"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E70A7EB" w14:textId="22EDAE92"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generowanie identyfikatorów wystawianych e-Skierowań z użyciem własnego kodu prefiks.</w:t>
            </w:r>
          </w:p>
        </w:tc>
      </w:tr>
      <w:tr w:rsidR="00CC356B" w:rsidRPr="0034441F" w14:paraId="21D1F9CD"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5541D62"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76F7F72A" w14:textId="5425D44F" w:rsidR="00CC356B" w:rsidRPr="0034441F" w:rsidRDefault="00CC356B" w:rsidP="00CC35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obsługę e-Skierowań w przypadku niedostępności usług podmiotu zewnętrznego (Platformy P1)</w:t>
            </w:r>
          </w:p>
        </w:tc>
      </w:tr>
      <w:tr w:rsidR="00CC356B" w:rsidRPr="0034441F" w14:paraId="1EC16D6C"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F68E48C"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461495BE" w14:textId="4A598DD2"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przywrócenie do realizacji zakończonego e-Skierowania</w:t>
            </w:r>
          </w:p>
        </w:tc>
      </w:tr>
      <w:tr w:rsidR="00CC356B" w:rsidRPr="0034441F" w14:paraId="51FD358E"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7D8F8213"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057E1BCD" w14:textId="3D2DD4C4" w:rsidR="00CC356B" w:rsidRPr="0034441F" w:rsidRDefault="00CC356B" w:rsidP="00CC35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ręczną aktualizację statusu obsługiwanego e-Skierowania</w:t>
            </w:r>
          </w:p>
        </w:tc>
      </w:tr>
      <w:tr w:rsidR="00CC356B" w:rsidRPr="0034441F" w14:paraId="52FFABD2"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9FC5742"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60AC748A" w14:textId="4882DEDB"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wystawienia i podpisania e-Skierowania przez asystenta medycznego</w:t>
            </w:r>
          </w:p>
        </w:tc>
      </w:tr>
      <w:tr w:rsidR="00CC356B" w:rsidRPr="0034441F" w14:paraId="17287F10" w14:textId="77777777" w:rsidTr="000A5D86">
        <w:tc>
          <w:tcPr>
            <w:cnfStyle w:val="001000000000" w:firstRow="0" w:lastRow="0" w:firstColumn="1" w:lastColumn="0" w:oddVBand="0" w:evenVBand="0" w:oddHBand="0" w:evenHBand="0" w:firstRowFirstColumn="0" w:firstRowLastColumn="0" w:lastRowFirstColumn="0" w:lastRowLastColumn="0"/>
            <w:tcW w:w="704" w:type="dxa"/>
          </w:tcPr>
          <w:p w14:paraId="356F8163"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center"/>
            <w:hideMark/>
          </w:tcPr>
          <w:p w14:paraId="11C39499" w14:textId="738467A7" w:rsidR="00CC356B" w:rsidRPr="0034441F" w:rsidRDefault="00CC356B" w:rsidP="00CC356B">
            <w:pPr>
              <w:jc w:val="left"/>
              <w:cnfStyle w:val="000000000000" w:firstRow="0" w:lastRow="0" w:firstColumn="0" w:lastColumn="0" w:oddVBand="0" w:evenVBand="0" w:oddHBand="0"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Możliwość wystawienia i podpisania e-Skierowania przez asystenta medycznego</w:t>
            </w:r>
          </w:p>
        </w:tc>
      </w:tr>
      <w:tr w:rsidR="00CC356B" w:rsidRPr="0034441F" w14:paraId="50B8A341" w14:textId="77777777" w:rsidTr="000A5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79F3540" w14:textId="77777777" w:rsidR="00CC356B" w:rsidRPr="0034441F" w:rsidRDefault="00CC356B" w:rsidP="00CC356B">
            <w:pPr>
              <w:pStyle w:val="Akapitzlist"/>
              <w:numPr>
                <w:ilvl w:val="0"/>
                <w:numId w:val="84"/>
              </w:numPr>
              <w:ind w:left="0" w:firstLine="0"/>
              <w:jc w:val="left"/>
              <w:rPr>
                <w:rFonts w:ascii="Arial Narrow" w:hAnsi="Arial Narrow" w:cstheme="minorHAnsi"/>
                <w:noProof/>
                <w:sz w:val="22"/>
                <w:szCs w:val="22"/>
                <w:lang w:val="pl-PL"/>
              </w:rPr>
            </w:pPr>
          </w:p>
        </w:tc>
        <w:tc>
          <w:tcPr>
            <w:tcW w:w="8358" w:type="dxa"/>
            <w:vAlign w:val="bottom"/>
            <w:hideMark/>
          </w:tcPr>
          <w:p w14:paraId="01CA80B7" w14:textId="652234F4" w:rsidR="00CC356B" w:rsidRPr="0034441F" w:rsidRDefault="00CC356B" w:rsidP="00CC356B">
            <w:pPr>
              <w:jc w:val="left"/>
              <w:cnfStyle w:val="000000100000" w:firstRow="0" w:lastRow="0" w:firstColumn="0" w:lastColumn="0" w:oddVBand="0" w:evenVBand="0" w:oddHBand="1" w:evenHBand="0" w:firstRowFirstColumn="0" w:firstRowLastColumn="0" w:lastRowFirstColumn="0" w:lastRowLastColumn="0"/>
              <w:rPr>
                <w:rFonts w:ascii="Arial Narrow" w:hAnsi="Arial Narrow" w:cstheme="minorHAnsi"/>
                <w:noProof/>
                <w:sz w:val="22"/>
                <w:szCs w:val="22"/>
                <w:lang w:val="pl-PL"/>
              </w:rPr>
            </w:pPr>
            <w:r w:rsidRPr="0034441F">
              <w:rPr>
                <w:rFonts w:ascii="Arial Narrow" w:hAnsi="Arial Narrow" w:cstheme="minorHAnsi"/>
                <w:noProof/>
                <w:color w:val="000000"/>
                <w:sz w:val="22"/>
                <w:szCs w:val="22"/>
                <w:lang w:val="pl-PL"/>
              </w:rPr>
              <w:t>System umożliwia określenie wymaganych pól do uzupełnienia przez Administratora podczas wystawiania e-Skierowania</w:t>
            </w:r>
          </w:p>
        </w:tc>
      </w:tr>
    </w:tbl>
    <w:p w14:paraId="3A47B127" w14:textId="2708740E" w:rsidR="008D1359" w:rsidRPr="0034441F" w:rsidRDefault="008D1359" w:rsidP="008D1359">
      <w:pPr>
        <w:pStyle w:val="Nagwek1"/>
        <w:spacing w:before="120" w:after="120" w:line="240" w:lineRule="auto"/>
        <w:rPr>
          <w:rFonts w:ascii="Arial Narrow" w:hAnsi="Arial Narrow" w:cstheme="minorHAnsi"/>
          <w:noProof/>
          <w:sz w:val="22"/>
          <w:szCs w:val="22"/>
        </w:rPr>
      </w:pPr>
      <w:bookmarkStart w:id="117" w:name="_Toc143775249"/>
      <w:r w:rsidRPr="0034441F">
        <w:rPr>
          <w:rFonts w:ascii="Arial Narrow" w:hAnsi="Arial Narrow" w:cstheme="minorHAnsi"/>
          <w:noProof/>
          <w:sz w:val="22"/>
          <w:szCs w:val="22"/>
        </w:rPr>
        <w:t xml:space="preserve">Zakres </w:t>
      </w:r>
      <w:r w:rsidR="004D2487" w:rsidRPr="0034441F">
        <w:rPr>
          <w:rFonts w:ascii="Arial Narrow" w:hAnsi="Arial Narrow" w:cstheme="minorHAnsi"/>
          <w:noProof/>
          <w:sz w:val="22"/>
          <w:szCs w:val="22"/>
        </w:rPr>
        <w:t>2</w:t>
      </w:r>
      <w:r w:rsidRPr="0034441F">
        <w:rPr>
          <w:rFonts w:ascii="Arial Narrow" w:hAnsi="Arial Narrow" w:cstheme="minorHAnsi"/>
          <w:noProof/>
          <w:sz w:val="22"/>
          <w:szCs w:val="22"/>
        </w:rPr>
        <w:t xml:space="preserve"> – Konfiguracja i uruchomienie eUsług</w:t>
      </w:r>
      <w:bookmarkEnd w:id="117"/>
    </w:p>
    <w:p w14:paraId="6B63E96D" w14:textId="77777777" w:rsidR="008D1359" w:rsidRPr="0034441F" w:rsidRDefault="008D1359" w:rsidP="0013039A">
      <w:pPr>
        <w:pStyle w:val="Nagwek2"/>
        <w:rPr>
          <w:noProof/>
        </w:rPr>
      </w:pPr>
      <w:bookmarkStart w:id="118" w:name="_Toc143775250"/>
      <w:r w:rsidRPr="0034441F">
        <w:rPr>
          <w:noProof/>
        </w:rPr>
        <w:t>Wdrożenie portalu eUsług.</w:t>
      </w:r>
      <w:bookmarkEnd w:id="118"/>
    </w:p>
    <w:p w14:paraId="72FEE6A4" w14:textId="77777777" w:rsidR="008D1359" w:rsidRPr="0034441F" w:rsidRDefault="008D1359" w:rsidP="008D1359">
      <w:pPr>
        <w:spacing w:before="120" w:after="120" w:line="240" w:lineRule="auto"/>
        <w:rPr>
          <w:rFonts w:ascii="Arial Narrow" w:hAnsi="Arial Narrow" w:cstheme="minorHAnsi"/>
          <w:iCs/>
          <w:noProof/>
        </w:rPr>
      </w:pPr>
      <w:r w:rsidRPr="0034441F">
        <w:rPr>
          <w:rFonts w:ascii="Arial Narrow" w:hAnsi="Arial Narrow" w:cstheme="minorHAnsi"/>
          <w:iCs/>
          <w:noProof/>
        </w:rPr>
        <w:t>Wdrożony portal eUsług stanowić będzie jednocześnie stronę przedmiotową i podmiotową Szpitala.</w:t>
      </w:r>
    </w:p>
    <w:p w14:paraId="1F2C4C10" w14:textId="77777777"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W ramach integracji należy skonfigurować portal eUsług do uruchomienia i współpracy z posiadanymi przez Zamawiającego eUsługami. Prace należy wykonać zgodnie z zaleceniami producenta systemu HIS i producenta eUsług. Dopuszcza się zbudowanie eUsług od nowa i uruchomienie ich na nowym portalu pacjenta przy zachowaniu wszystkich zapisów niniejszego OPZ.</w:t>
      </w:r>
    </w:p>
    <w:p w14:paraId="016EB6B7" w14:textId="77777777" w:rsidR="008D1359" w:rsidRPr="0034441F" w:rsidRDefault="008D1359" w:rsidP="008D1359">
      <w:pPr>
        <w:spacing w:before="120" w:after="120" w:line="240" w:lineRule="auto"/>
        <w:rPr>
          <w:rFonts w:ascii="Arial Narrow" w:eastAsia="Times New Roman" w:hAnsi="Arial Narrow" w:cstheme="minorHAnsi"/>
          <w:noProof/>
        </w:rPr>
      </w:pPr>
      <w:r w:rsidRPr="0034441F">
        <w:rPr>
          <w:rFonts w:ascii="Arial Narrow" w:eastAsia="Times New Roman" w:hAnsi="Arial Narrow" w:cstheme="minorHAnsi"/>
          <w:noProof/>
        </w:rPr>
        <w:t>Wykonawca zobowiązany jest do nadto do:</w:t>
      </w:r>
    </w:p>
    <w:p w14:paraId="0F64471A" w14:textId="77777777" w:rsidR="008D1359" w:rsidRPr="0034441F" w:rsidRDefault="008D1359" w:rsidP="008D1359">
      <w:pPr>
        <w:spacing w:before="120" w:after="120" w:line="240" w:lineRule="auto"/>
        <w:ind w:left="709" w:hanging="425"/>
        <w:rPr>
          <w:rFonts w:ascii="Arial Narrow" w:eastAsia="Times New Roman" w:hAnsi="Arial Narrow" w:cstheme="minorHAnsi"/>
          <w:noProof/>
        </w:rPr>
      </w:pPr>
      <w:r w:rsidRPr="0034441F">
        <w:rPr>
          <w:rFonts w:ascii="Arial Narrow" w:eastAsia="Times New Roman" w:hAnsi="Arial Narrow" w:cstheme="minorHAnsi"/>
          <w:noProof/>
        </w:rPr>
        <w:t>a)</w:t>
      </w:r>
      <w:r w:rsidRPr="0034441F">
        <w:rPr>
          <w:rFonts w:ascii="Arial Narrow" w:eastAsia="Times New Roman" w:hAnsi="Arial Narrow" w:cstheme="minorHAnsi"/>
          <w:noProof/>
        </w:rPr>
        <w:tab/>
      </w:r>
      <w:r w:rsidRPr="0034441F">
        <w:rPr>
          <w:rFonts w:ascii="Arial Narrow" w:hAnsi="Arial Narrow" w:cstheme="minorHAnsi"/>
          <w:noProof/>
          <w:lang w:eastAsia="pl-PL"/>
        </w:rPr>
        <w:t>przeprowadzenia z udziałem Zamawiającego testów Portalu,</w:t>
      </w:r>
    </w:p>
    <w:p w14:paraId="150861E7" w14:textId="74A1B533" w:rsidR="008D1359" w:rsidRPr="000D15B0" w:rsidRDefault="008D1359" w:rsidP="008D1359">
      <w:pPr>
        <w:spacing w:before="120" w:after="120" w:line="240" w:lineRule="auto"/>
        <w:ind w:left="709" w:hanging="425"/>
        <w:rPr>
          <w:rFonts w:ascii="Arial Narrow" w:eastAsia="Times New Roman" w:hAnsi="Arial Narrow" w:cstheme="minorHAnsi"/>
          <w:noProof/>
          <w:color w:val="FF0000"/>
        </w:rPr>
      </w:pPr>
      <w:r w:rsidRPr="0034441F">
        <w:rPr>
          <w:rFonts w:ascii="Arial Narrow" w:hAnsi="Arial Narrow" w:cstheme="minorHAnsi"/>
          <w:noProof/>
          <w:lang w:eastAsia="pl-PL"/>
        </w:rPr>
        <w:t>b)</w:t>
      </w:r>
      <w:r w:rsidRPr="0034441F">
        <w:rPr>
          <w:rFonts w:ascii="Arial Narrow" w:hAnsi="Arial Narrow" w:cstheme="minorHAnsi"/>
          <w:noProof/>
          <w:lang w:eastAsia="pl-PL"/>
        </w:rPr>
        <w:tab/>
        <w:t>przeprowadzania konsultacji w zakresie wprowadzania, edytowania i zarządzania treścią Portalu oraz przeszkolenie personelu w zakresie obsługi i wykorzystania funkcjonalności Portalu na warunkach określonych w SWZ wraz z załącznikami, w szczególności w Szczegółowym Opisie Przedmiotu Zamówienia</w:t>
      </w:r>
      <w:r w:rsidR="000D15B0">
        <w:rPr>
          <w:rFonts w:ascii="Arial Narrow" w:hAnsi="Arial Narrow" w:cstheme="minorHAnsi"/>
          <w:noProof/>
          <w:lang w:eastAsia="pl-PL"/>
        </w:rPr>
        <w:t xml:space="preserve"> </w:t>
      </w:r>
      <w:r w:rsidR="00B93043" w:rsidRPr="00380887">
        <w:rPr>
          <w:rFonts w:ascii="Arial Narrow" w:hAnsi="Arial Narrow" w:cstheme="minorHAnsi"/>
          <w:b/>
          <w:bCs/>
          <w:noProof/>
          <w:lang w:eastAsia="pl-PL"/>
        </w:rPr>
        <w:t>(</w:t>
      </w:r>
      <w:r w:rsidR="00B93043" w:rsidRPr="00380887">
        <w:rPr>
          <w:rFonts w:asciiTheme="majorHAnsi" w:eastAsia="Times New Roman" w:hAnsiTheme="majorHAnsi" w:cstheme="majorHAnsi"/>
          <w:b/>
          <w:bCs/>
          <w:sz w:val="20"/>
          <w:szCs w:val="20"/>
          <w:lang w:eastAsia="pl-PL"/>
        </w:rPr>
        <w:t>dostarczenie narzędzia typu CMS, konfiguracja oraz przeszkolenie personelu w zakresie zarządzania treścią w dostarczonym narzędziu).</w:t>
      </w:r>
    </w:p>
    <w:p w14:paraId="63B51040" w14:textId="77777777" w:rsidR="008D1359" w:rsidRPr="0034441F" w:rsidRDefault="008D1359" w:rsidP="0013039A">
      <w:pPr>
        <w:pStyle w:val="Nagwek2"/>
        <w:rPr>
          <w:noProof/>
        </w:rPr>
      </w:pPr>
      <w:bookmarkStart w:id="119" w:name="_Toc143775251"/>
      <w:r w:rsidRPr="0034441F">
        <w:rPr>
          <w:noProof/>
        </w:rPr>
        <w:t>Uruchomienie eUsług</w:t>
      </w:r>
      <w:bookmarkEnd w:id="119"/>
    </w:p>
    <w:p w14:paraId="343D4C1B" w14:textId="77777777"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Wszystkie zainstalowane eUsługi muszą zostać skonfigurowane zgodnie z ich przeznaczeniem i opisanym zakresem funkcjonalnym. W ramach uruchomienia eUsług Wykonawca przeprowadzi szkolenia opisane w niniejszym OPZ.</w:t>
      </w:r>
    </w:p>
    <w:p w14:paraId="2E9D6E05" w14:textId="08A3E75B" w:rsidR="008D1359" w:rsidRPr="0034441F" w:rsidRDefault="008D1359" w:rsidP="0013039A">
      <w:pPr>
        <w:pStyle w:val="Nagwek2"/>
        <w:rPr>
          <w:noProof/>
        </w:rPr>
      </w:pPr>
      <w:bookmarkStart w:id="120" w:name="_Toc143775252"/>
      <w:r w:rsidRPr="0034441F">
        <w:rPr>
          <w:noProof/>
        </w:rPr>
        <w:t>Moduł integracji z P1 [z EDM]</w:t>
      </w:r>
      <w:bookmarkEnd w:id="120"/>
    </w:p>
    <w:p w14:paraId="689270DC" w14:textId="77777777"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 xml:space="preserve">System musi pracować zgodnie z ogłoszonym i opublikowanym modelem wymiany danych przez CSIOZ. Musi zawierać opis komunikatów wymiany danych i zakres funkcjonalności  zgodny z przyjętym modelem w platformie P1. </w:t>
      </w:r>
    </w:p>
    <w:p w14:paraId="550086DB" w14:textId="77777777"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System w pełni musi spełniać Model Transportowy danych o Zdarzeniach Medycznych oraz Indeksie Elektronicznej Dokumentacji Medycznej gromadzonych w systemie P1. Musi zawierać również specyfikację zapytań o dane zdarzeń medycznych i indeksu tych danych.</w:t>
      </w:r>
    </w:p>
    <w:p w14:paraId="10425EB9" w14:textId="77777777"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System musi być zgodny z opisem hierarchii węzłów ISO OID, wykorzystywanej w komunikacji w ramach Platformy P1.</w:t>
      </w:r>
    </w:p>
    <w:p w14:paraId="536CC938" w14:textId="77777777" w:rsidR="008D1359" w:rsidRPr="0034441F" w:rsidRDefault="008D1359" w:rsidP="0013039A">
      <w:pPr>
        <w:pStyle w:val="Nagwek2"/>
        <w:rPr>
          <w:noProof/>
        </w:rPr>
      </w:pPr>
      <w:bookmarkStart w:id="121" w:name="_Toc143775253"/>
      <w:r w:rsidRPr="0034441F">
        <w:rPr>
          <w:noProof/>
        </w:rPr>
        <w:t>Inne integracje Systemu</w:t>
      </w:r>
      <w:bookmarkEnd w:id="121"/>
    </w:p>
    <w:p w14:paraId="0F70413E" w14:textId="20BA260A" w:rsidR="008D1359" w:rsidRPr="0034441F" w:rsidRDefault="00632F41" w:rsidP="008D1359">
      <w:pPr>
        <w:spacing w:before="120" w:after="120" w:line="240" w:lineRule="auto"/>
        <w:rPr>
          <w:rFonts w:ascii="Arial Narrow" w:hAnsi="Arial Narrow" w:cstheme="minorHAnsi"/>
          <w:noProof/>
        </w:rPr>
      </w:pPr>
      <w:r w:rsidRPr="0034441F">
        <w:rPr>
          <w:rFonts w:ascii="Arial Narrow" w:hAnsi="Arial Narrow" w:cstheme="minorHAnsi"/>
          <w:noProof/>
        </w:rPr>
        <w:lastRenderedPageBreak/>
        <w:t>W przypadku wymiany systemu HIS d</w:t>
      </w:r>
      <w:r w:rsidR="008D1359" w:rsidRPr="0034441F">
        <w:rPr>
          <w:rFonts w:ascii="Arial Narrow" w:hAnsi="Arial Narrow" w:cstheme="minorHAnsi"/>
          <w:noProof/>
        </w:rPr>
        <w:t>ostarczone systemy należy zintegrować ze sobą nawzajem w odpowiednich zakresach. W ramach integracji systemów, w celu realizacji pełnego zakresu przedmiotu zamówienia, należy wykonać integrację systemów „części białej” (HIS, LIS, RIS, itd.) z systemem finansowo-księgowym w zakresie transferu danych rozliczeniowych za wykonane badania [np. rozchody leków z magazynów aptecznych, faktury wystawione do NFZ, koszty badań i konsultacji z oddziałów, koszty operacji, koszty sterylizacji, itp.].</w:t>
      </w:r>
    </w:p>
    <w:p w14:paraId="13915FBA" w14:textId="77777777" w:rsidR="008D1359" w:rsidRPr="0034441F" w:rsidRDefault="008D1359" w:rsidP="0013039A">
      <w:pPr>
        <w:pStyle w:val="Nagwek2"/>
        <w:rPr>
          <w:noProof/>
        </w:rPr>
      </w:pPr>
      <w:bookmarkStart w:id="122" w:name="_Toc143775254"/>
      <w:r w:rsidRPr="0034441F">
        <w:rPr>
          <w:noProof/>
        </w:rPr>
        <w:t>Instruktaże i szkolenia z wdrażanych rozwiązań</w:t>
      </w:r>
      <w:bookmarkEnd w:id="122"/>
    </w:p>
    <w:p w14:paraId="4B12263B" w14:textId="20521724"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 xml:space="preserve">Szkolenia mają na celu osiągniecie odpowiedniej wiedzy z zakresu używania Systemu na odpowiednich stanowiskach służbowych. Przeprowadzenie pakietu szkoleń powinno zostać odpowiednio skoordynowane z przeprowadzeniem procesu wdrożenia. </w:t>
      </w:r>
    </w:p>
    <w:p w14:paraId="7308B5A1" w14:textId="65F81CEB"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 xml:space="preserve">Szkolenia z obsługi </w:t>
      </w:r>
      <w:r w:rsidR="00BF00F6" w:rsidRPr="0034441F">
        <w:rPr>
          <w:rFonts w:ascii="Arial Narrow" w:hAnsi="Arial Narrow" w:cstheme="minorHAnsi"/>
          <w:noProof/>
        </w:rPr>
        <w:t>systemu</w:t>
      </w:r>
      <w:r w:rsidRPr="0034441F">
        <w:rPr>
          <w:rFonts w:ascii="Arial Narrow" w:hAnsi="Arial Narrow" w:cstheme="minorHAnsi"/>
          <w:noProof/>
        </w:rPr>
        <w:t xml:space="preserve"> muszą być przeprowadzone dla poszczególnych grup personelu w tym:</w:t>
      </w:r>
    </w:p>
    <w:p w14:paraId="302CDA33" w14:textId="045B94F1" w:rsidR="008D1359" w:rsidRPr="0034441F" w:rsidRDefault="008D1359" w:rsidP="008D1359">
      <w:pPr>
        <w:pStyle w:val="Akapitzlist"/>
        <w:numPr>
          <w:ilvl w:val="3"/>
          <w:numId w:val="4"/>
        </w:numPr>
        <w:tabs>
          <w:tab w:val="clear" w:pos="2880"/>
          <w:tab w:val="num" w:pos="2552"/>
        </w:tabs>
        <w:spacing w:before="120" w:after="120" w:line="240" w:lineRule="auto"/>
        <w:ind w:left="709"/>
        <w:rPr>
          <w:rFonts w:ascii="Arial Narrow" w:hAnsi="Arial Narrow" w:cstheme="minorHAnsi"/>
          <w:noProof/>
        </w:rPr>
      </w:pPr>
      <w:r w:rsidRPr="0034441F">
        <w:rPr>
          <w:rFonts w:ascii="Arial Narrow" w:hAnsi="Arial Narrow" w:cstheme="minorHAnsi"/>
          <w:noProof/>
        </w:rPr>
        <w:t>Lekarze i pielęgniarki: wystawianie e-dokumentów (e-recepty, e-zlecenia, e-skierowania), podpisywanie podpisem kwalifikowanym, zasady gromadzenia i przetwarzania dokumentacji w standardzie HL7 CDA, moduły Gabinet, Oddział, Izba Przyjęć</w:t>
      </w:r>
      <w:r w:rsidR="00C6087F" w:rsidRPr="0034441F">
        <w:rPr>
          <w:rFonts w:ascii="Arial Narrow" w:hAnsi="Arial Narrow" w:cstheme="minorHAnsi"/>
          <w:noProof/>
        </w:rPr>
        <w:t>.</w:t>
      </w:r>
    </w:p>
    <w:p w14:paraId="43BBA1FB" w14:textId="77777777" w:rsidR="008D1359" w:rsidRPr="0034441F" w:rsidRDefault="008D1359" w:rsidP="008D1359">
      <w:pPr>
        <w:pStyle w:val="Akapitzlist"/>
        <w:numPr>
          <w:ilvl w:val="0"/>
          <w:numId w:val="4"/>
        </w:numPr>
        <w:tabs>
          <w:tab w:val="num" w:pos="2552"/>
        </w:tabs>
        <w:spacing w:before="120" w:after="120" w:line="240" w:lineRule="auto"/>
        <w:ind w:left="709"/>
        <w:rPr>
          <w:rFonts w:ascii="Arial Narrow" w:hAnsi="Arial Narrow" w:cstheme="minorHAnsi"/>
          <w:noProof/>
        </w:rPr>
      </w:pPr>
      <w:r w:rsidRPr="0034441F">
        <w:rPr>
          <w:rFonts w:ascii="Arial Narrow" w:hAnsi="Arial Narrow" w:cstheme="minorHAnsi"/>
          <w:noProof/>
        </w:rPr>
        <w:t>Personel pomocniczy: e-rejestracja, – rejestrowanie na wizyty oraz kwalifikacja pacjentów oraz funkcjonalności systemu.</w:t>
      </w:r>
    </w:p>
    <w:p w14:paraId="1DD9A417" w14:textId="63370C64" w:rsidR="004D3C91" w:rsidRPr="0034441F" w:rsidRDefault="004D3C91" w:rsidP="008D1359">
      <w:pPr>
        <w:pStyle w:val="Akapitzlist"/>
        <w:numPr>
          <w:ilvl w:val="0"/>
          <w:numId w:val="4"/>
        </w:numPr>
        <w:tabs>
          <w:tab w:val="num" w:pos="2552"/>
        </w:tabs>
        <w:spacing w:before="120" w:after="120" w:line="240" w:lineRule="auto"/>
        <w:ind w:left="709"/>
        <w:rPr>
          <w:rFonts w:ascii="Arial Narrow" w:hAnsi="Arial Narrow" w:cstheme="minorHAnsi"/>
          <w:noProof/>
        </w:rPr>
      </w:pPr>
      <w:r w:rsidRPr="0034441F">
        <w:rPr>
          <w:rFonts w:ascii="Arial Narrow" w:hAnsi="Arial Narrow" w:cstheme="minorHAnsi"/>
          <w:noProof/>
        </w:rPr>
        <w:t>W przypadku wymiany dotychczasowego systemu HIS i/lub części administracyjnej systemu konieczne jest przeprowadzenie szkoleń dla całego Personelu Szpitala zarówno w części medycznej jak i administracyjnej.</w:t>
      </w:r>
    </w:p>
    <w:p w14:paraId="4CBA01AC" w14:textId="77777777"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Szkolenia są niezbędne w celu zagwarantowania osiągnięcia zakładanych efektów w projekcie.</w:t>
      </w:r>
    </w:p>
    <w:p w14:paraId="16DEF682" w14:textId="782FC8BD"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Szczegółowy zakres poszczególnych szkoleń będzie podlegał uzgodnieniu pomiędzy Wykonawcą a Zamawiający</w:t>
      </w:r>
      <w:r w:rsidR="00D335E6" w:rsidRPr="0034441F">
        <w:rPr>
          <w:rFonts w:ascii="Arial Narrow" w:hAnsi="Arial Narrow" w:cstheme="minorHAnsi"/>
          <w:noProof/>
        </w:rPr>
        <w:t xml:space="preserve">m </w:t>
      </w:r>
      <w:r w:rsidRPr="0034441F">
        <w:rPr>
          <w:rFonts w:ascii="Arial Narrow" w:hAnsi="Arial Narrow" w:cstheme="minorHAnsi"/>
          <w:noProof/>
        </w:rPr>
        <w:t>w ramach akceptacji harmonogramu</w:t>
      </w:r>
      <w:r w:rsidR="00BF00F6" w:rsidRPr="0034441F">
        <w:rPr>
          <w:rFonts w:ascii="Arial Narrow" w:hAnsi="Arial Narrow" w:cstheme="minorHAnsi"/>
          <w:noProof/>
        </w:rPr>
        <w:t>.</w:t>
      </w:r>
    </w:p>
    <w:p w14:paraId="02A39699" w14:textId="2D222F26"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Zamawiający wskaże osoby, które Wykonawca przeszkoli.</w:t>
      </w:r>
    </w:p>
    <w:p w14:paraId="58D515FE" w14:textId="3393B673"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 xml:space="preserve">Szkolenia będą realizowane w pomieszczeniach udostępnionych przez Zamawiającego, na sprzęcie Wykonawcy. Szkolenia grupowe powinny odbywać się w małych grupach – </w:t>
      </w:r>
      <w:r w:rsidR="0034441F" w:rsidRPr="0034441F">
        <w:rPr>
          <w:rFonts w:ascii="Arial Narrow" w:hAnsi="Arial Narrow" w:cstheme="minorHAnsi"/>
          <w:noProof/>
        </w:rPr>
        <w:t>min. 20 osób.</w:t>
      </w:r>
    </w:p>
    <w:p w14:paraId="45010CE2" w14:textId="33FFD233"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Wykonawca zapewni przeszkolenie administrator</w:t>
      </w:r>
      <w:r w:rsidR="007D2834" w:rsidRPr="0034441F">
        <w:rPr>
          <w:rFonts w:ascii="Arial Narrow" w:hAnsi="Arial Narrow" w:cstheme="minorHAnsi"/>
          <w:noProof/>
        </w:rPr>
        <w:t>ów</w:t>
      </w:r>
      <w:r w:rsidRPr="0034441F">
        <w:rPr>
          <w:rFonts w:ascii="Arial Narrow" w:hAnsi="Arial Narrow" w:cstheme="minorHAnsi"/>
          <w:noProof/>
        </w:rPr>
        <w:t xml:space="preserve"> wskazan</w:t>
      </w:r>
      <w:r w:rsidR="007D2834" w:rsidRPr="0034441F">
        <w:rPr>
          <w:rFonts w:ascii="Arial Narrow" w:hAnsi="Arial Narrow" w:cstheme="minorHAnsi"/>
          <w:noProof/>
        </w:rPr>
        <w:t>ych</w:t>
      </w:r>
      <w:r w:rsidRPr="0034441F">
        <w:rPr>
          <w:rFonts w:ascii="Arial Narrow" w:hAnsi="Arial Narrow" w:cstheme="minorHAnsi"/>
          <w:noProof/>
        </w:rPr>
        <w:t xml:space="preserve"> przez Zamawiającego w zakresie administracji i konfiguracji zaoferowanego systemu. Szkolenie musi obejmować co najmniej instalację, konfigurację, obsługę narzędzi administratora, architekturę systemu, zagadnienia związane z zachowaniem bezpieczeństwa, integralności i zabezpieczenia przed utratą danych, przywracaniem danych po awarii.</w:t>
      </w:r>
    </w:p>
    <w:p w14:paraId="54581EA8" w14:textId="77777777" w:rsidR="008D1359" w:rsidRPr="0034441F"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Uzgodnieniu pomiędzy stornami podlegają:</w:t>
      </w:r>
    </w:p>
    <w:p w14:paraId="539CFABB" w14:textId="77777777" w:rsidR="008D1359" w:rsidRPr="0034441F" w:rsidRDefault="008D1359" w:rsidP="008D1359">
      <w:pPr>
        <w:pStyle w:val="Akapitzlist"/>
        <w:numPr>
          <w:ilvl w:val="0"/>
          <w:numId w:val="2"/>
        </w:numPr>
        <w:spacing w:before="120" w:after="120" w:line="240" w:lineRule="auto"/>
        <w:rPr>
          <w:rFonts w:ascii="Arial Narrow" w:hAnsi="Arial Narrow" w:cstheme="minorHAnsi"/>
          <w:noProof/>
        </w:rPr>
      </w:pPr>
      <w:r w:rsidRPr="0034441F">
        <w:rPr>
          <w:rFonts w:ascii="Arial Narrow" w:hAnsi="Arial Narrow" w:cstheme="minorHAnsi"/>
          <w:noProof/>
        </w:rPr>
        <w:t>Harmonogram szkoleń grupowych i indywidualnych,</w:t>
      </w:r>
    </w:p>
    <w:p w14:paraId="1D2EB0BD" w14:textId="77777777" w:rsidR="008D1359" w:rsidRPr="0034441F" w:rsidRDefault="008D1359" w:rsidP="008D1359">
      <w:pPr>
        <w:pStyle w:val="Akapitzlist"/>
        <w:numPr>
          <w:ilvl w:val="0"/>
          <w:numId w:val="2"/>
        </w:numPr>
        <w:spacing w:before="120" w:after="120" w:line="240" w:lineRule="auto"/>
        <w:rPr>
          <w:rFonts w:ascii="Arial Narrow" w:hAnsi="Arial Narrow" w:cstheme="minorHAnsi"/>
          <w:noProof/>
        </w:rPr>
      </w:pPr>
      <w:r w:rsidRPr="0034441F">
        <w:rPr>
          <w:rFonts w:ascii="Arial Narrow" w:hAnsi="Arial Narrow" w:cstheme="minorHAnsi"/>
          <w:noProof/>
        </w:rPr>
        <w:t>Listy obecności ze szkoleń grupowych i indywidualnych,</w:t>
      </w:r>
    </w:p>
    <w:p w14:paraId="233F0978" w14:textId="77777777" w:rsidR="008D1359" w:rsidRPr="0034441F" w:rsidRDefault="008D1359" w:rsidP="008D1359">
      <w:pPr>
        <w:pStyle w:val="Akapitzlist"/>
        <w:numPr>
          <w:ilvl w:val="0"/>
          <w:numId w:val="2"/>
        </w:numPr>
        <w:spacing w:before="120" w:after="120" w:line="240" w:lineRule="auto"/>
        <w:rPr>
          <w:rFonts w:ascii="Arial Narrow" w:hAnsi="Arial Narrow" w:cstheme="minorHAnsi"/>
          <w:noProof/>
        </w:rPr>
      </w:pPr>
      <w:r w:rsidRPr="0034441F">
        <w:rPr>
          <w:rFonts w:ascii="Arial Narrow" w:hAnsi="Arial Narrow" w:cstheme="minorHAnsi"/>
          <w:noProof/>
        </w:rPr>
        <w:t>Protokoły odbioru zadania dot. szkoleń.</w:t>
      </w:r>
    </w:p>
    <w:p w14:paraId="0A3C2B8B" w14:textId="0C5D3CC4" w:rsidR="008D1359" w:rsidRPr="00DD437B" w:rsidRDefault="008D1359" w:rsidP="008D1359">
      <w:pPr>
        <w:spacing w:before="120" w:after="120" w:line="240" w:lineRule="auto"/>
        <w:rPr>
          <w:rFonts w:ascii="Arial Narrow" w:hAnsi="Arial Narrow" w:cstheme="minorHAnsi"/>
          <w:noProof/>
        </w:rPr>
      </w:pPr>
      <w:r w:rsidRPr="0034441F">
        <w:rPr>
          <w:rFonts w:ascii="Arial Narrow" w:hAnsi="Arial Narrow" w:cstheme="minorHAnsi"/>
          <w:noProof/>
        </w:rPr>
        <w:t>Zamawiający oczekuje, że ilość oraz program szkoleń powinny gwarantować użytkownikom systemu zapoznanie się z wszystkimi niezbędnymi na danym stanowisku funkcjonalnościami jakie system oferuje i pozwalać pracownikom na optymalną pracę w systemie.</w:t>
      </w:r>
    </w:p>
    <w:sectPr w:rsidR="008D1359" w:rsidRPr="00DD437B" w:rsidSect="00CA7A02">
      <w:headerReference w:type="default" r:id="rId8"/>
      <w:footerReference w:type="default" r:id="rId9"/>
      <w:headerReference w:type="first" r:id="rId10"/>
      <w:footerReference w:type="first" r:id="rId11"/>
      <w:pgSz w:w="11906" w:h="16838"/>
      <w:pgMar w:top="1417" w:right="1417" w:bottom="709" w:left="1417" w:header="284" w:footer="6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892EE" w14:textId="77777777" w:rsidR="00576F12" w:rsidRDefault="00576F12" w:rsidP="0081696E">
      <w:pPr>
        <w:spacing w:after="0" w:line="240" w:lineRule="auto"/>
      </w:pPr>
      <w:r>
        <w:separator/>
      </w:r>
    </w:p>
  </w:endnote>
  <w:endnote w:type="continuationSeparator" w:id="0">
    <w:p w14:paraId="5A72944D" w14:textId="77777777" w:rsidR="00576F12" w:rsidRDefault="00576F12" w:rsidP="0081696E">
      <w:pPr>
        <w:spacing w:after="0" w:line="240" w:lineRule="auto"/>
      </w:pPr>
      <w:r>
        <w:continuationSeparator/>
      </w:r>
    </w:p>
  </w:endnote>
  <w:endnote w:type="continuationNotice" w:id="1">
    <w:p w14:paraId="1D6C34C4" w14:textId="77777777" w:rsidR="00576F12" w:rsidRDefault="00576F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badi">
    <w:altName w:val="Calibri"/>
    <w:charset w:val="00"/>
    <w:family w:val="swiss"/>
    <w:pitch w:val="variable"/>
    <w:sig w:usb0="80000003" w:usb1="00000000" w:usb2="00000000" w:usb3="00000000" w:csb0="00000001" w:csb1="00000000"/>
  </w:font>
  <w:font w:name="Segoe UI Light">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EE"/>
    <w:family w:val="roman"/>
    <w:pitch w:val="variable"/>
    <w:sig w:usb0="00000287" w:usb1="00000000" w:usb2="00000000" w:usb3="00000000" w:csb0="0000009F" w:csb1="00000000"/>
  </w:font>
  <w:font w:name="NimbusSanL-Regu">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panose1 w:val="00000000000000000000"/>
    <w:charset w:val="00"/>
    <w:family w:val="roman"/>
    <w:notTrueType/>
    <w:pitch w:val="default"/>
  </w:font>
  <w:font w:name="Consolas">
    <w:panose1 w:val="020B0609020204030204"/>
    <w:charset w:val="EE"/>
    <w:family w:val="modern"/>
    <w:pitch w:val="fixed"/>
    <w:sig w:usb0="E00006FF" w:usb1="0000FCFF" w:usb2="00000001"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0D450" w14:textId="77777777" w:rsidR="00E91D58" w:rsidRPr="0081696E" w:rsidRDefault="00E91D58" w:rsidP="0081696E">
    <w:pPr>
      <w:pStyle w:val="Stopka"/>
      <w:jc w:val="right"/>
      <w:rPr>
        <w:rFonts w:cs="Segoe UI Light"/>
        <w:sz w:val="16"/>
      </w:rPr>
    </w:pPr>
    <w:r w:rsidRPr="00D70DF5">
      <w:rPr>
        <w:rFonts w:cs="Segoe UI Light"/>
        <w:color w:val="7F7F7F" w:themeColor="background1" w:themeShade="7F"/>
        <w:spacing w:val="60"/>
        <w:sz w:val="16"/>
      </w:rPr>
      <w:t>Strona</w:t>
    </w:r>
    <w:r w:rsidRPr="00D70DF5">
      <w:rPr>
        <w:rFonts w:cs="Segoe UI Light"/>
        <w:sz w:val="16"/>
      </w:rPr>
      <w:t xml:space="preserve"> | </w:t>
    </w:r>
    <w:r w:rsidRPr="00D70DF5">
      <w:rPr>
        <w:rFonts w:cs="Segoe UI Light"/>
        <w:sz w:val="16"/>
      </w:rPr>
      <w:fldChar w:fldCharType="begin"/>
    </w:r>
    <w:r w:rsidRPr="00D70DF5">
      <w:rPr>
        <w:rFonts w:cs="Segoe UI Light"/>
        <w:sz w:val="16"/>
      </w:rPr>
      <w:instrText>PAGE   \* MERGEFORMAT</w:instrText>
    </w:r>
    <w:r w:rsidRPr="00D70DF5">
      <w:rPr>
        <w:rFonts w:cs="Segoe UI Light"/>
        <w:sz w:val="16"/>
      </w:rPr>
      <w:fldChar w:fldCharType="separate"/>
    </w:r>
    <w:r w:rsidR="00557C78" w:rsidRPr="00557C78">
      <w:rPr>
        <w:rFonts w:cs="Segoe UI Light"/>
        <w:b/>
        <w:bCs/>
        <w:noProof/>
        <w:sz w:val="16"/>
      </w:rPr>
      <w:t>9</w:t>
    </w:r>
    <w:r w:rsidRPr="00D70DF5">
      <w:rPr>
        <w:rFonts w:cs="Segoe UI Light"/>
        <w:b/>
        <w:bCs/>
        <w:sz w:val="16"/>
      </w:rPr>
      <w:fldChar w:fldCharType="end"/>
    </w:r>
    <w:r w:rsidRPr="00D70DF5">
      <w:rPr>
        <w:rFonts w:cs="Segoe UI Light"/>
        <w:b/>
        <w:bCs/>
        <w:sz w:val="16"/>
      </w:rPr>
      <w:t xml:space="preserve"> z </w:t>
    </w:r>
    <w:r w:rsidRPr="00D70DF5">
      <w:rPr>
        <w:rFonts w:cs="Segoe UI Light"/>
        <w:b/>
        <w:bCs/>
        <w:sz w:val="16"/>
      </w:rPr>
      <w:fldChar w:fldCharType="begin"/>
    </w:r>
    <w:r w:rsidRPr="00D70DF5">
      <w:rPr>
        <w:rFonts w:cs="Segoe UI Light"/>
        <w:b/>
        <w:bCs/>
        <w:sz w:val="16"/>
      </w:rPr>
      <w:instrText xml:space="preserve"> NUMPAGES  \* Arabic  \* MERGEFORMAT </w:instrText>
    </w:r>
    <w:r w:rsidRPr="00D70DF5">
      <w:rPr>
        <w:rFonts w:cs="Segoe UI Light"/>
        <w:b/>
        <w:bCs/>
        <w:sz w:val="16"/>
      </w:rPr>
      <w:fldChar w:fldCharType="separate"/>
    </w:r>
    <w:r w:rsidR="00557C78">
      <w:rPr>
        <w:rFonts w:cs="Segoe UI Light"/>
        <w:b/>
        <w:bCs/>
        <w:noProof/>
        <w:sz w:val="16"/>
      </w:rPr>
      <w:t>101</w:t>
    </w:r>
    <w:r w:rsidRPr="00D70DF5">
      <w:rPr>
        <w:rFonts w:cs="Segoe UI Light"/>
        <w:b/>
        <w:bC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4702E" w14:textId="77BA4991" w:rsidR="00E91D58" w:rsidRDefault="00E91D58" w:rsidP="00876943">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4E6F0" w14:textId="77777777" w:rsidR="00576F12" w:rsidRDefault="00576F12" w:rsidP="0081696E">
      <w:pPr>
        <w:spacing w:after="0" w:line="240" w:lineRule="auto"/>
      </w:pPr>
      <w:r>
        <w:separator/>
      </w:r>
    </w:p>
  </w:footnote>
  <w:footnote w:type="continuationSeparator" w:id="0">
    <w:p w14:paraId="6C143E09" w14:textId="77777777" w:rsidR="00576F12" w:rsidRDefault="00576F12" w:rsidP="0081696E">
      <w:pPr>
        <w:spacing w:after="0" w:line="240" w:lineRule="auto"/>
      </w:pPr>
      <w:r>
        <w:continuationSeparator/>
      </w:r>
    </w:p>
  </w:footnote>
  <w:footnote w:type="continuationNotice" w:id="1">
    <w:p w14:paraId="1EE2C5F7" w14:textId="77777777" w:rsidR="00576F12" w:rsidRDefault="00576F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50224" w14:textId="2B7FBEC9" w:rsidR="00E91D58" w:rsidRPr="0081696E" w:rsidRDefault="00E91D58" w:rsidP="0081696E">
    <w:pPr>
      <w:pStyle w:val="Nagwek"/>
      <w:jc w:val="right"/>
      <w:rPr>
        <w:rFonts w:cs="Segoe UI Light"/>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6D452" w14:textId="1C1C9E98" w:rsidR="00E91D58" w:rsidRDefault="00E91D58">
    <w:pPr>
      <w:pStyle w:val="Nagwek"/>
    </w:pPr>
    <w:r>
      <w:rPr>
        <w:noProof/>
        <w:lang w:eastAsia="pl-PL"/>
      </w:rPr>
      <w:drawing>
        <wp:inline distT="0" distB="0" distL="0" distR="0" wp14:anchorId="10FCFE5F" wp14:editId="4BDE222B">
          <wp:extent cx="5760720" cy="61333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pic:nvPicPr>
                <pic:blipFill>
                  <a:blip r:embed="rId1">
                    <a:extLst>
                      <a:ext uri="{28A0092B-C50C-407E-A947-70E740481C1C}">
                        <a14:useLocalDpi xmlns:a14="http://schemas.microsoft.com/office/drawing/2010/main" val="0"/>
                      </a:ext>
                    </a:extLst>
                  </a:blip>
                  <a:stretch>
                    <a:fillRect/>
                  </a:stretch>
                </pic:blipFill>
                <pic:spPr>
                  <a:xfrm>
                    <a:off x="0" y="0"/>
                    <a:ext cx="5760720" cy="6133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15:restartNumberingAfterBreak="0">
    <w:nsid w:val="02243EEF"/>
    <w:multiLevelType w:val="multilevel"/>
    <w:tmpl w:val="4B8C9A6E"/>
    <w:lvl w:ilvl="0">
      <w:start w:val="1"/>
      <w:numFmt w:val="decimal"/>
      <w:lvlText w:val="%1."/>
      <w:lvlJc w:val="left"/>
      <w:pPr>
        <w:tabs>
          <w:tab w:val="num" w:pos="720"/>
        </w:tabs>
        <w:ind w:left="720" w:hanging="360"/>
      </w:pPr>
      <w:rPr>
        <w:rFonts w:cs="Times New Roman"/>
      </w:rPr>
    </w:lvl>
    <w:lvl w:ilvl="1">
      <w:start w:val="8"/>
      <w:numFmt w:val="upperRoman"/>
      <w:lvlText w:val="%2."/>
      <w:lvlJc w:val="left"/>
      <w:pPr>
        <w:tabs>
          <w:tab w:val="num" w:pos="1800"/>
        </w:tabs>
        <w:ind w:left="1800" w:hanging="72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05141264"/>
    <w:multiLevelType w:val="singleLevel"/>
    <w:tmpl w:val="04150001"/>
    <w:lvl w:ilvl="0">
      <w:start w:val="1"/>
      <w:numFmt w:val="bullet"/>
      <w:lvlText w:val=""/>
      <w:lvlJc w:val="left"/>
      <w:pPr>
        <w:ind w:left="720" w:hanging="360"/>
      </w:pPr>
      <w:rPr>
        <w:rFonts w:ascii="Symbol" w:hAnsi="Symbol" w:hint="default"/>
      </w:rPr>
    </w:lvl>
  </w:abstractNum>
  <w:abstractNum w:abstractNumId="5" w15:restartNumberingAfterBreak="0">
    <w:nsid w:val="08002921"/>
    <w:multiLevelType w:val="hybridMultilevel"/>
    <w:tmpl w:val="10EEE84A"/>
    <w:lvl w:ilvl="0" w:tplc="A4804B98">
      <w:start w:val="1"/>
      <w:numFmt w:val="bullet"/>
      <w:lvlText w:val="-"/>
      <w:lvlJc w:val="left"/>
      <w:pPr>
        <w:ind w:left="720" w:hanging="360"/>
      </w:pPr>
      <w:rPr>
        <w:rFonts w:ascii="Abadi" w:hAnsi="Aba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8E15F4F"/>
    <w:multiLevelType w:val="singleLevel"/>
    <w:tmpl w:val="04150001"/>
    <w:lvl w:ilvl="0">
      <w:start w:val="1"/>
      <w:numFmt w:val="bullet"/>
      <w:lvlText w:val=""/>
      <w:lvlJc w:val="left"/>
      <w:pPr>
        <w:ind w:left="720" w:hanging="360"/>
      </w:pPr>
      <w:rPr>
        <w:rFonts w:ascii="Symbol" w:hAnsi="Symbol" w:hint="default"/>
      </w:rPr>
    </w:lvl>
  </w:abstractNum>
  <w:abstractNum w:abstractNumId="7" w15:restartNumberingAfterBreak="0">
    <w:nsid w:val="0B9F0BB6"/>
    <w:multiLevelType w:val="singleLevel"/>
    <w:tmpl w:val="04150001"/>
    <w:lvl w:ilvl="0">
      <w:start w:val="1"/>
      <w:numFmt w:val="bullet"/>
      <w:lvlText w:val=""/>
      <w:lvlJc w:val="left"/>
      <w:pPr>
        <w:ind w:left="720" w:hanging="360"/>
      </w:pPr>
      <w:rPr>
        <w:rFonts w:ascii="Symbol" w:hAnsi="Symbol" w:hint="default"/>
      </w:rPr>
    </w:lvl>
  </w:abstractNum>
  <w:abstractNum w:abstractNumId="8" w15:restartNumberingAfterBreak="0">
    <w:nsid w:val="0C89199F"/>
    <w:multiLevelType w:val="singleLevel"/>
    <w:tmpl w:val="04150001"/>
    <w:lvl w:ilvl="0">
      <w:start w:val="1"/>
      <w:numFmt w:val="bullet"/>
      <w:lvlText w:val=""/>
      <w:lvlJc w:val="left"/>
      <w:pPr>
        <w:ind w:left="720" w:hanging="360"/>
      </w:pPr>
      <w:rPr>
        <w:rFonts w:ascii="Symbol" w:hAnsi="Symbol" w:hint="default"/>
      </w:rPr>
    </w:lvl>
  </w:abstractNum>
  <w:abstractNum w:abstractNumId="9" w15:restartNumberingAfterBreak="0">
    <w:nsid w:val="0DD262F2"/>
    <w:multiLevelType w:val="singleLevel"/>
    <w:tmpl w:val="04150001"/>
    <w:lvl w:ilvl="0">
      <w:start w:val="1"/>
      <w:numFmt w:val="bullet"/>
      <w:lvlText w:val=""/>
      <w:lvlJc w:val="left"/>
      <w:pPr>
        <w:ind w:left="720" w:hanging="360"/>
      </w:pPr>
      <w:rPr>
        <w:rFonts w:ascii="Symbol" w:hAnsi="Symbol" w:hint="default"/>
      </w:rPr>
    </w:lvl>
  </w:abstractNum>
  <w:abstractNum w:abstractNumId="10" w15:restartNumberingAfterBreak="0">
    <w:nsid w:val="0F9D2E5F"/>
    <w:multiLevelType w:val="singleLevel"/>
    <w:tmpl w:val="04150001"/>
    <w:lvl w:ilvl="0">
      <w:start w:val="1"/>
      <w:numFmt w:val="bullet"/>
      <w:lvlText w:val=""/>
      <w:lvlJc w:val="left"/>
      <w:pPr>
        <w:ind w:left="720" w:hanging="360"/>
      </w:pPr>
      <w:rPr>
        <w:rFonts w:ascii="Symbol" w:hAnsi="Symbol" w:hint="default"/>
      </w:rPr>
    </w:lvl>
  </w:abstractNum>
  <w:abstractNum w:abstractNumId="11" w15:restartNumberingAfterBreak="0">
    <w:nsid w:val="10DD248A"/>
    <w:multiLevelType w:val="hybridMultilevel"/>
    <w:tmpl w:val="62E0A3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1145E2B"/>
    <w:multiLevelType w:val="hybridMultilevel"/>
    <w:tmpl w:val="BC664D62"/>
    <w:lvl w:ilvl="0" w:tplc="9BE4100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9E66C0"/>
    <w:multiLevelType w:val="singleLevel"/>
    <w:tmpl w:val="04150001"/>
    <w:lvl w:ilvl="0">
      <w:start w:val="1"/>
      <w:numFmt w:val="bullet"/>
      <w:lvlText w:val=""/>
      <w:lvlJc w:val="left"/>
      <w:pPr>
        <w:ind w:left="720" w:hanging="360"/>
      </w:pPr>
      <w:rPr>
        <w:rFonts w:ascii="Symbol" w:hAnsi="Symbol" w:hint="default"/>
      </w:rPr>
    </w:lvl>
  </w:abstractNum>
  <w:abstractNum w:abstractNumId="14" w15:restartNumberingAfterBreak="0">
    <w:nsid w:val="129F198F"/>
    <w:multiLevelType w:val="singleLevel"/>
    <w:tmpl w:val="0F5EC836"/>
    <w:lvl w:ilvl="0">
      <w:start w:val="1"/>
      <w:numFmt w:val="decimal"/>
      <w:lvlText w:val="%1."/>
      <w:lvlJc w:val="left"/>
      <w:pPr>
        <w:ind w:left="720" w:hanging="360"/>
      </w:pPr>
      <w:rPr>
        <w:rFonts w:ascii="Segoe UI Light" w:hAnsi="Segoe UI Light" w:cs="Segoe UI Light" w:hint="default"/>
      </w:rPr>
    </w:lvl>
  </w:abstractNum>
  <w:abstractNum w:abstractNumId="15"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40D7D75"/>
    <w:multiLevelType w:val="hybridMultilevel"/>
    <w:tmpl w:val="A5CAEA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61A29D7"/>
    <w:multiLevelType w:val="singleLevel"/>
    <w:tmpl w:val="0415000F"/>
    <w:lvl w:ilvl="0">
      <w:start w:val="1"/>
      <w:numFmt w:val="decimal"/>
      <w:lvlText w:val="%1."/>
      <w:lvlJc w:val="left"/>
      <w:pPr>
        <w:ind w:left="720" w:hanging="360"/>
      </w:pPr>
    </w:lvl>
  </w:abstractNum>
  <w:abstractNum w:abstractNumId="18" w15:restartNumberingAfterBreak="0">
    <w:nsid w:val="168C2A7A"/>
    <w:multiLevelType w:val="hybridMultilevel"/>
    <w:tmpl w:val="A0B8593C"/>
    <w:lvl w:ilvl="0" w:tplc="AFEA4D86">
      <w:start w:val="1"/>
      <w:numFmt w:val="decimal"/>
      <w:pStyle w:val="Punktorczcigwnej"/>
      <w:lvlText w:val="%1."/>
      <w:lvlJc w:val="left"/>
      <w:pPr>
        <w:ind w:left="720" w:hanging="360"/>
      </w:pPr>
      <w:rPr>
        <w:rFonts w:ascii="Times New Roman" w:hAnsi="Times New Roman" w:cs="Times New Roman"/>
        <w:color w:val="auto"/>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9" w15:restartNumberingAfterBreak="0">
    <w:nsid w:val="1A9D2D73"/>
    <w:multiLevelType w:val="hybridMultilevel"/>
    <w:tmpl w:val="DD52376A"/>
    <w:lvl w:ilvl="0" w:tplc="9BE4100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8335A8"/>
    <w:multiLevelType w:val="hybridMultilevel"/>
    <w:tmpl w:val="61264D9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DA86377"/>
    <w:multiLevelType w:val="singleLevel"/>
    <w:tmpl w:val="04150001"/>
    <w:lvl w:ilvl="0">
      <w:start w:val="1"/>
      <w:numFmt w:val="bullet"/>
      <w:lvlText w:val=""/>
      <w:lvlJc w:val="left"/>
      <w:pPr>
        <w:ind w:left="720" w:hanging="360"/>
      </w:pPr>
      <w:rPr>
        <w:rFonts w:ascii="Symbol" w:hAnsi="Symbol" w:hint="default"/>
      </w:rPr>
    </w:lvl>
  </w:abstractNum>
  <w:abstractNum w:abstractNumId="22" w15:restartNumberingAfterBreak="0">
    <w:nsid w:val="1FA81996"/>
    <w:multiLevelType w:val="singleLevel"/>
    <w:tmpl w:val="04150001"/>
    <w:lvl w:ilvl="0">
      <w:start w:val="1"/>
      <w:numFmt w:val="bullet"/>
      <w:lvlText w:val=""/>
      <w:lvlJc w:val="left"/>
      <w:pPr>
        <w:ind w:left="720" w:hanging="360"/>
      </w:pPr>
      <w:rPr>
        <w:rFonts w:ascii="Symbol" w:hAnsi="Symbol" w:hint="default"/>
      </w:rPr>
    </w:lvl>
  </w:abstractNum>
  <w:abstractNum w:abstractNumId="23" w15:restartNumberingAfterBreak="0">
    <w:nsid w:val="22CC161C"/>
    <w:multiLevelType w:val="hybridMultilevel"/>
    <w:tmpl w:val="2A2096DC"/>
    <w:lvl w:ilvl="0" w:tplc="EDC67348">
      <w:start w:val="1"/>
      <w:numFmt w:val="decimal"/>
      <w:lvlText w:val="%1."/>
      <w:lvlJc w:val="left"/>
      <w:pPr>
        <w:ind w:left="715"/>
      </w:pPr>
      <w:rPr>
        <w:rFonts w:ascii="Arial" w:eastAsia="Times New Roman" w:hAnsi="Arial" w:cs="Arial"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24" w15:restartNumberingAfterBreak="0">
    <w:nsid w:val="231A42D3"/>
    <w:multiLevelType w:val="singleLevel"/>
    <w:tmpl w:val="04150001"/>
    <w:lvl w:ilvl="0">
      <w:start w:val="1"/>
      <w:numFmt w:val="bullet"/>
      <w:lvlText w:val=""/>
      <w:lvlJc w:val="left"/>
      <w:pPr>
        <w:ind w:left="720" w:hanging="360"/>
      </w:pPr>
      <w:rPr>
        <w:rFonts w:ascii="Symbol" w:hAnsi="Symbol" w:hint="default"/>
      </w:rPr>
    </w:lvl>
  </w:abstractNum>
  <w:abstractNum w:abstractNumId="25" w15:restartNumberingAfterBreak="0">
    <w:nsid w:val="254A30E1"/>
    <w:multiLevelType w:val="hybridMultilevel"/>
    <w:tmpl w:val="606C7612"/>
    <w:lvl w:ilvl="0" w:tplc="9BE4100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5BB2BCE"/>
    <w:multiLevelType w:val="singleLevel"/>
    <w:tmpl w:val="04150001"/>
    <w:lvl w:ilvl="0">
      <w:start w:val="1"/>
      <w:numFmt w:val="bullet"/>
      <w:lvlText w:val=""/>
      <w:lvlJc w:val="left"/>
      <w:pPr>
        <w:ind w:left="720" w:hanging="360"/>
      </w:pPr>
      <w:rPr>
        <w:rFonts w:ascii="Symbol" w:hAnsi="Symbol" w:hint="default"/>
      </w:rPr>
    </w:lvl>
  </w:abstractNum>
  <w:abstractNum w:abstractNumId="27" w15:restartNumberingAfterBreak="0">
    <w:nsid w:val="26A77E69"/>
    <w:multiLevelType w:val="hybridMultilevel"/>
    <w:tmpl w:val="7A301BEE"/>
    <w:lvl w:ilvl="0" w:tplc="4F3AFBE2">
      <w:start w:val="1"/>
      <w:numFmt w:val="bullet"/>
      <w:pStyle w:val="wypunktowanie1"/>
      <w:lvlText w:val=""/>
      <w:lvlJc w:val="left"/>
      <w:pPr>
        <w:tabs>
          <w:tab w:val="num" w:pos="901"/>
        </w:tabs>
        <w:ind w:left="901" w:hanging="360"/>
      </w:pPr>
      <w:rPr>
        <w:rFonts w:ascii="Wingdings" w:hAnsi="Wingdings" w:hint="default"/>
        <w:color w:val="auto"/>
      </w:rPr>
    </w:lvl>
    <w:lvl w:ilvl="1" w:tplc="4E1E280E">
      <w:start w:val="1"/>
      <w:numFmt w:val="bullet"/>
      <w:pStyle w:val="wypunktowanie2"/>
      <w:lvlText w:val="o"/>
      <w:lvlJc w:val="left"/>
      <w:pPr>
        <w:tabs>
          <w:tab w:val="num" w:pos="1981"/>
        </w:tabs>
        <w:ind w:left="1981" w:hanging="360"/>
      </w:pPr>
      <w:rPr>
        <w:rFonts w:ascii="Courier New" w:hAnsi="Courier New" w:hint="default"/>
      </w:rPr>
    </w:lvl>
    <w:lvl w:ilvl="2" w:tplc="C69CC4F8">
      <w:start w:val="5"/>
      <w:numFmt w:val="bullet"/>
      <w:lvlText w:val="•"/>
      <w:lvlJc w:val="left"/>
      <w:pPr>
        <w:ind w:left="2701" w:hanging="360"/>
      </w:pPr>
      <w:rPr>
        <w:rFonts w:ascii="Arial" w:eastAsia="Times New Roman" w:hAnsi="Arial" w:cs="Arial" w:hint="default"/>
      </w:rPr>
    </w:lvl>
    <w:lvl w:ilvl="3" w:tplc="04150001" w:tentative="1">
      <w:start w:val="1"/>
      <w:numFmt w:val="bullet"/>
      <w:lvlText w:val=""/>
      <w:lvlJc w:val="left"/>
      <w:pPr>
        <w:tabs>
          <w:tab w:val="num" w:pos="3421"/>
        </w:tabs>
        <w:ind w:left="3421" w:hanging="360"/>
      </w:pPr>
      <w:rPr>
        <w:rFonts w:ascii="Symbol" w:hAnsi="Symbol" w:hint="default"/>
      </w:rPr>
    </w:lvl>
    <w:lvl w:ilvl="4" w:tplc="04150003" w:tentative="1">
      <w:start w:val="1"/>
      <w:numFmt w:val="bullet"/>
      <w:lvlText w:val="o"/>
      <w:lvlJc w:val="left"/>
      <w:pPr>
        <w:tabs>
          <w:tab w:val="num" w:pos="4141"/>
        </w:tabs>
        <w:ind w:left="4141" w:hanging="360"/>
      </w:pPr>
      <w:rPr>
        <w:rFonts w:ascii="Courier New" w:hAnsi="Courier New" w:hint="default"/>
      </w:rPr>
    </w:lvl>
    <w:lvl w:ilvl="5" w:tplc="04150005" w:tentative="1">
      <w:start w:val="1"/>
      <w:numFmt w:val="bullet"/>
      <w:lvlText w:val=""/>
      <w:lvlJc w:val="left"/>
      <w:pPr>
        <w:tabs>
          <w:tab w:val="num" w:pos="4861"/>
        </w:tabs>
        <w:ind w:left="4861" w:hanging="360"/>
      </w:pPr>
      <w:rPr>
        <w:rFonts w:ascii="Wingdings" w:hAnsi="Wingdings" w:hint="default"/>
      </w:rPr>
    </w:lvl>
    <w:lvl w:ilvl="6" w:tplc="04150001" w:tentative="1">
      <w:start w:val="1"/>
      <w:numFmt w:val="bullet"/>
      <w:lvlText w:val=""/>
      <w:lvlJc w:val="left"/>
      <w:pPr>
        <w:tabs>
          <w:tab w:val="num" w:pos="5581"/>
        </w:tabs>
        <w:ind w:left="5581" w:hanging="360"/>
      </w:pPr>
      <w:rPr>
        <w:rFonts w:ascii="Symbol" w:hAnsi="Symbol" w:hint="default"/>
      </w:rPr>
    </w:lvl>
    <w:lvl w:ilvl="7" w:tplc="04150003" w:tentative="1">
      <w:start w:val="1"/>
      <w:numFmt w:val="bullet"/>
      <w:lvlText w:val="o"/>
      <w:lvlJc w:val="left"/>
      <w:pPr>
        <w:tabs>
          <w:tab w:val="num" w:pos="6301"/>
        </w:tabs>
        <w:ind w:left="6301" w:hanging="360"/>
      </w:pPr>
      <w:rPr>
        <w:rFonts w:ascii="Courier New" w:hAnsi="Courier New" w:hint="default"/>
      </w:rPr>
    </w:lvl>
    <w:lvl w:ilvl="8" w:tplc="04150005" w:tentative="1">
      <w:start w:val="1"/>
      <w:numFmt w:val="bullet"/>
      <w:lvlText w:val=""/>
      <w:lvlJc w:val="left"/>
      <w:pPr>
        <w:tabs>
          <w:tab w:val="num" w:pos="7021"/>
        </w:tabs>
        <w:ind w:left="7021" w:hanging="360"/>
      </w:pPr>
      <w:rPr>
        <w:rFonts w:ascii="Wingdings" w:hAnsi="Wingdings" w:hint="default"/>
      </w:rPr>
    </w:lvl>
  </w:abstractNum>
  <w:abstractNum w:abstractNumId="28" w15:restartNumberingAfterBreak="0">
    <w:nsid w:val="295E41AD"/>
    <w:multiLevelType w:val="hybridMultilevel"/>
    <w:tmpl w:val="C87E280C"/>
    <w:lvl w:ilvl="0" w:tplc="BC803168">
      <w:start w:val="1"/>
      <w:numFmt w:val="decimal"/>
      <w:lvlText w:val="%1."/>
      <w:lvlJc w:val="left"/>
      <w:pPr>
        <w:ind w:left="720" w:hanging="360"/>
      </w:pPr>
      <w:rPr>
        <w:rFonts w:hint="default"/>
        <w:sz w:val="22"/>
      </w:rPr>
    </w:lvl>
    <w:lvl w:ilvl="1" w:tplc="9C0C2878">
      <w:numFmt w:val="bullet"/>
      <w:lvlText w:val="·"/>
      <w:lvlJc w:val="left"/>
      <w:pPr>
        <w:ind w:left="1605" w:hanging="525"/>
      </w:pPr>
      <w:rPr>
        <w:rFonts w:ascii="Segoe UI Light" w:eastAsia="Segoe UI Light" w:hAnsi="Segoe UI Light" w:cs="Segoe UI Light"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9B25A6C"/>
    <w:multiLevelType w:val="singleLevel"/>
    <w:tmpl w:val="04150001"/>
    <w:lvl w:ilvl="0">
      <w:start w:val="1"/>
      <w:numFmt w:val="bullet"/>
      <w:lvlText w:val=""/>
      <w:lvlJc w:val="left"/>
      <w:pPr>
        <w:ind w:left="720" w:hanging="360"/>
      </w:pPr>
      <w:rPr>
        <w:rFonts w:ascii="Symbol" w:hAnsi="Symbol" w:hint="default"/>
      </w:rPr>
    </w:lvl>
  </w:abstractNum>
  <w:abstractNum w:abstractNumId="30" w15:restartNumberingAfterBreak="0">
    <w:nsid w:val="2A6B7B71"/>
    <w:multiLevelType w:val="hybridMultilevel"/>
    <w:tmpl w:val="17BA77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2CC66CF3"/>
    <w:multiLevelType w:val="singleLevel"/>
    <w:tmpl w:val="2F285EA0"/>
    <w:lvl w:ilvl="0">
      <w:start w:val="1"/>
      <w:numFmt w:val="decimal"/>
      <w:lvlText w:val="%1."/>
      <w:lvlJc w:val="left"/>
      <w:pPr>
        <w:ind w:left="720" w:hanging="360"/>
      </w:pPr>
      <w:rPr>
        <w:rFonts w:ascii="Segoe UI Light" w:hAnsi="Segoe UI Light" w:cs="Segoe UI Light" w:hint="default"/>
      </w:rPr>
    </w:lvl>
  </w:abstractNum>
  <w:abstractNum w:abstractNumId="32" w15:restartNumberingAfterBreak="0">
    <w:nsid w:val="316F39BF"/>
    <w:multiLevelType w:val="multilevel"/>
    <w:tmpl w:val="316F39BF"/>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3" w15:restartNumberingAfterBreak="0">
    <w:nsid w:val="32702582"/>
    <w:multiLevelType w:val="singleLevel"/>
    <w:tmpl w:val="04150001"/>
    <w:lvl w:ilvl="0">
      <w:start w:val="1"/>
      <w:numFmt w:val="bullet"/>
      <w:lvlText w:val=""/>
      <w:lvlJc w:val="left"/>
      <w:pPr>
        <w:ind w:left="720" w:hanging="360"/>
      </w:pPr>
      <w:rPr>
        <w:rFonts w:ascii="Symbol" w:hAnsi="Symbol" w:hint="default"/>
      </w:rPr>
    </w:lvl>
  </w:abstractNum>
  <w:abstractNum w:abstractNumId="34" w15:restartNumberingAfterBreak="0">
    <w:nsid w:val="339052C9"/>
    <w:multiLevelType w:val="hybridMultilevel"/>
    <w:tmpl w:val="35A20A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46E0BDC"/>
    <w:multiLevelType w:val="hybridMultilevel"/>
    <w:tmpl w:val="86FE3B4A"/>
    <w:lvl w:ilvl="0" w:tplc="0415000F">
      <w:start w:val="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6FF1C62"/>
    <w:multiLevelType w:val="hybridMultilevel"/>
    <w:tmpl w:val="284AE42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7FA3044"/>
    <w:multiLevelType w:val="hybridMultilevel"/>
    <w:tmpl w:val="9BB29F7A"/>
    <w:lvl w:ilvl="0" w:tplc="CB30791C">
      <w:start w:val="1"/>
      <w:numFmt w:val="decimal"/>
      <w:lvlText w:val="%1."/>
      <w:lvlJc w:val="left"/>
      <w:pPr>
        <w:ind w:left="720" w:hanging="360"/>
      </w:pPr>
      <w:rPr>
        <w:rFonts w:ascii="Segoe UI Light" w:hAnsi="Segoe UI Light" w:cs="Segoe UI Light"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8611CC4"/>
    <w:multiLevelType w:val="hybridMultilevel"/>
    <w:tmpl w:val="8FDC60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B903523"/>
    <w:multiLevelType w:val="hybridMultilevel"/>
    <w:tmpl w:val="72B05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C7063D6"/>
    <w:multiLevelType w:val="multilevel"/>
    <w:tmpl w:val="906C1E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3E0175B0"/>
    <w:multiLevelType w:val="singleLevel"/>
    <w:tmpl w:val="04150001"/>
    <w:lvl w:ilvl="0">
      <w:start w:val="1"/>
      <w:numFmt w:val="bullet"/>
      <w:lvlText w:val=""/>
      <w:lvlJc w:val="left"/>
      <w:pPr>
        <w:ind w:left="720" w:hanging="360"/>
      </w:pPr>
      <w:rPr>
        <w:rFonts w:ascii="Symbol" w:hAnsi="Symbol" w:hint="default"/>
      </w:rPr>
    </w:lvl>
  </w:abstractNum>
  <w:abstractNum w:abstractNumId="43" w15:restartNumberingAfterBreak="0">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41F21399"/>
    <w:multiLevelType w:val="singleLevel"/>
    <w:tmpl w:val="A25AE9A8"/>
    <w:lvl w:ilvl="0">
      <w:start w:val="1"/>
      <w:numFmt w:val="decimal"/>
      <w:lvlText w:val="%1."/>
      <w:lvlJc w:val="left"/>
      <w:pPr>
        <w:ind w:left="720" w:hanging="360"/>
      </w:pPr>
      <w:rPr>
        <w:rFonts w:ascii="Segoe UI Light" w:hAnsi="Segoe UI Light" w:cs="Segoe UI Light" w:hint="default"/>
      </w:rPr>
    </w:lvl>
  </w:abstractNum>
  <w:abstractNum w:abstractNumId="45" w15:restartNumberingAfterBreak="0">
    <w:nsid w:val="43875DA5"/>
    <w:multiLevelType w:val="multilevel"/>
    <w:tmpl w:val="FF0062B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6" w15:restartNumberingAfterBreak="0">
    <w:nsid w:val="44820482"/>
    <w:multiLevelType w:val="singleLevel"/>
    <w:tmpl w:val="04150001"/>
    <w:lvl w:ilvl="0">
      <w:start w:val="1"/>
      <w:numFmt w:val="bullet"/>
      <w:lvlText w:val=""/>
      <w:lvlJc w:val="left"/>
      <w:pPr>
        <w:ind w:left="720" w:hanging="360"/>
      </w:pPr>
      <w:rPr>
        <w:rFonts w:ascii="Symbol" w:hAnsi="Symbol" w:hint="default"/>
      </w:rPr>
    </w:lvl>
  </w:abstractNum>
  <w:abstractNum w:abstractNumId="47" w15:restartNumberingAfterBreak="0">
    <w:nsid w:val="46075028"/>
    <w:multiLevelType w:val="hybridMultilevel"/>
    <w:tmpl w:val="C6AAE9F8"/>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9800A60"/>
    <w:multiLevelType w:val="singleLevel"/>
    <w:tmpl w:val="5E50947A"/>
    <w:lvl w:ilvl="0">
      <w:start w:val="1"/>
      <w:numFmt w:val="decimal"/>
      <w:lvlText w:val="%1."/>
      <w:lvlJc w:val="left"/>
      <w:pPr>
        <w:ind w:left="720" w:hanging="360"/>
      </w:pPr>
      <w:rPr>
        <w:rFonts w:ascii="Segoe UI Light" w:hAnsi="Segoe UI Light" w:cs="Segoe UI Light" w:hint="default"/>
      </w:rPr>
    </w:lvl>
  </w:abstractNum>
  <w:abstractNum w:abstractNumId="49"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15:restartNumberingAfterBreak="0">
    <w:nsid w:val="4B91495C"/>
    <w:multiLevelType w:val="singleLevel"/>
    <w:tmpl w:val="04150001"/>
    <w:lvl w:ilvl="0">
      <w:start w:val="1"/>
      <w:numFmt w:val="bullet"/>
      <w:lvlText w:val=""/>
      <w:lvlJc w:val="left"/>
      <w:pPr>
        <w:ind w:left="720" w:hanging="360"/>
      </w:pPr>
      <w:rPr>
        <w:rFonts w:ascii="Symbol" w:hAnsi="Symbol" w:hint="default"/>
      </w:rPr>
    </w:lvl>
  </w:abstractNum>
  <w:abstractNum w:abstractNumId="51" w15:restartNumberingAfterBreak="0">
    <w:nsid w:val="4CDB273F"/>
    <w:multiLevelType w:val="singleLevel"/>
    <w:tmpl w:val="04150001"/>
    <w:lvl w:ilvl="0">
      <w:start w:val="1"/>
      <w:numFmt w:val="bullet"/>
      <w:lvlText w:val=""/>
      <w:lvlJc w:val="left"/>
      <w:pPr>
        <w:ind w:left="720" w:hanging="360"/>
      </w:pPr>
      <w:rPr>
        <w:rFonts w:ascii="Symbol" w:hAnsi="Symbol" w:hint="default"/>
      </w:rPr>
    </w:lvl>
  </w:abstractNum>
  <w:abstractNum w:abstractNumId="52" w15:restartNumberingAfterBreak="0">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4" w15:restartNumberingAfterBreak="0">
    <w:nsid w:val="4E155214"/>
    <w:multiLevelType w:val="singleLevel"/>
    <w:tmpl w:val="82161404"/>
    <w:lvl w:ilvl="0">
      <w:start w:val="1"/>
      <w:numFmt w:val="decimal"/>
      <w:lvlText w:val="%1."/>
      <w:lvlJc w:val="left"/>
      <w:pPr>
        <w:ind w:left="720" w:hanging="360"/>
      </w:pPr>
      <w:rPr>
        <w:rFonts w:ascii="Segoe UI Light" w:hAnsi="Segoe UI Light" w:cs="Segoe UI Light" w:hint="default"/>
      </w:rPr>
    </w:lvl>
  </w:abstractNum>
  <w:abstractNum w:abstractNumId="55" w15:restartNumberingAfterBreak="0">
    <w:nsid w:val="4FD313AE"/>
    <w:multiLevelType w:val="hybridMultilevel"/>
    <w:tmpl w:val="D56AF7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0575667"/>
    <w:multiLevelType w:val="singleLevel"/>
    <w:tmpl w:val="0415000F"/>
    <w:lvl w:ilvl="0">
      <w:start w:val="1"/>
      <w:numFmt w:val="decimal"/>
      <w:lvlText w:val="%1."/>
      <w:lvlJc w:val="left"/>
      <w:pPr>
        <w:ind w:left="720" w:hanging="360"/>
      </w:pPr>
    </w:lvl>
  </w:abstractNum>
  <w:abstractNum w:abstractNumId="57" w15:restartNumberingAfterBreak="0">
    <w:nsid w:val="505D58D8"/>
    <w:multiLevelType w:val="singleLevel"/>
    <w:tmpl w:val="FFE0D7D8"/>
    <w:lvl w:ilvl="0">
      <w:start w:val="1"/>
      <w:numFmt w:val="decimal"/>
      <w:lvlText w:val="%1."/>
      <w:lvlJc w:val="left"/>
      <w:pPr>
        <w:ind w:left="720" w:hanging="360"/>
      </w:pPr>
      <w:rPr>
        <w:rFonts w:ascii="Segoe UI Light" w:hAnsi="Segoe UI Light" w:cs="Segoe UI Light" w:hint="default"/>
      </w:rPr>
    </w:lvl>
  </w:abstractNum>
  <w:abstractNum w:abstractNumId="58" w15:restartNumberingAfterBreak="0">
    <w:nsid w:val="50C60E5E"/>
    <w:multiLevelType w:val="singleLevel"/>
    <w:tmpl w:val="04150001"/>
    <w:lvl w:ilvl="0">
      <w:start w:val="1"/>
      <w:numFmt w:val="bullet"/>
      <w:lvlText w:val=""/>
      <w:lvlJc w:val="left"/>
      <w:pPr>
        <w:ind w:left="720" w:hanging="360"/>
      </w:pPr>
      <w:rPr>
        <w:rFonts w:ascii="Symbol" w:hAnsi="Symbol" w:hint="default"/>
      </w:rPr>
    </w:lvl>
  </w:abstractNum>
  <w:abstractNum w:abstractNumId="59" w15:restartNumberingAfterBreak="0">
    <w:nsid w:val="50E0579A"/>
    <w:multiLevelType w:val="hybridMultilevel"/>
    <w:tmpl w:val="E29AE7FE"/>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2DE5260"/>
    <w:multiLevelType w:val="singleLevel"/>
    <w:tmpl w:val="4FE43140"/>
    <w:lvl w:ilvl="0">
      <w:start w:val="1"/>
      <w:numFmt w:val="decimal"/>
      <w:lvlText w:val="%1."/>
      <w:lvlJc w:val="left"/>
      <w:pPr>
        <w:ind w:left="720" w:hanging="360"/>
      </w:pPr>
      <w:rPr>
        <w:rFonts w:ascii="Segoe UI Light" w:hAnsi="Segoe UI Light" w:cs="Segoe UI Light" w:hint="default"/>
      </w:rPr>
    </w:lvl>
  </w:abstractNum>
  <w:abstractNum w:abstractNumId="61" w15:restartNumberingAfterBreak="0">
    <w:nsid w:val="55E4476F"/>
    <w:multiLevelType w:val="hybridMultilevel"/>
    <w:tmpl w:val="8242C3D8"/>
    <w:lvl w:ilvl="0" w:tplc="CAA0DFBE">
      <w:start w:val="1"/>
      <w:numFmt w:val="decimal"/>
      <w:lvlText w:val="%1."/>
      <w:lvlJc w:val="left"/>
      <w:pPr>
        <w:ind w:left="375" w:hanging="360"/>
      </w:pPr>
      <w:rPr>
        <w:rFonts w:hint="default"/>
        <w:b w:val="0"/>
        <w:bCs/>
      </w:rPr>
    </w:lvl>
    <w:lvl w:ilvl="1" w:tplc="04150019" w:tentative="1">
      <w:start w:val="1"/>
      <w:numFmt w:val="lowerLetter"/>
      <w:lvlText w:val="%2."/>
      <w:lvlJc w:val="left"/>
      <w:pPr>
        <w:ind w:left="1095" w:hanging="360"/>
      </w:pPr>
    </w:lvl>
    <w:lvl w:ilvl="2" w:tplc="0415001B" w:tentative="1">
      <w:start w:val="1"/>
      <w:numFmt w:val="lowerRoman"/>
      <w:lvlText w:val="%3."/>
      <w:lvlJc w:val="right"/>
      <w:pPr>
        <w:ind w:left="1815" w:hanging="180"/>
      </w:pPr>
    </w:lvl>
    <w:lvl w:ilvl="3" w:tplc="0415000F" w:tentative="1">
      <w:start w:val="1"/>
      <w:numFmt w:val="decimal"/>
      <w:lvlText w:val="%4."/>
      <w:lvlJc w:val="left"/>
      <w:pPr>
        <w:ind w:left="2535" w:hanging="360"/>
      </w:pPr>
    </w:lvl>
    <w:lvl w:ilvl="4" w:tplc="04150019" w:tentative="1">
      <w:start w:val="1"/>
      <w:numFmt w:val="lowerLetter"/>
      <w:lvlText w:val="%5."/>
      <w:lvlJc w:val="left"/>
      <w:pPr>
        <w:ind w:left="3255" w:hanging="360"/>
      </w:pPr>
    </w:lvl>
    <w:lvl w:ilvl="5" w:tplc="0415001B" w:tentative="1">
      <w:start w:val="1"/>
      <w:numFmt w:val="lowerRoman"/>
      <w:lvlText w:val="%6."/>
      <w:lvlJc w:val="right"/>
      <w:pPr>
        <w:ind w:left="3975" w:hanging="180"/>
      </w:pPr>
    </w:lvl>
    <w:lvl w:ilvl="6" w:tplc="0415000F" w:tentative="1">
      <w:start w:val="1"/>
      <w:numFmt w:val="decimal"/>
      <w:lvlText w:val="%7."/>
      <w:lvlJc w:val="left"/>
      <w:pPr>
        <w:ind w:left="4695" w:hanging="360"/>
      </w:pPr>
    </w:lvl>
    <w:lvl w:ilvl="7" w:tplc="04150019" w:tentative="1">
      <w:start w:val="1"/>
      <w:numFmt w:val="lowerLetter"/>
      <w:lvlText w:val="%8."/>
      <w:lvlJc w:val="left"/>
      <w:pPr>
        <w:ind w:left="5415" w:hanging="360"/>
      </w:pPr>
    </w:lvl>
    <w:lvl w:ilvl="8" w:tplc="0415001B" w:tentative="1">
      <w:start w:val="1"/>
      <w:numFmt w:val="lowerRoman"/>
      <w:lvlText w:val="%9."/>
      <w:lvlJc w:val="right"/>
      <w:pPr>
        <w:ind w:left="6135" w:hanging="180"/>
      </w:pPr>
    </w:lvl>
  </w:abstractNum>
  <w:abstractNum w:abstractNumId="62" w15:restartNumberingAfterBreak="0">
    <w:nsid w:val="56176CC3"/>
    <w:multiLevelType w:val="singleLevel"/>
    <w:tmpl w:val="ADD07F78"/>
    <w:lvl w:ilvl="0">
      <w:start w:val="1"/>
      <w:numFmt w:val="decimal"/>
      <w:lvlText w:val="%1."/>
      <w:lvlJc w:val="left"/>
      <w:pPr>
        <w:ind w:left="720" w:hanging="360"/>
      </w:pPr>
      <w:rPr>
        <w:rFonts w:ascii="Segoe UI Light" w:hAnsi="Segoe UI Light" w:cs="Segoe UI Light" w:hint="default"/>
      </w:rPr>
    </w:lvl>
  </w:abstractNum>
  <w:abstractNum w:abstractNumId="63" w15:restartNumberingAfterBreak="0">
    <w:nsid w:val="565C4F60"/>
    <w:multiLevelType w:val="singleLevel"/>
    <w:tmpl w:val="04150001"/>
    <w:lvl w:ilvl="0">
      <w:start w:val="1"/>
      <w:numFmt w:val="bullet"/>
      <w:lvlText w:val=""/>
      <w:lvlJc w:val="left"/>
      <w:pPr>
        <w:ind w:left="720" w:hanging="360"/>
      </w:pPr>
      <w:rPr>
        <w:rFonts w:ascii="Symbol" w:hAnsi="Symbol" w:hint="default"/>
      </w:rPr>
    </w:lvl>
  </w:abstractNum>
  <w:abstractNum w:abstractNumId="64" w15:restartNumberingAfterBreak="0">
    <w:nsid w:val="56D44A6B"/>
    <w:multiLevelType w:val="singleLevel"/>
    <w:tmpl w:val="04150001"/>
    <w:lvl w:ilvl="0">
      <w:start w:val="1"/>
      <w:numFmt w:val="bullet"/>
      <w:lvlText w:val=""/>
      <w:lvlJc w:val="left"/>
      <w:pPr>
        <w:ind w:left="720" w:hanging="360"/>
      </w:pPr>
      <w:rPr>
        <w:rFonts w:ascii="Symbol" w:hAnsi="Symbol" w:hint="default"/>
      </w:rPr>
    </w:lvl>
  </w:abstractNum>
  <w:abstractNum w:abstractNumId="65" w15:restartNumberingAfterBreak="0">
    <w:nsid w:val="575636A7"/>
    <w:multiLevelType w:val="hybridMultilevel"/>
    <w:tmpl w:val="47EA427C"/>
    <w:lvl w:ilvl="0" w:tplc="1B2A5EEC">
      <w:start w:val="1"/>
      <w:numFmt w:val="decimal"/>
      <w:lvlText w:val="%1."/>
      <w:lvlJc w:val="left"/>
      <w:pPr>
        <w:ind w:left="715"/>
      </w:pPr>
      <w:rPr>
        <w:rFonts w:ascii="Arial" w:eastAsia="Times New Roman" w:hAnsi="Arial" w:cs="Arial"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66" w15:restartNumberingAfterBreak="0">
    <w:nsid w:val="57812DA0"/>
    <w:multiLevelType w:val="singleLevel"/>
    <w:tmpl w:val="04150001"/>
    <w:lvl w:ilvl="0">
      <w:start w:val="1"/>
      <w:numFmt w:val="bullet"/>
      <w:lvlText w:val=""/>
      <w:lvlJc w:val="left"/>
      <w:pPr>
        <w:ind w:left="720" w:hanging="360"/>
      </w:pPr>
      <w:rPr>
        <w:rFonts w:ascii="Symbol" w:hAnsi="Symbol" w:hint="default"/>
      </w:rPr>
    </w:lvl>
  </w:abstractNum>
  <w:abstractNum w:abstractNumId="67" w15:restartNumberingAfterBreak="0">
    <w:nsid w:val="5A42505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5B7A2AE6"/>
    <w:multiLevelType w:val="singleLevel"/>
    <w:tmpl w:val="04150001"/>
    <w:lvl w:ilvl="0">
      <w:start w:val="1"/>
      <w:numFmt w:val="bullet"/>
      <w:lvlText w:val=""/>
      <w:lvlJc w:val="left"/>
      <w:pPr>
        <w:ind w:left="720" w:hanging="360"/>
      </w:pPr>
      <w:rPr>
        <w:rFonts w:ascii="Symbol" w:hAnsi="Symbol" w:hint="default"/>
      </w:rPr>
    </w:lvl>
  </w:abstractNum>
  <w:abstractNum w:abstractNumId="70" w15:restartNumberingAfterBreak="0">
    <w:nsid w:val="5BD37632"/>
    <w:multiLevelType w:val="singleLevel"/>
    <w:tmpl w:val="04150001"/>
    <w:lvl w:ilvl="0">
      <w:start w:val="1"/>
      <w:numFmt w:val="bullet"/>
      <w:lvlText w:val=""/>
      <w:lvlJc w:val="left"/>
      <w:pPr>
        <w:ind w:left="720" w:hanging="360"/>
      </w:pPr>
      <w:rPr>
        <w:rFonts w:ascii="Symbol" w:hAnsi="Symbol" w:hint="default"/>
      </w:rPr>
    </w:lvl>
  </w:abstractNum>
  <w:abstractNum w:abstractNumId="71" w15:restartNumberingAfterBreak="0">
    <w:nsid w:val="5BEF17E4"/>
    <w:multiLevelType w:val="hybridMultilevel"/>
    <w:tmpl w:val="54048DC4"/>
    <w:lvl w:ilvl="0" w:tplc="A4804B98">
      <w:start w:val="1"/>
      <w:numFmt w:val="bullet"/>
      <w:lvlText w:val="-"/>
      <w:lvlJc w:val="left"/>
      <w:pPr>
        <w:ind w:left="720" w:hanging="360"/>
      </w:pPr>
      <w:rPr>
        <w:rFonts w:ascii="Abadi" w:hAnsi="Aba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5D8911B5"/>
    <w:multiLevelType w:val="singleLevel"/>
    <w:tmpl w:val="04150001"/>
    <w:lvl w:ilvl="0">
      <w:start w:val="1"/>
      <w:numFmt w:val="bullet"/>
      <w:lvlText w:val=""/>
      <w:lvlJc w:val="left"/>
      <w:pPr>
        <w:ind w:left="720" w:hanging="360"/>
      </w:pPr>
      <w:rPr>
        <w:rFonts w:ascii="Symbol" w:hAnsi="Symbol" w:hint="default"/>
      </w:rPr>
    </w:lvl>
  </w:abstractNum>
  <w:abstractNum w:abstractNumId="74" w15:restartNumberingAfterBreak="0">
    <w:nsid w:val="601723AD"/>
    <w:multiLevelType w:val="singleLevel"/>
    <w:tmpl w:val="04150001"/>
    <w:lvl w:ilvl="0">
      <w:start w:val="1"/>
      <w:numFmt w:val="bullet"/>
      <w:lvlText w:val=""/>
      <w:lvlJc w:val="left"/>
      <w:pPr>
        <w:ind w:left="720" w:hanging="360"/>
      </w:pPr>
      <w:rPr>
        <w:rFonts w:ascii="Symbol" w:hAnsi="Symbol" w:hint="default"/>
      </w:rPr>
    </w:lvl>
  </w:abstractNum>
  <w:abstractNum w:abstractNumId="75" w15:restartNumberingAfterBreak="0">
    <w:nsid w:val="63E77373"/>
    <w:multiLevelType w:val="hybridMultilevel"/>
    <w:tmpl w:val="AFA62AA0"/>
    <w:lvl w:ilvl="0" w:tplc="A4804B98">
      <w:start w:val="1"/>
      <w:numFmt w:val="bullet"/>
      <w:lvlText w:val="-"/>
      <w:lvlJc w:val="left"/>
      <w:pPr>
        <w:ind w:left="720" w:hanging="360"/>
      </w:pPr>
      <w:rPr>
        <w:rFonts w:ascii="Abadi" w:hAnsi="Aba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642B08FC"/>
    <w:multiLevelType w:val="singleLevel"/>
    <w:tmpl w:val="CB30791C"/>
    <w:lvl w:ilvl="0">
      <w:start w:val="1"/>
      <w:numFmt w:val="decimal"/>
      <w:lvlText w:val="%1."/>
      <w:lvlJc w:val="left"/>
      <w:pPr>
        <w:ind w:left="720" w:hanging="360"/>
      </w:pPr>
      <w:rPr>
        <w:rFonts w:ascii="Segoe UI Light" w:hAnsi="Segoe UI Light" w:cs="Segoe UI Light" w:hint="default"/>
      </w:rPr>
    </w:lvl>
  </w:abstractNum>
  <w:abstractNum w:abstractNumId="77" w15:restartNumberingAfterBreak="0">
    <w:nsid w:val="698B3E64"/>
    <w:multiLevelType w:val="hybridMultilevel"/>
    <w:tmpl w:val="744E370A"/>
    <w:lvl w:ilvl="0" w:tplc="A4804B98">
      <w:start w:val="1"/>
      <w:numFmt w:val="bullet"/>
      <w:lvlText w:val="-"/>
      <w:lvlJc w:val="left"/>
      <w:pPr>
        <w:ind w:left="720" w:hanging="360"/>
      </w:pPr>
      <w:rPr>
        <w:rFonts w:ascii="Abadi" w:hAnsi="Aba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69913D28"/>
    <w:multiLevelType w:val="singleLevel"/>
    <w:tmpl w:val="04150001"/>
    <w:lvl w:ilvl="0">
      <w:start w:val="1"/>
      <w:numFmt w:val="bullet"/>
      <w:lvlText w:val=""/>
      <w:lvlJc w:val="left"/>
      <w:pPr>
        <w:ind w:left="720" w:hanging="360"/>
      </w:pPr>
      <w:rPr>
        <w:rFonts w:ascii="Symbol" w:hAnsi="Symbol" w:hint="default"/>
      </w:rPr>
    </w:lvl>
  </w:abstractNum>
  <w:abstractNum w:abstractNumId="79" w15:restartNumberingAfterBreak="0">
    <w:nsid w:val="6A994E47"/>
    <w:multiLevelType w:val="singleLevel"/>
    <w:tmpl w:val="04150001"/>
    <w:lvl w:ilvl="0">
      <w:start w:val="1"/>
      <w:numFmt w:val="bullet"/>
      <w:lvlText w:val=""/>
      <w:lvlJc w:val="left"/>
      <w:pPr>
        <w:ind w:left="720" w:hanging="360"/>
      </w:pPr>
      <w:rPr>
        <w:rFonts w:ascii="Symbol" w:hAnsi="Symbol" w:hint="default"/>
      </w:rPr>
    </w:lvl>
  </w:abstractNum>
  <w:abstractNum w:abstractNumId="80" w15:restartNumberingAfterBreak="0">
    <w:nsid w:val="6AC1457D"/>
    <w:multiLevelType w:val="singleLevel"/>
    <w:tmpl w:val="04150001"/>
    <w:lvl w:ilvl="0">
      <w:start w:val="1"/>
      <w:numFmt w:val="bullet"/>
      <w:lvlText w:val=""/>
      <w:lvlJc w:val="left"/>
      <w:pPr>
        <w:ind w:left="720" w:hanging="360"/>
      </w:pPr>
      <w:rPr>
        <w:rFonts w:ascii="Symbol" w:hAnsi="Symbol" w:hint="default"/>
      </w:rPr>
    </w:lvl>
  </w:abstractNum>
  <w:abstractNum w:abstractNumId="81" w15:restartNumberingAfterBreak="0">
    <w:nsid w:val="6BB72A7F"/>
    <w:multiLevelType w:val="hybridMultilevel"/>
    <w:tmpl w:val="0F8CA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6C8E5A16"/>
    <w:multiLevelType w:val="hybridMultilevel"/>
    <w:tmpl w:val="2FECC66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83" w15:restartNumberingAfterBreak="0">
    <w:nsid w:val="6F8F014F"/>
    <w:multiLevelType w:val="hybridMultilevel"/>
    <w:tmpl w:val="6576E7E4"/>
    <w:lvl w:ilvl="0" w:tplc="97A2AE18">
      <w:start w:val="1"/>
      <w:numFmt w:val="decimal"/>
      <w:lvlText w:val="%1."/>
      <w:lvlJc w:val="left"/>
      <w:pPr>
        <w:ind w:left="502"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6FD516A4"/>
    <w:multiLevelType w:val="hybridMultilevel"/>
    <w:tmpl w:val="1BA855E8"/>
    <w:lvl w:ilvl="0" w:tplc="2B8ACE30">
      <w:start w:val="1"/>
      <w:numFmt w:val="decimal"/>
      <w:lvlText w:val="%1."/>
      <w:lvlJc w:val="left"/>
      <w:pPr>
        <w:ind w:left="715"/>
      </w:pPr>
      <w:rPr>
        <w:rFonts w:ascii="Arial" w:eastAsia="Times New Roman" w:hAnsi="Arial" w:cs="Arial"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85" w15:restartNumberingAfterBreak="0">
    <w:nsid w:val="7147733F"/>
    <w:multiLevelType w:val="singleLevel"/>
    <w:tmpl w:val="04150001"/>
    <w:lvl w:ilvl="0">
      <w:start w:val="1"/>
      <w:numFmt w:val="bullet"/>
      <w:lvlText w:val=""/>
      <w:lvlJc w:val="left"/>
      <w:pPr>
        <w:ind w:left="720" w:hanging="360"/>
      </w:pPr>
      <w:rPr>
        <w:rFonts w:ascii="Symbol" w:hAnsi="Symbol" w:hint="default"/>
      </w:rPr>
    </w:lvl>
  </w:abstractNum>
  <w:abstractNum w:abstractNumId="86" w15:restartNumberingAfterBreak="0">
    <w:nsid w:val="723D4F53"/>
    <w:multiLevelType w:val="singleLevel"/>
    <w:tmpl w:val="AF886F9C"/>
    <w:lvl w:ilvl="0">
      <w:start w:val="1"/>
      <w:numFmt w:val="decimal"/>
      <w:lvlText w:val="%1."/>
      <w:lvlJc w:val="left"/>
      <w:pPr>
        <w:ind w:left="720" w:hanging="360"/>
      </w:pPr>
      <w:rPr>
        <w:rFonts w:ascii="Segoe UI Light" w:hAnsi="Segoe UI Light" w:cs="Segoe UI Light" w:hint="default"/>
      </w:rPr>
    </w:lvl>
  </w:abstractNum>
  <w:abstractNum w:abstractNumId="87"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8" w15:restartNumberingAfterBreak="0">
    <w:nsid w:val="742D3B15"/>
    <w:multiLevelType w:val="hybridMultilevel"/>
    <w:tmpl w:val="93D864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55A43DC"/>
    <w:multiLevelType w:val="hybridMultilevel"/>
    <w:tmpl w:val="61461ECC"/>
    <w:lvl w:ilvl="0" w:tplc="561A7C20">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92E2B0E"/>
    <w:multiLevelType w:val="hybridMultilevel"/>
    <w:tmpl w:val="C04EE34A"/>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9323849"/>
    <w:multiLevelType w:val="hybridMultilevel"/>
    <w:tmpl w:val="D0DE72CA"/>
    <w:lvl w:ilvl="0" w:tplc="4C26BB6C">
      <w:start w:val="1"/>
      <w:numFmt w:val="decimal"/>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7A446433"/>
    <w:multiLevelType w:val="singleLevel"/>
    <w:tmpl w:val="04150001"/>
    <w:lvl w:ilvl="0">
      <w:start w:val="1"/>
      <w:numFmt w:val="bullet"/>
      <w:lvlText w:val=""/>
      <w:lvlJc w:val="left"/>
      <w:pPr>
        <w:ind w:left="720" w:hanging="360"/>
      </w:pPr>
      <w:rPr>
        <w:rFonts w:ascii="Symbol" w:hAnsi="Symbol" w:hint="default"/>
      </w:rPr>
    </w:lvl>
  </w:abstractNum>
  <w:abstractNum w:abstractNumId="93" w15:restartNumberingAfterBreak="0">
    <w:nsid w:val="7BBA57EC"/>
    <w:multiLevelType w:val="singleLevel"/>
    <w:tmpl w:val="04150001"/>
    <w:lvl w:ilvl="0">
      <w:start w:val="1"/>
      <w:numFmt w:val="bullet"/>
      <w:lvlText w:val=""/>
      <w:lvlJc w:val="left"/>
      <w:pPr>
        <w:ind w:left="720" w:hanging="360"/>
      </w:pPr>
      <w:rPr>
        <w:rFonts w:ascii="Symbol" w:hAnsi="Symbol" w:hint="default"/>
      </w:rPr>
    </w:lvl>
  </w:abstractNum>
  <w:abstractNum w:abstractNumId="94" w15:restartNumberingAfterBreak="0">
    <w:nsid w:val="7BFD5E1D"/>
    <w:multiLevelType w:val="singleLevel"/>
    <w:tmpl w:val="87D206CE"/>
    <w:lvl w:ilvl="0">
      <w:start w:val="1"/>
      <w:numFmt w:val="decimal"/>
      <w:lvlText w:val="%1."/>
      <w:lvlJc w:val="left"/>
      <w:pPr>
        <w:ind w:left="720" w:hanging="360"/>
      </w:pPr>
      <w:rPr>
        <w:rFonts w:ascii="Segoe UI Light" w:hAnsi="Segoe UI Light" w:cs="Segoe UI Light" w:hint="default"/>
      </w:rPr>
    </w:lvl>
  </w:abstractNum>
  <w:abstractNum w:abstractNumId="95" w15:restartNumberingAfterBreak="0">
    <w:nsid w:val="7C59272B"/>
    <w:multiLevelType w:val="hybridMultilevel"/>
    <w:tmpl w:val="6A187E50"/>
    <w:lvl w:ilvl="0" w:tplc="4AAC2634">
      <w:start w:val="1"/>
      <w:numFmt w:val="decimal"/>
      <w:lvlText w:val="%1."/>
      <w:lvlJc w:val="left"/>
      <w:pPr>
        <w:ind w:left="928"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7C896AFA"/>
    <w:multiLevelType w:val="singleLevel"/>
    <w:tmpl w:val="0415000F"/>
    <w:lvl w:ilvl="0">
      <w:start w:val="1"/>
      <w:numFmt w:val="decimal"/>
      <w:lvlText w:val="%1."/>
      <w:lvlJc w:val="left"/>
      <w:pPr>
        <w:ind w:left="720" w:hanging="360"/>
      </w:pPr>
    </w:lvl>
  </w:abstractNum>
  <w:num w:numId="1" w16cid:durableId="1130395465">
    <w:abstractNumId w:val="72"/>
  </w:num>
  <w:num w:numId="2" w16cid:durableId="926229260">
    <w:abstractNumId w:val="81"/>
  </w:num>
  <w:num w:numId="3" w16cid:durableId="100104023">
    <w:abstractNumId w:val="32"/>
  </w:num>
  <w:num w:numId="4" w16cid:durableId="463159785">
    <w:abstractNumId w:val="3"/>
  </w:num>
  <w:num w:numId="5" w16cid:durableId="78076292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059822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65922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9543805">
    <w:abstractNumId w:val="15"/>
  </w:num>
  <w:num w:numId="9" w16cid:durableId="60756546">
    <w:abstractNumId w:val="87"/>
  </w:num>
  <w:num w:numId="10" w16cid:durableId="422722362">
    <w:abstractNumId w:val="49"/>
  </w:num>
  <w:num w:numId="11" w16cid:durableId="75514819">
    <w:abstractNumId w:val="30"/>
  </w:num>
  <w:num w:numId="12" w16cid:durableId="609046611">
    <w:abstractNumId w:val="28"/>
  </w:num>
  <w:num w:numId="13" w16cid:durableId="309558150">
    <w:abstractNumId w:val="11"/>
  </w:num>
  <w:num w:numId="14" w16cid:durableId="696002976">
    <w:abstractNumId w:val="67"/>
  </w:num>
  <w:num w:numId="15" w16cid:durableId="878933461">
    <w:abstractNumId w:val="83"/>
  </w:num>
  <w:num w:numId="16" w16cid:durableId="1027947620">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0076911">
    <w:abstractNumId w:val="90"/>
  </w:num>
  <w:num w:numId="18" w16cid:durableId="1739134718">
    <w:abstractNumId w:val="59"/>
  </w:num>
  <w:num w:numId="19" w16cid:durableId="12930930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4249358">
    <w:abstractNumId w:val="27"/>
  </w:num>
  <w:num w:numId="21" w16cid:durableId="309284212">
    <w:abstractNumId w:val="71"/>
  </w:num>
  <w:num w:numId="22" w16cid:durableId="234973265">
    <w:abstractNumId w:val="75"/>
  </w:num>
  <w:num w:numId="23" w16cid:durableId="1314530191">
    <w:abstractNumId w:val="77"/>
  </w:num>
  <w:num w:numId="24" w16cid:durableId="2104715978">
    <w:abstractNumId w:val="5"/>
  </w:num>
  <w:num w:numId="25" w16cid:durableId="563373334">
    <w:abstractNumId w:val="38"/>
  </w:num>
  <w:num w:numId="26" w16cid:durableId="1795177425">
    <w:abstractNumId w:val="68"/>
  </w:num>
  <w:num w:numId="27" w16cid:durableId="307980816">
    <w:abstractNumId w:val="52"/>
  </w:num>
  <w:num w:numId="28" w16cid:durableId="226455633">
    <w:abstractNumId w:val="43"/>
  </w:num>
  <w:num w:numId="29" w16cid:durableId="350759348">
    <w:abstractNumId w:val="16"/>
  </w:num>
  <w:num w:numId="30" w16cid:durableId="950554099">
    <w:abstractNumId w:val="47"/>
  </w:num>
  <w:num w:numId="31" w16cid:durableId="1100443624">
    <w:abstractNumId w:val="40"/>
  </w:num>
  <w:num w:numId="32" w16cid:durableId="167988835">
    <w:abstractNumId w:val="33"/>
  </w:num>
  <w:num w:numId="33" w16cid:durableId="330839914">
    <w:abstractNumId w:val="69"/>
  </w:num>
  <w:num w:numId="34" w16cid:durableId="631860854">
    <w:abstractNumId w:val="80"/>
  </w:num>
  <w:num w:numId="35" w16cid:durableId="2110201197">
    <w:abstractNumId w:val="31"/>
    <w:lvlOverride w:ilvl="0">
      <w:startOverride w:val="1"/>
    </w:lvlOverride>
  </w:num>
  <w:num w:numId="36" w16cid:durableId="2021198132">
    <w:abstractNumId w:val="57"/>
    <w:lvlOverride w:ilvl="0">
      <w:startOverride w:val="1"/>
    </w:lvlOverride>
  </w:num>
  <w:num w:numId="37" w16cid:durableId="379671048">
    <w:abstractNumId w:val="42"/>
  </w:num>
  <w:num w:numId="38" w16cid:durableId="1293243147">
    <w:abstractNumId w:val="14"/>
    <w:lvlOverride w:ilvl="0">
      <w:startOverride w:val="1"/>
    </w:lvlOverride>
  </w:num>
  <w:num w:numId="39" w16cid:durableId="966010675">
    <w:abstractNumId w:val="96"/>
    <w:lvlOverride w:ilvl="0">
      <w:startOverride w:val="1"/>
    </w:lvlOverride>
  </w:num>
  <w:num w:numId="40" w16cid:durableId="2141413222">
    <w:abstractNumId w:val="62"/>
    <w:lvlOverride w:ilvl="0">
      <w:startOverride w:val="1"/>
    </w:lvlOverride>
  </w:num>
  <w:num w:numId="41" w16cid:durableId="785661855">
    <w:abstractNumId w:val="4"/>
  </w:num>
  <w:num w:numId="42" w16cid:durableId="136651042">
    <w:abstractNumId w:val="85"/>
  </w:num>
  <w:num w:numId="43" w16cid:durableId="1422993381">
    <w:abstractNumId w:val="92"/>
  </w:num>
  <w:num w:numId="44" w16cid:durableId="1483620702">
    <w:abstractNumId w:val="13"/>
  </w:num>
  <w:num w:numId="45" w16cid:durableId="1072627784">
    <w:abstractNumId w:val="93"/>
  </w:num>
  <w:num w:numId="46" w16cid:durableId="47654220">
    <w:abstractNumId w:val="66"/>
  </w:num>
  <w:num w:numId="47" w16cid:durableId="934363401">
    <w:abstractNumId w:val="64"/>
  </w:num>
  <w:num w:numId="48" w16cid:durableId="1091898552">
    <w:abstractNumId w:val="74"/>
  </w:num>
  <w:num w:numId="49" w16cid:durableId="1826316774">
    <w:abstractNumId w:val="73"/>
  </w:num>
  <w:num w:numId="50" w16cid:durableId="858353777">
    <w:abstractNumId w:val="94"/>
    <w:lvlOverride w:ilvl="0">
      <w:startOverride w:val="1"/>
    </w:lvlOverride>
  </w:num>
  <w:num w:numId="51" w16cid:durableId="1245185204">
    <w:abstractNumId w:val="29"/>
  </w:num>
  <w:num w:numId="52" w16cid:durableId="252517008">
    <w:abstractNumId w:val="9"/>
  </w:num>
  <w:num w:numId="53" w16cid:durableId="703872911">
    <w:abstractNumId w:val="6"/>
  </w:num>
  <w:num w:numId="54" w16cid:durableId="839390025">
    <w:abstractNumId w:val="24"/>
  </w:num>
  <w:num w:numId="55" w16cid:durableId="632322079">
    <w:abstractNumId w:val="7"/>
  </w:num>
  <w:num w:numId="56" w16cid:durableId="1559779243">
    <w:abstractNumId w:val="79"/>
  </w:num>
  <w:num w:numId="57" w16cid:durableId="1412653597">
    <w:abstractNumId w:val="10"/>
  </w:num>
  <w:num w:numId="58" w16cid:durableId="1624000175">
    <w:abstractNumId w:val="46"/>
  </w:num>
  <w:num w:numId="59" w16cid:durableId="77678718">
    <w:abstractNumId w:val="8"/>
  </w:num>
  <w:num w:numId="60" w16cid:durableId="978075037">
    <w:abstractNumId w:val="26"/>
  </w:num>
  <w:num w:numId="61" w16cid:durableId="238297798">
    <w:abstractNumId w:val="70"/>
  </w:num>
  <w:num w:numId="62" w16cid:durableId="911620314">
    <w:abstractNumId w:val="51"/>
  </w:num>
  <w:num w:numId="63" w16cid:durableId="198712616">
    <w:abstractNumId w:val="21"/>
  </w:num>
  <w:num w:numId="64" w16cid:durableId="987592371">
    <w:abstractNumId w:val="78"/>
  </w:num>
  <w:num w:numId="65" w16cid:durableId="1607731789">
    <w:abstractNumId w:val="58"/>
  </w:num>
  <w:num w:numId="66" w16cid:durableId="669790840">
    <w:abstractNumId w:val="56"/>
    <w:lvlOverride w:ilvl="0">
      <w:startOverride w:val="1"/>
    </w:lvlOverride>
  </w:num>
  <w:num w:numId="67" w16cid:durableId="1627128082">
    <w:abstractNumId w:val="76"/>
    <w:lvlOverride w:ilvl="0">
      <w:startOverride w:val="1"/>
    </w:lvlOverride>
  </w:num>
  <w:num w:numId="68" w16cid:durableId="1242527152">
    <w:abstractNumId w:val="48"/>
    <w:lvlOverride w:ilvl="0">
      <w:startOverride w:val="1"/>
    </w:lvlOverride>
  </w:num>
  <w:num w:numId="69" w16cid:durableId="1839274532">
    <w:abstractNumId w:val="60"/>
    <w:lvlOverride w:ilvl="0">
      <w:startOverride w:val="1"/>
    </w:lvlOverride>
  </w:num>
  <w:num w:numId="70" w16cid:durableId="1450396345">
    <w:abstractNumId w:val="17"/>
    <w:lvlOverride w:ilvl="0">
      <w:startOverride w:val="1"/>
    </w:lvlOverride>
  </w:num>
  <w:num w:numId="71" w16cid:durableId="1755469050">
    <w:abstractNumId w:val="54"/>
    <w:lvlOverride w:ilvl="0">
      <w:startOverride w:val="1"/>
    </w:lvlOverride>
  </w:num>
  <w:num w:numId="72" w16cid:durableId="908614035">
    <w:abstractNumId w:val="86"/>
    <w:lvlOverride w:ilvl="0">
      <w:startOverride w:val="1"/>
    </w:lvlOverride>
  </w:num>
  <w:num w:numId="73" w16cid:durableId="1312638940">
    <w:abstractNumId w:val="63"/>
  </w:num>
  <w:num w:numId="74" w16cid:durableId="1757434875">
    <w:abstractNumId w:val="22"/>
  </w:num>
  <w:num w:numId="75" w16cid:durableId="67699650">
    <w:abstractNumId w:val="50"/>
  </w:num>
  <w:num w:numId="76" w16cid:durableId="602567936">
    <w:abstractNumId w:val="44"/>
    <w:lvlOverride w:ilvl="0">
      <w:startOverride w:val="1"/>
    </w:lvlOverride>
  </w:num>
  <w:num w:numId="77" w16cid:durableId="1991787269">
    <w:abstractNumId w:val="37"/>
  </w:num>
  <w:num w:numId="78" w16cid:durableId="1556697009">
    <w:abstractNumId w:val="12"/>
  </w:num>
  <w:num w:numId="79" w16cid:durableId="1230654071">
    <w:abstractNumId w:val="19"/>
  </w:num>
  <w:num w:numId="80" w16cid:durableId="2142066419">
    <w:abstractNumId w:val="25"/>
  </w:num>
  <w:num w:numId="81" w16cid:durableId="2114936301">
    <w:abstractNumId w:val="45"/>
  </w:num>
  <w:num w:numId="82" w16cid:durableId="927006848">
    <w:abstractNumId w:val="20"/>
  </w:num>
  <w:num w:numId="83" w16cid:durableId="367266098">
    <w:abstractNumId w:val="82"/>
  </w:num>
  <w:num w:numId="84" w16cid:durableId="1983457802">
    <w:abstractNumId w:val="91"/>
  </w:num>
  <w:num w:numId="85" w16cid:durableId="1894152233">
    <w:abstractNumId w:val="34"/>
  </w:num>
  <w:num w:numId="86" w16cid:durableId="297541007">
    <w:abstractNumId w:val="88"/>
  </w:num>
  <w:num w:numId="87" w16cid:durableId="825976752">
    <w:abstractNumId w:val="41"/>
  </w:num>
  <w:num w:numId="88" w16cid:durableId="2070688639">
    <w:abstractNumId w:val="55"/>
  </w:num>
  <w:num w:numId="89" w16cid:durableId="1194347709">
    <w:abstractNumId w:val="36"/>
  </w:num>
  <w:num w:numId="90" w16cid:durableId="1392775081">
    <w:abstractNumId w:val="35"/>
  </w:num>
  <w:num w:numId="91" w16cid:durableId="27293818">
    <w:abstractNumId w:val="89"/>
  </w:num>
  <w:num w:numId="92" w16cid:durableId="1705521030">
    <w:abstractNumId w:val="39"/>
  </w:num>
  <w:num w:numId="93" w16cid:durableId="1277978573">
    <w:abstractNumId w:val="6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DD"/>
    <w:rsid w:val="000039C1"/>
    <w:rsid w:val="00006392"/>
    <w:rsid w:val="000069C8"/>
    <w:rsid w:val="00014206"/>
    <w:rsid w:val="00015DE1"/>
    <w:rsid w:val="0001614D"/>
    <w:rsid w:val="00016D45"/>
    <w:rsid w:val="000243BB"/>
    <w:rsid w:val="00024C6F"/>
    <w:rsid w:val="0002548D"/>
    <w:rsid w:val="00025AF3"/>
    <w:rsid w:val="00026329"/>
    <w:rsid w:val="0002731A"/>
    <w:rsid w:val="00034A01"/>
    <w:rsid w:val="000414D5"/>
    <w:rsid w:val="000425BB"/>
    <w:rsid w:val="00044FB9"/>
    <w:rsid w:val="00045A94"/>
    <w:rsid w:val="00046BD4"/>
    <w:rsid w:val="0005069E"/>
    <w:rsid w:val="000521A4"/>
    <w:rsid w:val="0005305B"/>
    <w:rsid w:val="000540F1"/>
    <w:rsid w:val="00055A24"/>
    <w:rsid w:val="000572B9"/>
    <w:rsid w:val="00057BE5"/>
    <w:rsid w:val="000608F6"/>
    <w:rsid w:val="000616DC"/>
    <w:rsid w:val="00062EBC"/>
    <w:rsid w:val="00063C6E"/>
    <w:rsid w:val="0006505D"/>
    <w:rsid w:val="000666DA"/>
    <w:rsid w:val="00066B54"/>
    <w:rsid w:val="00066C8D"/>
    <w:rsid w:val="00067D14"/>
    <w:rsid w:val="000705BA"/>
    <w:rsid w:val="000708F4"/>
    <w:rsid w:val="000757AF"/>
    <w:rsid w:val="000773FF"/>
    <w:rsid w:val="00081387"/>
    <w:rsid w:val="00085D4E"/>
    <w:rsid w:val="00086F38"/>
    <w:rsid w:val="00090DE9"/>
    <w:rsid w:val="00092AB5"/>
    <w:rsid w:val="0009467C"/>
    <w:rsid w:val="00094CAD"/>
    <w:rsid w:val="000952ED"/>
    <w:rsid w:val="000970C9"/>
    <w:rsid w:val="00097406"/>
    <w:rsid w:val="000A0B2D"/>
    <w:rsid w:val="000A0CDA"/>
    <w:rsid w:val="000A1721"/>
    <w:rsid w:val="000A2488"/>
    <w:rsid w:val="000A29E7"/>
    <w:rsid w:val="000A5D86"/>
    <w:rsid w:val="000A6515"/>
    <w:rsid w:val="000A7668"/>
    <w:rsid w:val="000B26C2"/>
    <w:rsid w:val="000B4099"/>
    <w:rsid w:val="000B4BD4"/>
    <w:rsid w:val="000B4C8F"/>
    <w:rsid w:val="000B5D5D"/>
    <w:rsid w:val="000B6549"/>
    <w:rsid w:val="000B756A"/>
    <w:rsid w:val="000C15E9"/>
    <w:rsid w:val="000C16E2"/>
    <w:rsid w:val="000C53FC"/>
    <w:rsid w:val="000D075B"/>
    <w:rsid w:val="000D15B0"/>
    <w:rsid w:val="000D24BD"/>
    <w:rsid w:val="000D340E"/>
    <w:rsid w:val="000E0004"/>
    <w:rsid w:val="000E0613"/>
    <w:rsid w:val="000E0860"/>
    <w:rsid w:val="000E1D68"/>
    <w:rsid w:val="000E22DF"/>
    <w:rsid w:val="000E2941"/>
    <w:rsid w:val="000E3589"/>
    <w:rsid w:val="000E56AC"/>
    <w:rsid w:val="000E7BC9"/>
    <w:rsid w:val="000F0FF6"/>
    <w:rsid w:val="000F1D4F"/>
    <w:rsid w:val="000F291A"/>
    <w:rsid w:val="000F4838"/>
    <w:rsid w:val="000F4DC1"/>
    <w:rsid w:val="001004D6"/>
    <w:rsid w:val="001010B6"/>
    <w:rsid w:val="00103C0C"/>
    <w:rsid w:val="001047BA"/>
    <w:rsid w:val="00104D0C"/>
    <w:rsid w:val="00105D74"/>
    <w:rsid w:val="00112412"/>
    <w:rsid w:val="00113FCF"/>
    <w:rsid w:val="001140F1"/>
    <w:rsid w:val="001145D6"/>
    <w:rsid w:val="00115756"/>
    <w:rsid w:val="00116EA0"/>
    <w:rsid w:val="00117F94"/>
    <w:rsid w:val="00120BE3"/>
    <w:rsid w:val="001216D4"/>
    <w:rsid w:val="001254E7"/>
    <w:rsid w:val="0013039A"/>
    <w:rsid w:val="00132722"/>
    <w:rsid w:val="0013560E"/>
    <w:rsid w:val="00140915"/>
    <w:rsid w:val="00142018"/>
    <w:rsid w:val="00142244"/>
    <w:rsid w:val="00145641"/>
    <w:rsid w:val="0014630D"/>
    <w:rsid w:val="00146B8D"/>
    <w:rsid w:val="001529E1"/>
    <w:rsid w:val="00154BAE"/>
    <w:rsid w:val="00155A55"/>
    <w:rsid w:val="00157887"/>
    <w:rsid w:val="00162A8F"/>
    <w:rsid w:val="0016375F"/>
    <w:rsid w:val="00163C4E"/>
    <w:rsid w:val="00163EDE"/>
    <w:rsid w:val="00164D10"/>
    <w:rsid w:val="00167053"/>
    <w:rsid w:val="001701CB"/>
    <w:rsid w:val="00170F8B"/>
    <w:rsid w:val="00171068"/>
    <w:rsid w:val="00171572"/>
    <w:rsid w:val="001718D6"/>
    <w:rsid w:val="00172286"/>
    <w:rsid w:val="00174456"/>
    <w:rsid w:val="001804D6"/>
    <w:rsid w:val="00181807"/>
    <w:rsid w:val="00185CB1"/>
    <w:rsid w:val="00186061"/>
    <w:rsid w:val="00187847"/>
    <w:rsid w:val="0019170B"/>
    <w:rsid w:val="0019266F"/>
    <w:rsid w:val="00193965"/>
    <w:rsid w:val="00194C05"/>
    <w:rsid w:val="00197F38"/>
    <w:rsid w:val="001A1C3F"/>
    <w:rsid w:val="001A2BA6"/>
    <w:rsid w:val="001B0A8E"/>
    <w:rsid w:val="001B2122"/>
    <w:rsid w:val="001B2170"/>
    <w:rsid w:val="001B2E0A"/>
    <w:rsid w:val="001B6E91"/>
    <w:rsid w:val="001C2B47"/>
    <w:rsid w:val="001C6937"/>
    <w:rsid w:val="001C7711"/>
    <w:rsid w:val="001D15B2"/>
    <w:rsid w:val="001D2809"/>
    <w:rsid w:val="001D450A"/>
    <w:rsid w:val="001D6A15"/>
    <w:rsid w:val="001E1263"/>
    <w:rsid w:val="001E13AD"/>
    <w:rsid w:val="001E1BAC"/>
    <w:rsid w:val="001E2EE9"/>
    <w:rsid w:val="001E2FFE"/>
    <w:rsid w:val="001E31E9"/>
    <w:rsid w:val="001E4301"/>
    <w:rsid w:val="001E48B0"/>
    <w:rsid w:val="001F33E4"/>
    <w:rsid w:val="001F3447"/>
    <w:rsid w:val="001F3EF4"/>
    <w:rsid w:val="001F6D65"/>
    <w:rsid w:val="002024B0"/>
    <w:rsid w:val="002025B7"/>
    <w:rsid w:val="002029A1"/>
    <w:rsid w:val="002109D3"/>
    <w:rsid w:val="00210A55"/>
    <w:rsid w:val="00212E58"/>
    <w:rsid w:val="002139F5"/>
    <w:rsid w:val="0021482C"/>
    <w:rsid w:val="00216751"/>
    <w:rsid w:val="00221262"/>
    <w:rsid w:val="00222218"/>
    <w:rsid w:val="00223C60"/>
    <w:rsid w:val="00225B29"/>
    <w:rsid w:val="00231E0D"/>
    <w:rsid w:val="00232887"/>
    <w:rsid w:val="0023351D"/>
    <w:rsid w:val="00233EA8"/>
    <w:rsid w:val="0023577E"/>
    <w:rsid w:val="0023582C"/>
    <w:rsid w:val="00240D9C"/>
    <w:rsid w:val="002432DE"/>
    <w:rsid w:val="00244AE9"/>
    <w:rsid w:val="002455BC"/>
    <w:rsid w:val="002522AA"/>
    <w:rsid w:val="00254267"/>
    <w:rsid w:val="00254850"/>
    <w:rsid w:val="00254E42"/>
    <w:rsid w:val="00256D52"/>
    <w:rsid w:val="00257C13"/>
    <w:rsid w:val="0026055A"/>
    <w:rsid w:val="00262CF9"/>
    <w:rsid w:val="00266272"/>
    <w:rsid w:val="00266E1B"/>
    <w:rsid w:val="002705C6"/>
    <w:rsid w:val="00270BF4"/>
    <w:rsid w:val="00274685"/>
    <w:rsid w:val="0027683C"/>
    <w:rsid w:val="00277561"/>
    <w:rsid w:val="0027756D"/>
    <w:rsid w:val="00285981"/>
    <w:rsid w:val="0028631C"/>
    <w:rsid w:val="00291568"/>
    <w:rsid w:val="00291920"/>
    <w:rsid w:val="0029267E"/>
    <w:rsid w:val="00292A04"/>
    <w:rsid w:val="0029365C"/>
    <w:rsid w:val="00294DBC"/>
    <w:rsid w:val="00294FD4"/>
    <w:rsid w:val="00295973"/>
    <w:rsid w:val="00295D95"/>
    <w:rsid w:val="00297899"/>
    <w:rsid w:val="002A00A1"/>
    <w:rsid w:val="002A18E8"/>
    <w:rsid w:val="002A51CC"/>
    <w:rsid w:val="002A7748"/>
    <w:rsid w:val="002A7B2C"/>
    <w:rsid w:val="002B02C5"/>
    <w:rsid w:val="002B1807"/>
    <w:rsid w:val="002B3129"/>
    <w:rsid w:val="002B4429"/>
    <w:rsid w:val="002B5CFD"/>
    <w:rsid w:val="002B6221"/>
    <w:rsid w:val="002B7779"/>
    <w:rsid w:val="002C0CF1"/>
    <w:rsid w:val="002C2229"/>
    <w:rsid w:val="002C2B5C"/>
    <w:rsid w:val="002C4E49"/>
    <w:rsid w:val="002C78D5"/>
    <w:rsid w:val="002D07B3"/>
    <w:rsid w:val="002D1869"/>
    <w:rsid w:val="002D3792"/>
    <w:rsid w:val="002D505D"/>
    <w:rsid w:val="002D660A"/>
    <w:rsid w:val="002E011F"/>
    <w:rsid w:val="002E1C87"/>
    <w:rsid w:val="002E1FD7"/>
    <w:rsid w:val="002E40B4"/>
    <w:rsid w:val="002E5D73"/>
    <w:rsid w:val="002E5DFC"/>
    <w:rsid w:val="002E5F6C"/>
    <w:rsid w:val="002E66A7"/>
    <w:rsid w:val="002E758E"/>
    <w:rsid w:val="002F1CE2"/>
    <w:rsid w:val="002F2E8E"/>
    <w:rsid w:val="002F338A"/>
    <w:rsid w:val="002F4849"/>
    <w:rsid w:val="002F7CE2"/>
    <w:rsid w:val="00300E20"/>
    <w:rsid w:val="00303C84"/>
    <w:rsid w:val="00304F72"/>
    <w:rsid w:val="00305697"/>
    <w:rsid w:val="003059A0"/>
    <w:rsid w:val="0030647D"/>
    <w:rsid w:val="003115ED"/>
    <w:rsid w:val="003117E6"/>
    <w:rsid w:val="003124F9"/>
    <w:rsid w:val="00313080"/>
    <w:rsid w:val="00315169"/>
    <w:rsid w:val="003168EA"/>
    <w:rsid w:val="00324285"/>
    <w:rsid w:val="00325152"/>
    <w:rsid w:val="003253C6"/>
    <w:rsid w:val="0032771D"/>
    <w:rsid w:val="00327904"/>
    <w:rsid w:val="00332DA6"/>
    <w:rsid w:val="00333470"/>
    <w:rsid w:val="00334FA9"/>
    <w:rsid w:val="00335FAE"/>
    <w:rsid w:val="003374EF"/>
    <w:rsid w:val="00340DC2"/>
    <w:rsid w:val="00341DE6"/>
    <w:rsid w:val="00342830"/>
    <w:rsid w:val="00342DCD"/>
    <w:rsid w:val="0034441F"/>
    <w:rsid w:val="0034517C"/>
    <w:rsid w:val="003454DE"/>
    <w:rsid w:val="00345DDA"/>
    <w:rsid w:val="003464A1"/>
    <w:rsid w:val="003475D5"/>
    <w:rsid w:val="003502C0"/>
    <w:rsid w:val="00351871"/>
    <w:rsid w:val="00352BC5"/>
    <w:rsid w:val="00353E1A"/>
    <w:rsid w:val="00353E85"/>
    <w:rsid w:val="00354E53"/>
    <w:rsid w:val="00356F8B"/>
    <w:rsid w:val="003636E0"/>
    <w:rsid w:val="00363CB5"/>
    <w:rsid w:val="0036514B"/>
    <w:rsid w:val="00367FDE"/>
    <w:rsid w:val="003700B4"/>
    <w:rsid w:val="00371EDC"/>
    <w:rsid w:val="00373730"/>
    <w:rsid w:val="00374A09"/>
    <w:rsid w:val="003772C3"/>
    <w:rsid w:val="00377F60"/>
    <w:rsid w:val="0038066D"/>
    <w:rsid w:val="00380887"/>
    <w:rsid w:val="003808CA"/>
    <w:rsid w:val="00381844"/>
    <w:rsid w:val="00381AB7"/>
    <w:rsid w:val="00381D2D"/>
    <w:rsid w:val="003822F4"/>
    <w:rsid w:val="00382710"/>
    <w:rsid w:val="0038457F"/>
    <w:rsid w:val="00387862"/>
    <w:rsid w:val="003928A6"/>
    <w:rsid w:val="00396099"/>
    <w:rsid w:val="003A0ECF"/>
    <w:rsid w:val="003A1D2B"/>
    <w:rsid w:val="003A2CFD"/>
    <w:rsid w:val="003A43BD"/>
    <w:rsid w:val="003A4EB7"/>
    <w:rsid w:val="003A6A2D"/>
    <w:rsid w:val="003A75B4"/>
    <w:rsid w:val="003B1704"/>
    <w:rsid w:val="003B22D9"/>
    <w:rsid w:val="003B5B26"/>
    <w:rsid w:val="003B6D4D"/>
    <w:rsid w:val="003B74DC"/>
    <w:rsid w:val="003B7F51"/>
    <w:rsid w:val="003C2E51"/>
    <w:rsid w:val="003C3B8B"/>
    <w:rsid w:val="003C602B"/>
    <w:rsid w:val="003D3E18"/>
    <w:rsid w:val="003D43AF"/>
    <w:rsid w:val="003D6104"/>
    <w:rsid w:val="003D618F"/>
    <w:rsid w:val="003D7EB8"/>
    <w:rsid w:val="003E0049"/>
    <w:rsid w:val="003E04D4"/>
    <w:rsid w:val="003E55B7"/>
    <w:rsid w:val="003E695C"/>
    <w:rsid w:val="003E7558"/>
    <w:rsid w:val="003E7A09"/>
    <w:rsid w:val="003E7CC4"/>
    <w:rsid w:val="003F0978"/>
    <w:rsid w:val="003F2DDC"/>
    <w:rsid w:val="003F2F1D"/>
    <w:rsid w:val="003F6B84"/>
    <w:rsid w:val="003F71E5"/>
    <w:rsid w:val="00400DA2"/>
    <w:rsid w:val="0040326B"/>
    <w:rsid w:val="00403A50"/>
    <w:rsid w:val="00406381"/>
    <w:rsid w:val="00410E9E"/>
    <w:rsid w:val="0041128D"/>
    <w:rsid w:val="00411825"/>
    <w:rsid w:val="0041199A"/>
    <w:rsid w:val="00411C98"/>
    <w:rsid w:val="00411E64"/>
    <w:rsid w:val="00412C32"/>
    <w:rsid w:val="00412FA0"/>
    <w:rsid w:val="0041440B"/>
    <w:rsid w:val="004164DC"/>
    <w:rsid w:val="00417E13"/>
    <w:rsid w:val="00421049"/>
    <w:rsid w:val="00421C7B"/>
    <w:rsid w:val="00422DB4"/>
    <w:rsid w:val="0042468F"/>
    <w:rsid w:val="00426A0D"/>
    <w:rsid w:val="00432452"/>
    <w:rsid w:val="00434AAD"/>
    <w:rsid w:val="00435DAB"/>
    <w:rsid w:val="00437DF3"/>
    <w:rsid w:val="0044323F"/>
    <w:rsid w:val="00443B32"/>
    <w:rsid w:val="00444432"/>
    <w:rsid w:val="004515CA"/>
    <w:rsid w:val="00454C76"/>
    <w:rsid w:val="0045572A"/>
    <w:rsid w:val="004558BD"/>
    <w:rsid w:val="00456E65"/>
    <w:rsid w:val="00462956"/>
    <w:rsid w:val="0046303D"/>
    <w:rsid w:val="004639BA"/>
    <w:rsid w:val="00464208"/>
    <w:rsid w:val="00466878"/>
    <w:rsid w:val="00466CEA"/>
    <w:rsid w:val="00474CCA"/>
    <w:rsid w:val="00476AB9"/>
    <w:rsid w:val="00480A67"/>
    <w:rsid w:val="00482881"/>
    <w:rsid w:val="004851F5"/>
    <w:rsid w:val="00487671"/>
    <w:rsid w:val="00487B31"/>
    <w:rsid w:val="0049053C"/>
    <w:rsid w:val="0049269D"/>
    <w:rsid w:val="004954AD"/>
    <w:rsid w:val="004973F7"/>
    <w:rsid w:val="004A08E8"/>
    <w:rsid w:val="004A0BF7"/>
    <w:rsid w:val="004A1E1E"/>
    <w:rsid w:val="004A305F"/>
    <w:rsid w:val="004A36AF"/>
    <w:rsid w:val="004A51FB"/>
    <w:rsid w:val="004A6E76"/>
    <w:rsid w:val="004A7D1C"/>
    <w:rsid w:val="004B1CC2"/>
    <w:rsid w:val="004B64E3"/>
    <w:rsid w:val="004C41B1"/>
    <w:rsid w:val="004C6489"/>
    <w:rsid w:val="004C6B20"/>
    <w:rsid w:val="004C6CE8"/>
    <w:rsid w:val="004D019F"/>
    <w:rsid w:val="004D171B"/>
    <w:rsid w:val="004D2487"/>
    <w:rsid w:val="004D2D92"/>
    <w:rsid w:val="004D3C91"/>
    <w:rsid w:val="004D6A9A"/>
    <w:rsid w:val="004D6AAE"/>
    <w:rsid w:val="004D6C76"/>
    <w:rsid w:val="004E137B"/>
    <w:rsid w:val="004E26D4"/>
    <w:rsid w:val="004E28A7"/>
    <w:rsid w:val="004E3817"/>
    <w:rsid w:val="004E749F"/>
    <w:rsid w:val="004F02C0"/>
    <w:rsid w:val="004F0F8A"/>
    <w:rsid w:val="004F40E1"/>
    <w:rsid w:val="004F4781"/>
    <w:rsid w:val="004F4902"/>
    <w:rsid w:val="00501560"/>
    <w:rsid w:val="00501887"/>
    <w:rsid w:val="00502BF3"/>
    <w:rsid w:val="0050352F"/>
    <w:rsid w:val="00512D4D"/>
    <w:rsid w:val="005132F0"/>
    <w:rsid w:val="0051358A"/>
    <w:rsid w:val="00522DC8"/>
    <w:rsid w:val="0052370E"/>
    <w:rsid w:val="005241CC"/>
    <w:rsid w:val="00525367"/>
    <w:rsid w:val="00530A9D"/>
    <w:rsid w:val="00531EAF"/>
    <w:rsid w:val="0053550F"/>
    <w:rsid w:val="00535FB9"/>
    <w:rsid w:val="00536733"/>
    <w:rsid w:val="00537CE7"/>
    <w:rsid w:val="00540DA4"/>
    <w:rsid w:val="005411B5"/>
    <w:rsid w:val="005411D3"/>
    <w:rsid w:val="00541A86"/>
    <w:rsid w:val="00544C8B"/>
    <w:rsid w:val="00546C19"/>
    <w:rsid w:val="00547150"/>
    <w:rsid w:val="00550B80"/>
    <w:rsid w:val="00553D62"/>
    <w:rsid w:val="00554256"/>
    <w:rsid w:val="00554343"/>
    <w:rsid w:val="00555238"/>
    <w:rsid w:val="00555559"/>
    <w:rsid w:val="0055679C"/>
    <w:rsid w:val="005571F4"/>
    <w:rsid w:val="00557C78"/>
    <w:rsid w:val="00557F5E"/>
    <w:rsid w:val="00561743"/>
    <w:rsid w:val="00561DEC"/>
    <w:rsid w:val="005624E4"/>
    <w:rsid w:val="00563FA6"/>
    <w:rsid w:val="00564370"/>
    <w:rsid w:val="005644A3"/>
    <w:rsid w:val="005648C8"/>
    <w:rsid w:val="005655AF"/>
    <w:rsid w:val="0057136E"/>
    <w:rsid w:val="00572277"/>
    <w:rsid w:val="00573B65"/>
    <w:rsid w:val="0057620E"/>
    <w:rsid w:val="0057622C"/>
    <w:rsid w:val="00576F12"/>
    <w:rsid w:val="00577DCB"/>
    <w:rsid w:val="00582BBF"/>
    <w:rsid w:val="00587295"/>
    <w:rsid w:val="00590515"/>
    <w:rsid w:val="0059071B"/>
    <w:rsid w:val="00591DC4"/>
    <w:rsid w:val="00592EC9"/>
    <w:rsid w:val="0059339A"/>
    <w:rsid w:val="00596330"/>
    <w:rsid w:val="00597366"/>
    <w:rsid w:val="005977F2"/>
    <w:rsid w:val="00597841"/>
    <w:rsid w:val="005A5CA6"/>
    <w:rsid w:val="005A76E3"/>
    <w:rsid w:val="005B26FB"/>
    <w:rsid w:val="005C070A"/>
    <w:rsid w:val="005C16AB"/>
    <w:rsid w:val="005C4B9E"/>
    <w:rsid w:val="005C663A"/>
    <w:rsid w:val="005D06C2"/>
    <w:rsid w:val="005D1AD0"/>
    <w:rsid w:val="005D2ABB"/>
    <w:rsid w:val="005D4856"/>
    <w:rsid w:val="005D4F18"/>
    <w:rsid w:val="005D51CC"/>
    <w:rsid w:val="005D53BA"/>
    <w:rsid w:val="005D5D56"/>
    <w:rsid w:val="005D66DA"/>
    <w:rsid w:val="005E21FF"/>
    <w:rsid w:val="005E3931"/>
    <w:rsid w:val="005E50B6"/>
    <w:rsid w:val="005E5D57"/>
    <w:rsid w:val="005E5FA1"/>
    <w:rsid w:val="005E6501"/>
    <w:rsid w:val="005F2906"/>
    <w:rsid w:val="005F3B9A"/>
    <w:rsid w:val="005F53DF"/>
    <w:rsid w:val="005F6783"/>
    <w:rsid w:val="005F759E"/>
    <w:rsid w:val="0060011F"/>
    <w:rsid w:val="00600193"/>
    <w:rsid w:val="00606F44"/>
    <w:rsid w:val="006107A0"/>
    <w:rsid w:val="0061256E"/>
    <w:rsid w:val="00612BBE"/>
    <w:rsid w:val="006151F9"/>
    <w:rsid w:val="006229FA"/>
    <w:rsid w:val="006242BF"/>
    <w:rsid w:val="00624D62"/>
    <w:rsid w:val="00626EDD"/>
    <w:rsid w:val="006279A7"/>
    <w:rsid w:val="00627E52"/>
    <w:rsid w:val="00630806"/>
    <w:rsid w:val="00631D87"/>
    <w:rsid w:val="006326F0"/>
    <w:rsid w:val="00632F41"/>
    <w:rsid w:val="006344AC"/>
    <w:rsid w:val="00635E18"/>
    <w:rsid w:val="006377E4"/>
    <w:rsid w:val="0064055B"/>
    <w:rsid w:val="00642BA8"/>
    <w:rsid w:val="006436DF"/>
    <w:rsid w:val="00643704"/>
    <w:rsid w:val="00644D40"/>
    <w:rsid w:val="00645855"/>
    <w:rsid w:val="00645CF3"/>
    <w:rsid w:val="00650A2A"/>
    <w:rsid w:val="00650A70"/>
    <w:rsid w:val="00650CFB"/>
    <w:rsid w:val="006515F0"/>
    <w:rsid w:val="00651C13"/>
    <w:rsid w:val="00655303"/>
    <w:rsid w:val="00655325"/>
    <w:rsid w:val="00655A00"/>
    <w:rsid w:val="00655F6C"/>
    <w:rsid w:val="00656088"/>
    <w:rsid w:val="0065708B"/>
    <w:rsid w:val="00661424"/>
    <w:rsid w:val="006619D6"/>
    <w:rsid w:val="00662DE1"/>
    <w:rsid w:val="0066359D"/>
    <w:rsid w:val="006635C3"/>
    <w:rsid w:val="00665E47"/>
    <w:rsid w:val="00670783"/>
    <w:rsid w:val="00672183"/>
    <w:rsid w:val="00672FB7"/>
    <w:rsid w:val="00673297"/>
    <w:rsid w:val="0067468B"/>
    <w:rsid w:val="006778C7"/>
    <w:rsid w:val="00677FF4"/>
    <w:rsid w:val="00680075"/>
    <w:rsid w:val="0068070A"/>
    <w:rsid w:val="00681C0E"/>
    <w:rsid w:val="00687612"/>
    <w:rsid w:val="00690909"/>
    <w:rsid w:val="00691833"/>
    <w:rsid w:val="006939E0"/>
    <w:rsid w:val="0069528D"/>
    <w:rsid w:val="00695D2D"/>
    <w:rsid w:val="006A15DF"/>
    <w:rsid w:val="006A3F5E"/>
    <w:rsid w:val="006A6602"/>
    <w:rsid w:val="006A776A"/>
    <w:rsid w:val="006B0C45"/>
    <w:rsid w:val="006B126A"/>
    <w:rsid w:val="006B3161"/>
    <w:rsid w:val="006B41D3"/>
    <w:rsid w:val="006B492D"/>
    <w:rsid w:val="006B5398"/>
    <w:rsid w:val="006C10A2"/>
    <w:rsid w:val="006C23C7"/>
    <w:rsid w:val="006C5012"/>
    <w:rsid w:val="006C5929"/>
    <w:rsid w:val="006C7269"/>
    <w:rsid w:val="006D36D6"/>
    <w:rsid w:val="006D4205"/>
    <w:rsid w:val="006D44D9"/>
    <w:rsid w:val="006D4BC2"/>
    <w:rsid w:val="006D4CF8"/>
    <w:rsid w:val="006D52C1"/>
    <w:rsid w:val="006D58CF"/>
    <w:rsid w:val="006E0414"/>
    <w:rsid w:val="006E2821"/>
    <w:rsid w:val="006E4114"/>
    <w:rsid w:val="006E4F2C"/>
    <w:rsid w:val="006E5484"/>
    <w:rsid w:val="006E6039"/>
    <w:rsid w:val="006F00D7"/>
    <w:rsid w:val="006F1EEB"/>
    <w:rsid w:val="006F2B32"/>
    <w:rsid w:val="006F5987"/>
    <w:rsid w:val="006F6BD8"/>
    <w:rsid w:val="007005E8"/>
    <w:rsid w:val="007014F7"/>
    <w:rsid w:val="007023AC"/>
    <w:rsid w:val="00705A1A"/>
    <w:rsid w:val="00711F30"/>
    <w:rsid w:val="00712013"/>
    <w:rsid w:val="007124E3"/>
    <w:rsid w:val="0071379C"/>
    <w:rsid w:val="007227C8"/>
    <w:rsid w:val="00726320"/>
    <w:rsid w:val="00726935"/>
    <w:rsid w:val="0073080F"/>
    <w:rsid w:val="00732042"/>
    <w:rsid w:val="00733DA6"/>
    <w:rsid w:val="007354B2"/>
    <w:rsid w:val="00735C3C"/>
    <w:rsid w:val="007369FA"/>
    <w:rsid w:val="00737615"/>
    <w:rsid w:val="0074059C"/>
    <w:rsid w:val="00740F36"/>
    <w:rsid w:val="0074246A"/>
    <w:rsid w:val="00742BDA"/>
    <w:rsid w:val="00743550"/>
    <w:rsid w:val="00744CE5"/>
    <w:rsid w:val="00746AB5"/>
    <w:rsid w:val="00750467"/>
    <w:rsid w:val="00753779"/>
    <w:rsid w:val="00754335"/>
    <w:rsid w:val="00754AA0"/>
    <w:rsid w:val="007572CB"/>
    <w:rsid w:val="007616FD"/>
    <w:rsid w:val="00761DFE"/>
    <w:rsid w:val="00761F8C"/>
    <w:rsid w:val="00762B42"/>
    <w:rsid w:val="00764E49"/>
    <w:rsid w:val="00765561"/>
    <w:rsid w:val="00766FC2"/>
    <w:rsid w:val="007705ED"/>
    <w:rsid w:val="0077239F"/>
    <w:rsid w:val="00772AE2"/>
    <w:rsid w:val="00772DAD"/>
    <w:rsid w:val="00773635"/>
    <w:rsid w:val="00773E0F"/>
    <w:rsid w:val="00776152"/>
    <w:rsid w:val="00776D05"/>
    <w:rsid w:val="007773CE"/>
    <w:rsid w:val="00777434"/>
    <w:rsid w:val="00782705"/>
    <w:rsid w:val="0078342C"/>
    <w:rsid w:val="007861AF"/>
    <w:rsid w:val="0078637D"/>
    <w:rsid w:val="007879AB"/>
    <w:rsid w:val="007907F5"/>
    <w:rsid w:val="00790E5D"/>
    <w:rsid w:val="00793ABD"/>
    <w:rsid w:val="0079559D"/>
    <w:rsid w:val="0079599F"/>
    <w:rsid w:val="00797596"/>
    <w:rsid w:val="007A2ACF"/>
    <w:rsid w:val="007A54B1"/>
    <w:rsid w:val="007A663E"/>
    <w:rsid w:val="007A6E30"/>
    <w:rsid w:val="007B007A"/>
    <w:rsid w:val="007B01F2"/>
    <w:rsid w:val="007B08E2"/>
    <w:rsid w:val="007B572B"/>
    <w:rsid w:val="007B5A1C"/>
    <w:rsid w:val="007B754A"/>
    <w:rsid w:val="007C3512"/>
    <w:rsid w:val="007C35D6"/>
    <w:rsid w:val="007C7187"/>
    <w:rsid w:val="007C77E4"/>
    <w:rsid w:val="007D039E"/>
    <w:rsid w:val="007D1CDE"/>
    <w:rsid w:val="007D2834"/>
    <w:rsid w:val="007D2CF0"/>
    <w:rsid w:val="007D5642"/>
    <w:rsid w:val="007D5C6B"/>
    <w:rsid w:val="007D6749"/>
    <w:rsid w:val="007D7125"/>
    <w:rsid w:val="007E09CF"/>
    <w:rsid w:val="007E0FB4"/>
    <w:rsid w:val="007E2298"/>
    <w:rsid w:val="007E3954"/>
    <w:rsid w:val="007E3CF4"/>
    <w:rsid w:val="007F6BEF"/>
    <w:rsid w:val="00800CFC"/>
    <w:rsid w:val="00800E03"/>
    <w:rsid w:val="00803386"/>
    <w:rsid w:val="00804048"/>
    <w:rsid w:val="00805985"/>
    <w:rsid w:val="00805BFC"/>
    <w:rsid w:val="0080635A"/>
    <w:rsid w:val="00807BE4"/>
    <w:rsid w:val="008126AC"/>
    <w:rsid w:val="0081518B"/>
    <w:rsid w:val="0081690C"/>
    <w:rsid w:val="0081696E"/>
    <w:rsid w:val="008177B9"/>
    <w:rsid w:val="00820119"/>
    <w:rsid w:val="00821310"/>
    <w:rsid w:val="008213F1"/>
    <w:rsid w:val="00822E4F"/>
    <w:rsid w:val="008252B4"/>
    <w:rsid w:val="0083206D"/>
    <w:rsid w:val="008345DC"/>
    <w:rsid w:val="008355C2"/>
    <w:rsid w:val="008405B0"/>
    <w:rsid w:val="0084287E"/>
    <w:rsid w:val="00842AA1"/>
    <w:rsid w:val="00842CFB"/>
    <w:rsid w:val="00843980"/>
    <w:rsid w:val="00843DBA"/>
    <w:rsid w:val="00843DD5"/>
    <w:rsid w:val="00850242"/>
    <w:rsid w:val="008508FE"/>
    <w:rsid w:val="00850B2E"/>
    <w:rsid w:val="00850F58"/>
    <w:rsid w:val="0085148C"/>
    <w:rsid w:val="00851DF5"/>
    <w:rsid w:val="00851EBF"/>
    <w:rsid w:val="00854E91"/>
    <w:rsid w:val="00855A41"/>
    <w:rsid w:val="008606C2"/>
    <w:rsid w:val="00860C5A"/>
    <w:rsid w:val="00860D37"/>
    <w:rsid w:val="008625B8"/>
    <w:rsid w:val="0086476F"/>
    <w:rsid w:val="00864B4F"/>
    <w:rsid w:val="00864FD9"/>
    <w:rsid w:val="00865A7E"/>
    <w:rsid w:val="00865EFB"/>
    <w:rsid w:val="008668A2"/>
    <w:rsid w:val="00870217"/>
    <w:rsid w:val="00870CDB"/>
    <w:rsid w:val="0087392D"/>
    <w:rsid w:val="00873A54"/>
    <w:rsid w:val="008747F4"/>
    <w:rsid w:val="00874C2F"/>
    <w:rsid w:val="00876943"/>
    <w:rsid w:val="008774CB"/>
    <w:rsid w:val="00877D97"/>
    <w:rsid w:val="00877F7B"/>
    <w:rsid w:val="0088070A"/>
    <w:rsid w:val="00883ABE"/>
    <w:rsid w:val="00884F7A"/>
    <w:rsid w:val="00887851"/>
    <w:rsid w:val="00890864"/>
    <w:rsid w:val="0089757F"/>
    <w:rsid w:val="008A32E4"/>
    <w:rsid w:val="008A4B47"/>
    <w:rsid w:val="008A5E73"/>
    <w:rsid w:val="008B0D7D"/>
    <w:rsid w:val="008B1495"/>
    <w:rsid w:val="008B15D1"/>
    <w:rsid w:val="008B25EB"/>
    <w:rsid w:val="008B2D7F"/>
    <w:rsid w:val="008B429E"/>
    <w:rsid w:val="008B64B4"/>
    <w:rsid w:val="008B6D1D"/>
    <w:rsid w:val="008B7FF3"/>
    <w:rsid w:val="008C3F30"/>
    <w:rsid w:val="008C7171"/>
    <w:rsid w:val="008D06E9"/>
    <w:rsid w:val="008D1359"/>
    <w:rsid w:val="008D2B7F"/>
    <w:rsid w:val="008D5B69"/>
    <w:rsid w:val="008D78C3"/>
    <w:rsid w:val="008E1D6A"/>
    <w:rsid w:val="008E3843"/>
    <w:rsid w:val="008E507A"/>
    <w:rsid w:val="008E51F3"/>
    <w:rsid w:val="008E6A05"/>
    <w:rsid w:val="008E7FAB"/>
    <w:rsid w:val="008F090F"/>
    <w:rsid w:val="008F5313"/>
    <w:rsid w:val="008F62CF"/>
    <w:rsid w:val="008F677F"/>
    <w:rsid w:val="00900F3D"/>
    <w:rsid w:val="0090193A"/>
    <w:rsid w:val="0090315A"/>
    <w:rsid w:val="009038E2"/>
    <w:rsid w:val="0090436F"/>
    <w:rsid w:val="00904C60"/>
    <w:rsid w:val="00904CCF"/>
    <w:rsid w:val="00904EC3"/>
    <w:rsid w:val="00905150"/>
    <w:rsid w:val="00907B78"/>
    <w:rsid w:val="00913AB0"/>
    <w:rsid w:val="00913DE5"/>
    <w:rsid w:val="0091453B"/>
    <w:rsid w:val="00914738"/>
    <w:rsid w:val="00914BB1"/>
    <w:rsid w:val="009152E7"/>
    <w:rsid w:val="00916189"/>
    <w:rsid w:val="00916FAB"/>
    <w:rsid w:val="009215A6"/>
    <w:rsid w:val="009219D9"/>
    <w:rsid w:val="009219FF"/>
    <w:rsid w:val="00922D37"/>
    <w:rsid w:val="0092329C"/>
    <w:rsid w:val="00926CF0"/>
    <w:rsid w:val="00930BD7"/>
    <w:rsid w:val="0093424F"/>
    <w:rsid w:val="0093770A"/>
    <w:rsid w:val="00937C9F"/>
    <w:rsid w:val="00937DE9"/>
    <w:rsid w:val="009411CE"/>
    <w:rsid w:val="009419E3"/>
    <w:rsid w:val="00941E01"/>
    <w:rsid w:val="00943DDF"/>
    <w:rsid w:val="009448DD"/>
    <w:rsid w:val="00944D01"/>
    <w:rsid w:val="0094503F"/>
    <w:rsid w:val="00945D99"/>
    <w:rsid w:val="00945D9C"/>
    <w:rsid w:val="0094776C"/>
    <w:rsid w:val="0095115A"/>
    <w:rsid w:val="00953155"/>
    <w:rsid w:val="0095360E"/>
    <w:rsid w:val="00954870"/>
    <w:rsid w:val="009557FB"/>
    <w:rsid w:val="00955B86"/>
    <w:rsid w:val="009575B5"/>
    <w:rsid w:val="00961B62"/>
    <w:rsid w:val="00961D10"/>
    <w:rsid w:val="00962AFF"/>
    <w:rsid w:val="009632B7"/>
    <w:rsid w:val="00964E90"/>
    <w:rsid w:val="00965ED4"/>
    <w:rsid w:val="00966C98"/>
    <w:rsid w:val="00967CBA"/>
    <w:rsid w:val="009704D4"/>
    <w:rsid w:val="009750FC"/>
    <w:rsid w:val="00975DED"/>
    <w:rsid w:val="00976317"/>
    <w:rsid w:val="00977476"/>
    <w:rsid w:val="00977770"/>
    <w:rsid w:val="0098056C"/>
    <w:rsid w:val="00981704"/>
    <w:rsid w:val="00981D58"/>
    <w:rsid w:val="009820C4"/>
    <w:rsid w:val="009829A7"/>
    <w:rsid w:val="00983304"/>
    <w:rsid w:val="009904E7"/>
    <w:rsid w:val="009909BD"/>
    <w:rsid w:val="0099182B"/>
    <w:rsid w:val="00991853"/>
    <w:rsid w:val="00993414"/>
    <w:rsid w:val="009950E2"/>
    <w:rsid w:val="00996C06"/>
    <w:rsid w:val="009A0BF4"/>
    <w:rsid w:val="009A33C5"/>
    <w:rsid w:val="009A3F37"/>
    <w:rsid w:val="009A7069"/>
    <w:rsid w:val="009B2D45"/>
    <w:rsid w:val="009B523E"/>
    <w:rsid w:val="009C1D2A"/>
    <w:rsid w:val="009C1FF5"/>
    <w:rsid w:val="009C2B59"/>
    <w:rsid w:val="009C5903"/>
    <w:rsid w:val="009D02CC"/>
    <w:rsid w:val="009D0AF9"/>
    <w:rsid w:val="009D19C1"/>
    <w:rsid w:val="009D20E1"/>
    <w:rsid w:val="009D512C"/>
    <w:rsid w:val="009D5A47"/>
    <w:rsid w:val="009E42FE"/>
    <w:rsid w:val="009E4637"/>
    <w:rsid w:val="009E4998"/>
    <w:rsid w:val="009E4CE5"/>
    <w:rsid w:val="009E4F0B"/>
    <w:rsid w:val="009E5757"/>
    <w:rsid w:val="009F349C"/>
    <w:rsid w:val="009F5197"/>
    <w:rsid w:val="009F5A56"/>
    <w:rsid w:val="009F75C8"/>
    <w:rsid w:val="009F789C"/>
    <w:rsid w:val="009F7C54"/>
    <w:rsid w:val="00A020DB"/>
    <w:rsid w:val="00A050E1"/>
    <w:rsid w:val="00A07EA5"/>
    <w:rsid w:val="00A110FD"/>
    <w:rsid w:val="00A13967"/>
    <w:rsid w:val="00A17CD0"/>
    <w:rsid w:val="00A21AB0"/>
    <w:rsid w:val="00A22DE4"/>
    <w:rsid w:val="00A23115"/>
    <w:rsid w:val="00A2728C"/>
    <w:rsid w:val="00A2742F"/>
    <w:rsid w:val="00A30582"/>
    <w:rsid w:val="00A316E0"/>
    <w:rsid w:val="00A326A8"/>
    <w:rsid w:val="00A326BE"/>
    <w:rsid w:val="00A346E3"/>
    <w:rsid w:val="00A4145B"/>
    <w:rsid w:val="00A43B7C"/>
    <w:rsid w:val="00A45BBC"/>
    <w:rsid w:val="00A4642A"/>
    <w:rsid w:val="00A46D1F"/>
    <w:rsid w:val="00A46F00"/>
    <w:rsid w:val="00A50A35"/>
    <w:rsid w:val="00A535EF"/>
    <w:rsid w:val="00A53A39"/>
    <w:rsid w:val="00A54A65"/>
    <w:rsid w:val="00A57DA6"/>
    <w:rsid w:val="00A63426"/>
    <w:rsid w:val="00A63D52"/>
    <w:rsid w:val="00A675E9"/>
    <w:rsid w:val="00A67D46"/>
    <w:rsid w:val="00A7074A"/>
    <w:rsid w:val="00A7138B"/>
    <w:rsid w:val="00A71983"/>
    <w:rsid w:val="00A7221B"/>
    <w:rsid w:val="00A7299C"/>
    <w:rsid w:val="00A73250"/>
    <w:rsid w:val="00A74B91"/>
    <w:rsid w:val="00A76B25"/>
    <w:rsid w:val="00A77CED"/>
    <w:rsid w:val="00A8015F"/>
    <w:rsid w:val="00A834BA"/>
    <w:rsid w:val="00A83A45"/>
    <w:rsid w:val="00A8592E"/>
    <w:rsid w:val="00A85A28"/>
    <w:rsid w:val="00A85B39"/>
    <w:rsid w:val="00A87250"/>
    <w:rsid w:val="00A90BF4"/>
    <w:rsid w:val="00A91E79"/>
    <w:rsid w:val="00A93332"/>
    <w:rsid w:val="00A94BC6"/>
    <w:rsid w:val="00A9600A"/>
    <w:rsid w:val="00A96459"/>
    <w:rsid w:val="00A96E84"/>
    <w:rsid w:val="00A977CE"/>
    <w:rsid w:val="00A97A04"/>
    <w:rsid w:val="00AA0F59"/>
    <w:rsid w:val="00AA3F4B"/>
    <w:rsid w:val="00AB0150"/>
    <w:rsid w:val="00AB0311"/>
    <w:rsid w:val="00AB129C"/>
    <w:rsid w:val="00AB16C0"/>
    <w:rsid w:val="00AB16C9"/>
    <w:rsid w:val="00AB1DD2"/>
    <w:rsid w:val="00AB2406"/>
    <w:rsid w:val="00AB269D"/>
    <w:rsid w:val="00AB3983"/>
    <w:rsid w:val="00AB3AA2"/>
    <w:rsid w:val="00AB3BD7"/>
    <w:rsid w:val="00AB4133"/>
    <w:rsid w:val="00AB42C1"/>
    <w:rsid w:val="00AB6ACC"/>
    <w:rsid w:val="00AC06C7"/>
    <w:rsid w:val="00AC1866"/>
    <w:rsid w:val="00AC30B9"/>
    <w:rsid w:val="00AC4DE9"/>
    <w:rsid w:val="00AC582F"/>
    <w:rsid w:val="00AD1011"/>
    <w:rsid w:val="00AD3283"/>
    <w:rsid w:val="00AD76E9"/>
    <w:rsid w:val="00AE2219"/>
    <w:rsid w:val="00AE2913"/>
    <w:rsid w:val="00AE2A11"/>
    <w:rsid w:val="00AE617E"/>
    <w:rsid w:val="00AE6AF8"/>
    <w:rsid w:val="00AE7BA7"/>
    <w:rsid w:val="00AF199E"/>
    <w:rsid w:val="00AF1A41"/>
    <w:rsid w:val="00AF3564"/>
    <w:rsid w:val="00AF3C4D"/>
    <w:rsid w:val="00AF41D6"/>
    <w:rsid w:val="00AF776D"/>
    <w:rsid w:val="00AF7F3B"/>
    <w:rsid w:val="00B07F2F"/>
    <w:rsid w:val="00B10DFF"/>
    <w:rsid w:val="00B1525B"/>
    <w:rsid w:val="00B15F1E"/>
    <w:rsid w:val="00B174A9"/>
    <w:rsid w:val="00B204D9"/>
    <w:rsid w:val="00B2111F"/>
    <w:rsid w:val="00B214B3"/>
    <w:rsid w:val="00B21648"/>
    <w:rsid w:val="00B23451"/>
    <w:rsid w:val="00B24164"/>
    <w:rsid w:val="00B24C92"/>
    <w:rsid w:val="00B268BD"/>
    <w:rsid w:val="00B27050"/>
    <w:rsid w:val="00B306A8"/>
    <w:rsid w:val="00B32D7C"/>
    <w:rsid w:val="00B34761"/>
    <w:rsid w:val="00B36B6C"/>
    <w:rsid w:val="00B36C31"/>
    <w:rsid w:val="00B41725"/>
    <w:rsid w:val="00B42EC0"/>
    <w:rsid w:val="00B4349F"/>
    <w:rsid w:val="00B43E04"/>
    <w:rsid w:val="00B45417"/>
    <w:rsid w:val="00B46ACF"/>
    <w:rsid w:val="00B5038A"/>
    <w:rsid w:val="00B51BD5"/>
    <w:rsid w:val="00B5279C"/>
    <w:rsid w:val="00B5425F"/>
    <w:rsid w:val="00B54457"/>
    <w:rsid w:val="00B552B1"/>
    <w:rsid w:val="00B55E5C"/>
    <w:rsid w:val="00B573E8"/>
    <w:rsid w:val="00B57DFD"/>
    <w:rsid w:val="00B618C4"/>
    <w:rsid w:val="00B639D6"/>
    <w:rsid w:val="00B6518D"/>
    <w:rsid w:val="00B66DB2"/>
    <w:rsid w:val="00B703A4"/>
    <w:rsid w:val="00B709DB"/>
    <w:rsid w:val="00B71B58"/>
    <w:rsid w:val="00B72AEE"/>
    <w:rsid w:val="00B72FE5"/>
    <w:rsid w:val="00B73B87"/>
    <w:rsid w:val="00B75BAA"/>
    <w:rsid w:val="00B76D9C"/>
    <w:rsid w:val="00B81407"/>
    <w:rsid w:val="00B82085"/>
    <w:rsid w:val="00B83754"/>
    <w:rsid w:val="00B83C68"/>
    <w:rsid w:val="00B8401D"/>
    <w:rsid w:val="00B84929"/>
    <w:rsid w:val="00B84CC7"/>
    <w:rsid w:val="00B8755E"/>
    <w:rsid w:val="00B8756F"/>
    <w:rsid w:val="00B91E77"/>
    <w:rsid w:val="00B92909"/>
    <w:rsid w:val="00B9295A"/>
    <w:rsid w:val="00B93043"/>
    <w:rsid w:val="00B93131"/>
    <w:rsid w:val="00B9470F"/>
    <w:rsid w:val="00B94B36"/>
    <w:rsid w:val="00B95D97"/>
    <w:rsid w:val="00BA0881"/>
    <w:rsid w:val="00BA28D4"/>
    <w:rsid w:val="00BA3304"/>
    <w:rsid w:val="00BA6FEF"/>
    <w:rsid w:val="00BA73E1"/>
    <w:rsid w:val="00BA7EE6"/>
    <w:rsid w:val="00BB0341"/>
    <w:rsid w:val="00BB1581"/>
    <w:rsid w:val="00BB1F4D"/>
    <w:rsid w:val="00BB244C"/>
    <w:rsid w:val="00BB3618"/>
    <w:rsid w:val="00BB390E"/>
    <w:rsid w:val="00BB3E89"/>
    <w:rsid w:val="00BB408D"/>
    <w:rsid w:val="00BB4A6A"/>
    <w:rsid w:val="00BB5613"/>
    <w:rsid w:val="00BB6694"/>
    <w:rsid w:val="00BB6B70"/>
    <w:rsid w:val="00BC022D"/>
    <w:rsid w:val="00BC1603"/>
    <w:rsid w:val="00BC16AD"/>
    <w:rsid w:val="00BC298A"/>
    <w:rsid w:val="00BC353C"/>
    <w:rsid w:val="00BC4071"/>
    <w:rsid w:val="00BC48B1"/>
    <w:rsid w:val="00BC4D2E"/>
    <w:rsid w:val="00BC51DD"/>
    <w:rsid w:val="00BC75EF"/>
    <w:rsid w:val="00BD1003"/>
    <w:rsid w:val="00BD13CB"/>
    <w:rsid w:val="00BD55CF"/>
    <w:rsid w:val="00BE021A"/>
    <w:rsid w:val="00BE1200"/>
    <w:rsid w:val="00BE1503"/>
    <w:rsid w:val="00BE1646"/>
    <w:rsid w:val="00BE18DA"/>
    <w:rsid w:val="00BE532D"/>
    <w:rsid w:val="00BE5D14"/>
    <w:rsid w:val="00BE6E78"/>
    <w:rsid w:val="00BE7871"/>
    <w:rsid w:val="00BF00F6"/>
    <w:rsid w:val="00BF02BF"/>
    <w:rsid w:val="00BF04E9"/>
    <w:rsid w:val="00BF0EAF"/>
    <w:rsid w:val="00BF2B9D"/>
    <w:rsid w:val="00BF3EDA"/>
    <w:rsid w:val="00BF3F05"/>
    <w:rsid w:val="00BF72E5"/>
    <w:rsid w:val="00BF74DC"/>
    <w:rsid w:val="00C01BF5"/>
    <w:rsid w:val="00C01CC3"/>
    <w:rsid w:val="00C022A3"/>
    <w:rsid w:val="00C0319E"/>
    <w:rsid w:val="00C03C42"/>
    <w:rsid w:val="00C0456D"/>
    <w:rsid w:val="00C05405"/>
    <w:rsid w:val="00C05B9A"/>
    <w:rsid w:val="00C0676E"/>
    <w:rsid w:val="00C072C1"/>
    <w:rsid w:val="00C07641"/>
    <w:rsid w:val="00C0772B"/>
    <w:rsid w:val="00C10DC1"/>
    <w:rsid w:val="00C11D09"/>
    <w:rsid w:val="00C12B55"/>
    <w:rsid w:val="00C12B62"/>
    <w:rsid w:val="00C13DBB"/>
    <w:rsid w:val="00C142E0"/>
    <w:rsid w:val="00C204EF"/>
    <w:rsid w:val="00C23918"/>
    <w:rsid w:val="00C272AB"/>
    <w:rsid w:val="00C30458"/>
    <w:rsid w:val="00C3088A"/>
    <w:rsid w:val="00C33A79"/>
    <w:rsid w:val="00C36D58"/>
    <w:rsid w:val="00C37EFE"/>
    <w:rsid w:val="00C37F12"/>
    <w:rsid w:val="00C42199"/>
    <w:rsid w:val="00C43704"/>
    <w:rsid w:val="00C441A5"/>
    <w:rsid w:val="00C44432"/>
    <w:rsid w:val="00C44F3B"/>
    <w:rsid w:val="00C525CB"/>
    <w:rsid w:val="00C52ABA"/>
    <w:rsid w:val="00C54F6F"/>
    <w:rsid w:val="00C550F2"/>
    <w:rsid w:val="00C559ED"/>
    <w:rsid w:val="00C55BB0"/>
    <w:rsid w:val="00C56253"/>
    <w:rsid w:val="00C56348"/>
    <w:rsid w:val="00C5729A"/>
    <w:rsid w:val="00C5777E"/>
    <w:rsid w:val="00C57F69"/>
    <w:rsid w:val="00C6044C"/>
    <w:rsid w:val="00C6087F"/>
    <w:rsid w:val="00C60E01"/>
    <w:rsid w:val="00C61477"/>
    <w:rsid w:val="00C61AC7"/>
    <w:rsid w:val="00C63459"/>
    <w:rsid w:val="00C63FB9"/>
    <w:rsid w:val="00C64649"/>
    <w:rsid w:val="00C64C11"/>
    <w:rsid w:val="00C659BA"/>
    <w:rsid w:val="00C70F65"/>
    <w:rsid w:val="00C73238"/>
    <w:rsid w:val="00C73791"/>
    <w:rsid w:val="00C74509"/>
    <w:rsid w:val="00C77CB2"/>
    <w:rsid w:val="00C81282"/>
    <w:rsid w:val="00C81C82"/>
    <w:rsid w:val="00C81EC5"/>
    <w:rsid w:val="00C82A6C"/>
    <w:rsid w:val="00C8697B"/>
    <w:rsid w:val="00C87086"/>
    <w:rsid w:val="00C87D42"/>
    <w:rsid w:val="00C900CC"/>
    <w:rsid w:val="00C90F5E"/>
    <w:rsid w:val="00C924E8"/>
    <w:rsid w:val="00C92AF5"/>
    <w:rsid w:val="00C93077"/>
    <w:rsid w:val="00C93A66"/>
    <w:rsid w:val="00C95217"/>
    <w:rsid w:val="00C9647C"/>
    <w:rsid w:val="00C96906"/>
    <w:rsid w:val="00C97991"/>
    <w:rsid w:val="00CA0677"/>
    <w:rsid w:val="00CA191C"/>
    <w:rsid w:val="00CA205A"/>
    <w:rsid w:val="00CA21FB"/>
    <w:rsid w:val="00CA24F3"/>
    <w:rsid w:val="00CA475F"/>
    <w:rsid w:val="00CA552F"/>
    <w:rsid w:val="00CA7A02"/>
    <w:rsid w:val="00CB070E"/>
    <w:rsid w:val="00CB116A"/>
    <w:rsid w:val="00CB3342"/>
    <w:rsid w:val="00CB3D8C"/>
    <w:rsid w:val="00CB41DE"/>
    <w:rsid w:val="00CB4E7D"/>
    <w:rsid w:val="00CB54BF"/>
    <w:rsid w:val="00CB5EBC"/>
    <w:rsid w:val="00CC072D"/>
    <w:rsid w:val="00CC1728"/>
    <w:rsid w:val="00CC2AD8"/>
    <w:rsid w:val="00CC316A"/>
    <w:rsid w:val="00CC356B"/>
    <w:rsid w:val="00CC3F35"/>
    <w:rsid w:val="00CC4216"/>
    <w:rsid w:val="00CC46D4"/>
    <w:rsid w:val="00CC597E"/>
    <w:rsid w:val="00CD0C09"/>
    <w:rsid w:val="00CD25B0"/>
    <w:rsid w:val="00CD4D4A"/>
    <w:rsid w:val="00CD73FF"/>
    <w:rsid w:val="00CE0968"/>
    <w:rsid w:val="00CE1952"/>
    <w:rsid w:val="00CE19CB"/>
    <w:rsid w:val="00CE1E69"/>
    <w:rsid w:val="00CE3A1D"/>
    <w:rsid w:val="00CE46B4"/>
    <w:rsid w:val="00CE4EB8"/>
    <w:rsid w:val="00CE511D"/>
    <w:rsid w:val="00CE77ED"/>
    <w:rsid w:val="00CF1915"/>
    <w:rsid w:val="00CF204B"/>
    <w:rsid w:val="00CF2289"/>
    <w:rsid w:val="00CF2408"/>
    <w:rsid w:val="00CF29A1"/>
    <w:rsid w:val="00CF4DC5"/>
    <w:rsid w:val="00CF7F26"/>
    <w:rsid w:val="00D01EFB"/>
    <w:rsid w:val="00D02087"/>
    <w:rsid w:val="00D0285D"/>
    <w:rsid w:val="00D0538B"/>
    <w:rsid w:val="00D05F4C"/>
    <w:rsid w:val="00D0629D"/>
    <w:rsid w:val="00D107A8"/>
    <w:rsid w:val="00D12D1F"/>
    <w:rsid w:val="00D14C41"/>
    <w:rsid w:val="00D1518A"/>
    <w:rsid w:val="00D151E6"/>
    <w:rsid w:val="00D152E9"/>
    <w:rsid w:val="00D157FC"/>
    <w:rsid w:val="00D220BE"/>
    <w:rsid w:val="00D22CA2"/>
    <w:rsid w:val="00D2518C"/>
    <w:rsid w:val="00D25423"/>
    <w:rsid w:val="00D27C62"/>
    <w:rsid w:val="00D3034A"/>
    <w:rsid w:val="00D321A9"/>
    <w:rsid w:val="00D32554"/>
    <w:rsid w:val="00D335E6"/>
    <w:rsid w:val="00D36886"/>
    <w:rsid w:val="00D407DF"/>
    <w:rsid w:val="00D41969"/>
    <w:rsid w:val="00D41C89"/>
    <w:rsid w:val="00D42336"/>
    <w:rsid w:val="00D437ED"/>
    <w:rsid w:val="00D43C9A"/>
    <w:rsid w:val="00D442CC"/>
    <w:rsid w:val="00D4432B"/>
    <w:rsid w:val="00D46D22"/>
    <w:rsid w:val="00D540C2"/>
    <w:rsid w:val="00D5447A"/>
    <w:rsid w:val="00D56CC4"/>
    <w:rsid w:val="00D62120"/>
    <w:rsid w:val="00D63641"/>
    <w:rsid w:val="00D65E95"/>
    <w:rsid w:val="00D66214"/>
    <w:rsid w:val="00D6688F"/>
    <w:rsid w:val="00D740DE"/>
    <w:rsid w:val="00D75BCF"/>
    <w:rsid w:val="00D76004"/>
    <w:rsid w:val="00D76193"/>
    <w:rsid w:val="00D76DF7"/>
    <w:rsid w:val="00D81562"/>
    <w:rsid w:val="00D82A85"/>
    <w:rsid w:val="00D8527F"/>
    <w:rsid w:val="00D916CB"/>
    <w:rsid w:val="00D91C17"/>
    <w:rsid w:val="00D962CA"/>
    <w:rsid w:val="00DA001A"/>
    <w:rsid w:val="00DA14D0"/>
    <w:rsid w:val="00DA27CC"/>
    <w:rsid w:val="00DA2DA8"/>
    <w:rsid w:val="00DA353F"/>
    <w:rsid w:val="00DA52F9"/>
    <w:rsid w:val="00DA6B70"/>
    <w:rsid w:val="00DB05F3"/>
    <w:rsid w:val="00DB071C"/>
    <w:rsid w:val="00DB0F6A"/>
    <w:rsid w:val="00DB1C8C"/>
    <w:rsid w:val="00DB2448"/>
    <w:rsid w:val="00DB2537"/>
    <w:rsid w:val="00DB2AC2"/>
    <w:rsid w:val="00DB4280"/>
    <w:rsid w:val="00DB7DAD"/>
    <w:rsid w:val="00DC010B"/>
    <w:rsid w:val="00DC02DB"/>
    <w:rsid w:val="00DC0BBA"/>
    <w:rsid w:val="00DC3FEC"/>
    <w:rsid w:val="00DC6C9B"/>
    <w:rsid w:val="00DD0B60"/>
    <w:rsid w:val="00DD1F99"/>
    <w:rsid w:val="00DD2049"/>
    <w:rsid w:val="00DD3CB0"/>
    <w:rsid w:val="00DD3F9F"/>
    <w:rsid w:val="00DD42E0"/>
    <w:rsid w:val="00DD437B"/>
    <w:rsid w:val="00DD6CFA"/>
    <w:rsid w:val="00DE152A"/>
    <w:rsid w:val="00DE1AF4"/>
    <w:rsid w:val="00DE3293"/>
    <w:rsid w:val="00DE4312"/>
    <w:rsid w:val="00DE5450"/>
    <w:rsid w:val="00DF1874"/>
    <w:rsid w:val="00DF2119"/>
    <w:rsid w:val="00DF3458"/>
    <w:rsid w:val="00DF356E"/>
    <w:rsid w:val="00DF5289"/>
    <w:rsid w:val="00DF54E4"/>
    <w:rsid w:val="00DF6CE7"/>
    <w:rsid w:val="00DF75F6"/>
    <w:rsid w:val="00E033A5"/>
    <w:rsid w:val="00E0755D"/>
    <w:rsid w:val="00E07627"/>
    <w:rsid w:val="00E078CD"/>
    <w:rsid w:val="00E132DA"/>
    <w:rsid w:val="00E14DD5"/>
    <w:rsid w:val="00E15136"/>
    <w:rsid w:val="00E163DD"/>
    <w:rsid w:val="00E1667F"/>
    <w:rsid w:val="00E204A1"/>
    <w:rsid w:val="00E21CAE"/>
    <w:rsid w:val="00E222DD"/>
    <w:rsid w:val="00E26626"/>
    <w:rsid w:val="00E3300D"/>
    <w:rsid w:val="00E34C35"/>
    <w:rsid w:val="00E34F10"/>
    <w:rsid w:val="00E40EF8"/>
    <w:rsid w:val="00E41431"/>
    <w:rsid w:val="00E41B9F"/>
    <w:rsid w:val="00E41C3C"/>
    <w:rsid w:val="00E439C0"/>
    <w:rsid w:val="00E43ADE"/>
    <w:rsid w:val="00E442FA"/>
    <w:rsid w:val="00E44BB3"/>
    <w:rsid w:val="00E45262"/>
    <w:rsid w:val="00E4781E"/>
    <w:rsid w:val="00E51E7A"/>
    <w:rsid w:val="00E54A6C"/>
    <w:rsid w:val="00E561A6"/>
    <w:rsid w:val="00E57BA2"/>
    <w:rsid w:val="00E61FAA"/>
    <w:rsid w:val="00E63B60"/>
    <w:rsid w:val="00E63DCB"/>
    <w:rsid w:val="00E6457D"/>
    <w:rsid w:val="00E65F24"/>
    <w:rsid w:val="00E65FF7"/>
    <w:rsid w:val="00E70AAD"/>
    <w:rsid w:val="00E7127C"/>
    <w:rsid w:val="00E724DB"/>
    <w:rsid w:val="00E74AD3"/>
    <w:rsid w:val="00E76AA0"/>
    <w:rsid w:val="00E76CD2"/>
    <w:rsid w:val="00E76CFC"/>
    <w:rsid w:val="00E77745"/>
    <w:rsid w:val="00E8265F"/>
    <w:rsid w:val="00E8340C"/>
    <w:rsid w:val="00E86E4F"/>
    <w:rsid w:val="00E91248"/>
    <w:rsid w:val="00E91417"/>
    <w:rsid w:val="00E91D58"/>
    <w:rsid w:val="00E9257D"/>
    <w:rsid w:val="00E93566"/>
    <w:rsid w:val="00E9394B"/>
    <w:rsid w:val="00E9399E"/>
    <w:rsid w:val="00E95F9D"/>
    <w:rsid w:val="00E961E1"/>
    <w:rsid w:val="00E963BD"/>
    <w:rsid w:val="00EA09BB"/>
    <w:rsid w:val="00EA1FE6"/>
    <w:rsid w:val="00EA29B2"/>
    <w:rsid w:val="00EA340C"/>
    <w:rsid w:val="00EA3D87"/>
    <w:rsid w:val="00EB0A22"/>
    <w:rsid w:val="00EB1546"/>
    <w:rsid w:val="00EB2070"/>
    <w:rsid w:val="00EB6646"/>
    <w:rsid w:val="00EB7334"/>
    <w:rsid w:val="00EC08E2"/>
    <w:rsid w:val="00EC11E7"/>
    <w:rsid w:val="00EC14D7"/>
    <w:rsid w:val="00EC2CAB"/>
    <w:rsid w:val="00EC3601"/>
    <w:rsid w:val="00EC397B"/>
    <w:rsid w:val="00EC3B1D"/>
    <w:rsid w:val="00EC7643"/>
    <w:rsid w:val="00EC7B50"/>
    <w:rsid w:val="00ED12FC"/>
    <w:rsid w:val="00ED3200"/>
    <w:rsid w:val="00ED4CB4"/>
    <w:rsid w:val="00ED5715"/>
    <w:rsid w:val="00ED5B6A"/>
    <w:rsid w:val="00ED6A96"/>
    <w:rsid w:val="00ED6F7E"/>
    <w:rsid w:val="00EE0860"/>
    <w:rsid w:val="00EE20ED"/>
    <w:rsid w:val="00EE47D7"/>
    <w:rsid w:val="00EE53FF"/>
    <w:rsid w:val="00EE605F"/>
    <w:rsid w:val="00EE6A0B"/>
    <w:rsid w:val="00EE6AA1"/>
    <w:rsid w:val="00EE7664"/>
    <w:rsid w:val="00EE7E55"/>
    <w:rsid w:val="00EF2815"/>
    <w:rsid w:val="00EF28CB"/>
    <w:rsid w:val="00EF2F20"/>
    <w:rsid w:val="00EF2FB0"/>
    <w:rsid w:val="00EF5D5F"/>
    <w:rsid w:val="00EF628F"/>
    <w:rsid w:val="00F00691"/>
    <w:rsid w:val="00F02704"/>
    <w:rsid w:val="00F03277"/>
    <w:rsid w:val="00F03972"/>
    <w:rsid w:val="00F050A4"/>
    <w:rsid w:val="00F067B7"/>
    <w:rsid w:val="00F10B26"/>
    <w:rsid w:val="00F12FD7"/>
    <w:rsid w:val="00F149B5"/>
    <w:rsid w:val="00F14CE9"/>
    <w:rsid w:val="00F14D00"/>
    <w:rsid w:val="00F16759"/>
    <w:rsid w:val="00F22141"/>
    <w:rsid w:val="00F252A1"/>
    <w:rsid w:val="00F274BA"/>
    <w:rsid w:val="00F31221"/>
    <w:rsid w:val="00F312B4"/>
    <w:rsid w:val="00F32333"/>
    <w:rsid w:val="00F37B87"/>
    <w:rsid w:val="00F40732"/>
    <w:rsid w:val="00F41F4C"/>
    <w:rsid w:val="00F430BB"/>
    <w:rsid w:val="00F43DFD"/>
    <w:rsid w:val="00F445FC"/>
    <w:rsid w:val="00F51B20"/>
    <w:rsid w:val="00F53D0B"/>
    <w:rsid w:val="00F54131"/>
    <w:rsid w:val="00F548C6"/>
    <w:rsid w:val="00F56758"/>
    <w:rsid w:val="00F60EA4"/>
    <w:rsid w:val="00F61380"/>
    <w:rsid w:val="00F61903"/>
    <w:rsid w:val="00F61B66"/>
    <w:rsid w:val="00F63C7A"/>
    <w:rsid w:val="00F63EED"/>
    <w:rsid w:val="00F64274"/>
    <w:rsid w:val="00F64923"/>
    <w:rsid w:val="00F649A1"/>
    <w:rsid w:val="00F64C11"/>
    <w:rsid w:val="00F65225"/>
    <w:rsid w:val="00F66C55"/>
    <w:rsid w:val="00F73A64"/>
    <w:rsid w:val="00F76455"/>
    <w:rsid w:val="00F817DB"/>
    <w:rsid w:val="00F82644"/>
    <w:rsid w:val="00F828CA"/>
    <w:rsid w:val="00F8396F"/>
    <w:rsid w:val="00F84792"/>
    <w:rsid w:val="00F86CF3"/>
    <w:rsid w:val="00F87B08"/>
    <w:rsid w:val="00F90831"/>
    <w:rsid w:val="00F90C6F"/>
    <w:rsid w:val="00F90D10"/>
    <w:rsid w:val="00F91A5D"/>
    <w:rsid w:val="00F934E3"/>
    <w:rsid w:val="00F93A23"/>
    <w:rsid w:val="00F97ECE"/>
    <w:rsid w:val="00FA372E"/>
    <w:rsid w:val="00FA515E"/>
    <w:rsid w:val="00FA5D90"/>
    <w:rsid w:val="00FA6A64"/>
    <w:rsid w:val="00FB3253"/>
    <w:rsid w:val="00FB4077"/>
    <w:rsid w:val="00FB567A"/>
    <w:rsid w:val="00FB595F"/>
    <w:rsid w:val="00FC1765"/>
    <w:rsid w:val="00FC335F"/>
    <w:rsid w:val="00FC35D7"/>
    <w:rsid w:val="00FC49F1"/>
    <w:rsid w:val="00FC5F0E"/>
    <w:rsid w:val="00FC6B1D"/>
    <w:rsid w:val="00FC740B"/>
    <w:rsid w:val="00FD199D"/>
    <w:rsid w:val="00FD279A"/>
    <w:rsid w:val="00FD3931"/>
    <w:rsid w:val="00FD6BCA"/>
    <w:rsid w:val="00FE15A7"/>
    <w:rsid w:val="00FE2BBC"/>
    <w:rsid w:val="00FE3328"/>
    <w:rsid w:val="00FE34B3"/>
    <w:rsid w:val="00FE4832"/>
    <w:rsid w:val="00FE6EE0"/>
    <w:rsid w:val="00FE7939"/>
    <w:rsid w:val="00FF0752"/>
    <w:rsid w:val="00FF0F2D"/>
    <w:rsid w:val="00FF46E2"/>
    <w:rsid w:val="00FF64C9"/>
    <w:rsid w:val="00FF6D3D"/>
    <w:rsid w:val="00FF6DBE"/>
    <w:rsid w:val="00FF7048"/>
    <w:rsid w:val="00FF7539"/>
    <w:rsid w:val="00FF7B7E"/>
    <w:rsid w:val="00FF7D73"/>
    <w:rsid w:val="00FF7DC7"/>
    <w:rsid w:val="2F1C7DA3"/>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494D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uiPriority w:val="9"/>
    <w:qFormat/>
    <w:rsid w:val="00116E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13039A"/>
    <w:pPr>
      <w:spacing w:before="120" w:after="120" w:line="240" w:lineRule="auto"/>
      <w:outlineLvl w:val="1"/>
    </w:pPr>
    <w:rPr>
      <w:rFonts w:eastAsiaTheme="majorEastAsia" w:cs="Segoe UI Light"/>
      <w:color w:val="2E74B5" w:themeColor="accent1" w:themeShade="BF"/>
    </w:rPr>
  </w:style>
  <w:style w:type="paragraph" w:styleId="Nagwek3">
    <w:name w:val="heading 3"/>
    <w:basedOn w:val="Normalny"/>
    <w:next w:val="Normalny"/>
    <w:link w:val="Nagwek3Znak"/>
    <w:autoRedefine/>
    <w:uiPriority w:val="9"/>
    <w:unhideWhenUsed/>
    <w:qFormat/>
    <w:rsid w:val="009575B5"/>
    <w:pPr>
      <w:keepNext/>
      <w:keepLines/>
      <w:spacing w:before="120" w:after="120" w:line="240" w:lineRule="auto"/>
      <w:outlineLvl w:val="2"/>
    </w:pPr>
    <w:rPr>
      <w:rFonts w:eastAsiaTheme="majorEastAsia" w:cs="Segoe UI Light"/>
      <w:b/>
      <w:color w:val="1F4D78" w:themeColor="accent1" w:themeShade="7F"/>
      <w:sz w:val="24"/>
      <w:szCs w:val="24"/>
    </w:rPr>
  </w:style>
  <w:style w:type="paragraph" w:styleId="Nagwek4">
    <w:name w:val="heading 4"/>
    <w:basedOn w:val="Normalny"/>
    <w:next w:val="Normalny"/>
    <w:link w:val="Nagwek4Znak"/>
    <w:autoRedefine/>
    <w:unhideWhenUsed/>
    <w:qFormat/>
    <w:rsid w:val="007C3512"/>
    <w:pPr>
      <w:keepNext/>
      <w:keepLines/>
      <w:spacing w:before="120" w:after="120" w:line="240" w:lineRule="auto"/>
      <w:outlineLvl w:val="3"/>
    </w:pPr>
    <w:rPr>
      <w:rFonts w:eastAsiaTheme="majorEastAsia" w:cs="Segoe UI Light"/>
      <w:b/>
      <w:bCs/>
      <w:i/>
      <w:iCs/>
      <w:color w:val="000000" w:themeColor="text1"/>
    </w:rPr>
  </w:style>
  <w:style w:type="paragraph" w:styleId="Nagwek5">
    <w:name w:val="heading 5"/>
    <w:basedOn w:val="Normalny"/>
    <w:next w:val="Normalny"/>
    <w:link w:val="Nagwek5Znak"/>
    <w:qFormat/>
    <w:rsid w:val="00F10B26"/>
    <w:pPr>
      <w:keepNext/>
      <w:keepLines/>
      <w:spacing w:before="200" w:after="0" w:line="264" w:lineRule="auto"/>
      <w:ind w:left="1008" w:hanging="1008"/>
      <w:outlineLvl w:val="4"/>
    </w:pPr>
    <w:rPr>
      <w:rFonts w:ascii="Georgia" w:eastAsia="Times New Roman" w:hAnsi="Georgia" w:cs="Times New Roman"/>
      <w:color w:val="323E4F"/>
    </w:r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16EA0"/>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13039A"/>
    <w:rPr>
      <w:rFonts w:ascii="Segoe UI Light" w:eastAsiaTheme="majorEastAsia" w:hAnsi="Segoe UI Light" w:cs="Segoe UI Light"/>
      <w:color w:val="2E74B5" w:themeColor="accent1" w:themeShade="BF"/>
    </w:rPr>
  </w:style>
  <w:style w:type="character" w:customStyle="1" w:styleId="Nagwek3Znak">
    <w:name w:val="Nagłówek 3 Znak"/>
    <w:basedOn w:val="Domylnaczcionkaakapitu"/>
    <w:link w:val="Nagwek3"/>
    <w:uiPriority w:val="9"/>
    <w:rsid w:val="009575B5"/>
    <w:rPr>
      <w:rFonts w:ascii="Segoe UI Light" w:eastAsiaTheme="majorEastAsia" w:hAnsi="Segoe UI Light" w:cs="Segoe UI Light"/>
      <w:b/>
      <w:color w:val="1F4D78" w:themeColor="accent1" w:themeShade="7F"/>
      <w:sz w:val="24"/>
      <w:szCs w:val="24"/>
    </w:rPr>
  </w:style>
  <w:style w:type="character" w:customStyle="1" w:styleId="Nagwek4Znak">
    <w:name w:val="Nagłówek 4 Znak"/>
    <w:basedOn w:val="Domylnaczcionkaakapitu"/>
    <w:link w:val="Nagwek4"/>
    <w:rsid w:val="007C3512"/>
    <w:rPr>
      <w:rFonts w:ascii="Segoe UI Light" w:eastAsiaTheme="majorEastAsia" w:hAnsi="Segoe UI Light" w:cs="Segoe UI Light"/>
      <w:b/>
      <w:bCs/>
      <w:i/>
      <w:iCs/>
      <w:color w:val="000000" w:themeColor="text1"/>
    </w:rPr>
  </w:style>
  <w:style w:type="character" w:customStyle="1" w:styleId="Nagwek5Znak">
    <w:name w:val="Nagłówek 5 Znak"/>
    <w:basedOn w:val="Domylnaczcionkaakapitu"/>
    <w:link w:val="Nagwek5"/>
    <w:uiPriority w:val="9"/>
    <w:rsid w:val="00F10B26"/>
    <w:rPr>
      <w:rFonts w:ascii="Georgia" w:eastAsia="Times New Roman" w:hAnsi="Georgia" w:cs="Times New Roman"/>
      <w:color w:val="323E4F"/>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Nagwek">
    <w:name w:val="header"/>
    <w:aliases w:val="Nagłówek strony"/>
    <w:basedOn w:val="Normalny"/>
    <w:link w:val="NagwekZnak"/>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3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aliases w:val="Numerowanie,Akapit z listą BS,L1,sw tekst,Akapit z listą5,normalny tekst,lp1,Preambuła,Lista num,HŁ_Bullet1,Bulleted list,Colorful Shading - Accent 31,Light List - Accent 51,Kolorowa lista — akcent 11,Akapit normalny,List Paragraph"/>
    <w:basedOn w:val="Normalny"/>
    <w:link w:val="AkapitzlistZnak"/>
    <w:uiPriority w:val="34"/>
    <w:qFormat/>
    <w:rsid w:val="00BF2B9D"/>
    <w:pPr>
      <w:ind w:left="720"/>
      <w:contextualSpacing/>
    </w:pPr>
  </w:style>
  <w:style w:type="character" w:customStyle="1" w:styleId="AkapitzlistZnak">
    <w:name w:val="Akapit z listą Znak"/>
    <w:aliases w:val="Numerowanie Znak,Akapit z listą BS Znak,L1 Znak,sw tekst Znak,Akapit z listą5 Znak,normalny tekst Znak,lp1 Znak,Preambuła Znak,Lista num Znak,HŁ_Bullet1 Znak,Bulleted list Znak,Colorful Shading - Accent 31 Znak,Akapit normalny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F60EA4"/>
    <w:pPr>
      <w:spacing w:after="100"/>
      <w:ind w:left="220"/>
    </w:pPr>
  </w:style>
  <w:style w:type="paragraph" w:styleId="Spistreci3">
    <w:name w:val="toc 3"/>
    <w:basedOn w:val="Normalny"/>
    <w:next w:val="Normalny"/>
    <w:autoRedefine/>
    <w:uiPriority w:val="39"/>
    <w:unhideWhenUsed/>
    <w:rsid w:val="00090DE9"/>
    <w:pPr>
      <w:tabs>
        <w:tab w:val="right" w:leader="dot" w:pos="9062"/>
      </w:tabs>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link w:val="BezodstpwZnak"/>
    <w:uiPriority w:val="1"/>
    <w:qFormat/>
    <w:rsid w:val="003A0ECF"/>
    <w:pPr>
      <w:spacing w:after="0" w:line="240" w:lineRule="auto"/>
    </w:pPr>
    <w:rPr>
      <w:rFonts w:eastAsiaTheme="minorHAnsi"/>
    </w:rPr>
  </w:style>
  <w:style w:type="character" w:customStyle="1" w:styleId="BezodstpwZnak">
    <w:name w:val="Bez odstępów Znak"/>
    <w:basedOn w:val="Domylnaczcionkaakapitu"/>
    <w:link w:val="Bezodstpw"/>
    <w:uiPriority w:val="1"/>
    <w:rsid w:val="00DB2537"/>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iPriority w:val="99"/>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iPriority w:val="99"/>
    <w:unhideWhenUsed/>
    <w:rsid w:val="00D43C9A"/>
    <w:rPr>
      <w:sz w:val="16"/>
      <w:szCs w:val="16"/>
    </w:rPr>
  </w:style>
  <w:style w:type="paragraph" w:styleId="Tekstkomentarza">
    <w:name w:val="annotation text"/>
    <w:basedOn w:val="Normalny"/>
    <w:link w:val="TekstkomentarzaZnak"/>
    <w:uiPriority w:val="99"/>
    <w:unhideWhenUsed/>
    <w:rsid w:val="00D43C9A"/>
    <w:pPr>
      <w:spacing w:line="240" w:lineRule="auto"/>
    </w:pPr>
    <w:rPr>
      <w:sz w:val="20"/>
      <w:szCs w:val="20"/>
    </w:rPr>
  </w:style>
  <w:style w:type="character" w:customStyle="1" w:styleId="TekstkomentarzaZnak">
    <w:name w:val="Tekst komentarza Znak"/>
    <w:basedOn w:val="Domylnaczcionkaakapitu"/>
    <w:link w:val="Tekstkomentarza"/>
    <w:uiPriority w:val="99"/>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9"/>
      </w:numPr>
      <w:tabs>
        <w:tab w:val="num" w:pos="360"/>
      </w:tabs>
      <w:spacing w:before="120" w:after="0" w:line="240" w:lineRule="auto"/>
      <w:ind w:left="720" w:firstLine="0"/>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10"/>
      </w:numPr>
      <w:tabs>
        <w:tab w:val="num" w:pos="360"/>
      </w:tabs>
      <w:spacing w:before="120" w:after="0" w:line="240" w:lineRule="auto"/>
      <w:ind w:left="720" w:firstLine="0"/>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val="en-US"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val="en-US"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val="en-US"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val="en-US"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val="en-US"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val="en-US"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val="en-US"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val="en-US"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before="240" w:after="60"/>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keepNext/>
      <w:suppressAutoHyphens/>
      <w:spacing w:before="480" w:after="240"/>
      <w:jc w:val="left"/>
    </w:pPr>
    <w:rPr>
      <w:rFonts w:ascii="Arial" w:eastAsia="Calibri" w:hAnsi="Arial" w:cs="Times New Roman"/>
      <w:b/>
      <w:bCs/>
      <w:color w:val="auto"/>
      <w:sz w:val="28"/>
      <w:szCs w:val="24"/>
      <w:lang w:eastAsia="ar-SA"/>
    </w:rPr>
  </w:style>
  <w:style w:type="paragraph" w:customStyle="1" w:styleId="StylNagwek2ArialNiePogrubienie">
    <w:name w:val="Styl Nagłówek 2 + Arial Nie Pogrubienie"/>
    <w:basedOn w:val="Nagwek2"/>
    <w:next w:val="Tekstpodstawowy"/>
    <w:rsid w:val="00F10B26"/>
    <w:pPr>
      <w:keepNext/>
      <w:suppressAutoHyphens/>
      <w:spacing w:before="480" w:after="240"/>
      <w:jc w:val="left"/>
    </w:pPr>
    <w:rPr>
      <w:rFonts w:ascii="Arial" w:eastAsia="Calibri" w:hAnsi="Arial" w:cs="Times New Roman"/>
      <w:color w:val="auto"/>
      <w:sz w:val="28"/>
      <w:szCs w:val="24"/>
      <w:lang w:eastAsia="ar-SA"/>
    </w:rPr>
  </w:style>
  <w:style w:type="paragraph" w:customStyle="1" w:styleId="StylNagwek2Arial1">
    <w:name w:val="Styl Nagłówek 2 + Arial1"/>
    <w:basedOn w:val="Nagwek2"/>
    <w:next w:val="Tekstpodstawowy"/>
    <w:rsid w:val="00F10B26"/>
    <w:pPr>
      <w:keepNext/>
      <w:suppressAutoHyphens/>
      <w:spacing w:before="480" w:after="240"/>
      <w:jc w:val="left"/>
    </w:pPr>
    <w:rPr>
      <w:rFonts w:ascii="Arial" w:eastAsia="Calibri" w:hAnsi="Arial" w:cs="Times New Roman"/>
      <w:b/>
      <w:bCs/>
      <w:color w:val="auto"/>
      <w:sz w:val="28"/>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keepNext/>
      <w:tabs>
        <w:tab w:val="left" w:pos="567"/>
      </w:tabs>
      <w:suppressAutoHyphens/>
      <w:autoSpaceDE w:val="0"/>
      <w:spacing w:before="0" w:line="240" w:lineRule="atLeast"/>
      <w:jc w:val="left"/>
    </w:pPr>
    <w:rPr>
      <w:rFonts w:ascii="Times New Roman" w:eastAsia="Calibri" w:hAnsi="Times New Roman" w:cs="Times New Roman"/>
      <w:b/>
      <w:bCs/>
      <w:color w:val="000000"/>
      <w:sz w:val="28"/>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Zwykatabela1">
    <w:name w:val="Plain Table 1"/>
    <w:basedOn w:val="Standardowy"/>
    <w:uiPriority w:val="41"/>
    <w:rsid w:val="00E63DCB"/>
    <w:pPr>
      <w:spacing w:after="0" w:line="240" w:lineRule="auto"/>
    </w:pPr>
    <w:rPr>
      <w:rFonts w:ascii="Calibri" w:eastAsia="Calibri" w:hAnsi="Calibri" w:cs="Times New Roman"/>
      <w:sz w:val="20"/>
      <w:szCs w:val="20"/>
      <w:lang w:eastAsia="pl-P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ierozpoznanawzmianka1">
    <w:name w:val="Nierozpoznana wzmianka1"/>
    <w:basedOn w:val="Domylnaczcionkaakapitu"/>
    <w:uiPriority w:val="99"/>
    <w:semiHidden/>
    <w:unhideWhenUsed/>
    <w:rsid w:val="00F53D0B"/>
    <w:rPr>
      <w:color w:val="605E5C"/>
      <w:shd w:val="clear" w:color="auto" w:fill="E1DFDD"/>
    </w:rPr>
  </w:style>
  <w:style w:type="character" w:customStyle="1" w:styleId="FontStyle17">
    <w:name w:val="Font Style17"/>
    <w:basedOn w:val="Domylnaczcionkaakapitu"/>
    <w:uiPriority w:val="99"/>
    <w:rsid w:val="00850F58"/>
    <w:rPr>
      <w:rFonts w:ascii="Calibri" w:hAnsi="Calibri" w:cs="Calibri" w:hint="default"/>
      <w:sz w:val="22"/>
      <w:szCs w:val="22"/>
    </w:rPr>
  </w:style>
  <w:style w:type="table" w:customStyle="1" w:styleId="Zwykatabela12">
    <w:name w:val="Zwykła tabela 12"/>
    <w:basedOn w:val="Standardowy"/>
    <w:uiPriority w:val="41"/>
    <w:rsid w:val="00850F58"/>
    <w:pPr>
      <w:widowControl w:val="0"/>
      <w:autoSpaceDE w:val="0"/>
      <w:autoSpaceDN w:val="0"/>
      <w:spacing w:after="0" w:line="240" w:lineRule="auto"/>
    </w:pPr>
    <w:rPr>
      <w:rFonts w:eastAsiaTheme="minorHAnsi"/>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ny"/>
    <w:uiPriority w:val="1"/>
    <w:qFormat/>
    <w:rsid w:val="003374EF"/>
    <w:pPr>
      <w:widowControl w:val="0"/>
      <w:autoSpaceDE w:val="0"/>
      <w:autoSpaceDN w:val="0"/>
      <w:spacing w:before="2" w:after="0" w:line="240" w:lineRule="auto"/>
      <w:jc w:val="left"/>
    </w:pPr>
    <w:rPr>
      <w:rFonts w:ascii="Arial" w:eastAsia="Arial" w:hAnsi="Arial" w:cs="Arial"/>
      <w:lang w:val="en-US"/>
    </w:rPr>
  </w:style>
  <w:style w:type="paragraph" w:styleId="Tekstpodstawowy2">
    <w:name w:val="Body Text 2"/>
    <w:basedOn w:val="Normalny"/>
    <w:link w:val="Tekstpodstawowy2Znak"/>
    <w:uiPriority w:val="99"/>
    <w:semiHidden/>
    <w:unhideWhenUsed/>
    <w:rsid w:val="00DE1AF4"/>
    <w:pPr>
      <w:spacing w:after="120" w:line="480" w:lineRule="auto"/>
    </w:pPr>
  </w:style>
  <w:style w:type="character" w:customStyle="1" w:styleId="Tekstpodstawowy2Znak">
    <w:name w:val="Tekst podstawowy 2 Znak"/>
    <w:basedOn w:val="Domylnaczcionkaakapitu"/>
    <w:link w:val="Tekstpodstawowy2"/>
    <w:uiPriority w:val="99"/>
    <w:semiHidden/>
    <w:rsid w:val="00DE1AF4"/>
    <w:rPr>
      <w:rFonts w:ascii="Segoe UI Light" w:hAnsi="Segoe UI Light"/>
    </w:rPr>
  </w:style>
  <w:style w:type="paragraph" w:customStyle="1" w:styleId="Punktorczcigwnej">
    <w:name w:val="Punktor części głównej"/>
    <w:autoRedefine/>
    <w:rsid w:val="00DE1AF4"/>
    <w:pPr>
      <w:numPr>
        <w:numId w:val="1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0" w:line="240" w:lineRule="auto"/>
      <w:jc w:val="both"/>
    </w:pPr>
    <w:rPr>
      <w:rFonts w:ascii="Calibri" w:eastAsia="Times New Roman" w:hAnsi="Calibri" w:cs="Calibri"/>
      <w:sz w:val="24"/>
      <w:szCs w:val="24"/>
      <w:lang w:eastAsia="pl-PL"/>
    </w:rPr>
  </w:style>
  <w:style w:type="table" w:styleId="Tabelasiatki3akcent5">
    <w:name w:val="Grid Table 3 Accent 5"/>
    <w:basedOn w:val="Standardowy"/>
    <w:uiPriority w:val="48"/>
    <w:rsid w:val="00DE1AF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Tabelasiatki2akcent5">
    <w:name w:val="Grid Table 2 Accent 5"/>
    <w:basedOn w:val="Standardowy"/>
    <w:uiPriority w:val="47"/>
    <w:rsid w:val="00DE1AF4"/>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Standard">
    <w:name w:val="Standard"/>
    <w:rsid w:val="005C663A"/>
    <w:pPr>
      <w:suppressAutoHyphens/>
      <w:autoSpaceDN w:val="0"/>
      <w:spacing w:line="256" w:lineRule="auto"/>
      <w:textAlignment w:val="baseline"/>
    </w:pPr>
    <w:rPr>
      <w:rFonts w:ascii="Liberation Serif" w:eastAsia="SimSun" w:hAnsi="Liberation Serif" w:cs="Mangal"/>
      <w:kern w:val="3"/>
      <w:sz w:val="24"/>
      <w:szCs w:val="24"/>
      <w:lang w:eastAsia="zh-CN" w:bidi="hi-IN"/>
    </w:rPr>
  </w:style>
  <w:style w:type="paragraph" w:customStyle="1" w:styleId="xl65">
    <w:name w:val="xl65"/>
    <w:basedOn w:val="Normalny"/>
    <w:rsid w:val="00B27050"/>
    <w:pPr>
      <w:spacing w:before="100" w:beforeAutospacing="1" w:after="100" w:afterAutospacing="1" w:line="240" w:lineRule="auto"/>
      <w:jc w:val="left"/>
      <w:textAlignment w:val="top"/>
    </w:pPr>
    <w:rPr>
      <w:rFonts w:ascii="Times New Roman" w:eastAsia="Times New Roman" w:hAnsi="Times New Roman" w:cs="Times New Roman"/>
      <w:sz w:val="20"/>
      <w:szCs w:val="20"/>
      <w:lang w:eastAsia="pl-PL"/>
    </w:rPr>
  </w:style>
  <w:style w:type="paragraph" w:customStyle="1" w:styleId="xl66">
    <w:name w:val="xl66"/>
    <w:basedOn w:val="Normalny"/>
    <w:rsid w:val="00B270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20"/>
      <w:szCs w:val="20"/>
      <w:lang w:eastAsia="pl-PL"/>
    </w:rPr>
  </w:style>
  <w:style w:type="paragraph" w:customStyle="1" w:styleId="xl67">
    <w:name w:val="xl67"/>
    <w:basedOn w:val="Normalny"/>
    <w:rsid w:val="00B270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b/>
      <w:bCs/>
      <w:sz w:val="20"/>
      <w:szCs w:val="20"/>
      <w:lang w:eastAsia="pl-PL"/>
    </w:rPr>
  </w:style>
  <w:style w:type="paragraph" w:customStyle="1" w:styleId="xl68">
    <w:name w:val="xl68"/>
    <w:basedOn w:val="Normalny"/>
    <w:rsid w:val="00B270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20"/>
      <w:szCs w:val="20"/>
      <w:lang w:eastAsia="pl-PL"/>
    </w:rPr>
  </w:style>
  <w:style w:type="paragraph" w:customStyle="1" w:styleId="xl69">
    <w:name w:val="xl69"/>
    <w:basedOn w:val="Normalny"/>
    <w:rsid w:val="00B270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0"/>
      <w:szCs w:val="20"/>
      <w:lang w:eastAsia="pl-PL"/>
    </w:rPr>
  </w:style>
  <w:style w:type="paragraph" w:customStyle="1" w:styleId="xl70">
    <w:name w:val="xl70"/>
    <w:basedOn w:val="Normalny"/>
    <w:rsid w:val="00B270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0"/>
      <w:szCs w:val="20"/>
      <w:lang w:eastAsia="pl-PL"/>
    </w:rPr>
  </w:style>
  <w:style w:type="paragraph" w:customStyle="1" w:styleId="xl71">
    <w:name w:val="xl71"/>
    <w:basedOn w:val="Normalny"/>
    <w:rsid w:val="00B270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0"/>
      <w:szCs w:val="20"/>
      <w:lang w:eastAsia="pl-PL"/>
    </w:rPr>
  </w:style>
  <w:style w:type="paragraph" w:customStyle="1" w:styleId="xl72">
    <w:name w:val="xl72"/>
    <w:basedOn w:val="Normalny"/>
    <w:rsid w:val="00B2705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3">
    <w:name w:val="xl73"/>
    <w:basedOn w:val="Normalny"/>
    <w:rsid w:val="00B27050"/>
    <w:pPr>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20"/>
      <w:szCs w:val="20"/>
      <w:lang w:eastAsia="pl-PL"/>
    </w:rPr>
  </w:style>
  <w:style w:type="paragraph" w:customStyle="1" w:styleId="xl74">
    <w:name w:val="xl74"/>
    <w:basedOn w:val="Normalny"/>
    <w:rsid w:val="00B27050"/>
    <w:pPr>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20"/>
      <w:szCs w:val="20"/>
      <w:lang w:eastAsia="pl-PL"/>
    </w:rPr>
  </w:style>
  <w:style w:type="table" w:styleId="Tabelasiatki5ciemnaakcent1">
    <w:name w:val="Grid Table 5 Dark Accent 1"/>
    <w:basedOn w:val="Standardowy"/>
    <w:uiPriority w:val="50"/>
    <w:rsid w:val="005648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elasiatki5ciemnaakcent5">
    <w:name w:val="Grid Table 5 Dark Accent 5"/>
    <w:basedOn w:val="Standardowy"/>
    <w:uiPriority w:val="50"/>
    <w:rsid w:val="005648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wypunktowanie1">
    <w:name w:val="wypunktowanie 1"/>
    <w:basedOn w:val="Normalny"/>
    <w:rsid w:val="00E91417"/>
    <w:pPr>
      <w:numPr>
        <w:numId w:val="20"/>
      </w:numPr>
      <w:tabs>
        <w:tab w:val="left" w:pos="181"/>
      </w:tabs>
      <w:autoSpaceDE w:val="0"/>
      <w:autoSpaceDN w:val="0"/>
      <w:adjustRightInd w:val="0"/>
      <w:spacing w:after="0" w:line="240" w:lineRule="auto"/>
    </w:pPr>
    <w:rPr>
      <w:rFonts w:ascii="Tahoma" w:eastAsia="Times New Roman" w:hAnsi="Tahoma" w:cs="Times New Roman"/>
      <w:sz w:val="20"/>
      <w:szCs w:val="20"/>
      <w:lang w:eastAsia="pl-PL"/>
    </w:rPr>
  </w:style>
  <w:style w:type="paragraph" w:customStyle="1" w:styleId="wypunktowanie2">
    <w:name w:val="wypunktowanie 2"/>
    <w:basedOn w:val="wypunktowanie1"/>
    <w:rsid w:val="00E91417"/>
    <w:pPr>
      <w:numPr>
        <w:ilvl w:val="1"/>
      </w:numPr>
      <w:tabs>
        <w:tab w:val="clear" w:pos="1981"/>
        <w:tab w:val="num" w:pos="1418"/>
      </w:tabs>
      <w:ind w:left="1418" w:hanging="284"/>
    </w:pPr>
    <w:rPr>
      <w:rFonts w:eastAsia="Calibri"/>
      <w:lang w:eastAsia="en-US"/>
    </w:rPr>
  </w:style>
  <w:style w:type="paragraph" w:customStyle="1" w:styleId="punkt-Tabela">
    <w:name w:val="punkt - Tabela"/>
    <w:basedOn w:val="wypunktowanie1"/>
    <w:qFormat/>
    <w:rsid w:val="00E91417"/>
    <w:pPr>
      <w:tabs>
        <w:tab w:val="clear" w:pos="181"/>
        <w:tab w:val="clear" w:pos="901"/>
        <w:tab w:val="num" w:pos="305"/>
      </w:tabs>
      <w:ind w:left="305" w:hanging="305"/>
    </w:pPr>
    <w:rPr>
      <w:sz w:val="18"/>
      <w:lang w:val="en-US"/>
    </w:rPr>
  </w:style>
  <w:style w:type="table" w:customStyle="1" w:styleId="Zwykatabela111">
    <w:name w:val="Zwykła tabela 111"/>
    <w:basedOn w:val="Standardowy"/>
    <w:uiPriority w:val="41"/>
    <w:rsid w:val="00540DA4"/>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112">
    <w:name w:val="Zwykła tabela 112"/>
    <w:basedOn w:val="Standardowy"/>
    <w:uiPriority w:val="41"/>
    <w:rsid w:val="00540DA4"/>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113">
    <w:name w:val="Zwykła tabela 113"/>
    <w:basedOn w:val="Standardowy"/>
    <w:uiPriority w:val="41"/>
    <w:rsid w:val="00540DA4"/>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114">
    <w:name w:val="Zwykła tabela 114"/>
    <w:basedOn w:val="Standardowy"/>
    <w:uiPriority w:val="41"/>
    <w:rsid w:val="00540DA4"/>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115">
    <w:name w:val="Zwykła tabela 115"/>
    <w:basedOn w:val="Standardowy"/>
    <w:uiPriority w:val="41"/>
    <w:rsid w:val="001C693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116">
    <w:name w:val="Zwykła tabela 116"/>
    <w:basedOn w:val="Standardowy"/>
    <w:uiPriority w:val="41"/>
    <w:rsid w:val="001C693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2">
    <w:name w:val="Font Style22"/>
    <w:basedOn w:val="Domylnaczcionkaakapitu"/>
    <w:uiPriority w:val="99"/>
    <w:rsid w:val="00194C05"/>
    <w:rPr>
      <w:rFonts w:ascii="Calibri" w:hAnsi="Calibri" w:cs="Calibr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98287">
      <w:bodyDiv w:val="1"/>
      <w:marLeft w:val="0"/>
      <w:marRight w:val="0"/>
      <w:marTop w:val="0"/>
      <w:marBottom w:val="0"/>
      <w:divBdr>
        <w:top w:val="none" w:sz="0" w:space="0" w:color="auto"/>
        <w:left w:val="none" w:sz="0" w:space="0" w:color="auto"/>
        <w:bottom w:val="none" w:sz="0" w:space="0" w:color="auto"/>
        <w:right w:val="none" w:sz="0" w:space="0" w:color="auto"/>
      </w:divBdr>
    </w:div>
    <w:div w:id="57941449">
      <w:bodyDiv w:val="1"/>
      <w:marLeft w:val="0"/>
      <w:marRight w:val="0"/>
      <w:marTop w:val="0"/>
      <w:marBottom w:val="0"/>
      <w:divBdr>
        <w:top w:val="none" w:sz="0" w:space="0" w:color="auto"/>
        <w:left w:val="none" w:sz="0" w:space="0" w:color="auto"/>
        <w:bottom w:val="none" w:sz="0" w:space="0" w:color="auto"/>
        <w:right w:val="none" w:sz="0" w:space="0" w:color="auto"/>
      </w:divBdr>
    </w:div>
    <w:div w:id="101849279">
      <w:bodyDiv w:val="1"/>
      <w:marLeft w:val="0"/>
      <w:marRight w:val="0"/>
      <w:marTop w:val="0"/>
      <w:marBottom w:val="0"/>
      <w:divBdr>
        <w:top w:val="none" w:sz="0" w:space="0" w:color="auto"/>
        <w:left w:val="none" w:sz="0" w:space="0" w:color="auto"/>
        <w:bottom w:val="none" w:sz="0" w:space="0" w:color="auto"/>
        <w:right w:val="none" w:sz="0" w:space="0" w:color="auto"/>
      </w:divBdr>
    </w:div>
    <w:div w:id="102044942">
      <w:bodyDiv w:val="1"/>
      <w:marLeft w:val="0"/>
      <w:marRight w:val="0"/>
      <w:marTop w:val="0"/>
      <w:marBottom w:val="0"/>
      <w:divBdr>
        <w:top w:val="none" w:sz="0" w:space="0" w:color="auto"/>
        <w:left w:val="none" w:sz="0" w:space="0" w:color="auto"/>
        <w:bottom w:val="none" w:sz="0" w:space="0" w:color="auto"/>
        <w:right w:val="none" w:sz="0" w:space="0" w:color="auto"/>
      </w:divBdr>
    </w:div>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116221764">
      <w:bodyDiv w:val="1"/>
      <w:marLeft w:val="0"/>
      <w:marRight w:val="0"/>
      <w:marTop w:val="0"/>
      <w:marBottom w:val="0"/>
      <w:divBdr>
        <w:top w:val="none" w:sz="0" w:space="0" w:color="auto"/>
        <w:left w:val="none" w:sz="0" w:space="0" w:color="auto"/>
        <w:bottom w:val="none" w:sz="0" w:space="0" w:color="auto"/>
        <w:right w:val="none" w:sz="0" w:space="0" w:color="auto"/>
      </w:divBdr>
    </w:div>
    <w:div w:id="125510005">
      <w:bodyDiv w:val="1"/>
      <w:marLeft w:val="0"/>
      <w:marRight w:val="0"/>
      <w:marTop w:val="0"/>
      <w:marBottom w:val="0"/>
      <w:divBdr>
        <w:top w:val="none" w:sz="0" w:space="0" w:color="auto"/>
        <w:left w:val="none" w:sz="0" w:space="0" w:color="auto"/>
        <w:bottom w:val="none" w:sz="0" w:space="0" w:color="auto"/>
        <w:right w:val="none" w:sz="0" w:space="0" w:color="auto"/>
      </w:divBdr>
    </w:div>
    <w:div w:id="151333092">
      <w:bodyDiv w:val="1"/>
      <w:marLeft w:val="0"/>
      <w:marRight w:val="0"/>
      <w:marTop w:val="0"/>
      <w:marBottom w:val="0"/>
      <w:divBdr>
        <w:top w:val="none" w:sz="0" w:space="0" w:color="auto"/>
        <w:left w:val="none" w:sz="0" w:space="0" w:color="auto"/>
        <w:bottom w:val="none" w:sz="0" w:space="0" w:color="auto"/>
        <w:right w:val="none" w:sz="0" w:space="0" w:color="auto"/>
      </w:divBdr>
    </w:div>
    <w:div w:id="175463961">
      <w:bodyDiv w:val="1"/>
      <w:marLeft w:val="0"/>
      <w:marRight w:val="0"/>
      <w:marTop w:val="0"/>
      <w:marBottom w:val="0"/>
      <w:divBdr>
        <w:top w:val="none" w:sz="0" w:space="0" w:color="auto"/>
        <w:left w:val="none" w:sz="0" w:space="0" w:color="auto"/>
        <w:bottom w:val="none" w:sz="0" w:space="0" w:color="auto"/>
        <w:right w:val="none" w:sz="0" w:space="0" w:color="auto"/>
      </w:divBdr>
    </w:div>
    <w:div w:id="197550555">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225651827">
      <w:bodyDiv w:val="1"/>
      <w:marLeft w:val="0"/>
      <w:marRight w:val="0"/>
      <w:marTop w:val="0"/>
      <w:marBottom w:val="0"/>
      <w:divBdr>
        <w:top w:val="none" w:sz="0" w:space="0" w:color="auto"/>
        <w:left w:val="none" w:sz="0" w:space="0" w:color="auto"/>
        <w:bottom w:val="none" w:sz="0" w:space="0" w:color="auto"/>
        <w:right w:val="none" w:sz="0" w:space="0" w:color="auto"/>
      </w:divBdr>
    </w:div>
    <w:div w:id="234706569">
      <w:bodyDiv w:val="1"/>
      <w:marLeft w:val="0"/>
      <w:marRight w:val="0"/>
      <w:marTop w:val="0"/>
      <w:marBottom w:val="0"/>
      <w:divBdr>
        <w:top w:val="none" w:sz="0" w:space="0" w:color="auto"/>
        <w:left w:val="none" w:sz="0" w:space="0" w:color="auto"/>
        <w:bottom w:val="none" w:sz="0" w:space="0" w:color="auto"/>
        <w:right w:val="none" w:sz="0" w:space="0" w:color="auto"/>
      </w:divBdr>
    </w:div>
    <w:div w:id="244805583">
      <w:bodyDiv w:val="1"/>
      <w:marLeft w:val="0"/>
      <w:marRight w:val="0"/>
      <w:marTop w:val="0"/>
      <w:marBottom w:val="0"/>
      <w:divBdr>
        <w:top w:val="none" w:sz="0" w:space="0" w:color="auto"/>
        <w:left w:val="none" w:sz="0" w:space="0" w:color="auto"/>
        <w:bottom w:val="none" w:sz="0" w:space="0" w:color="auto"/>
        <w:right w:val="none" w:sz="0" w:space="0" w:color="auto"/>
      </w:divBdr>
    </w:div>
    <w:div w:id="250168677">
      <w:bodyDiv w:val="1"/>
      <w:marLeft w:val="0"/>
      <w:marRight w:val="0"/>
      <w:marTop w:val="0"/>
      <w:marBottom w:val="0"/>
      <w:divBdr>
        <w:top w:val="none" w:sz="0" w:space="0" w:color="auto"/>
        <w:left w:val="none" w:sz="0" w:space="0" w:color="auto"/>
        <w:bottom w:val="none" w:sz="0" w:space="0" w:color="auto"/>
        <w:right w:val="none" w:sz="0" w:space="0" w:color="auto"/>
      </w:divBdr>
    </w:div>
    <w:div w:id="259417319">
      <w:bodyDiv w:val="1"/>
      <w:marLeft w:val="0"/>
      <w:marRight w:val="0"/>
      <w:marTop w:val="0"/>
      <w:marBottom w:val="0"/>
      <w:divBdr>
        <w:top w:val="none" w:sz="0" w:space="0" w:color="auto"/>
        <w:left w:val="none" w:sz="0" w:space="0" w:color="auto"/>
        <w:bottom w:val="none" w:sz="0" w:space="0" w:color="auto"/>
        <w:right w:val="none" w:sz="0" w:space="0" w:color="auto"/>
      </w:divBdr>
    </w:div>
    <w:div w:id="334193585">
      <w:bodyDiv w:val="1"/>
      <w:marLeft w:val="0"/>
      <w:marRight w:val="0"/>
      <w:marTop w:val="0"/>
      <w:marBottom w:val="0"/>
      <w:divBdr>
        <w:top w:val="none" w:sz="0" w:space="0" w:color="auto"/>
        <w:left w:val="none" w:sz="0" w:space="0" w:color="auto"/>
        <w:bottom w:val="none" w:sz="0" w:space="0" w:color="auto"/>
        <w:right w:val="none" w:sz="0" w:space="0" w:color="auto"/>
      </w:divBdr>
    </w:div>
    <w:div w:id="347026813">
      <w:bodyDiv w:val="1"/>
      <w:marLeft w:val="0"/>
      <w:marRight w:val="0"/>
      <w:marTop w:val="0"/>
      <w:marBottom w:val="0"/>
      <w:divBdr>
        <w:top w:val="none" w:sz="0" w:space="0" w:color="auto"/>
        <w:left w:val="none" w:sz="0" w:space="0" w:color="auto"/>
        <w:bottom w:val="none" w:sz="0" w:space="0" w:color="auto"/>
        <w:right w:val="none" w:sz="0" w:space="0" w:color="auto"/>
      </w:divBdr>
    </w:div>
    <w:div w:id="349331565">
      <w:bodyDiv w:val="1"/>
      <w:marLeft w:val="0"/>
      <w:marRight w:val="0"/>
      <w:marTop w:val="0"/>
      <w:marBottom w:val="0"/>
      <w:divBdr>
        <w:top w:val="none" w:sz="0" w:space="0" w:color="auto"/>
        <w:left w:val="none" w:sz="0" w:space="0" w:color="auto"/>
        <w:bottom w:val="none" w:sz="0" w:space="0" w:color="auto"/>
        <w:right w:val="none" w:sz="0" w:space="0" w:color="auto"/>
      </w:divBdr>
    </w:div>
    <w:div w:id="352196217">
      <w:bodyDiv w:val="1"/>
      <w:marLeft w:val="0"/>
      <w:marRight w:val="0"/>
      <w:marTop w:val="0"/>
      <w:marBottom w:val="0"/>
      <w:divBdr>
        <w:top w:val="none" w:sz="0" w:space="0" w:color="auto"/>
        <w:left w:val="none" w:sz="0" w:space="0" w:color="auto"/>
        <w:bottom w:val="none" w:sz="0" w:space="0" w:color="auto"/>
        <w:right w:val="none" w:sz="0" w:space="0" w:color="auto"/>
      </w:divBdr>
    </w:div>
    <w:div w:id="358744693">
      <w:bodyDiv w:val="1"/>
      <w:marLeft w:val="0"/>
      <w:marRight w:val="0"/>
      <w:marTop w:val="0"/>
      <w:marBottom w:val="0"/>
      <w:divBdr>
        <w:top w:val="none" w:sz="0" w:space="0" w:color="auto"/>
        <w:left w:val="none" w:sz="0" w:space="0" w:color="auto"/>
        <w:bottom w:val="none" w:sz="0" w:space="0" w:color="auto"/>
        <w:right w:val="none" w:sz="0" w:space="0" w:color="auto"/>
      </w:divBdr>
    </w:div>
    <w:div w:id="380057163">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424883533">
      <w:bodyDiv w:val="1"/>
      <w:marLeft w:val="0"/>
      <w:marRight w:val="0"/>
      <w:marTop w:val="0"/>
      <w:marBottom w:val="0"/>
      <w:divBdr>
        <w:top w:val="none" w:sz="0" w:space="0" w:color="auto"/>
        <w:left w:val="none" w:sz="0" w:space="0" w:color="auto"/>
        <w:bottom w:val="none" w:sz="0" w:space="0" w:color="auto"/>
        <w:right w:val="none" w:sz="0" w:space="0" w:color="auto"/>
      </w:divBdr>
    </w:div>
    <w:div w:id="488332548">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13687915">
      <w:bodyDiv w:val="1"/>
      <w:marLeft w:val="0"/>
      <w:marRight w:val="0"/>
      <w:marTop w:val="0"/>
      <w:marBottom w:val="0"/>
      <w:divBdr>
        <w:top w:val="none" w:sz="0" w:space="0" w:color="auto"/>
        <w:left w:val="none" w:sz="0" w:space="0" w:color="auto"/>
        <w:bottom w:val="none" w:sz="0" w:space="0" w:color="auto"/>
        <w:right w:val="none" w:sz="0" w:space="0" w:color="auto"/>
      </w:divBdr>
    </w:div>
    <w:div w:id="531766135">
      <w:bodyDiv w:val="1"/>
      <w:marLeft w:val="0"/>
      <w:marRight w:val="0"/>
      <w:marTop w:val="0"/>
      <w:marBottom w:val="0"/>
      <w:divBdr>
        <w:top w:val="none" w:sz="0" w:space="0" w:color="auto"/>
        <w:left w:val="none" w:sz="0" w:space="0" w:color="auto"/>
        <w:bottom w:val="none" w:sz="0" w:space="0" w:color="auto"/>
        <w:right w:val="none" w:sz="0" w:space="0" w:color="auto"/>
      </w:divBdr>
    </w:div>
    <w:div w:id="535041520">
      <w:bodyDiv w:val="1"/>
      <w:marLeft w:val="0"/>
      <w:marRight w:val="0"/>
      <w:marTop w:val="0"/>
      <w:marBottom w:val="0"/>
      <w:divBdr>
        <w:top w:val="none" w:sz="0" w:space="0" w:color="auto"/>
        <w:left w:val="none" w:sz="0" w:space="0" w:color="auto"/>
        <w:bottom w:val="none" w:sz="0" w:space="0" w:color="auto"/>
        <w:right w:val="none" w:sz="0" w:space="0" w:color="auto"/>
      </w:divBdr>
    </w:div>
    <w:div w:id="537352451">
      <w:bodyDiv w:val="1"/>
      <w:marLeft w:val="0"/>
      <w:marRight w:val="0"/>
      <w:marTop w:val="0"/>
      <w:marBottom w:val="0"/>
      <w:divBdr>
        <w:top w:val="none" w:sz="0" w:space="0" w:color="auto"/>
        <w:left w:val="none" w:sz="0" w:space="0" w:color="auto"/>
        <w:bottom w:val="none" w:sz="0" w:space="0" w:color="auto"/>
        <w:right w:val="none" w:sz="0" w:space="0" w:color="auto"/>
      </w:divBdr>
    </w:div>
    <w:div w:id="548036102">
      <w:bodyDiv w:val="1"/>
      <w:marLeft w:val="0"/>
      <w:marRight w:val="0"/>
      <w:marTop w:val="0"/>
      <w:marBottom w:val="0"/>
      <w:divBdr>
        <w:top w:val="none" w:sz="0" w:space="0" w:color="auto"/>
        <w:left w:val="none" w:sz="0" w:space="0" w:color="auto"/>
        <w:bottom w:val="none" w:sz="0" w:space="0" w:color="auto"/>
        <w:right w:val="none" w:sz="0" w:space="0" w:color="auto"/>
      </w:divBdr>
    </w:div>
    <w:div w:id="562836860">
      <w:bodyDiv w:val="1"/>
      <w:marLeft w:val="0"/>
      <w:marRight w:val="0"/>
      <w:marTop w:val="0"/>
      <w:marBottom w:val="0"/>
      <w:divBdr>
        <w:top w:val="none" w:sz="0" w:space="0" w:color="auto"/>
        <w:left w:val="none" w:sz="0" w:space="0" w:color="auto"/>
        <w:bottom w:val="none" w:sz="0" w:space="0" w:color="auto"/>
        <w:right w:val="none" w:sz="0" w:space="0" w:color="auto"/>
      </w:divBdr>
    </w:div>
    <w:div w:id="579825167">
      <w:bodyDiv w:val="1"/>
      <w:marLeft w:val="0"/>
      <w:marRight w:val="0"/>
      <w:marTop w:val="0"/>
      <w:marBottom w:val="0"/>
      <w:divBdr>
        <w:top w:val="none" w:sz="0" w:space="0" w:color="auto"/>
        <w:left w:val="none" w:sz="0" w:space="0" w:color="auto"/>
        <w:bottom w:val="none" w:sz="0" w:space="0" w:color="auto"/>
        <w:right w:val="none" w:sz="0" w:space="0" w:color="auto"/>
      </w:divBdr>
    </w:div>
    <w:div w:id="588389687">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629945321">
      <w:bodyDiv w:val="1"/>
      <w:marLeft w:val="0"/>
      <w:marRight w:val="0"/>
      <w:marTop w:val="0"/>
      <w:marBottom w:val="0"/>
      <w:divBdr>
        <w:top w:val="none" w:sz="0" w:space="0" w:color="auto"/>
        <w:left w:val="none" w:sz="0" w:space="0" w:color="auto"/>
        <w:bottom w:val="none" w:sz="0" w:space="0" w:color="auto"/>
        <w:right w:val="none" w:sz="0" w:space="0" w:color="auto"/>
      </w:divBdr>
    </w:div>
    <w:div w:id="636490197">
      <w:bodyDiv w:val="1"/>
      <w:marLeft w:val="0"/>
      <w:marRight w:val="0"/>
      <w:marTop w:val="0"/>
      <w:marBottom w:val="0"/>
      <w:divBdr>
        <w:top w:val="none" w:sz="0" w:space="0" w:color="auto"/>
        <w:left w:val="none" w:sz="0" w:space="0" w:color="auto"/>
        <w:bottom w:val="none" w:sz="0" w:space="0" w:color="auto"/>
        <w:right w:val="none" w:sz="0" w:space="0" w:color="auto"/>
      </w:divBdr>
    </w:div>
    <w:div w:id="639920601">
      <w:bodyDiv w:val="1"/>
      <w:marLeft w:val="0"/>
      <w:marRight w:val="0"/>
      <w:marTop w:val="0"/>
      <w:marBottom w:val="0"/>
      <w:divBdr>
        <w:top w:val="none" w:sz="0" w:space="0" w:color="auto"/>
        <w:left w:val="none" w:sz="0" w:space="0" w:color="auto"/>
        <w:bottom w:val="none" w:sz="0" w:space="0" w:color="auto"/>
        <w:right w:val="none" w:sz="0" w:space="0" w:color="auto"/>
      </w:divBdr>
    </w:div>
    <w:div w:id="651953646">
      <w:bodyDiv w:val="1"/>
      <w:marLeft w:val="0"/>
      <w:marRight w:val="0"/>
      <w:marTop w:val="0"/>
      <w:marBottom w:val="0"/>
      <w:divBdr>
        <w:top w:val="none" w:sz="0" w:space="0" w:color="auto"/>
        <w:left w:val="none" w:sz="0" w:space="0" w:color="auto"/>
        <w:bottom w:val="none" w:sz="0" w:space="0" w:color="auto"/>
        <w:right w:val="none" w:sz="0" w:space="0" w:color="auto"/>
      </w:divBdr>
    </w:div>
    <w:div w:id="668291112">
      <w:bodyDiv w:val="1"/>
      <w:marLeft w:val="0"/>
      <w:marRight w:val="0"/>
      <w:marTop w:val="0"/>
      <w:marBottom w:val="0"/>
      <w:divBdr>
        <w:top w:val="none" w:sz="0" w:space="0" w:color="auto"/>
        <w:left w:val="none" w:sz="0" w:space="0" w:color="auto"/>
        <w:bottom w:val="none" w:sz="0" w:space="0" w:color="auto"/>
        <w:right w:val="none" w:sz="0" w:space="0" w:color="auto"/>
      </w:divBdr>
    </w:div>
    <w:div w:id="669257039">
      <w:bodyDiv w:val="1"/>
      <w:marLeft w:val="0"/>
      <w:marRight w:val="0"/>
      <w:marTop w:val="0"/>
      <w:marBottom w:val="0"/>
      <w:divBdr>
        <w:top w:val="none" w:sz="0" w:space="0" w:color="auto"/>
        <w:left w:val="none" w:sz="0" w:space="0" w:color="auto"/>
        <w:bottom w:val="none" w:sz="0" w:space="0" w:color="auto"/>
        <w:right w:val="none" w:sz="0" w:space="0" w:color="auto"/>
      </w:divBdr>
    </w:div>
    <w:div w:id="687633975">
      <w:bodyDiv w:val="1"/>
      <w:marLeft w:val="0"/>
      <w:marRight w:val="0"/>
      <w:marTop w:val="0"/>
      <w:marBottom w:val="0"/>
      <w:divBdr>
        <w:top w:val="none" w:sz="0" w:space="0" w:color="auto"/>
        <w:left w:val="none" w:sz="0" w:space="0" w:color="auto"/>
        <w:bottom w:val="none" w:sz="0" w:space="0" w:color="auto"/>
        <w:right w:val="none" w:sz="0" w:space="0" w:color="auto"/>
      </w:divBdr>
    </w:div>
    <w:div w:id="699011790">
      <w:bodyDiv w:val="1"/>
      <w:marLeft w:val="0"/>
      <w:marRight w:val="0"/>
      <w:marTop w:val="0"/>
      <w:marBottom w:val="0"/>
      <w:divBdr>
        <w:top w:val="none" w:sz="0" w:space="0" w:color="auto"/>
        <w:left w:val="none" w:sz="0" w:space="0" w:color="auto"/>
        <w:bottom w:val="none" w:sz="0" w:space="0" w:color="auto"/>
        <w:right w:val="none" w:sz="0" w:space="0" w:color="auto"/>
      </w:divBdr>
    </w:div>
    <w:div w:id="713843991">
      <w:bodyDiv w:val="1"/>
      <w:marLeft w:val="0"/>
      <w:marRight w:val="0"/>
      <w:marTop w:val="0"/>
      <w:marBottom w:val="0"/>
      <w:divBdr>
        <w:top w:val="none" w:sz="0" w:space="0" w:color="auto"/>
        <w:left w:val="none" w:sz="0" w:space="0" w:color="auto"/>
        <w:bottom w:val="none" w:sz="0" w:space="0" w:color="auto"/>
        <w:right w:val="none" w:sz="0" w:space="0" w:color="auto"/>
      </w:divBdr>
    </w:div>
    <w:div w:id="727386806">
      <w:bodyDiv w:val="1"/>
      <w:marLeft w:val="0"/>
      <w:marRight w:val="0"/>
      <w:marTop w:val="0"/>
      <w:marBottom w:val="0"/>
      <w:divBdr>
        <w:top w:val="none" w:sz="0" w:space="0" w:color="auto"/>
        <w:left w:val="none" w:sz="0" w:space="0" w:color="auto"/>
        <w:bottom w:val="none" w:sz="0" w:space="0" w:color="auto"/>
        <w:right w:val="none" w:sz="0" w:space="0" w:color="auto"/>
      </w:divBdr>
    </w:div>
    <w:div w:id="757334904">
      <w:bodyDiv w:val="1"/>
      <w:marLeft w:val="0"/>
      <w:marRight w:val="0"/>
      <w:marTop w:val="0"/>
      <w:marBottom w:val="0"/>
      <w:divBdr>
        <w:top w:val="none" w:sz="0" w:space="0" w:color="auto"/>
        <w:left w:val="none" w:sz="0" w:space="0" w:color="auto"/>
        <w:bottom w:val="none" w:sz="0" w:space="0" w:color="auto"/>
        <w:right w:val="none" w:sz="0" w:space="0" w:color="auto"/>
      </w:divBdr>
    </w:div>
    <w:div w:id="763574065">
      <w:bodyDiv w:val="1"/>
      <w:marLeft w:val="0"/>
      <w:marRight w:val="0"/>
      <w:marTop w:val="0"/>
      <w:marBottom w:val="0"/>
      <w:divBdr>
        <w:top w:val="none" w:sz="0" w:space="0" w:color="auto"/>
        <w:left w:val="none" w:sz="0" w:space="0" w:color="auto"/>
        <w:bottom w:val="none" w:sz="0" w:space="0" w:color="auto"/>
        <w:right w:val="none" w:sz="0" w:space="0" w:color="auto"/>
      </w:divBdr>
    </w:div>
    <w:div w:id="770127176">
      <w:bodyDiv w:val="1"/>
      <w:marLeft w:val="0"/>
      <w:marRight w:val="0"/>
      <w:marTop w:val="0"/>
      <w:marBottom w:val="0"/>
      <w:divBdr>
        <w:top w:val="none" w:sz="0" w:space="0" w:color="auto"/>
        <w:left w:val="none" w:sz="0" w:space="0" w:color="auto"/>
        <w:bottom w:val="none" w:sz="0" w:space="0" w:color="auto"/>
        <w:right w:val="none" w:sz="0" w:space="0" w:color="auto"/>
      </w:divBdr>
    </w:div>
    <w:div w:id="786312650">
      <w:bodyDiv w:val="1"/>
      <w:marLeft w:val="0"/>
      <w:marRight w:val="0"/>
      <w:marTop w:val="0"/>
      <w:marBottom w:val="0"/>
      <w:divBdr>
        <w:top w:val="none" w:sz="0" w:space="0" w:color="auto"/>
        <w:left w:val="none" w:sz="0" w:space="0" w:color="auto"/>
        <w:bottom w:val="none" w:sz="0" w:space="0" w:color="auto"/>
        <w:right w:val="none" w:sz="0" w:space="0" w:color="auto"/>
      </w:divBdr>
    </w:div>
    <w:div w:id="810634646">
      <w:bodyDiv w:val="1"/>
      <w:marLeft w:val="0"/>
      <w:marRight w:val="0"/>
      <w:marTop w:val="0"/>
      <w:marBottom w:val="0"/>
      <w:divBdr>
        <w:top w:val="none" w:sz="0" w:space="0" w:color="auto"/>
        <w:left w:val="none" w:sz="0" w:space="0" w:color="auto"/>
        <w:bottom w:val="none" w:sz="0" w:space="0" w:color="auto"/>
        <w:right w:val="none" w:sz="0" w:space="0" w:color="auto"/>
      </w:divBdr>
    </w:div>
    <w:div w:id="820078894">
      <w:bodyDiv w:val="1"/>
      <w:marLeft w:val="0"/>
      <w:marRight w:val="0"/>
      <w:marTop w:val="0"/>
      <w:marBottom w:val="0"/>
      <w:divBdr>
        <w:top w:val="none" w:sz="0" w:space="0" w:color="auto"/>
        <w:left w:val="none" w:sz="0" w:space="0" w:color="auto"/>
        <w:bottom w:val="none" w:sz="0" w:space="0" w:color="auto"/>
        <w:right w:val="none" w:sz="0" w:space="0" w:color="auto"/>
      </w:divBdr>
    </w:div>
    <w:div w:id="834955559">
      <w:bodyDiv w:val="1"/>
      <w:marLeft w:val="0"/>
      <w:marRight w:val="0"/>
      <w:marTop w:val="0"/>
      <w:marBottom w:val="0"/>
      <w:divBdr>
        <w:top w:val="none" w:sz="0" w:space="0" w:color="auto"/>
        <w:left w:val="none" w:sz="0" w:space="0" w:color="auto"/>
        <w:bottom w:val="none" w:sz="0" w:space="0" w:color="auto"/>
        <w:right w:val="none" w:sz="0" w:space="0" w:color="auto"/>
      </w:divBdr>
    </w:div>
    <w:div w:id="843588675">
      <w:bodyDiv w:val="1"/>
      <w:marLeft w:val="0"/>
      <w:marRight w:val="0"/>
      <w:marTop w:val="0"/>
      <w:marBottom w:val="0"/>
      <w:divBdr>
        <w:top w:val="none" w:sz="0" w:space="0" w:color="auto"/>
        <w:left w:val="none" w:sz="0" w:space="0" w:color="auto"/>
        <w:bottom w:val="none" w:sz="0" w:space="0" w:color="auto"/>
        <w:right w:val="none" w:sz="0" w:space="0" w:color="auto"/>
      </w:divBdr>
    </w:div>
    <w:div w:id="856389740">
      <w:bodyDiv w:val="1"/>
      <w:marLeft w:val="0"/>
      <w:marRight w:val="0"/>
      <w:marTop w:val="0"/>
      <w:marBottom w:val="0"/>
      <w:divBdr>
        <w:top w:val="none" w:sz="0" w:space="0" w:color="auto"/>
        <w:left w:val="none" w:sz="0" w:space="0" w:color="auto"/>
        <w:bottom w:val="none" w:sz="0" w:space="0" w:color="auto"/>
        <w:right w:val="none" w:sz="0" w:space="0" w:color="auto"/>
      </w:divBdr>
    </w:div>
    <w:div w:id="874150508">
      <w:bodyDiv w:val="1"/>
      <w:marLeft w:val="0"/>
      <w:marRight w:val="0"/>
      <w:marTop w:val="0"/>
      <w:marBottom w:val="0"/>
      <w:divBdr>
        <w:top w:val="none" w:sz="0" w:space="0" w:color="auto"/>
        <w:left w:val="none" w:sz="0" w:space="0" w:color="auto"/>
        <w:bottom w:val="none" w:sz="0" w:space="0" w:color="auto"/>
        <w:right w:val="none" w:sz="0" w:space="0" w:color="auto"/>
      </w:divBdr>
    </w:div>
    <w:div w:id="876358334">
      <w:bodyDiv w:val="1"/>
      <w:marLeft w:val="0"/>
      <w:marRight w:val="0"/>
      <w:marTop w:val="0"/>
      <w:marBottom w:val="0"/>
      <w:divBdr>
        <w:top w:val="none" w:sz="0" w:space="0" w:color="auto"/>
        <w:left w:val="none" w:sz="0" w:space="0" w:color="auto"/>
        <w:bottom w:val="none" w:sz="0" w:space="0" w:color="auto"/>
        <w:right w:val="none" w:sz="0" w:space="0" w:color="auto"/>
      </w:divBdr>
    </w:div>
    <w:div w:id="886142723">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898133936">
      <w:bodyDiv w:val="1"/>
      <w:marLeft w:val="0"/>
      <w:marRight w:val="0"/>
      <w:marTop w:val="0"/>
      <w:marBottom w:val="0"/>
      <w:divBdr>
        <w:top w:val="none" w:sz="0" w:space="0" w:color="auto"/>
        <w:left w:val="none" w:sz="0" w:space="0" w:color="auto"/>
        <w:bottom w:val="none" w:sz="0" w:space="0" w:color="auto"/>
        <w:right w:val="none" w:sz="0" w:space="0" w:color="auto"/>
      </w:divBdr>
    </w:div>
    <w:div w:id="905606566">
      <w:bodyDiv w:val="1"/>
      <w:marLeft w:val="0"/>
      <w:marRight w:val="0"/>
      <w:marTop w:val="0"/>
      <w:marBottom w:val="0"/>
      <w:divBdr>
        <w:top w:val="none" w:sz="0" w:space="0" w:color="auto"/>
        <w:left w:val="none" w:sz="0" w:space="0" w:color="auto"/>
        <w:bottom w:val="none" w:sz="0" w:space="0" w:color="auto"/>
        <w:right w:val="none" w:sz="0" w:space="0" w:color="auto"/>
      </w:divBdr>
    </w:div>
    <w:div w:id="922034557">
      <w:bodyDiv w:val="1"/>
      <w:marLeft w:val="0"/>
      <w:marRight w:val="0"/>
      <w:marTop w:val="0"/>
      <w:marBottom w:val="0"/>
      <w:divBdr>
        <w:top w:val="none" w:sz="0" w:space="0" w:color="auto"/>
        <w:left w:val="none" w:sz="0" w:space="0" w:color="auto"/>
        <w:bottom w:val="none" w:sz="0" w:space="0" w:color="auto"/>
        <w:right w:val="none" w:sz="0" w:space="0" w:color="auto"/>
      </w:divBdr>
    </w:div>
    <w:div w:id="970597422">
      <w:bodyDiv w:val="1"/>
      <w:marLeft w:val="0"/>
      <w:marRight w:val="0"/>
      <w:marTop w:val="0"/>
      <w:marBottom w:val="0"/>
      <w:divBdr>
        <w:top w:val="none" w:sz="0" w:space="0" w:color="auto"/>
        <w:left w:val="none" w:sz="0" w:space="0" w:color="auto"/>
        <w:bottom w:val="none" w:sz="0" w:space="0" w:color="auto"/>
        <w:right w:val="none" w:sz="0" w:space="0" w:color="auto"/>
      </w:divBdr>
    </w:div>
    <w:div w:id="980354011">
      <w:bodyDiv w:val="1"/>
      <w:marLeft w:val="0"/>
      <w:marRight w:val="0"/>
      <w:marTop w:val="0"/>
      <w:marBottom w:val="0"/>
      <w:divBdr>
        <w:top w:val="none" w:sz="0" w:space="0" w:color="auto"/>
        <w:left w:val="none" w:sz="0" w:space="0" w:color="auto"/>
        <w:bottom w:val="none" w:sz="0" w:space="0" w:color="auto"/>
        <w:right w:val="none" w:sz="0" w:space="0" w:color="auto"/>
      </w:divBdr>
    </w:div>
    <w:div w:id="999890107">
      <w:bodyDiv w:val="1"/>
      <w:marLeft w:val="0"/>
      <w:marRight w:val="0"/>
      <w:marTop w:val="0"/>
      <w:marBottom w:val="0"/>
      <w:divBdr>
        <w:top w:val="none" w:sz="0" w:space="0" w:color="auto"/>
        <w:left w:val="none" w:sz="0" w:space="0" w:color="auto"/>
        <w:bottom w:val="none" w:sz="0" w:space="0" w:color="auto"/>
        <w:right w:val="none" w:sz="0" w:space="0" w:color="auto"/>
      </w:divBdr>
    </w:div>
    <w:div w:id="1013530099">
      <w:bodyDiv w:val="1"/>
      <w:marLeft w:val="0"/>
      <w:marRight w:val="0"/>
      <w:marTop w:val="0"/>
      <w:marBottom w:val="0"/>
      <w:divBdr>
        <w:top w:val="none" w:sz="0" w:space="0" w:color="auto"/>
        <w:left w:val="none" w:sz="0" w:space="0" w:color="auto"/>
        <w:bottom w:val="none" w:sz="0" w:space="0" w:color="auto"/>
        <w:right w:val="none" w:sz="0" w:space="0" w:color="auto"/>
      </w:divBdr>
    </w:div>
    <w:div w:id="1029070414">
      <w:bodyDiv w:val="1"/>
      <w:marLeft w:val="0"/>
      <w:marRight w:val="0"/>
      <w:marTop w:val="0"/>
      <w:marBottom w:val="0"/>
      <w:divBdr>
        <w:top w:val="none" w:sz="0" w:space="0" w:color="auto"/>
        <w:left w:val="none" w:sz="0" w:space="0" w:color="auto"/>
        <w:bottom w:val="none" w:sz="0" w:space="0" w:color="auto"/>
        <w:right w:val="none" w:sz="0" w:space="0" w:color="auto"/>
      </w:divBdr>
    </w:div>
    <w:div w:id="1033843270">
      <w:bodyDiv w:val="1"/>
      <w:marLeft w:val="0"/>
      <w:marRight w:val="0"/>
      <w:marTop w:val="0"/>
      <w:marBottom w:val="0"/>
      <w:divBdr>
        <w:top w:val="none" w:sz="0" w:space="0" w:color="auto"/>
        <w:left w:val="none" w:sz="0" w:space="0" w:color="auto"/>
        <w:bottom w:val="none" w:sz="0" w:space="0" w:color="auto"/>
        <w:right w:val="none" w:sz="0" w:space="0" w:color="auto"/>
      </w:divBdr>
    </w:div>
    <w:div w:id="1034423669">
      <w:bodyDiv w:val="1"/>
      <w:marLeft w:val="0"/>
      <w:marRight w:val="0"/>
      <w:marTop w:val="0"/>
      <w:marBottom w:val="0"/>
      <w:divBdr>
        <w:top w:val="none" w:sz="0" w:space="0" w:color="auto"/>
        <w:left w:val="none" w:sz="0" w:space="0" w:color="auto"/>
        <w:bottom w:val="none" w:sz="0" w:space="0" w:color="auto"/>
        <w:right w:val="none" w:sz="0" w:space="0" w:color="auto"/>
      </w:divBdr>
    </w:div>
    <w:div w:id="1064253638">
      <w:bodyDiv w:val="1"/>
      <w:marLeft w:val="0"/>
      <w:marRight w:val="0"/>
      <w:marTop w:val="0"/>
      <w:marBottom w:val="0"/>
      <w:divBdr>
        <w:top w:val="none" w:sz="0" w:space="0" w:color="auto"/>
        <w:left w:val="none" w:sz="0" w:space="0" w:color="auto"/>
        <w:bottom w:val="none" w:sz="0" w:space="0" w:color="auto"/>
        <w:right w:val="none" w:sz="0" w:space="0" w:color="auto"/>
      </w:divBdr>
    </w:div>
    <w:div w:id="1080637276">
      <w:bodyDiv w:val="1"/>
      <w:marLeft w:val="0"/>
      <w:marRight w:val="0"/>
      <w:marTop w:val="0"/>
      <w:marBottom w:val="0"/>
      <w:divBdr>
        <w:top w:val="none" w:sz="0" w:space="0" w:color="auto"/>
        <w:left w:val="none" w:sz="0" w:space="0" w:color="auto"/>
        <w:bottom w:val="none" w:sz="0" w:space="0" w:color="auto"/>
        <w:right w:val="none" w:sz="0" w:space="0" w:color="auto"/>
      </w:divBdr>
    </w:div>
    <w:div w:id="1095636444">
      <w:bodyDiv w:val="1"/>
      <w:marLeft w:val="0"/>
      <w:marRight w:val="0"/>
      <w:marTop w:val="0"/>
      <w:marBottom w:val="0"/>
      <w:divBdr>
        <w:top w:val="none" w:sz="0" w:space="0" w:color="auto"/>
        <w:left w:val="none" w:sz="0" w:space="0" w:color="auto"/>
        <w:bottom w:val="none" w:sz="0" w:space="0" w:color="auto"/>
        <w:right w:val="none" w:sz="0" w:space="0" w:color="auto"/>
      </w:divBdr>
    </w:div>
    <w:div w:id="1106534280">
      <w:bodyDiv w:val="1"/>
      <w:marLeft w:val="0"/>
      <w:marRight w:val="0"/>
      <w:marTop w:val="0"/>
      <w:marBottom w:val="0"/>
      <w:divBdr>
        <w:top w:val="none" w:sz="0" w:space="0" w:color="auto"/>
        <w:left w:val="none" w:sz="0" w:space="0" w:color="auto"/>
        <w:bottom w:val="none" w:sz="0" w:space="0" w:color="auto"/>
        <w:right w:val="none" w:sz="0" w:space="0" w:color="auto"/>
      </w:divBdr>
    </w:div>
    <w:div w:id="1139883865">
      <w:bodyDiv w:val="1"/>
      <w:marLeft w:val="0"/>
      <w:marRight w:val="0"/>
      <w:marTop w:val="0"/>
      <w:marBottom w:val="0"/>
      <w:divBdr>
        <w:top w:val="none" w:sz="0" w:space="0" w:color="auto"/>
        <w:left w:val="none" w:sz="0" w:space="0" w:color="auto"/>
        <w:bottom w:val="none" w:sz="0" w:space="0" w:color="auto"/>
        <w:right w:val="none" w:sz="0" w:space="0" w:color="auto"/>
      </w:divBdr>
    </w:div>
    <w:div w:id="1178346771">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204250438">
      <w:bodyDiv w:val="1"/>
      <w:marLeft w:val="0"/>
      <w:marRight w:val="0"/>
      <w:marTop w:val="0"/>
      <w:marBottom w:val="0"/>
      <w:divBdr>
        <w:top w:val="none" w:sz="0" w:space="0" w:color="auto"/>
        <w:left w:val="none" w:sz="0" w:space="0" w:color="auto"/>
        <w:bottom w:val="none" w:sz="0" w:space="0" w:color="auto"/>
        <w:right w:val="none" w:sz="0" w:space="0" w:color="auto"/>
      </w:divBdr>
    </w:div>
    <w:div w:id="1204513439">
      <w:bodyDiv w:val="1"/>
      <w:marLeft w:val="0"/>
      <w:marRight w:val="0"/>
      <w:marTop w:val="0"/>
      <w:marBottom w:val="0"/>
      <w:divBdr>
        <w:top w:val="none" w:sz="0" w:space="0" w:color="auto"/>
        <w:left w:val="none" w:sz="0" w:space="0" w:color="auto"/>
        <w:bottom w:val="none" w:sz="0" w:space="0" w:color="auto"/>
        <w:right w:val="none" w:sz="0" w:space="0" w:color="auto"/>
      </w:divBdr>
    </w:div>
    <w:div w:id="1217157079">
      <w:bodyDiv w:val="1"/>
      <w:marLeft w:val="0"/>
      <w:marRight w:val="0"/>
      <w:marTop w:val="0"/>
      <w:marBottom w:val="0"/>
      <w:divBdr>
        <w:top w:val="none" w:sz="0" w:space="0" w:color="auto"/>
        <w:left w:val="none" w:sz="0" w:space="0" w:color="auto"/>
        <w:bottom w:val="none" w:sz="0" w:space="0" w:color="auto"/>
        <w:right w:val="none" w:sz="0" w:space="0" w:color="auto"/>
      </w:divBdr>
    </w:div>
    <w:div w:id="1238978770">
      <w:bodyDiv w:val="1"/>
      <w:marLeft w:val="0"/>
      <w:marRight w:val="0"/>
      <w:marTop w:val="0"/>
      <w:marBottom w:val="0"/>
      <w:divBdr>
        <w:top w:val="none" w:sz="0" w:space="0" w:color="auto"/>
        <w:left w:val="none" w:sz="0" w:space="0" w:color="auto"/>
        <w:bottom w:val="none" w:sz="0" w:space="0" w:color="auto"/>
        <w:right w:val="none" w:sz="0" w:space="0" w:color="auto"/>
      </w:divBdr>
    </w:div>
    <w:div w:id="1242521894">
      <w:bodyDiv w:val="1"/>
      <w:marLeft w:val="0"/>
      <w:marRight w:val="0"/>
      <w:marTop w:val="0"/>
      <w:marBottom w:val="0"/>
      <w:divBdr>
        <w:top w:val="none" w:sz="0" w:space="0" w:color="auto"/>
        <w:left w:val="none" w:sz="0" w:space="0" w:color="auto"/>
        <w:bottom w:val="none" w:sz="0" w:space="0" w:color="auto"/>
        <w:right w:val="none" w:sz="0" w:space="0" w:color="auto"/>
      </w:divBdr>
    </w:div>
    <w:div w:id="1253511229">
      <w:bodyDiv w:val="1"/>
      <w:marLeft w:val="0"/>
      <w:marRight w:val="0"/>
      <w:marTop w:val="0"/>
      <w:marBottom w:val="0"/>
      <w:divBdr>
        <w:top w:val="none" w:sz="0" w:space="0" w:color="auto"/>
        <w:left w:val="none" w:sz="0" w:space="0" w:color="auto"/>
        <w:bottom w:val="none" w:sz="0" w:space="0" w:color="auto"/>
        <w:right w:val="none" w:sz="0" w:space="0" w:color="auto"/>
      </w:divBdr>
    </w:div>
    <w:div w:id="1292829364">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35959885">
      <w:bodyDiv w:val="1"/>
      <w:marLeft w:val="0"/>
      <w:marRight w:val="0"/>
      <w:marTop w:val="0"/>
      <w:marBottom w:val="0"/>
      <w:divBdr>
        <w:top w:val="none" w:sz="0" w:space="0" w:color="auto"/>
        <w:left w:val="none" w:sz="0" w:space="0" w:color="auto"/>
        <w:bottom w:val="none" w:sz="0" w:space="0" w:color="auto"/>
        <w:right w:val="none" w:sz="0" w:space="0" w:color="auto"/>
      </w:divBdr>
    </w:div>
    <w:div w:id="1339506238">
      <w:bodyDiv w:val="1"/>
      <w:marLeft w:val="0"/>
      <w:marRight w:val="0"/>
      <w:marTop w:val="0"/>
      <w:marBottom w:val="0"/>
      <w:divBdr>
        <w:top w:val="none" w:sz="0" w:space="0" w:color="auto"/>
        <w:left w:val="none" w:sz="0" w:space="0" w:color="auto"/>
        <w:bottom w:val="none" w:sz="0" w:space="0" w:color="auto"/>
        <w:right w:val="none" w:sz="0" w:space="0" w:color="auto"/>
      </w:divBdr>
    </w:div>
    <w:div w:id="1345203816">
      <w:bodyDiv w:val="1"/>
      <w:marLeft w:val="0"/>
      <w:marRight w:val="0"/>
      <w:marTop w:val="0"/>
      <w:marBottom w:val="0"/>
      <w:divBdr>
        <w:top w:val="none" w:sz="0" w:space="0" w:color="auto"/>
        <w:left w:val="none" w:sz="0" w:space="0" w:color="auto"/>
        <w:bottom w:val="none" w:sz="0" w:space="0" w:color="auto"/>
        <w:right w:val="none" w:sz="0" w:space="0" w:color="auto"/>
      </w:divBdr>
    </w:div>
    <w:div w:id="1350061950">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437019970">
      <w:bodyDiv w:val="1"/>
      <w:marLeft w:val="0"/>
      <w:marRight w:val="0"/>
      <w:marTop w:val="0"/>
      <w:marBottom w:val="0"/>
      <w:divBdr>
        <w:top w:val="none" w:sz="0" w:space="0" w:color="auto"/>
        <w:left w:val="none" w:sz="0" w:space="0" w:color="auto"/>
        <w:bottom w:val="none" w:sz="0" w:space="0" w:color="auto"/>
        <w:right w:val="none" w:sz="0" w:space="0" w:color="auto"/>
      </w:divBdr>
    </w:div>
    <w:div w:id="1454865442">
      <w:bodyDiv w:val="1"/>
      <w:marLeft w:val="0"/>
      <w:marRight w:val="0"/>
      <w:marTop w:val="0"/>
      <w:marBottom w:val="0"/>
      <w:divBdr>
        <w:top w:val="none" w:sz="0" w:space="0" w:color="auto"/>
        <w:left w:val="none" w:sz="0" w:space="0" w:color="auto"/>
        <w:bottom w:val="none" w:sz="0" w:space="0" w:color="auto"/>
        <w:right w:val="none" w:sz="0" w:space="0" w:color="auto"/>
      </w:divBdr>
    </w:div>
    <w:div w:id="1457918013">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465196093">
      <w:bodyDiv w:val="1"/>
      <w:marLeft w:val="0"/>
      <w:marRight w:val="0"/>
      <w:marTop w:val="0"/>
      <w:marBottom w:val="0"/>
      <w:divBdr>
        <w:top w:val="none" w:sz="0" w:space="0" w:color="auto"/>
        <w:left w:val="none" w:sz="0" w:space="0" w:color="auto"/>
        <w:bottom w:val="none" w:sz="0" w:space="0" w:color="auto"/>
        <w:right w:val="none" w:sz="0" w:space="0" w:color="auto"/>
      </w:divBdr>
    </w:div>
    <w:div w:id="1469782599">
      <w:bodyDiv w:val="1"/>
      <w:marLeft w:val="0"/>
      <w:marRight w:val="0"/>
      <w:marTop w:val="0"/>
      <w:marBottom w:val="0"/>
      <w:divBdr>
        <w:top w:val="none" w:sz="0" w:space="0" w:color="auto"/>
        <w:left w:val="none" w:sz="0" w:space="0" w:color="auto"/>
        <w:bottom w:val="none" w:sz="0" w:space="0" w:color="auto"/>
        <w:right w:val="none" w:sz="0" w:space="0" w:color="auto"/>
      </w:divBdr>
    </w:div>
    <w:div w:id="1497726265">
      <w:bodyDiv w:val="1"/>
      <w:marLeft w:val="0"/>
      <w:marRight w:val="0"/>
      <w:marTop w:val="0"/>
      <w:marBottom w:val="0"/>
      <w:divBdr>
        <w:top w:val="none" w:sz="0" w:space="0" w:color="auto"/>
        <w:left w:val="none" w:sz="0" w:space="0" w:color="auto"/>
        <w:bottom w:val="none" w:sz="0" w:space="0" w:color="auto"/>
        <w:right w:val="none" w:sz="0" w:space="0" w:color="auto"/>
      </w:divBdr>
    </w:div>
    <w:div w:id="1513378587">
      <w:bodyDiv w:val="1"/>
      <w:marLeft w:val="0"/>
      <w:marRight w:val="0"/>
      <w:marTop w:val="0"/>
      <w:marBottom w:val="0"/>
      <w:divBdr>
        <w:top w:val="none" w:sz="0" w:space="0" w:color="auto"/>
        <w:left w:val="none" w:sz="0" w:space="0" w:color="auto"/>
        <w:bottom w:val="none" w:sz="0" w:space="0" w:color="auto"/>
        <w:right w:val="none" w:sz="0" w:space="0" w:color="auto"/>
      </w:divBdr>
    </w:div>
    <w:div w:id="1513955587">
      <w:bodyDiv w:val="1"/>
      <w:marLeft w:val="0"/>
      <w:marRight w:val="0"/>
      <w:marTop w:val="0"/>
      <w:marBottom w:val="0"/>
      <w:divBdr>
        <w:top w:val="none" w:sz="0" w:space="0" w:color="auto"/>
        <w:left w:val="none" w:sz="0" w:space="0" w:color="auto"/>
        <w:bottom w:val="none" w:sz="0" w:space="0" w:color="auto"/>
        <w:right w:val="none" w:sz="0" w:space="0" w:color="auto"/>
      </w:divBdr>
    </w:div>
    <w:div w:id="1518042218">
      <w:bodyDiv w:val="1"/>
      <w:marLeft w:val="0"/>
      <w:marRight w:val="0"/>
      <w:marTop w:val="0"/>
      <w:marBottom w:val="0"/>
      <w:divBdr>
        <w:top w:val="none" w:sz="0" w:space="0" w:color="auto"/>
        <w:left w:val="none" w:sz="0" w:space="0" w:color="auto"/>
        <w:bottom w:val="none" w:sz="0" w:space="0" w:color="auto"/>
        <w:right w:val="none" w:sz="0" w:space="0" w:color="auto"/>
      </w:divBdr>
    </w:div>
    <w:div w:id="1537891452">
      <w:bodyDiv w:val="1"/>
      <w:marLeft w:val="0"/>
      <w:marRight w:val="0"/>
      <w:marTop w:val="0"/>
      <w:marBottom w:val="0"/>
      <w:divBdr>
        <w:top w:val="none" w:sz="0" w:space="0" w:color="auto"/>
        <w:left w:val="none" w:sz="0" w:space="0" w:color="auto"/>
        <w:bottom w:val="none" w:sz="0" w:space="0" w:color="auto"/>
        <w:right w:val="none" w:sz="0" w:space="0" w:color="auto"/>
      </w:divBdr>
    </w:div>
    <w:div w:id="1581021829">
      <w:bodyDiv w:val="1"/>
      <w:marLeft w:val="0"/>
      <w:marRight w:val="0"/>
      <w:marTop w:val="0"/>
      <w:marBottom w:val="0"/>
      <w:divBdr>
        <w:top w:val="none" w:sz="0" w:space="0" w:color="auto"/>
        <w:left w:val="none" w:sz="0" w:space="0" w:color="auto"/>
        <w:bottom w:val="none" w:sz="0" w:space="0" w:color="auto"/>
        <w:right w:val="none" w:sz="0" w:space="0" w:color="auto"/>
      </w:divBdr>
    </w:div>
    <w:div w:id="1583759426">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27543285">
      <w:bodyDiv w:val="1"/>
      <w:marLeft w:val="0"/>
      <w:marRight w:val="0"/>
      <w:marTop w:val="0"/>
      <w:marBottom w:val="0"/>
      <w:divBdr>
        <w:top w:val="none" w:sz="0" w:space="0" w:color="auto"/>
        <w:left w:val="none" w:sz="0" w:space="0" w:color="auto"/>
        <w:bottom w:val="none" w:sz="0" w:space="0" w:color="auto"/>
        <w:right w:val="none" w:sz="0" w:space="0" w:color="auto"/>
      </w:divBdr>
    </w:div>
    <w:div w:id="1637418750">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1716005481">
      <w:bodyDiv w:val="1"/>
      <w:marLeft w:val="0"/>
      <w:marRight w:val="0"/>
      <w:marTop w:val="0"/>
      <w:marBottom w:val="0"/>
      <w:divBdr>
        <w:top w:val="none" w:sz="0" w:space="0" w:color="auto"/>
        <w:left w:val="none" w:sz="0" w:space="0" w:color="auto"/>
        <w:bottom w:val="none" w:sz="0" w:space="0" w:color="auto"/>
        <w:right w:val="none" w:sz="0" w:space="0" w:color="auto"/>
      </w:divBdr>
    </w:div>
    <w:div w:id="1717851009">
      <w:bodyDiv w:val="1"/>
      <w:marLeft w:val="0"/>
      <w:marRight w:val="0"/>
      <w:marTop w:val="0"/>
      <w:marBottom w:val="0"/>
      <w:divBdr>
        <w:top w:val="none" w:sz="0" w:space="0" w:color="auto"/>
        <w:left w:val="none" w:sz="0" w:space="0" w:color="auto"/>
        <w:bottom w:val="none" w:sz="0" w:space="0" w:color="auto"/>
        <w:right w:val="none" w:sz="0" w:space="0" w:color="auto"/>
      </w:divBdr>
    </w:div>
    <w:div w:id="1749186044">
      <w:bodyDiv w:val="1"/>
      <w:marLeft w:val="0"/>
      <w:marRight w:val="0"/>
      <w:marTop w:val="0"/>
      <w:marBottom w:val="0"/>
      <w:divBdr>
        <w:top w:val="none" w:sz="0" w:space="0" w:color="auto"/>
        <w:left w:val="none" w:sz="0" w:space="0" w:color="auto"/>
        <w:bottom w:val="none" w:sz="0" w:space="0" w:color="auto"/>
        <w:right w:val="none" w:sz="0" w:space="0" w:color="auto"/>
      </w:divBdr>
    </w:div>
    <w:div w:id="1768119184">
      <w:bodyDiv w:val="1"/>
      <w:marLeft w:val="0"/>
      <w:marRight w:val="0"/>
      <w:marTop w:val="0"/>
      <w:marBottom w:val="0"/>
      <w:divBdr>
        <w:top w:val="none" w:sz="0" w:space="0" w:color="auto"/>
        <w:left w:val="none" w:sz="0" w:space="0" w:color="auto"/>
        <w:bottom w:val="none" w:sz="0" w:space="0" w:color="auto"/>
        <w:right w:val="none" w:sz="0" w:space="0" w:color="auto"/>
      </w:divBdr>
    </w:div>
    <w:div w:id="1773208373">
      <w:bodyDiv w:val="1"/>
      <w:marLeft w:val="0"/>
      <w:marRight w:val="0"/>
      <w:marTop w:val="0"/>
      <w:marBottom w:val="0"/>
      <w:divBdr>
        <w:top w:val="none" w:sz="0" w:space="0" w:color="auto"/>
        <w:left w:val="none" w:sz="0" w:space="0" w:color="auto"/>
        <w:bottom w:val="none" w:sz="0" w:space="0" w:color="auto"/>
        <w:right w:val="none" w:sz="0" w:space="0" w:color="auto"/>
      </w:divBdr>
    </w:div>
    <w:div w:id="1860119313">
      <w:bodyDiv w:val="1"/>
      <w:marLeft w:val="0"/>
      <w:marRight w:val="0"/>
      <w:marTop w:val="0"/>
      <w:marBottom w:val="0"/>
      <w:divBdr>
        <w:top w:val="none" w:sz="0" w:space="0" w:color="auto"/>
        <w:left w:val="none" w:sz="0" w:space="0" w:color="auto"/>
        <w:bottom w:val="none" w:sz="0" w:space="0" w:color="auto"/>
        <w:right w:val="none" w:sz="0" w:space="0" w:color="auto"/>
      </w:divBdr>
    </w:div>
    <w:div w:id="1883712633">
      <w:bodyDiv w:val="1"/>
      <w:marLeft w:val="0"/>
      <w:marRight w:val="0"/>
      <w:marTop w:val="0"/>
      <w:marBottom w:val="0"/>
      <w:divBdr>
        <w:top w:val="none" w:sz="0" w:space="0" w:color="auto"/>
        <w:left w:val="none" w:sz="0" w:space="0" w:color="auto"/>
        <w:bottom w:val="none" w:sz="0" w:space="0" w:color="auto"/>
        <w:right w:val="none" w:sz="0" w:space="0" w:color="auto"/>
      </w:divBdr>
    </w:div>
    <w:div w:id="1889486169">
      <w:bodyDiv w:val="1"/>
      <w:marLeft w:val="0"/>
      <w:marRight w:val="0"/>
      <w:marTop w:val="0"/>
      <w:marBottom w:val="0"/>
      <w:divBdr>
        <w:top w:val="none" w:sz="0" w:space="0" w:color="auto"/>
        <w:left w:val="none" w:sz="0" w:space="0" w:color="auto"/>
        <w:bottom w:val="none" w:sz="0" w:space="0" w:color="auto"/>
        <w:right w:val="none" w:sz="0" w:space="0" w:color="auto"/>
      </w:divBdr>
    </w:div>
    <w:div w:id="1894930026">
      <w:bodyDiv w:val="1"/>
      <w:marLeft w:val="0"/>
      <w:marRight w:val="0"/>
      <w:marTop w:val="0"/>
      <w:marBottom w:val="0"/>
      <w:divBdr>
        <w:top w:val="none" w:sz="0" w:space="0" w:color="auto"/>
        <w:left w:val="none" w:sz="0" w:space="0" w:color="auto"/>
        <w:bottom w:val="none" w:sz="0" w:space="0" w:color="auto"/>
        <w:right w:val="none" w:sz="0" w:space="0" w:color="auto"/>
      </w:divBdr>
    </w:div>
    <w:div w:id="1909461921">
      <w:bodyDiv w:val="1"/>
      <w:marLeft w:val="0"/>
      <w:marRight w:val="0"/>
      <w:marTop w:val="0"/>
      <w:marBottom w:val="0"/>
      <w:divBdr>
        <w:top w:val="none" w:sz="0" w:space="0" w:color="auto"/>
        <w:left w:val="none" w:sz="0" w:space="0" w:color="auto"/>
        <w:bottom w:val="none" w:sz="0" w:space="0" w:color="auto"/>
        <w:right w:val="none" w:sz="0" w:space="0" w:color="auto"/>
      </w:divBdr>
    </w:div>
    <w:div w:id="1940334751">
      <w:bodyDiv w:val="1"/>
      <w:marLeft w:val="0"/>
      <w:marRight w:val="0"/>
      <w:marTop w:val="0"/>
      <w:marBottom w:val="0"/>
      <w:divBdr>
        <w:top w:val="none" w:sz="0" w:space="0" w:color="auto"/>
        <w:left w:val="none" w:sz="0" w:space="0" w:color="auto"/>
        <w:bottom w:val="none" w:sz="0" w:space="0" w:color="auto"/>
        <w:right w:val="none" w:sz="0" w:space="0" w:color="auto"/>
      </w:divBdr>
    </w:div>
    <w:div w:id="2007248498">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080249422">
      <w:bodyDiv w:val="1"/>
      <w:marLeft w:val="0"/>
      <w:marRight w:val="0"/>
      <w:marTop w:val="0"/>
      <w:marBottom w:val="0"/>
      <w:divBdr>
        <w:top w:val="none" w:sz="0" w:space="0" w:color="auto"/>
        <w:left w:val="none" w:sz="0" w:space="0" w:color="auto"/>
        <w:bottom w:val="none" w:sz="0" w:space="0" w:color="auto"/>
        <w:right w:val="none" w:sz="0" w:space="0" w:color="auto"/>
      </w:divBdr>
    </w:div>
    <w:div w:id="2088188340">
      <w:bodyDiv w:val="1"/>
      <w:marLeft w:val="0"/>
      <w:marRight w:val="0"/>
      <w:marTop w:val="0"/>
      <w:marBottom w:val="0"/>
      <w:divBdr>
        <w:top w:val="none" w:sz="0" w:space="0" w:color="auto"/>
        <w:left w:val="none" w:sz="0" w:space="0" w:color="auto"/>
        <w:bottom w:val="none" w:sz="0" w:space="0" w:color="auto"/>
        <w:right w:val="none" w:sz="0" w:space="0" w:color="auto"/>
      </w:divBdr>
    </w:div>
    <w:div w:id="2097895106">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2BC5D-88E4-405A-9A9B-87D9A1D1B082}">
  <ds:schemaRefs>
    <ds:schemaRef ds:uri="http://schemas.openxmlformats.org/officeDocument/2006/bibliography"/>
  </ds:schemaRefs>
</ds:datastoreItem>
</file>

<file path=docMetadata/LabelInfo.xml><?xml version="1.0" encoding="utf-8"?>
<clbl:labelList xmlns:clbl="http://schemas.microsoft.com/office/2020/mipLabelMetadata">
  <clbl:label id="{ab83eb73-1339-4c09-b43c-88ef2eea0029}" enabled="1" method="Standard" siteId="{88152bde-cfa3-4a5c-b981-a785c624bb42}"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101</Pages>
  <Words>48904</Words>
  <Characters>293426</Characters>
  <Application>Microsoft Office Word</Application>
  <DocSecurity>0</DocSecurity>
  <Lines>2445</Lines>
  <Paragraphs>683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341647</CharactersWithSpaces>
  <SharedDoc>false</SharedDoc>
  <HLinks>
    <vt:vector size="408" baseType="variant">
      <vt:variant>
        <vt:i4>1507379</vt:i4>
      </vt:variant>
      <vt:variant>
        <vt:i4>404</vt:i4>
      </vt:variant>
      <vt:variant>
        <vt:i4>0</vt:i4>
      </vt:variant>
      <vt:variant>
        <vt:i4>5</vt:i4>
      </vt:variant>
      <vt:variant>
        <vt:lpwstr/>
      </vt:variant>
      <vt:variant>
        <vt:lpwstr>_Toc132667624</vt:lpwstr>
      </vt:variant>
      <vt:variant>
        <vt:i4>1507379</vt:i4>
      </vt:variant>
      <vt:variant>
        <vt:i4>398</vt:i4>
      </vt:variant>
      <vt:variant>
        <vt:i4>0</vt:i4>
      </vt:variant>
      <vt:variant>
        <vt:i4>5</vt:i4>
      </vt:variant>
      <vt:variant>
        <vt:lpwstr/>
      </vt:variant>
      <vt:variant>
        <vt:lpwstr>_Toc132667623</vt:lpwstr>
      </vt:variant>
      <vt:variant>
        <vt:i4>1507379</vt:i4>
      </vt:variant>
      <vt:variant>
        <vt:i4>392</vt:i4>
      </vt:variant>
      <vt:variant>
        <vt:i4>0</vt:i4>
      </vt:variant>
      <vt:variant>
        <vt:i4>5</vt:i4>
      </vt:variant>
      <vt:variant>
        <vt:lpwstr/>
      </vt:variant>
      <vt:variant>
        <vt:lpwstr>_Toc132667622</vt:lpwstr>
      </vt:variant>
      <vt:variant>
        <vt:i4>1507379</vt:i4>
      </vt:variant>
      <vt:variant>
        <vt:i4>386</vt:i4>
      </vt:variant>
      <vt:variant>
        <vt:i4>0</vt:i4>
      </vt:variant>
      <vt:variant>
        <vt:i4>5</vt:i4>
      </vt:variant>
      <vt:variant>
        <vt:lpwstr/>
      </vt:variant>
      <vt:variant>
        <vt:lpwstr>_Toc132667621</vt:lpwstr>
      </vt:variant>
      <vt:variant>
        <vt:i4>1507379</vt:i4>
      </vt:variant>
      <vt:variant>
        <vt:i4>380</vt:i4>
      </vt:variant>
      <vt:variant>
        <vt:i4>0</vt:i4>
      </vt:variant>
      <vt:variant>
        <vt:i4>5</vt:i4>
      </vt:variant>
      <vt:variant>
        <vt:lpwstr/>
      </vt:variant>
      <vt:variant>
        <vt:lpwstr>_Toc132667620</vt:lpwstr>
      </vt:variant>
      <vt:variant>
        <vt:i4>1310771</vt:i4>
      </vt:variant>
      <vt:variant>
        <vt:i4>374</vt:i4>
      </vt:variant>
      <vt:variant>
        <vt:i4>0</vt:i4>
      </vt:variant>
      <vt:variant>
        <vt:i4>5</vt:i4>
      </vt:variant>
      <vt:variant>
        <vt:lpwstr/>
      </vt:variant>
      <vt:variant>
        <vt:lpwstr>_Toc132667619</vt:lpwstr>
      </vt:variant>
      <vt:variant>
        <vt:i4>1310771</vt:i4>
      </vt:variant>
      <vt:variant>
        <vt:i4>368</vt:i4>
      </vt:variant>
      <vt:variant>
        <vt:i4>0</vt:i4>
      </vt:variant>
      <vt:variant>
        <vt:i4>5</vt:i4>
      </vt:variant>
      <vt:variant>
        <vt:lpwstr/>
      </vt:variant>
      <vt:variant>
        <vt:lpwstr>_Toc132667618</vt:lpwstr>
      </vt:variant>
      <vt:variant>
        <vt:i4>1310771</vt:i4>
      </vt:variant>
      <vt:variant>
        <vt:i4>362</vt:i4>
      </vt:variant>
      <vt:variant>
        <vt:i4>0</vt:i4>
      </vt:variant>
      <vt:variant>
        <vt:i4>5</vt:i4>
      </vt:variant>
      <vt:variant>
        <vt:lpwstr/>
      </vt:variant>
      <vt:variant>
        <vt:lpwstr>_Toc132667617</vt:lpwstr>
      </vt:variant>
      <vt:variant>
        <vt:i4>1310771</vt:i4>
      </vt:variant>
      <vt:variant>
        <vt:i4>356</vt:i4>
      </vt:variant>
      <vt:variant>
        <vt:i4>0</vt:i4>
      </vt:variant>
      <vt:variant>
        <vt:i4>5</vt:i4>
      </vt:variant>
      <vt:variant>
        <vt:lpwstr/>
      </vt:variant>
      <vt:variant>
        <vt:lpwstr>_Toc132667616</vt:lpwstr>
      </vt:variant>
      <vt:variant>
        <vt:i4>1310771</vt:i4>
      </vt:variant>
      <vt:variant>
        <vt:i4>350</vt:i4>
      </vt:variant>
      <vt:variant>
        <vt:i4>0</vt:i4>
      </vt:variant>
      <vt:variant>
        <vt:i4>5</vt:i4>
      </vt:variant>
      <vt:variant>
        <vt:lpwstr/>
      </vt:variant>
      <vt:variant>
        <vt:lpwstr>_Toc132667615</vt:lpwstr>
      </vt:variant>
      <vt:variant>
        <vt:i4>1310771</vt:i4>
      </vt:variant>
      <vt:variant>
        <vt:i4>344</vt:i4>
      </vt:variant>
      <vt:variant>
        <vt:i4>0</vt:i4>
      </vt:variant>
      <vt:variant>
        <vt:i4>5</vt:i4>
      </vt:variant>
      <vt:variant>
        <vt:lpwstr/>
      </vt:variant>
      <vt:variant>
        <vt:lpwstr>_Toc132667614</vt:lpwstr>
      </vt:variant>
      <vt:variant>
        <vt:i4>1310771</vt:i4>
      </vt:variant>
      <vt:variant>
        <vt:i4>338</vt:i4>
      </vt:variant>
      <vt:variant>
        <vt:i4>0</vt:i4>
      </vt:variant>
      <vt:variant>
        <vt:i4>5</vt:i4>
      </vt:variant>
      <vt:variant>
        <vt:lpwstr/>
      </vt:variant>
      <vt:variant>
        <vt:lpwstr>_Toc132667613</vt:lpwstr>
      </vt:variant>
      <vt:variant>
        <vt:i4>1310771</vt:i4>
      </vt:variant>
      <vt:variant>
        <vt:i4>332</vt:i4>
      </vt:variant>
      <vt:variant>
        <vt:i4>0</vt:i4>
      </vt:variant>
      <vt:variant>
        <vt:i4>5</vt:i4>
      </vt:variant>
      <vt:variant>
        <vt:lpwstr/>
      </vt:variant>
      <vt:variant>
        <vt:lpwstr>_Toc132667612</vt:lpwstr>
      </vt:variant>
      <vt:variant>
        <vt:i4>1310771</vt:i4>
      </vt:variant>
      <vt:variant>
        <vt:i4>326</vt:i4>
      </vt:variant>
      <vt:variant>
        <vt:i4>0</vt:i4>
      </vt:variant>
      <vt:variant>
        <vt:i4>5</vt:i4>
      </vt:variant>
      <vt:variant>
        <vt:lpwstr/>
      </vt:variant>
      <vt:variant>
        <vt:lpwstr>_Toc132667611</vt:lpwstr>
      </vt:variant>
      <vt:variant>
        <vt:i4>1310771</vt:i4>
      </vt:variant>
      <vt:variant>
        <vt:i4>320</vt:i4>
      </vt:variant>
      <vt:variant>
        <vt:i4>0</vt:i4>
      </vt:variant>
      <vt:variant>
        <vt:i4>5</vt:i4>
      </vt:variant>
      <vt:variant>
        <vt:lpwstr/>
      </vt:variant>
      <vt:variant>
        <vt:lpwstr>_Toc132667610</vt:lpwstr>
      </vt:variant>
      <vt:variant>
        <vt:i4>1376307</vt:i4>
      </vt:variant>
      <vt:variant>
        <vt:i4>314</vt:i4>
      </vt:variant>
      <vt:variant>
        <vt:i4>0</vt:i4>
      </vt:variant>
      <vt:variant>
        <vt:i4>5</vt:i4>
      </vt:variant>
      <vt:variant>
        <vt:lpwstr/>
      </vt:variant>
      <vt:variant>
        <vt:lpwstr>_Toc132667609</vt:lpwstr>
      </vt:variant>
      <vt:variant>
        <vt:i4>1376307</vt:i4>
      </vt:variant>
      <vt:variant>
        <vt:i4>308</vt:i4>
      </vt:variant>
      <vt:variant>
        <vt:i4>0</vt:i4>
      </vt:variant>
      <vt:variant>
        <vt:i4>5</vt:i4>
      </vt:variant>
      <vt:variant>
        <vt:lpwstr/>
      </vt:variant>
      <vt:variant>
        <vt:lpwstr>_Toc132667608</vt:lpwstr>
      </vt:variant>
      <vt:variant>
        <vt:i4>1376307</vt:i4>
      </vt:variant>
      <vt:variant>
        <vt:i4>302</vt:i4>
      </vt:variant>
      <vt:variant>
        <vt:i4>0</vt:i4>
      </vt:variant>
      <vt:variant>
        <vt:i4>5</vt:i4>
      </vt:variant>
      <vt:variant>
        <vt:lpwstr/>
      </vt:variant>
      <vt:variant>
        <vt:lpwstr>_Toc132667607</vt:lpwstr>
      </vt:variant>
      <vt:variant>
        <vt:i4>1376307</vt:i4>
      </vt:variant>
      <vt:variant>
        <vt:i4>296</vt:i4>
      </vt:variant>
      <vt:variant>
        <vt:i4>0</vt:i4>
      </vt:variant>
      <vt:variant>
        <vt:i4>5</vt:i4>
      </vt:variant>
      <vt:variant>
        <vt:lpwstr/>
      </vt:variant>
      <vt:variant>
        <vt:lpwstr>_Toc132667606</vt:lpwstr>
      </vt:variant>
      <vt:variant>
        <vt:i4>1376307</vt:i4>
      </vt:variant>
      <vt:variant>
        <vt:i4>290</vt:i4>
      </vt:variant>
      <vt:variant>
        <vt:i4>0</vt:i4>
      </vt:variant>
      <vt:variant>
        <vt:i4>5</vt:i4>
      </vt:variant>
      <vt:variant>
        <vt:lpwstr/>
      </vt:variant>
      <vt:variant>
        <vt:lpwstr>_Toc132667605</vt:lpwstr>
      </vt:variant>
      <vt:variant>
        <vt:i4>1376307</vt:i4>
      </vt:variant>
      <vt:variant>
        <vt:i4>284</vt:i4>
      </vt:variant>
      <vt:variant>
        <vt:i4>0</vt:i4>
      </vt:variant>
      <vt:variant>
        <vt:i4>5</vt:i4>
      </vt:variant>
      <vt:variant>
        <vt:lpwstr/>
      </vt:variant>
      <vt:variant>
        <vt:lpwstr>_Toc132667604</vt:lpwstr>
      </vt:variant>
      <vt:variant>
        <vt:i4>1376307</vt:i4>
      </vt:variant>
      <vt:variant>
        <vt:i4>278</vt:i4>
      </vt:variant>
      <vt:variant>
        <vt:i4>0</vt:i4>
      </vt:variant>
      <vt:variant>
        <vt:i4>5</vt:i4>
      </vt:variant>
      <vt:variant>
        <vt:lpwstr/>
      </vt:variant>
      <vt:variant>
        <vt:lpwstr>_Toc132667603</vt:lpwstr>
      </vt:variant>
      <vt:variant>
        <vt:i4>1376307</vt:i4>
      </vt:variant>
      <vt:variant>
        <vt:i4>272</vt:i4>
      </vt:variant>
      <vt:variant>
        <vt:i4>0</vt:i4>
      </vt:variant>
      <vt:variant>
        <vt:i4>5</vt:i4>
      </vt:variant>
      <vt:variant>
        <vt:lpwstr/>
      </vt:variant>
      <vt:variant>
        <vt:lpwstr>_Toc132667602</vt:lpwstr>
      </vt:variant>
      <vt:variant>
        <vt:i4>1376307</vt:i4>
      </vt:variant>
      <vt:variant>
        <vt:i4>266</vt:i4>
      </vt:variant>
      <vt:variant>
        <vt:i4>0</vt:i4>
      </vt:variant>
      <vt:variant>
        <vt:i4>5</vt:i4>
      </vt:variant>
      <vt:variant>
        <vt:lpwstr/>
      </vt:variant>
      <vt:variant>
        <vt:lpwstr>_Toc132667601</vt:lpwstr>
      </vt:variant>
      <vt:variant>
        <vt:i4>1376307</vt:i4>
      </vt:variant>
      <vt:variant>
        <vt:i4>260</vt:i4>
      </vt:variant>
      <vt:variant>
        <vt:i4>0</vt:i4>
      </vt:variant>
      <vt:variant>
        <vt:i4>5</vt:i4>
      </vt:variant>
      <vt:variant>
        <vt:lpwstr/>
      </vt:variant>
      <vt:variant>
        <vt:lpwstr>_Toc132667600</vt:lpwstr>
      </vt:variant>
      <vt:variant>
        <vt:i4>1835056</vt:i4>
      </vt:variant>
      <vt:variant>
        <vt:i4>254</vt:i4>
      </vt:variant>
      <vt:variant>
        <vt:i4>0</vt:i4>
      </vt:variant>
      <vt:variant>
        <vt:i4>5</vt:i4>
      </vt:variant>
      <vt:variant>
        <vt:lpwstr/>
      </vt:variant>
      <vt:variant>
        <vt:lpwstr>_Toc132667599</vt:lpwstr>
      </vt:variant>
      <vt:variant>
        <vt:i4>1835056</vt:i4>
      </vt:variant>
      <vt:variant>
        <vt:i4>248</vt:i4>
      </vt:variant>
      <vt:variant>
        <vt:i4>0</vt:i4>
      </vt:variant>
      <vt:variant>
        <vt:i4>5</vt:i4>
      </vt:variant>
      <vt:variant>
        <vt:lpwstr/>
      </vt:variant>
      <vt:variant>
        <vt:lpwstr>_Toc132667598</vt:lpwstr>
      </vt:variant>
      <vt:variant>
        <vt:i4>1835056</vt:i4>
      </vt:variant>
      <vt:variant>
        <vt:i4>242</vt:i4>
      </vt:variant>
      <vt:variant>
        <vt:i4>0</vt:i4>
      </vt:variant>
      <vt:variant>
        <vt:i4>5</vt:i4>
      </vt:variant>
      <vt:variant>
        <vt:lpwstr/>
      </vt:variant>
      <vt:variant>
        <vt:lpwstr>_Toc132667597</vt:lpwstr>
      </vt:variant>
      <vt:variant>
        <vt:i4>1835056</vt:i4>
      </vt:variant>
      <vt:variant>
        <vt:i4>236</vt:i4>
      </vt:variant>
      <vt:variant>
        <vt:i4>0</vt:i4>
      </vt:variant>
      <vt:variant>
        <vt:i4>5</vt:i4>
      </vt:variant>
      <vt:variant>
        <vt:lpwstr/>
      </vt:variant>
      <vt:variant>
        <vt:lpwstr>_Toc132667596</vt:lpwstr>
      </vt:variant>
      <vt:variant>
        <vt:i4>1835056</vt:i4>
      </vt:variant>
      <vt:variant>
        <vt:i4>230</vt:i4>
      </vt:variant>
      <vt:variant>
        <vt:i4>0</vt:i4>
      </vt:variant>
      <vt:variant>
        <vt:i4>5</vt:i4>
      </vt:variant>
      <vt:variant>
        <vt:lpwstr/>
      </vt:variant>
      <vt:variant>
        <vt:lpwstr>_Toc132667595</vt:lpwstr>
      </vt:variant>
      <vt:variant>
        <vt:i4>1835056</vt:i4>
      </vt:variant>
      <vt:variant>
        <vt:i4>224</vt:i4>
      </vt:variant>
      <vt:variant>
        <vt:i4>0</vt:i4>
      </vt:variant>
      <vt:variant>
        <vt:i4>5</vt:i4>
      </vt:variant>
      <vt:variant>
        <vt:lpwstr/>
      </vt:variant>
      <vt:variant>
        <vt:lpwstr>_Toc132667594</vt:lpwstr>
      </vt:variant>
      <vt:variant>
        <vt:i4>1835056</vt:i4>
      </vt:variant>
      <vt:variant>
        <vt:i4>218</vt:i4>
      </vt:variant>
      <vt:variant>
        <vt:i4>0</vt:i4>
      </vt:variant>
      <vt:variant>
        <vt:i4>5</vt:i4>
      </vt:variant>
      <vt:variant>
        <vt:lpwstr/>
      </vt:variant>
      <vt:variant>
        <vt:lpwstr>_Toc132667593</vt:lpwstr>
      </vt:variant>
      <vt:variant>
        <vt:i4>1835056</vt:i4>
      </vt:variant>
      <vt:variant>
        <vt:i4>212</vt:i4>
      </vt:variant>
      <vt:variant>
        <vt:i4>0</vt:i4>
      </vt:variant>
      <vt:variant>
        <vt:i4>5</vt:i4>
      </vt:variant>
      <vt:variant>
        <vt:lpwstr/>
      </vt:variant>
      <vt:variant>
        <vt:lpwstr>_Toc132667592</vt:lpwstr>
      </vt:variant>
      <vt:variant>
        <vt:i4>1835056</vt:i4>
      </vt:variant>
      <vt:variant>
        <vt:i4>206</vt:i4>
      </vt:variant>
      <vt:variant>
        <vt:i4>0</vt:i4>
      </vt:variant>
      <vt:variant>
        <vt:i4>5</vt:i4>
      </vt:variant>
      <vt:variant>
        <vt:lpwstr/>
      </vt:variant>
      <vt:variant>
        <vt:lpwstr>_Toc132667591</vt:lpwstr>
      </vt:variant>
      <vt:variant>
        <vt:i4>1835056</vt:i4>
      </vt:variant>
      <vt:variant>
        <vt:i4>200</vt:i4>
      </vt:variant>
      <vt:variant>
        <vt:i4>0</vt:i4>
      </vt:variant>
      <vt:variant>
        <vt:i4>5</vt:i4>
      </vt:variant>
      <vt:variant>
        <vt:lpwstr/>
      </vt:variant>
      <vt:variant>
        <vt:lpwstr>_Toc132667590</vt:lpwstr>
      </vt:variant>
      <vt:variant>
        <vt:i4>1900592</vt:i4>
      </vt:variant>
      <vt:variant>
        <vt:i4>194</vt:i4>
      </vt:variant>
      <vt:variant>
        <vt:i4>0</vt:i4>
      </vt:variant>
      <vt:variant>
        <vt:i4>5</vt:i4>
      </vt:variant>
      <vt:variant>
        <vt:lpwstr/>
      </vt:variant>
      <vt:variant>
        <vt:lpwstr>_Toc132667589</vt:lpwstr>
      </vt:variant>
      <vt:variant>
        <vt:i4>1900592</vt:i4>
      </vt:variant>
      <vt:variant>
        <vt:i4>188</vt:i4>
      </vt:variant>
      <vt:variant>
        <vt:i4>0</vt:i4>
      </vt:variant>
      <vt:variant>
        <vt:i4>5</vt:i4>
      </vt:variant>
      <vt:variant>
        <vt:lpwstr/>
      </vt:variant>
      <vt:variant>
        <vt:lpwstr>_Toc132667588</vt:lpwstr>
      </vt:variant>
      <vt:variant>
        <vt:i4>1900592</vt:i4>
      </vt:variant>
      <vt:variant>
        <vt:i4>182</vt:i4>
      </vt:variant>
      <vt:variant>
        <vt:i4>0</vt:i4>
      </vt:variant>
      <vt:variant>
        <vt:i4>5</vt:i4>
      </vt:variant>
      <vt:variant>
        <vt:lpwstr/>
      </vt:variant>
      <vt:variant>
        <vt:lpwstr>_Toc132667587</vt:lpwstr>
      </vt:variant>
      <vt:variant>
        <vt:i4>1900592</vt:i4>
      </vt:variant>
      <vt:variant>
        <vt:i4>176</vt:i4>
      </vt:variant>
      <vt:variant>
        <vt:i4>0</vt:i4>
      </vt:variant>
      <vt:variant>
        <vt:i4>5</vt:i4>
      </vt:variant>
      <vt:variant>
        <vt:lpwstr/>
      </vt:variant>
      <vt:variant>
        <vt:lpwstr>_Toc132667586</vt:lpwstr>
      </vt:variant>
      <vt:variant>
        <vt:i4>1900592</vt:i4>
      </vt:variant>
      <vt:variant>
        <vt:i4>170</vt:i4>
      </vt:variant>
      <vt:variant>
        <vt:i4>0</vt:i4>
      </vt:variant>
      <vt:variant>
        <vt:i4>5</vt:i4>
      </vt:variant>
      <vt:variant>
        <vt:lpwstr/>
      </vt:variant>
      <vt:variant>
        <vt:lpwstr>_Toc132667585</vt:lpwstr>
      </vt:variant>
      <vt:variant>
        <vt:i4>1900592</vt:i4>
      </vt:variant>
      <vt:variant>
        <vt:i4>164</vt:i4>
      </vt:variant>
      <vt:variant>
        <vt:i4>0</vt:i4>
      </vt:variant>
      <vt:variant>
        <vt:i4>5</vt:i4>
      </vt:variant>
      <vt:variant>
        <vt:lpwstr/>
      </vt:variant>
      <vt:variant>
        <vt:lpwstr>_Toc132667584</vt:lpwstr>
      </vt:variant>
      <vt:variant>
        <vt:i4>1900592</vt:i4>
      </vt:variant>
      <vt:variant>
        <vt:i4>158</vt:i4>
      </vt:variant>
      <vt:variant>
        <vt:i4>0</vt:i4>
      </vt:variant>
      <vt:variant>
        <vt:i4>5</vt:i4>
      </vt:variant>
      <vt:variant>
        <vt:lpwstr/>
      </vt:variant>
      <vt:variant>
        <vt:lpwstr>_Toc132667583</vt:lpwstr>
      </vt:variant>
      <vt:variant>
        <vt:i4>1900592</vt:i4>
      </vt:variant>
      <vt:variant>
        <vt:i4>152</vt:i4>
      </vt:variant>
      <vt:variant>
        <vt:i4>0</vt:i4>
      </vt:variant>
      <vt:variant>
        <vt:i4>5</vt:i4>
      </vt:variant>
      <vt:variant>
        <vt:lpwstr/>
      </vt:variant>
      <vt:variant>
        <vt:lpwstr>_Toc132667582</vt:lpwstr>
      </vt:variant>
      <vt:variant>
        <vt:i4>1900592</vt:i4>
      </vt:variant>
      <vt:variant>
        <vt:i4>146</vt:i4>
      </vt:variant>
      <vt:variant>
        <vt:i4>0</vt:i4>
      </vt:variant>
      <vt:variant>
        <vt:i4>5</vt:i4>
      </vt:variant>
      <vt:variant>
        <vt:lpwstr/>
      </vt:variant>
      <vt:variant>
        <vt:lpwstr>_Toc132667581</vt:lpwstr>
      </vt:variant>
      <vt:variant>
        <vt:i4>1900592</vt:i4>
      </vt:variant>
      <vt:variant>
        <vt:i4>140</vt:i4>
      </vt:variant>
      <vt:variant>
        <vt:i4>0</vt:i4>
      </vt:variant>
      <vt:variant>
        <vt:i4>5</vt:i4>
      </vt:variant>
      <vt:variant>
        <vt:lpwstr/>
      </vt:variant>
      <vt:variant>
        <vt:lpwstr>_Toc132667580</vt:lpwstr>
      </vt:variant>
      <vt:variant>
        <vt:i4>1179696</vt:i4>
      </vt:variant>
      <vt:variant>
        <vt:i4>134</vt:i4>
      </vt:variant>
      <vt:variant>
        <vt:i4>0</vt:i4>
      </vt:variant>
      <vt:variant>
        <vt:i4>5</vt:i4>
      </vt:variant>
      <vt:variant>
        <vt:lpwstr/>
      </vt:variant>
      <vt:variant>
        <vt:lpwstr>_Toc132667579</vt:lpwstr>
      </vt:variant>
      <vt:variant>
        <vt:i4>1179696</vt:i4>
      </vt:variant>
      <vt:variant>
        <vt:i4>128</vt:i4>
      </vt:variant>
      <vt:variant>
        <vt:i4>0</vt:i4>
      </vt:variant>
      <vt:variant>
        <vt:i4>5</vt:i4>
      </vt:variant>
      <vt:variant>
        <vt:lpwstr/>
      </vt:variant>
      <vt:variant>
        <vt:lpwstr>_Toc132667578</vt:lpwstr>
      </vt:variant>
      <vt:variant>
        <vt:i4>1179696</vt:i4>
      </vt:variant>
      <vt:variant>
        <vt:i4>122</vt:i4>
      </vt:variant>
      <vt:variant>
        <vt:i4>0</vt:i4>
      </vt:variant>
      <vt:variant>
        <vt:i4>5</vt:i4>
      </vt:variant>
      <vt:variant>
        <vt:lpwstr/>
      </vt:variant>
      <vt:variant>
        <vt:lpwstr>_Toc132667577</vt:lpwstr>
      </vt:variant>
      <vt:variant>
        <vt:i4>1179696</vt:i4>
      </vt:variant>
      <vt:variant>
        <vt:i4>116</vt:i4>
      </vt:variant>
      <vt:variant>
        <vt:i4>0</vt:i4>
      </vt:variant>
      <vt:variant>
        <vt:i4>5</vt:i4>
      </vt:variant>
      <vt:variant>
        <vt:lpwstr/>
      </vt:variant>
      <vt:variant>
        <vt:lpwstr>_Toc132667576</vt:lpwstr>
      </vt:variant>
      <vt:variant>
        <vt:i4>1179696</vt:i4>
      </vt:variant>
      <vt:variant>
        <vt:i4>110</vt:i4>
      </vt:variant>
      <vt:variant>
        <vt:i4>0</vt:i4>
      </vt:variant>
      <vt:variant>
        <vt:i4>5</vt:i4>
      </vt:variant>
      <vt:variant>
        <vt:lpwstr/>
      </vt:variant>
      <vt:variant>
        <vt:lpwstr>_Toc132667575</vt:lpwstr>
      </vt:variant>
      <vt:variant>
        <vt:i4>1179696</vt:i4>
      </vt:variant>
      <vt:variant>
        <vt:i4>104</vt:i4>
      </vt:variant>
      <vt:variant>
        <vt:i4>0</vt:i4>
      </vt:variant>
      <vt:variant>
        <vt:i4>5</vt:i4>
      </vt:variant>
      <vt:variant>
        <vt:lpwstr/>
      </vt:variant>
      <vt:variant>
        <vt:lpwstr>_Toc132667574</vt:lpwstr>
      </vt:variant>
      <vt:variant>
        <vt:i4>1179696</vt:i4>
      </vt:variant>
      <vt:variant>
        <vt:i4>98</vt:i4>
      </vt:variant>
      <vt:variant>
        <vt:i4>0</vt:i4>
      </vt:variant>
      <vt:variant>
        <vt:i4>5</vt:i4>
      </vt:variant>
      <vt:variant>
        <vt:lpwstr/>
      </vt:variant>
      <vt:variant>
        <vt:lpwstr>_Toc132667573</vt:lpwstr>
      </vt:variant>
      <vt:variant>
        <vt:i4>1179696</vt:i4>
      </vt:variant>
      <vt:variant>
        <vt:i4>92</vt:i4>
      </vt:variant>
      <vt:variant>
        <vt:i4>0</vt:i4>
      </vt:variant>
      <vt:variant>
        <vt:i4>5</vt:i4>
      </vt:variant>
      <vt:variant>
        <vt:lpwstr/>
      </vt:variant>
      <vt:variant>
        <vt:lpwstr>_Toc132667572</vt:lpwstr>
      </vt:variant>
      <vt:variant>
        <vt:i4>1179696</vt:i4>
      </vt:variant>
      <vt:variant>
        <vt:i4>86</vt:i4>
      </vt:variant>
      <vt:variant>
        <vt:i4>0</vt:i4>
      </vt:variant>
      <vt:variant>
        <vt:i4>5</vt:i4>
      </vt:variant>
      <vt:variant>
        <vt:lpwstr/>
      </vt:variant>
      <vt:variant>
        <vt:lpwstr>_Toc132667571</vt:lpwstr>
      </vt:variant>
      <vt:variant>
        <vt:i4>1179696</vt:i4>
      </vt:variant>
      <vt:variant>
        <vt:i4>80</vt:i4>
      </vt:variant>
      <vt:variant>
        <vt:i4>0</vt:i4>
      </vt:variant>
      <vt:variant>
        <vt:i4>5</vt:i4>
      </vt:variant>
      <vt:variant>
        <vt:lpwstr/>
      </vt:variant>
      <vt:variant>
        <vt:lpwstr>_Toc132667570</vt:lpwstr>
      </vt:variant>
      <vt:variant>
        <vt:i4>1245232</vt:i4>
      </vt:variant>
      <vt:variant>
        <vt:i4>74</vt:i4>
      </vt:variant>
      <vt:variant>
        <vt:i4>0</vt:i4>
      </vt:variant>
      <vt:variant>
        <vt:i4>5</vt:i4>
      </vt:variant>
      <vt:variant>
        <vt:lpwstr/>
      </vt:variant>
      <vt:variant>
        <vt:lpwstr>_Toc132667569</vt:lpwstr>
      </vt:variant>
      <vt:variant>
        <vt:i4>1245232</vt:i4>
      </vt:variant>
      <vt:variant>
        <vt:i4>68</vt:i4>
      </vt:variant>
      <vt:variant>
        <vt:i4>0</vt:i4>
      </vt:variant>
      <vt:variant>
        <vt:i4>5</vt:i4>
      </vt:variant>
      <vt:variant>
        <vt:lpwstr/>
      </vt:variant>
      <vt:variant>
        <vt:lpwstr>_Toc132667568</vt:lpwstr>
      </vt:variant>
      <vt:variant>
        <vt:i4>1245232</vt:i4>
      </vt:variant>
      <vt:variant>
        <vt:i4>62</vt:i4>
      </vt:variant>
      <vt:variant>
        <vt:i4>0</vt:i4>
      </vt:variant>
      <vt:variant>
        <vt:i4>5</vt:i4>
      </vt:variant>
      <vt:variant>
        <vt:lpwstr/>
      </vt:variant>
      <vt:variant>
        <vt:lpwstr>_Toc132667567</vt:lpwstr>
      </vt:variant>
      <vt:variant>
        <vt:i4>1245232</vt:i4>
      </vt:variant>
      <vt:variant>
        <vt:i4>56</vt:i4>
      </vt:variant>
      <vt:variant>
        <vt:i4>0</vt:i4>
      </vt:variant>
      <vt:variant>
        <vt:i4>5</vt:i4>
      </vt:variant>
      <vt:variant>
        <vt:lpwstr/>
      </vt:variant>
      <vt:variant>
        <vt:lpwstr>_Toc132667566</vt:lpwstr>
      </vt:variant>
      <vt:variant>
        <vt:i4>1245232</vt:i4>
      </vt:variant>
      <vt:variant>
        <vt:i4>50</vt:i4>
      </vt:variant>
      <vt:variant>
        <vt:i4>0</vt:i4>
      </vt:variant>
      <vt:variant>
        <vt:i4>5</vt:i4>
      </vt:variant>
      <vt:variant>
        <vt:lpwstr/>
      </vt:variant>
      <vt:variant>
        <vt:lpwstr>_Toc132667565</vt:lpwstr>
      </vt:variant>
      <vt:variant>
        <vt:i4>1245232</vt:i4>
      </vt:variant>
      <vt:variant>
        <vt:i4>44</vt:i4>
      </vt:variant>
      <vt:variant>
        <vt:i4>0</vt:i4>
      </vt:variant>
      <vt:variant>
        <vt:i4>5</vt:i4>
      </vt:variant>
      <vt:variant>
        <vt:lpwstr/>
      </vt:variant>
      <vt:variant>
        <vt:lpwstr>_Toc132667564</vt:lpwstr>
      </vt:variant>
      <vt:variant>
        <vt:i4>1245232</vt:i4>
      </vt:variant>
      <vt:variant>
        <vt:i4>38</vt:i4>
      </vt:variant>
      <vt:variant>
        <vt:i4>0</vt:i4>
      </vt:variant>
      <vt:variant>
        <vt:i4>5</vt:i4>
      </vt:variant>
      <vt:variant>
        <vt:lpwstr/>
      </vt:variant>
      <vt:variant>
        <vt:lpwstr>_Toc132667563</vt:lpwstr>
      </vt:variant>
      <vt:variant>
        <vt:i4>1245232</vt:i4>
      </vt:variant>
      <vt:variant>
        <vt:i4>32</vt:i4>
      </vt:variant>
      <vt:variant>
        <vt:i4>0</vt:i4>
      </vt:variant>
      <vt:variant>
        <vt:i4>5</vt:i4>
      </vt:variant>
      <vt:variant>
        <vt:lpwstr/>
      </vt:variant>
      <vt:variant>
        <vt:lpwstr>_Toc132667562</vt:lpwstr>
      </vt:variant>
      <vt:variant>
        <vt:i4>1245232</vt:i4>
      </vt:variant>
      <vt:variant>
        <vt:i4>26</vt:i4>
      </vt:variant>
      <vt:variant>
        <vt:i4>0</vt:i4>
      </vt:variant>
      <vt:variant>
        <vt:i4>5</vt:i4>
      </vt:variant>
      <vt:variant>
        <vt:lpwstr/>
      </vt:variant>
      <vt:variant>
        <vt:lpwstr>_Toc132667561</vt:lpwstr>
      </vt:variant>
      <vt:variant>
        <vt:i4>1245232</vt:i4>
      </vt:variant>
      <vt:variant>
        <vt:i4>20</vt:i4>
      </vt:variant>
      <vt:variant>
        <vt:i4>0</vt:i4>
      </vt:variant>
      <vt:variant>
        <vt:i4>5</vt:i4>
      </vt:variant>
      <vt:variant>
        <vt:lpwstr/>
      </vt:variant>
      <vt:variant>
        <vt:lpwstr>_Toc132667560</vt:lpwstr>
      </vt:variant>
      <vt:variant>
        <vt:i4>1048624</vt:i4>
      </vt:variant>
      <vt:variant>
        <vt:i4>14</vt:i4>
      </vt:variant>
      <vt:variant>
        <vt:i4>0</vt:i4>
      </vt:variant>
      <vt:variant>
        <vt:i4>5</vt:i4>
      </vt:variant>
      <vt:variant>
        <vt:lpwstr/>
      </vt:variant>
      <vt:variant>
        <vt:lpwstr>_Toc132667559</vt:lpwstr>
      </vt:variant>
      <vt:variant>
        <vt:i4>1048624</vt:i4>
      </vt:variant>
      <vt:variant>
        <vt:i4>8</vt:i4>
      </vt:variant>
      <vt:variant>
        <vt:i4>0</vt:i4>
      </vt:variant>
      <vt:variant>
        <vt:i4>5</vt:i4>
      </vt:variant>
      <vt:variant>
        <vt:lpwstr/>
      </vt:variant>
      <vt:variant>
        <vt:lpwstr>_Toc132667558</vt:lpwstr>
      </vt:variant>
      <vt:variant>
        <vt:i4>1048624</vt:i4>
      </vt:variant>
      <vt:variant>
        <vt:i4>2</vt:i4>
      </vt:variant>
      <vt:variant>
        <vt:i4>0</vt:i4>
      </vt:variant>
      <vt:variant>
        <vt:i4>5</vt:i4>
      </vt:variant>
      <vt:variant>
        <vt:lpwstr/>
      </vt:variant>
      <vt:variant>
        <vt:lpwstr>_Toc132667557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2023-08-24T11:11:00Z</dcterms:created>
  <dcterms:modified xsi:type="dcterms:W3CDTF">2023-08-24T11:40:00Z</dcterms:modified>
</cp:coreProperties>
</file>