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2E5E5" w14:textId="77777777" w:rsidR="00EB2DF5" w:rsidRPr="00824306" w:rsidRDefault="007C5F7E" w:rsidP="00EB2DF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EB2DF5">
        <w:rPr>
          <w:rFonts w:ascii="Times New Roman" w:hAnsi="Times New Roman" w:cs="Times New Roman"/>
          <w:sz w:val="20"/>
          <w:szCs w:val="20"/>
          <w:u w:val="single"/>
        </w:rPr>
        <w:t>ącznik. 9.2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EDA77D5" w14:textId="06E81AFC" w:rsidR="00EB2DF5" w:rsidRDefault="00EB2DF5" w:rsidP="00EB2DF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2268B6">
        <w:rPr>
          <w:rFonts w:ascii="Times New Roman" w:hAnsi="Times New Roman" w:cs="Times New Roman"/>
          <w:sz w:val="20"/>
          <w:szCs w:val="20"/>
        </w:rPr>
        <w:t xml:space="preserve">                     Eap.2412/1</w:t>
      </w:r>
      <w:r w:rsidR="002E0CE2">
        <w:rPr>
          <w:rFonts w:ascii="Times New Roman" w:hAnsi="Times New Roman" w:cs="Times New Roman"/>
          <w:sz w:val="20"/>
          <w:szCs w:val="20"/>
        </w:rPr>
        <w:t>1</w:t>
      </w:r>
      <w:r w:rsidR="0011551E">
        <w:rPr>
          <w:rFonts w:ascii="Times New Roman" w:hAnsi="Times New Roman" w:cs="Times New Roman"/>
          <w:sz w:val="20"/>
          <w:szCs w:val="20"/>
        </w:rPr>
        <w:t>/2</w:t>
      </w:r>
      <w:r w:rsidR="002E0CE2">
        <w:rPr>
          <w:rFonts w:ascii="Times New Roman" w:hAnsi="Times New Roman" w:cs="Times New Roman"/>
          <w:sz w:val="20"/>
          <w:szCs w:val="20"/>
        </w:rPr>
        <w:t>3</w:t>
      </w:r>
      <w:r w:rsidR="0011551E">
        <w:rPr>
          <w:rFonts w:ascii="Times New Roman" w:hAnsi="Times New Roman" w:cs="Times New Roman"/>
          <w:sz w:val="20"/>
          <w:szCs w:val="20"/>
        </w:rPr>
        <w:t>/D</w:t>
      </w:r>
    </w:p>
    <w:p w14:paraId="3E33E099" w14:textId="77777777" w:rsidR="00EB2DF5" w:rsidRDefault="00EB2DF5" w:rsidP="00EB2DF5"/>
    <w:p w14:paraId="673C2C97" w14:textId="77777777" w:rsidR="00EB2DF5" w:rsidRDefault="00EB2DF5" w:rsidP="00EB2DF5">
      <w:pPr>
        <w:pStyle w:val="Textbody"/>
        <w:rPr>
          <w:rFonts w:cs="Times New Roman"/>
          <w:b/>
          <w:kern w:val="1"/>
        </w:rPr>
      </w:pPr>
      <w:r>
        <w:rPr>
          <w:rFonts w:ascii="Georgia" w:hAnsi="Georgia"/>
          <w:b/>
          <w:bCs/>
        </w:rPr>
        <w:t xml:space="preserve">  </w:t>
      </w:r>
      <w:r w:rsidRPr="00FB714A">
        <w:rPr>
          <w:rFonts w:ascii="Georgia" w:hAnsi="Georgia"/>
          <w:b/>
          <w:bCs/>
        </w:rPr>
        <w:t xml:space="preserve">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2</w:t>
      </w:r>
      <w:r w:rsidRPr="00FB714A">
        <w:rPr>
          <w:rFonts w:cs="Times New Roman"/>
          <w:b/>
          <w:kern w:val="1"/>
        </w:rPr>
        <w:t xml:space="preserve"> –</w:t>
      </w:r>
      <w:r>
        <w:rPr>
          <w:rFonts w:cs="Times New Roman"/>
          <w:b/>
          <w:kern w:val="1"/>
        </w:rPr>
        <w:t>Serwety jałowe</w:t>
      </w:r>
    </w:p>
    <w:p w14:paraId="0A8782FC" w14:textId="77777777" w:rsidR="00EB2DF5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EB2DF5" w:rsidRPr="00FB714A" w14:paraId="1F4358F6" w14:textId="77777777" w:rsidTr="00642EA7">
        <w:tc>
          <w:tcPr>
            <w:tcW w:w="630" w:type="dxa"/>
          </w:tcPr>
          <w:p w14:paraId="0BB8C721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308" w:type="dxa"/>
          </w:tcPr>
          <w:p w14:paraId="4ABBFEB3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55" w:type="dxa"/>
          </w:tcPr>
          <w:p w14:paraId="2926FE55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11" w:type="dxa"/>
          </w:tcPr>
          <w:p w14:paraId="57F7CC88" w14:textId="77777777" w:rsidR="00EB2DF5" w:rsidRPr="00FB714A" w:rsidRDefault="00EB2DF5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86E6C73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EB2DF5" w:rsidRPr="00FB714A" w14:paraId="7B6E9325" w14:textId="77777777" w:rsidTr="00642EA7">
        <w:tc>
          <w:tcPr>
            <w:tcW w:w="630" w:type="dxa"/>
          </w:tcPr>
          <w:p w14:paraId="75B89F65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3308" w:type="dxa"/>
          </w:tcPr>
          <w:p w14:paraId="46C7D137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Odporność na przenikanie płynów na całej powierzchni obłożenia</w:t>
            </w:r>
          </w:p>
        </w:tc>
        <w:tc>
          <w:tcPr>
            <w:tcW w:w="1855" w:type="dxa"/>
          </w:tcPr>
          <w:p w14:paraId="616154D6" w14:textId="77777777" w:rsidR="00EB2DF5" w:rsidRDefault="00EB2DF5" w:rsidP="00642EA7">
            <w:pPr>
              <w:pStyle w:val="Textbody"/>
              <w:rPr>
                <w:rFonts w:cs="Times New Roman"/>
                <w:color w:val="000000"/>
                <w:sz w:val="22"/>
                <w:szCs w:val="22"/>
              </w:rPr>
            </w:pPr>
            <w:r w:rsidRPr="00FB714A">
              <w:rPr>
                <w:rFonts w:cs="Times New Roman"/>
                <w:sz w:val="22"/>
                <w:szCs w:val="22"/>
              </w:rPr>
              <w:t xml:space="preserve">&gt;200 cm 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H</w:t>
            </w:r>
            <w:r w:rsidRPr="00FB714A">
              <w:rPr>
                <w:rFonts w:cs="Times New Roman"/>
                <w:color w:val="000000"/>
                <w:sz w:val="22"/>
                <w:szCs w:val="22"/>
                <w:vertAlign w:val="subscript"/>
              </w:rPr>
              <w:t>2</w:t>
            </w:r>
            <w:r w:rsidRPr="00FB714A">
              <w:rPr>
                <w:rFonts w:cs="Times New Roman"/>
                <w:color w:val="000000"/>
                <w:sz w:val="22"/>
                <w:szCs w:val="22"/>
              </w:rPr>
              <w:t>O</w:t>
            </w:r>
          </w:p>
          <w:p w14:paraId="7AB1F7A1" w14:textId="310B7795" w:rsidR="00CC4C60" w:rsidRPr="00FB714A" w:rsidRDefault="00CC4C60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 xml:space="preserve">- </w:t>
            </w:r>
            <w:r w:rsidR="002E0CE2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2</w:t>
            </w:r>
            <w:r>
              <w:rPr>
                <w:rFonts w:cs="Times New Roman"/>
                <w:b/>
                <w:bCs/>
                <w:color w:val="000000"/>
                <w:sz w:val="22"/>
                <w:szCs w:val="22"/>
              </w:rPr>
              <w:t>5 pkt</w:t>
            </w:r>
          </w:p>
        </w:tc>
        <w:tc>
          <w:tcPr>
            <w:tcW w:w="1911" w:type="dxa"/>
          </w:tcPr>
          <w:p w14:paraId="1875D4BA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EB2DF5" w:rsidRPr="00FB714A" w14:paraId="2ED5A881" w14:textId="77777777" w:rsidTr="00642EA7">
        <w:tc>
          <w:tcPr>
            <w:tcW w:w="630" w:type="dxa"/>
          </w:tcPr>
          <w:p w14:paraId="0235C047" w14:textId="26C36521" w:rsidR="00EB2DF5" w:rsidRPr="00FB714A" w:rsidRDefault="002E0CE2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</w:t>
            </w:r>
            <w:r w:rsidR="00EB2DF5" w:rsidRPr="00FB714A">
              <w:rPr>
                <w:rFonts w:cs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308" w:type="dxa"/>
          </w:tcPr>
          <w:p w14:paraId="631E0895" w14:textId="77777777" w:rsidR="00EB2DF5" w:rsidRPr="00FB714A" w:rsidRDefault="00EB2DF5" w:rsidP="00642EA7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FB714A">
              <w:rPr>
                <w:rFonts w:cs="Times New Roman"/>
                <w:bCs/>
                <w:sz w:val="22"/>
                <w:szCs w:val="22"/>
              </w:rPr>
              <w:t>Pylenie na całej powierzchni obłożenia</w:t>
            </w:r>
          </w:p>
        </w:tc>
        <w:tc>
          <w:tcPr>
            <w:tcW w:w="1855" w:type="dxa"/>
          </w:tcPr>
          <w:p w14:paraId="123C1D17" w14:textId="30CA5D8C" w:rsidR="00EB2DF5" w:rsidRPr="00FB714A" w:rsidRDefault="00EB2DF5" w:rsidP="00642EA7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&lt; </w:t>
            </w:r>
            <w:r w:rsidRPr="00FB714A">
              <w:rPr>
                <w:rFonts w:cs="Times New Roman"/>
                <w:bCs/>
                <w:sz w:val="22"/>
                <w:szCs w:val="22"/>
              </w:rPr>
              <w:t xml:space="preserve">3 </w:t>
            </w:r>
            <w:r w:rsidRPr="00FB714A">
              <w:rPr>
                <w:rFonts w:cs="Times New Roman"/>
                <w:sz w:val="22"/>
                <w:szCs w:val="22"/>
              </w:rPr>
              <w:t xml:space="preserve">Log </w:t>
            </w:r>
            <w:r w:rsidRPr="00FB714A">
              <w:rPr>
                <w:rFonts w:cs="Times New Roman"/>
                <w:sz w:val="22"/>
                <w:szCs w:val="22"/>
                <w:vertAlign w:val="subscript"/>
              </w:rPr>
              <w:t>10</w:t>
            </w:r>
            <w:r w:rsidR="00CC4C60">
              <w:rPr>
                <w:rFonts w:cs="Times New Roman"/>
                <w:b/>
                <w:bCs/>
                <w:color w:val="000000"/>
                <w:sz w:val="22"/>
                <w:szCs w:val="22"/>
              </w:rPr>
              <w:t xml:space="preserve">- </w:t>
            </w:r>
            <w:r w:rsidR="002E0CE2">
              <w:rPr>
                <w:rFonts w:cs="Times New Roman"/>
                <w:b/>
                <w:bCs/>
                <w:color w:val="000000"/>
                <w:sz w:val="22"/>
                <w:szCs w:val="22"/>
              </w:rPr>
              <w:t>10</w:t>
            </w:r>
            <w:r w:rsidR="00CC4C60">
              <w:rPr>
                <w:rFonts w:cs="Times New Roman"/>
                <w:b/>
                <w:bCs/>
                <w:color w:val="000000"/>
                <w:sz w:val="22"/>
                <w:szCs w:val="22"/>
              </w:rPr>
              <w:t xml:space="preserve"> pkt</w:t>
            </w:r>
          </w:p>
        </w:tc>
        <w:tc>
          <w:tcPr>
            <w:tcW w:w="1911" w:type="dxa"/>
          </w:tcPr>
          <w:p w14:paraId="2734C77C" w14:textId="77777777" w:rsidR="00EB2DF5" w:rsidRPr="00FB714A" w:rsidRDefault="00EB2DF5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4C74936E" w14:textId="77777777" w:rsidR="00EB2DF5" w:rsidRPr="00FB714A" w:rsidRDefault="00EB2DF5" w:rsidP="00EB2DF5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2F48C14C" w14:textId="77777777" w:rsidR="007F0BE4" w:rsidRDefault="007F0BE4" w:rsidP="007F0BE4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152C4E63" w14:textId="77777777" w:rsidR="00EB2DF5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p w14:paraId="5FC7F445" w14:textId="77777777" w:rsidR="00EB2DF5" w:rsidRDefault="00EB2DF5" w:rsidP="00EB2DF5"/>
    <w:p w14:paraId="25C00EDD" w14:textId="77777777" w:rsidR="00245209" w:rsidRDefault="00245209" w:rsidP="00245209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406F9D1" w14:textId="77777777" w:rsidR="00245209" w:rsidRDefault="00245209" w:rsidP="00245209">
      <w:pPr>
        <w:rPr>
          <w:sz w:val="22"/>
          <w:szCs w:val="22"/>
        </w:rPr>
      </w:pPr>
    </w:p>
    <w:p w14:paraId="2AAAB659" w14:textId="77777777" w:rsidR="00245209" w:rsidRDefault="00245209" w:rsidP="00245209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14F2DFC6" w14:textId="77777777" w:rsidR="00EB2DF5" w:rsidRDefault="00EB2DF5" w:rsidP="00EB2DF5"/>
    <w:p w14:paraId="447F6733" w14:textId="77777777" w:rsidR="00EB2DF5" w:rsidRDefault="00EB2DF5" w:rsidP="00EB2DF5"/>
    <w:p w14:paraId="66A6F92D" w14:textId="77777777" w:rsidR="00EB2DF5" w:rsidRDefault="00EB2DF5" w:rsidP="00EB2DF5"/>
    <w:p w14:paraId="2EB21189" w14:textId="77777777" w:rsidR="00EB2DF5" w:rsidRPr="00503534" w:rsidRDefault="00EB2DF5" w:rsidP="00EB2DF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057749D" w14:textId="77777777" w:rsidR="00EB2DF5" w:rsidRPr="005356CB" w:rsidRDefault="00EB2DF5" w:rsidP="00EB2DF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6215539" w14:textId="77777777" w:rsidR="00EB2DF5" w:rsidRDefault="00EB2DF5" w:rsidP="00EB2DF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7CF294D" w14:textId="77777777" w:rsidR="00EB2DF5" w:rsidRDefault="00EB2DF5" w:rsidP="00EB2DF5"/>
    <w:p w14:paraId="21703CAD" w14:textId="77777777" w:rsidR="007C5F7E" w:rsidRDefault="007C5F7E" w:rsidP="007C5F7E">
      <w:pPr>
        <w:ind w:left="5246" w:firstLine="708"/>
        <w:rPr>
          <w:rFonts w:ascii="Times New Roman" w:hAnsi="Times New Roman" w:cs="Times New Roman"/>
          <w:sz w:val="20"/>
          <w:szCs w:val="20"/>
        </w:rPr>
      </w:pPr>
    </w:p>
    <w:sectPr w:rsidR="007C5F7E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F7E"/>
    <w:rsid w:val="000002CA"/>
    <w:rsid w:val="00011B53"/>
    <w:rsid w:val="00024EBF"/>
    <w:rsid w:val="00037EC6"/>
    <w:rsid w:val="0010402A"/>
    <w:rsid w:val="00107286"/>
    <w:rsid w:val="0011551E"/>
    <w:rsid w:val="001217FE"/>
    <w:rsid w:val="00151F28"/>
    <w:rsid w:val="001632B8"/>
    <w:rsid w:val="00195AA1"/>
    <w:rsid w:val="001F3A99"/>
    <w:rsid w:val="002175DF"/>
    <w:rsid w:val="002268B6"/>
    <w:rsid w:val="00245209"/>
    <w:rsid w:val="00246A10"/>
    <w:rsid w:val="002B21EC"/>
    <w:rsid w:val="002E0CE2"/>
    <w:rsid w:val="00321778"/>
    <w:rsid w:val="00371A5C"/>
    <w:rsid w:val="00397B9C"/>
    <w:rsid w:val="004027A3"/>
    <w:rsid w:val="00413D4E"/>
    <w:rsid w:val="004C705B"/>
    <w:rsid w:val="00597402"/>
    <w:rsid w:val="005A2774"/>
    <w:rsid w:val="005B77A1"/>
    <w:rsid w:val="005D0A7B"/>
    <w:rsid w:val="00627739"/>
    <w:rsid w:val="0064146E"/>
    <w:rsid w:val="006B31E2"/>
    <w:rsid w:val="00732BCD"/>
    <w:rsid w:val="007C5F7E"/>
    <w:rsid w:val="007D48AF"/>
    <w:rsid w:val="007F0BE4"/>
    <w:rsid w:val="008106FC"/>
    <w:rsid w:val="00840213"/>
    <w:rsid w:val="00851EB2"/>
    <w:rsid w:val="008568AA"/>
    <w:rsid w:val="008B233E"/>
    <w:rsid w:val="008D3EA3"/>
    <w:rsid w:val="0090314A"/>
    <w:rsid w:val="009D0A4F"/>
    <w:rsid w:val="009F62C0"/>
    <w:rsid w:val="00A3374D"/>
    <w:rsid w:val="00A42E76"/>
    <w:rsid w:val="00A43DEA"/>
    <w:rsid w:val="00A908AE"/>
    <w:rsid w:val="00AB736A"/>
    <w:rsid w:val="00B103DB"/>
    <w:rsid w:val="00B311EA"/>
    <w:rsid w:val="00BA54DA"/>
    <w:rsid w:val="00BB1A10"/>
    <w:rsid w:val="00C86EC6"/>
    <w:rsid w:val="00CA3419"/>
    <w:rsid w:val="00CC4C60"/>
    <w:rsid w:val="00CF54F1"/>
    <w:rsid w:val="00D56B78"/>
    <w:rsid w:val="00D62393"/>
    <w:rsid w:val="00DF2617"/>
    <w:rsid w:val="00E1426C"/>
    <w:rsid w:val="00E3055E"/>
    <w:rsid w:val="00E80CEF"/>
    <w:rsid w:val="00E9274C"/>
    <w:rsid w:val="00EB2DF5"/>
    <w:rsid w:val="00EC14BD"/>
    <w:rsid w:val="00F01D03"/>
    <w:rsid w:val="00F02E7B"/>
    <w:rsid w:val="00F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045E7"/>
  <w15:docId w15:val="{4452E1A8-3021-40CE-B07D-4B9A180DD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7D48AF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7D4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0002CA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0002C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58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18</cp:revision>
  <dcterms:created xsi:type="dcterms:W3CDTF">2017-07-17T11:11:00Z</dcterms:created>
  <dcterms:modified xsi:type="dcterms:W3CDTF">2023-08-30T09:38:00Z</dcterms:modified>
</cp:coreProperties>
</file>