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0E51" w14:textId="77777777" w:rsidR="00AD4C49" w:rsidRPr="0082430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0F01088E" w14:textId="58F45CD7" w:rsidR="00AD4C49" w:rsidRDefault="00AD4C49" w:rsidP="00AD4C49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D56BF2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BA244A">
        <w:rPr>
          <w:rFonts w:ascii="Times New Roman" w:hAnsi="Times New Roman" w:cs="Times New Roman"/>
          <w:sz w:val="20"/>
          <w:szCs w:val="20"/>
        </w:rPr>
        <w:t>1</w:t>
      </w:r>
      <w:r w:rsidR="009A1618">
        <w:rPr>
          <w:rFonts w:ascii="Times New Roman" w:hAnsi="Times New Roman" w:cs="Times New Roman"/>
          <w:sz w:val="20"/>
          <w:szCs w:val="20"/>
        </w:rPr>
        <w:t>/2</w:t>
      </w:r>
      <w:r w:rsidR="00BA244A">
        <w:rPr>
          <w:rFonts w:ascii="Times New Roman" w:hAnsi="Times New Roman" w:cs="Times New Roman"/>
          <w:sz w:val="20"/>
          <w:szCs w:val="20"/>
        </w:rPr>
        <w:t>3</w:t>
      </w:r>
      <w:r w:rsidR="009A1618">
        <w:rPr>
          <w:rFonts w:ascii="Times New Roman" w:hAnsi="Times New Roman" w:cs="Times New Roman"/>
          <w:sz w:val="20"/>
          <w:szCs w:val="20"/>
        </w:rPr>
        <w:t>/D</w:t>
      </w:r>
    </w:p>
    <w:p w14:paraId="35B1DBDF" w14:textId="77777777" w:rsidR="00AD4C49" w:rsidRDefault="00AD4C49" w:rsidP="00AD4C49"/>
    <w:p w14:paraId="034CBAE7" w14:textId="77777777" w:rsidR="00AD4C49" w:rsidRPr="00FB714A" w:rsidRDefault="00AD4C49" w:rsidP="00AD4C49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4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Materiały operacyjne</w:t>
      </w:r>
    </w:p>
    <w:p w14:paraId="31AAEEEF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AD4C49" w:rsidRPr="00FB714A" w14:paraId="696574F0" w14:textId="77777777" w:rsidTr="00642EA7">
        <w:tc>
          <w:tcPr>
            <w:tcW w:w="630" w:type="dxa"/>
          </w:tcPr>
          <w:p w14:paraId="059D1774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76997256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77C44C18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40A8227D" w14:textId="77777777" w:rsidR="00AD4C49" w:rsidRPr="00FB714A" w:rsidRDefault="00AD4C49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0D3FF34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AD4C49" w:rsidRPr="00FB714A" w14:paraId="08A5A17E" w14:textId="77777777" w:rsidTr="00642EA7">
        <w:tc>
          <w:tcPr>
            <w:tcW w:w="630" w:type="dxa"/>
          </w:tcPr>
          <w:p w14:paraId="7443FC37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6F2FD2C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Wchłanialność jednorazowego podkładu</w:t>
            </w:r>
          </w:p>
        </w:tc>
        <w:tc>
          <w:tcPr>
            <w:tcW w:w="1855" w:type="dxa"/>
          </w:tcPr>
          <w:p w14:paraId="7A1081D1" w14:textId="77777777" w:rsidR="00731A4A" w:rsidRDefault="00AD4C49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 xml:space="preserve">≥ 400 </w:t>
            </w:r>
            <w:r w:rsidR="009A1618">
              <w:rPr>
                <w:rFonts w:cs="Liberation Serif"/>
              </w:rPr>
              <w:t>cm</w:t>
            </w:r>
            <w:r>
              <w:rPr>
                <w:rFonts w:cs="Liberation Serif"/>
              </w:rPr>
              <w:t xml:space="preserve">    </w:t>
            </w:r>
          </w:p>
          <w:p w14:paraId="171DF194" w14:textId="77777777" w:rsidR="00AD4C49" w:rsidRDefault="009048ED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 xml:space="preserve">- </w:t>
            </w:r>
            <w:r w:rsidR="00731A4A">
              <w:rPr>
                <w:rFonts w:cs="Liberation Serif"/>
              </w:rPr>
              <w:t>5 pkt.</w:t>
            </w:r>
            <w:r w:rsidR="00AD4C49">
              <w:rPr>
                <w:rFonts w:cs="Liberation Serif"/>
              </w:rPr>
              <w:t xml:space="preserve"> </w:t>
            </w:r>
          </w:p>
          <w:p w14:paraId="18B6D007" w14:textId="71103DC0" w:rsidR="009048ED" w:rsidRPr="00FB714A" w:rsidRDefault="009048ED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  <w:tc>
          <w:tcPr>
            <w:tcW w:w="1911" w:type="dxa"/>
          </w:tcPr>
          <w:p w14:paraId="38575005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2BF6E8BC" w14:textId="77777777" w:rsidTr="00642EA7">
        <w:tc>
          <w:tcPr>
            <w:tcW w:w="630" w:type="dxa"/>
          </w:tcPr>
          <w:p w14:paraId="553111C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2. </w:t>
            </w:r>
          </w:p>
        </w:tc>
        <w:tc>
          <w:tcPr>
            <w:tcW w:w="3308" w:type="dxa"/>
          </w:tcPr>
          <w:p w14:paraId="5684B3B2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eastAsia="Tahoma" w:cs="Tahoma"/>
              </w:rPr>
              <w:t>Ilość warstw laminatu w podkładzie</w:t>
            </w:r>
          </w:p>
        </w:tc>
        <w:tc>
          <w:tcPr>
            <w:tcW w:w="1855" w:type="dxa"/>
          </w:tcPr>
          <w:p w14:paraId="34C1275F" w14:textId="77777777" w:rsidR="009048ED" w:rsidRDefault="00AD4C49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>≥ 3</w:t>
            </w:r>
          </w:p>
          <w:p w14:paraId="3571885E" w14:textId="77777777" w:rsidR="00AD4C49" w:rsidRDefault="00731A4A" w:rsidP="00642EA7">
            <w:pPr>
              <w:pStyle w:val="Textbody"/>
              <w:rPr>
                <w:rFonts w:cs="Liberation Serif"/>
              </w:rPr>
            </w:pPr>
            <w:r>
              <w:rPr>
                <w:rFonts w:cs="Liberation Serif"/>
              </w:rPr>
              <w:t>- 5 pkt.</w:t>
            </w:r>
          </w:p>
          <w:p w14:paraId="3BEEA5C8" w14:textId="72C973EF" w:rsidR="009048ED" w:rsidRPr="00FB714A" w:rsidRDefault="009048ED" w:rsidP="00642EA7">
            <w:pPr>
              <w:pStyle w:val="Textbody"/>
              <w:rPr>
                <w:rFonts w:cs="Times New Roman"/>
              </w:rPr>
            </w:pPr>
          </w:p>
        </w:tc>
        <w:tc>
          <w:tcPr>
            <w:tcW w:w="1911" w:type="dxa"/>
          </w:tcPr>
          <w:p w14:paraId="4D5AB5A2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4B8932D0" w14:textId="77777777" w:rsidTr="00642EA7">
        <w:tc>
          <w:tcPr>
            <w:tcW w:w="630" w:type="dxa"/>
          </w:tcPr>
          <w:p w14:paraId="3A4B48D1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3. </w:t>
            </w:r>
          </w:p>
        </w:tc>
        <w:tc>
          <w:tcPr>
            <w:tcW w:w="3308" w:type="dxa"/>
          </w:tcPr>
          <w:p w14:paraId="75354F91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Sposób pakowania (złożenia) pokrowca</w:t>
            </w:r>
          </w:p>
        </w:tc>
        <w:tc>
          <w:tcPr>
            <w:tcW w:w="1855" w:type="dxa"/>
          </w:tcPr>
          <w:p w14:paraId="320461F7" w14:textId="77777777" w:rsidR="009048ED" w:rsidRDefault="00731A4A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T</w:t>
            </w:r>
            <w:r w:rsidR="00AD4C49">
              <w:rPr>
                <w:rFonts w:cs="Times New Roman"/>
                <w:bCs/>
              </w:rPr>
              <w:t>eleskopowo</w:t>
            </w:r>
            <w:r>
              <w:rPr>
                <w:rFonts w:cs="Times New Roman"/>
                <w:bCs/>
              </w:rPr>
              <w:t xml:space="preserve"> </w:t>
            </w:r>
          </w:p>
          <w:p w14:paraId="193A5F1F" w14:textId="5F895164" w:rsidR="00AD4C49" w:rsidRPr="00FB714A" w:rsidRDefault="00731A4A" w:rsidP="00642EA7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  <w:bCs/>
              </w:rPr>
              <w:t>- 10</w:t>
            </w:r>
            <w:r>
              <w:rPr>
                <w:rFonts w:cs="Liberation Serif"/>
              </w:rPr>
              <w:t xml:space="preserve"> pkt.</w:t>
            </w:r>
          </w:p>
        </w:tc>
        <w:tc>
          <w:tcPr>
            <w:tcW w:w="1911" w:type="dxa"/>
          </w:tcPr>
          <w:p w14:paraId="6F5FDC09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2D819CEE" w14:textId="77777777" w:rsidTr="00642EA7">
        <w:tc>
          <w:tcPr>
            <w:tcW w:w="630" w:type="dxa"/>
          </w:tcPr>
          <w:p w14:paraId="696F44FB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4.</w:t>
            </w:r>
          </w:p>
        </w:tc>
        <w:tc>
          <w:tcPr>
            <w:tcW w:w="3308" w:type="dxa"/>
          </w:tcPr>
          <w:p w14:paraId="6CB62ED7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Stabilność maty po przytwierdzeniu do podłogi</w:t>
            </w:r>
          </w:p>
        </w:tc>
        <w:tc>
          <w:tcPr>
            <w:tcW w:w="1855" w:type="dxa"/>
          </w:tcPr>
          <w:p w14:paraId="3FE509B3" w14:textId="77777777" w:rsidR="009048ED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Mata nie przesuwa się po przytwierdzeniu do podłogi</w:t>
            </w:r>
            <w:r w:rsidR="00731A4A">
              <w:rPr>
                <w:rFonts w:cs="Times New Roman"/>
                <w:bCs/>
              </w:rPr>
              <w:t xml:space="preserve"> </w:t>
            </w:r>
          </w:p>
          <w:p w14:paraId="242FF042" w14:textId="6D2F0523" w:rsidR="00AD4C49" w:rsidRPr="00FB714A" w:rsidRDefault="00731A4A" w:rsidP="00642EA7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  <w:bCs/>
              </w:rPr>
              <w:t xml:space="preserve">- </w:t>
            </w:r>
            <w:r>
              <w:rPr>
                <w:rFonts w:cs="Liberation Serif"/>
              </w:rPr>
              <w:t>5 pkt.</w:t>
            </w:r>
          </w:p>
        </w:tc>
        <w:tc>
          <w:tcPr>
            <w:tcW w:w="1911" w:type="dxa"/>
          </w:tcPr>
          <w:p w14:paraId="5E20DB15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05984AFE" w14:textId="77777777" w:rsidTr="00642EA7">
        <w:tc>
          <w:tcPr>
            <w:tcW w:w="630" w:type="dxa"/>
          </w:tcPr>
          <w:p w14:paraId="606E2A4E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5.</w:t>
            </w:r>
          </w:p>
        </w:tc>
        <w:tc>
          <w:tcPr>
            <w:tcW w:w="3308" w:type="dxa"/>
          </w:tcPr>
          <w:p w14:paraId="7D59D5FD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Dodatkowe elementy zestawu</w:t>
            </w:r>
            <w:r>
              <w:t xml:space="preserve"> osłony na sondę śródoperacyjną</w:t>
            </w:r>
          </w:p>
        </w:tc>
        <w:tc>
          <w:tcPr>
            <w:tcW w:w="1855" w:type="dxa"/>
          </w:tcPr>
          <w:p w14:paraId="53EF3676" w14:textId="77777777" w:rsidR="009048ED" w:rsidRDefault="00AD4C49" w:rsidP="00642EA7">
            <w:pPr>
              <w:pStyle w:val="Textbody"/>
            </w:pPr>
            <w:r>
              <w:t>Dodatkowo żel, 2 taśmy i 2 gumki</w:t>
            </w:r>
          </w:p>
          <w:p w14:paraId="7A733B13" w14:textId="50B1E6C7" w:rsidR="00AD4C49" w:rsidRPr="00FB714A" w:rsidRDefault="00731A4A" w:rsidP="00642EA7">
            <w:pPr>
              <w:pStyle w:val="Textbody"/>
              <w:rPr>
                <w:rFonts w:cs="Times New Roman"/>
              </w:rPr>
            </w:pPr>
            <w:r>
              <w:t xml:space="preserve"> - </w:t>
            </w:r>
            <w:r>
              <w:rPr>
                <w:rFonts w:cs="Liberation Serif"/>
              </w:rPr>
              <w:t>5 pkt.</w:t>
            </w:r>
          </w:p>
        </w:tc>
        <w:tc>
          <w:tcPr>
            <w:tcW w:w="1911" w:type="dxa"/>
          </w:tcPr>
          <w:p w14:paraId="31AE44F5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3173BF4E" w14:textId="77777777" w:rsidTr="00642EA7">
        <w:tc>
          <w:tcPr>
            <w:tcW w:w="630" w:type="dxa"/>
          </w:tcPr>
          <w:p w14:paraId="3E819989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6.</w:t>
            </w:r>
          </w:p>
        </w:tc>
        <w:tc>
          <w:tcPr>
            <w:tcW w:w="3308" w:type="dxa"/>
          </w:tcPr>
          <w:p w14:paraId="0CEBFD81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Możliwość wyróżnienia kolorem rozmiaru worka /pokrowca/</w:t>
            </w:r>
          </w:p>
        </w:tc>
        <w:tc>
          <w:tcPr>
            <w:tcW w:w="1855" w:type="dxa"/>
          </w:tcPr>
          <w:p w14:paraId="487806ED" w14:textId="77777777" w:rsidR="009048ED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Kolorystyczne kodowania rozmiaru</w:t>
            </w:r>
            <w:r w:rsidR="00731A4A">
              <w:rPr>
                <w:rFonts w:cs="Times New Roman"/>
                <w:bCs/>
              </w:rPr>
              <w:t xml:space="preserve"> </w:t>
            </w:r>
          </w:p>
          <w:p w14:paraId="54690472" w14:textId="1B09225D" w:rsidR="00AD4C49" w:rsidRPr="00FB714A" w:rsidRDefault="00731A4A" w:rsidP="00642EA7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  <w:bCs/>
              </w:rPr>
              <w:t xml:space="preserve">- </w:t>
            </w:r>
            <w:r>
              <w:rPr>
                <w:rFonts w:cs="Liberation Serif"/>
              </w:rPr>
              <w:t>5 pkt.</w:t>
            </w:r>
          </w:p>
        </w:tc>
        <w:tc>
          <w:tcPr>
            <w:tcW w:w="1911" w:type="dxa"/>
          </w:tcPr>
          <w:p w14:paraId="5BDC674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407ECE01" w14:textId="77777777" w:rsidR="00AD4C49" w:rsidRPr="00FB714A" w:rsidRDefault="00AD4C49" w:rsidP="00AD4C49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5BB1DED1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p w14:paraId="7B09E155" w14:textId="77777777" w:rsidR="00FB5832" w:rsidRDefault="00FB5832" w:rsidP="00FB5832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16664D" w14:textId="77777777" w:rsidR="00FB5832" w:rsidRDefault="00FB5832" w:rsidP="00FB5832">
      <w:pPr>
        <w:rPr>
          <w:sz w:val="22"/>
          <w:szCs w:val="22"/>
        </w:rPr>
      </w:pPr>
    </w:p>
    <w:p w14:paraId="075F6B86" w14:textId="77777777" w:rsidR="00FB5832" w:rsidRDefault="00FB5832" w:rsidP="00FB5832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1BDEBB0" w14:textId="77777777" w:rsidR="00AD4C49" w:rsidRDefault="00AD4C49" w:rsidP="00AD4C49"/>
    <w:p w14:paraId="7E07B120" w14:textId="77777777" w:rsidR="00AD4C49" w:rsidRDefault="00AD4C49" w:rsidP="00AD4C49"/>
    <w:p w14:paraId="082311F0" w14:textId="77777777" w:rsidR="00AD4C49" w:rsidRDefault="00AD4C49" w:rsidP="00AD4C49"/>
    <w:p w14:paraId="4473DAA9" w14:textId="77777777" w:rsidR="00AD4C49" w:rsidRDefault="00AD4C49" w:rsidP="00AD4C49"/>
    <w:p w14:paraId="2B986142" w14:textId="77777777" w:rsidR="00AD4C49" w:rsidRPr="00503534" w:rsidRDefault="00AD4C49" w:rsidP="00AD4C49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FD7EEFB" w14:textId="77777777" w:rsidR="00AD4C49" w:rsidRPr="005356CB" w:rsidRDefault="00AD4C49" w:rsidP="00AD4C4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E81E9A5" w14:textId="3FAE9454" w:rsidR="00E80CEF" w:rsidRDefault="00AD4C49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24EBF"/>
    <w:rsid w:val="00037EC6"/>
    <w:rsid w:val="00076E5E"/>
    <w:rsid w:val="0010402A"/>
    <w:rsid w:val="00107286"/>
    <w:rsid w:val="001217FE"/>
    <w:rsid w:val="001632B8"/>
    <w:rsid w:val="00177D8E"/>
    <w:rsid w:val="00195AA1"/>
    <w:rsid w:val="001F3A99"/>
    <w:rsid w:val="002175DF"/>
    <w:rsid w:val="002B21EC"/>
    <w:rsid w:val="00321778"/>
    <w:rsid w:val="00371A5C"/>
    <w:rsid w:val="00397B9C"/>
    <w:rsid w:val="004027A3"/>
    <w:rsid w:val="0045555F"/>
    <w:rsid w:val="00466150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1A4A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048ED"/>
    <w:rsid w:val="00983E5A"/>
    <w:rsid w:val="009A1618"/>
    <w:rsid w:val="009D0A4F"/>
    <w:rsid w:val="009F62C0"/>
    <w:rsid w:val="00A42E76"/>
    <w:rsid w:val="00A908AE"/>
    <w:rsid w:val="00AA6FF0"/>
    <w:rsid w:val="00AB736A"/>
    <w:rsid w:val="00AD4C49"/>
    <w:rsid w:val="00B311EA"/>
    <w:rsid w:val="00B420DF"/>
    <w:rsid w:val="00BA244A"/>
    <w:rsid w:val="00BB1A10"/>
    <w:rsid w:val="00BD6CE4"/>
    <w:rsid w:val="00CA28B0"/>
    <w:rsid w:val="00CA3419"/>
    <w:rsid w:val="00CE090D"/>
    <w:rsid w:val="00CF54F1"/>
    <w:rsid w:val="00D56BF2"/>
    <w:rsid w:val="00D62393"/>
    <w:rsid w:val="00DF2617"/>
    <w:rsid w:val="00E1426C"/>
    <w:rsid w:val="00E3055E"/>
    <w:rsid w:val="00E80CEF"/>
    <w:rsid w:val="00E9274C"/>
    <w:rsid w:val="00F01D03"/>
    <w:rsid w:val="00FB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15948"/>
  <w15:docId w15:val="{77C70025-B73D-47E0-94C8-00C6C28D8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8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182</Words>
  <Characters>1093</Characters>
  <Application>Microsoft Office Word</Application>
  <DocSecurity>0</DocSecurity>
  <Lines>9</Lines>
  <Paragraphs>2</Paragraphs>
  <ScaleCrop>false</ScaleCrop>
  <Company>Microsoft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2018-04-12T11:16:00Z</dcterms:created>
  <dcterms:modified xsi:type="dcterms:W3CDTF">2023-08-30T09:40:00Z</dcterms:modified>
</cp:coreProperties>
</file>