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0E8BD" w14:textId="64A2CF84" w:rsidR="00C95BF4" w:rsidRPr="00487274" w:rsidRDefault="00C95BF4" w:rsidP="00C95BF4">
      <w:pPr>
        <w:rPr>
          <w:bCs/>
          <w:sz w:val="22"/>
          <w:szCs w:val="22"/>
        </w:rPr>
      </w:pPr>
      <w:r w:rsidRPr="00487274">
        <w:rPr>
          <w:bCs/>
          <w:sz w:val="22"/>
          <w:szCs w:val="22"/>
        </w:rPr>
        <w:t>/ pieczątka Wykonawcy/</w:t>
      </w:r>
      <w:r w:rsidRPr="00487274">
        <w:rPr>
          <w:bCs/>
          <w:sz w:val="22"/>
          <w:szCs w:val="22"/>
        </w:rPr>
        <w:tab/>
      </w:r>
      <w:r w:rsidRPr="00487274">
        <w:rPr>
          <w:bCs/>
          <w:sz w:val="22"/>
          <w:szCs w:val="22"/>
        </w:rPr>
        <w:tab/>
      </w:r>
      <w:r w:rsidRPr="00487274">
        <w:rPr>
          <w:bCs/>
          <w:sz w:val="22"/>
          <w:szCs w:val="22"/>
        </w:rPr>
        <w:tab/>
      </w:r>
      <w:r w:rsidRPr="00487274">
        <w:rPr>
          <w:bCs/>
          <w:sz w:val="22"/>
          <w:szCs w:val="22"/>
        </w:rPr>
        <w:tab/>
      </w:r>
      <w:r w:rsidRPr="00487274">
        <w:rPr>
          <w:bCs/>
          <w:sz w:val="22"/>
          <w:szCs w:val="22"/>
        </w:rPr>
        <w:tab/>
      </w:r>
      <w:r w:rsidRPr="00487274">
        <w:rPr>
          <w:bCs/>
          <w:sz w:val="22"/>
          <w:szCs w:val="22"/>
        </w:rPr>
        <w:tab/>
      </w:r>
      <w:r w:rsidRPr="00487274">
        <w:rPr>
          <w:bCs/>
          <w:sz w:val="22"/>
          <w:szCs w:val="22"/>
        </w:rPr>
        <w:tab/>
      </w:r>
      <w:r w:rsidRPr="00487274">
        <w:rPr>
          <w:bCs/>
          <w:sz w:val="22"/>
          <w:szCs w:val="22"/>
        </w:rPr>
        <w:tab/>
        <w:t>Zał.5.p.1.</w:t>
      </w:r>
    </w:p>
    <w:p w14:paraId="62ED8A4D" w14:textId="77777777" w:rsidR="00C95BF4" w:rsidRPr="00487274" w:rsidRDefault="00C95BF4" w:rsidP="00C95BF4">
      <w:pPr>
        <w:rPr>
          <w:bCs/>
          <w:sz w:val="22"/>
          <w:szCs w:val="22"/>
        </w:rPr>
      </w:pPr>
      <w:r w:rsidRPr="00487274">
        <w:rPr>
          <w:bCs/>
          <w:sz w:val="22"/>
          <w:szCs w:val="22"/>
        </w:rPr>
        <w:tab/>
      </w:r>
      <w:r w:rsidRPr="00487274">
        <w:rPr>
          <w:bCs/>
          <w:sz w:val="22"/>
          <w:szCs w:val="22"/>
        </w:rPr>
        <w:tab/>
      </w:r>
      <w:r w:rsidRPr="00487274">
        <w:rPr>
          <w:bCs/>
          <w:sz w:val="22"/>
          <w:szCs w:val="22"/>
        </w:rPr>
        <w:tab/>
      </w:r>
      <w:r w:rsidRPr="00487274">
        <w:rPr>
          <w:bCs/>
          <w:sz w:val="22"/>
          <w:szCs w:val="22"/>
        </w:rPr>
        <w:tab/>
      </w:r>
      <w:r w:rsidRPr="00487274">
        <w:rPr>
          <w:bCs/>
          <w:sz w:val="22"/>
          <w:szCs w:val="22"/>
        </w:rPr>
        <w:tab/>
      </w:r>
      <w:r w:rsidRPr="00487274">
        <w:rPr>
          <w:bCs/>
          <w:sz w:val="22"/>
          <w:szCs w:val="22"/>
        </w:rPr>
        <w:tab/>
      </w:r>
      <w:r w:rsidRPr="00487274">
        <w:rPr>
          <w:bCs/>
          <w:sz w:val="22"/>
          <w:szCs w:val="22"/>
        </w:rPr>
        <w:tab/>
      </w:r>
      <w:r w:rsidRPr="00487274">
        <w:rPr>
          <w:bCs/>
          <w:sz w:val="22"/>
          <w:szCs w:val="22"/>
        </w:rPr>
        <w:tab/>
      </w:r>
      <w:r w:rsidRPr="00487274">
        <w:rPr>
          <w:bCs/>
          <w:sz w:val="22"/>
          <w:szCs w:val="22"/>
        </w:rPr>
        <w:tab/>
      </w:r>
      <w:r w:rsidRPr="00487274">
        <w:rPr>
          <w:bCs/>
          <w:sz w:val="22"/>
          <w:szCs w:val="22"/>
        </w:rPr>
        <w:tab/>
      </w:r>
      <w:r w:rsidRPr="00487274">
        <w:rPr>
          <w:bCs/>
          <w:sz w:val="22"/>
          <w:szCs w:val="22"/>
        </w:rPr>
        <w:tab/>
        <w:t>Eap-2412/8/24/M</w:t>
      </w:r>
    </w:p>
    <w:p w14:paraId="4DDF9E8A" w14:textId="77777777" w:rsidR="00C95BF4" w:rsidRPr="00487274" w:rsidRDefault="00C95BF4" w:rsidP="00C95BF4">
      <w:pPr>
        <w:rPr>
          <w:b/>
          <w:bCs/>
          <w:sz w:val="22"/>
          <w:szCs w:val="22"/>
        </w:rPr>
      </w:pPr>
      <w:r w:rsidRPr="00487274">
        <w:rPr>
          <w:b/>
          <w:bCs/>
          <w:sz w:val="22"/>
          <w:szCs w:val="22"/>
        </w:rPr>
        <w:t xml:space="preserve"> </w:t>
      </w:r>
      <w:r w:rsidRPr="00487274">
        <w:rPr>
          <w:b/>
          <w:bCs/>
          <w:sz w:val="22"/>
          <w:szCs w:val="22"/>
        </w:rPr>
        <w:tab/>
      </w:r>
      <w:r w:rsidRPr="00487274">
        <w:rPr>
          <w:b/>
          <w:bCs/>
          <w:sz w:val="22"/>
          <w:szCs w:val="22"/>
        </w:rPr>
        <w:tab/>
      </w:r>
      <w:r w:rsidRPr="00487274">
        <w:rPr>
          <w:b/>
          <w:bCs/>
          <w:sz w:val="22"/>
          <w:szCs w:val="22"/>
        </w:rPr>
        <w:tab/>
        <w:t xml:space="preserve">                             Wymagane parametry analizatora </w:t>
      </w:r>
    </w:p>
    <w:p w14:paraId="16D1E38F" w14:textId="4F289065" w:rsidR="00C95BF4" w:rsidRPr="00487274" w:rsidRDefault="00C95BF4" w:rsidP="00C95BF4">
      <w:pPr>
        <w:pStyle w:val="Styl"/>
        <w:shd w:val="clear" w:color="auto" w:fill="FEFFFF"/>
        <w:spacing w:line="278" w:lineRule="exact"/>
        <w:ind w:right="1123"/>
        <w:rPr>
          <w:rFonts w:ascii="Times New Roman" w:hAnsi="Times New Roman" w:cs="Times New Roman"/>
          <w:sz w:val="22"/>
          <w:szCs w:val="22"/>
          <w:u w:val="single"/>
          <w:shd w:val="clear" w:color="auto" w:fill="FEFFFF"/>
          <w:lang w:bidi="he-IL"/>
        </w:rPr>
      </w:pPr>
      <w:bookmarkStart w:id="0" w:name="_Hlk132799309"/>
      <w:r w:rsidRPr="00487274">
        <w:rPr>
          <w:rFonts w:ascii="Times New Roman" w:hAnsi="Times New Roman" w:cs="Times New Roman"/>
          <w:b/>
          <w:sz w:val="22"/>
          <w:szCs w:val="22"/>
          <w:u w:val="single"/>
          <w:shd w:val="clear" w:color="auto" w:fill="FEFFFF"/>
          <w:lang w:bidi="he-IL"/>
        </w:rPr>
        <w:t>Pakiet 1 – Odczynniki do koagulologii wraz z dzierżawą analizatora</w:t>
      </w:r>
      <w:r w:rsidRPr="00487274">
        <w:rPr>
          <w:rFonts w:ascii="Times New Roman" w:hAnsi="Times New Roman" w:cs="Times New Roman"/>
          <w:sz w:val="22"/>
          <w:szCs w:val="22"/>
          <w:u w:val="single"/>
          <w:shd w:val="clear" w:color="auto" w:fill="FEFFFF"/>
          <w:lang w:bidi="he-IL"/>
        </w:rPr>
        <w:t>.</w:t>
      </w:r>
    </w:p>
    <w:bookmarkEnd w:id="0"/>
    <w:p w14:paraId="0D13AD1C" w14:textId="77777777" w:rsidR="00C95BF4" w:rsidRPr="00487274" w:rsidRDefault="00C95BF4" w:rsidP="00C95BF4">
      <w:pPr>
        <w:rPr>
          <w:b/>
          <w:bCs/>
          <w:i/>
          <w:sz w:val="22"/>
          <w:szCs w:val="22"/>
          <w:u w:val="single"/>
        </w:rPr>
      </w:pPr>
    </w:p>
    <w:p w14:paraId="46E4BB93" w14:textId="77777777" w:rsidR="00C95BF4" w:rsidRPr="00487274" w:rsidRDefault="00C95BF4" w:rsidP="00C95BF4">
      <w:pPr>
        <w:pStyle w:val="Nagwek2"/>
        <w:tabs>
          <w:tab w:val="left" w:pos="0"/>
        </w:tabs>
        <w:rPr>
          <w:rFonts w:ascii="Times New Roman" w:hAnsi="Times New Roman"/>
          <w:sz w:val="22"/>
          <w:szCs w:val="22"/>
        </w:rPr>
      </w:pPr>
      <w:r w:rsidRPr="00487274">
        <w:rPr>
          <w:rFonts w:ascii="Times New Roman" w:hAnsi="Times New Roman"/>
          <w:sz w:val="22"/>
          <w:szCs w:val="22"/>
        </w:rPr>
        <w:t>Producent/Firma: ……………………………………</w:t>
      </w:r>
    </w:p>
    <w:p w14:paraId="4FFCDD47" w14:textId="367AF2FB" w:rsidR="00C95BF4" w:rsidRPr="00487274" w:rsidRDefault="00C95BF4" w:rsidP="00C95BF4">
      <w:pPr>
        <w:rPr>
          <w:sz w:val="22"/>
          <w:szCs w:val="22"/>
        </w:rPr>
      </w:pPr>
      <w:r w:rsidRPr="00487274">
        <w:rPr>
          <w:sz w:val="22"/>
          <w:szCs w:val="22"/>
        </w:rPr>
        <w:t>Urządzenie/Typ: ...........................................................</w:t>
      </w:r>
    </w:p>
    <w:p w14:paraId="25C849B9" w14:textId="0FC0FD13" w:rsidR="00487274" w:rsidRPr="00487274" w:rsidRDefault="00487274" w:rsidP="00C95BF4">
      <w:pPr>
        <w:rPr>
          <w:sz w:val="22"/>
          <w:szCs w:val="22"/>
        </w:rPr>
      </w:pPr>
    </w:p>
    <w:p w14:paraId="79B98496" w14:textId="5D2061A8" w:rsidR="00487274" w:rsidRPr="00487274" w:rsidRDefault="00487274" w:rsidP="00C95BF4">
      <w:pPr>
        <w:rPr>
          <w:sz w:val="22"/>
          <w:szCs w:val="22"/>
        </w:rPr>
      </w:pPr>
    </w:p>
    <w:tbl>
      <w:tblPr>
        <w:tblW w:w="9345" w:type="dxa"/>
        <w:tblInd w:w="3" w:type="dxa"/>
        <w:tblLayout w:type="fixed"/>
        <w:tblCellMar>
          <w:right w:w="0" w:type="dxa"/>
        </w:tblCellMar>
        <w:tblLook w:val="04A0" w:firstRow="1" w:lastRow="0" w:firstColumn="1" w:lastColumn="0" w:noHBand="0" w:noVBand="1"/>
      </w:tblPr>
      <w:tblGrid>
        <w:gridCol w:w="792"/>
        <w:gridCol w:w="6972"/>
        <w:gridCol w:w="1581"/>
      </w:tblGrid>
      <w:tr w:rsidR="00487274" w:rsidRPr="00487274" w14:paraId="7DAE42F2" w14:textId="77777777" w:rsidTr="0023602C">
        <w:trPr>
          <w:trHeight w:val="405"/>
        </w:trPr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C2697F5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b/>
                <w:bCs/>
                <w:lang w:eastAsia="pl-PL"/>
              </w:rPr>
              <w:t>Lp.</w:t>
            </w:r>
          </w:p>
        </w:tc>
        <w:tc>
          <w:tcPr>
            <w:tcW w:w="6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FA063FB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b/>
                <w:bCs/>
                <w:lang w:eastAsia="pl-PL"/>
              </w:rPr>
              <w:t>Wymagane parametry techniczne i funkcjonalne</w:t>
            </w:r>
          </w:p>
        </w:tc>
        <w:tc>
          <w:tcPr>
            <w:tcW w:w="1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283CB9" w14:textId="77777777" w:rsidR="00487274" w:rsidRPr="00487274" w:rsidRDefault="00487274" w:rsidP="003D32A3">
            <w:pPr>
              <w:widowControl w:val="0"/>
              <w:spacing w:before="102" w:after="142" w:line="288" w:lineRule="auto"/>
              <w:ind w:left="113" w:right="-227"/>
              <w:rPr>
                <w:lang w:eastAsia="pl-PL"/>
              </w:rPr>
            </w:pPr>
            <w:r w:rsidRPr="00487274">
              <w:rPr>
                <w:lang w:eastAsia="pl-PL"/>
              </w:rPr>
              <w:t>Podać TAK/NIE</w:t>
            </w:r>
          </w:p>
        </w:tc>
      </w:tr>
      <w:tr w:rsidR="00487274" w:rsidRPr="00487274" w14:paraId="2418AA04" w14:textId="77777777" w:rsidTr="0023602C"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14B3188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b/>
                <w:bCs/>
                <w:lang w:eastAsia="pl-PL"/>
              </w:rPr>
              <w:t>I.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CB7EC5F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b/>
                <w:bCs/>
                <w:lang w:eastAsia="pl-PL"/>
              </w:rPr>
              <w:t>Wymagania ogólne: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F3DAAC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</w:p>
        </w:tc>
      </w:tr>
      <w:tr w:rsidR="00487274" w:rsidRPr="00487274" w14:paraId="6312CCF0" w14:textId="77777777" w:rsidTr="0023602C"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13F1166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1.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B8B6DDD" w14:textId="77777777" w:rsidR="00487274" w:rsidRPr="00487274" w:rsidRDefault="00487274" w:rsidP="003D32A3">
            <w:pPr>
              <w:widowControl w:val="0"/>
              <w:spacing w:before="10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 xml:space="preserve">Automatyczny analizator </w:t>
            </w:r>
            <w:proofErr w:type="spellStart"/>
            <w:r w:rsidRPr="00487274">
              <w:rPr>
                <w:lang w:eastAsia="pl-PL"/>
              </w:rPr>
              <w:t>koagulologiczny</w:t>
            </w:r>
            <w:proofErr w:type="spellEnd"/>
            <w:r w:rsidRPr="00487274">
              <w:rPr>
                <w:lang w:eastAsia="pl-PL"/>
              </w:rPr>
              <w:t xml:space="preserve">, fabrycznie nowy (rok produkcji nie później niż 2022) 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02A222" w14:textId="77777777" w:rsidR="00487274" w:rsidRPr="00487274" w:rsidRDefault="00487274" w:rsidP="003D32A3">
            <w:pPr>
              <w:widowControl w:val="0"/>
              <w:spacing w:before="102" w:line="288" w:lineRule="auto"/>
              <w:rPr>
                <w:lang w:eastAsia="pl-PL"/>
              </w:rPr>
            </w:pPr>
          </w:p>
        </w:tc>
      </w:tr>
      <w:tr w:rsidR="00487274" w:rsidRPr="00487274" w14:paraId="78D36116" w14:textId="77777777" w:rsidTr="0023602C"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203976E" w14:textId="3BAC1A53" w:rsidR="00487274" w:rsidRPr="00487274" w:rsidRDefault="00E70160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2</w:t>
            </w:r>
            <w:r w:rsidR="00487274" w:rsidRPr="00487274">
              <w:rPr>
                <w:lang w:eastAsia="pl-PL"/>
              </w:rPr>
              <w:t>.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ED54A94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 xml:space="preserve">Urządzenie spełnia wymagania ustawy z dnia 20 maja 2010r. o wyrobach medycznych 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9ACDBC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</w:p>
        </w:tc>
      </w:tr>
      <w:tr w:rsidR="00487274" w:rsidRPr="00487274" w14:paraId="275B3E33" w14:textId="77777777" w:rsidTr="0023602C"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040873F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b/>
                <w:bCs/>
                <w:lang w:eastAsia="pl-PL"/>
              </w:rPr>
              <w:t>II.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6915846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b/>
                <w:bCs/>
                <w:lang w:eastAsia="pl-PL"/>
              </w:rPr>
              <w:t>Wymagania szczegółowe dla analizatora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F44DD9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</w:p>
        </w:tc>
      </w:tr>
      <w:tr w:rsidR="00487274" w:rsidRPr="00487274" w14:paraId="2011EC9C" w14:textId="77777777" w:rsidTr="0023602C"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26DDF20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1.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C15BC18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 xml:space="preserve">Metoda oznaczeń- </w:t>
            </w:r>
            <w:proofErr w:type="spellStart"/>
            <w:r w:rsidRPr="00487274">
              <w:rPr>
                <w:lang w:eastAsia="pl-PL"/>
              </w:rPr>
              <w:t>turbidymetryczna</w:t>
            </w:r>
            <w:proofErr w:type="spellEnd"/>
            <w:r w:rsidRPr="00487274">
              <w:rPr>
                <w:lang w:eastAsia="pl-PL"/>
              </w:rPr>
              <w:t xml:space="preserve">, chronometryczna i </w:t>
            </w:r>
            <w:proofErr w:type="spellStart"/>
            <w:r w:rsidRPr="00487274">
              <w:rPr>
                <w:lang w:eastAsia="pl-PL"/>
              </w:rPr>
              <w:t>chromogenna</w:t>
            </w:r>
            <w:proofErr w:type="spellEnd"/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DDCD17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</w:p>
        </w:tc>
      </w:tr>
      <w:tr w:rsidR="00487274" w:rsidRPr="00487274" w14:paraId="02E7EE9D" w14:textId="77777777" w:rsidTr="0023602C">
        <w:trPr>
          <w:trHeight w:val="651"/>
        </w:trPr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AAEDCCF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2.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159DD9F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Wbudowany komputer umożliwiający pracę w przypadku awarii LSI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97F03A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</w:p>
        </w:tc>
      </w:tr>
      <w:tr w:rsidR="00487274" w:rsidRPr="00487274" w14:paraId="499AEB2D" w14:textId="77777777" w:rsidTr="0023602C"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6B9B529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3.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D679B3E" w14:textId="1457DB00" w:rsidR="0023602C" w:rsidRPr="00487274" w:rsidRDefault="00487274" w:rsidP="0023602C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Wydajność min. 70 testów na /godz. dla PT/Fibrynogen (Claus) i 40 testów na/godz. APTT wykonanych równocześnie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ABB96F4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</w:p>
        </w:tc>
      </w:tr>
      <w:tr w:rsidR="00487274" w:rsidRPr="00487274" w14:paraId="11721281" w14:textId="77777777" w:rsidTr="0023602C"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17AEB82" w14:textId="01F2A350" w:rsidR="00487274" w:rsidRPr="00487274" w:rsidRDefault="00E70160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4</w:t>
            </w:r>
            <w:r w:rsidR="00487274" w:rsidRPr="00487274">
              <w:rPr>
                <w:lang w:eastAsia="pl-PL"/>
              </w:rPr>
              <w:t>.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3A9B1D1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 xml:space="preserve">Możliwość jednorazowego załadowania do aparatu min 50 kuwet, ich automatyczne pobieranie oraz wyrzucanie po badaniu 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1785BB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</w:p>
        </w:tc>
      </w:tr>
      <w:tr w:rsidR="00487274" w:rsidRPr="00487274" w14:paraId="6619E945" w14:textId="77777777" w:rsidTr="0023602C"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03CA1D9" w14:textId="6576DAC5" w:rsidR="00487274" w:rsidRPr="00487274" w:rsidRDefault="00E70160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5</w:t>
            </w:r>
            <w:r w:rsidR="00487274" w:rsidRPr="00487274">
              <w:rPr>
                <w:lang w:eastAsia="pl-PL"/>
              </w:rPr>
              <w:t>.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119EA83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Oprogramowanie w języku polskim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464D8D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</w:p>
        </w:tc>
      </w:tr>
      <w:tr w:rsidR="00487274" w:rsidRPr="00487274" w14:paraId="3C3DDAA0" w14:textId="77777777" w:rsidTr="0023602C">
        <w:trPr>
          <w:trHeight w:val="555"/>
        </w:trPr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B16EE1C" w14:textId="5467E2BC" w:rsidR="00487274" w:rsidRPr="00487274" w:rsidRDefault="00E70160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6</w:t>
            </w:r>
            <w:r w:rsidR="00487274" w:rsidRPr="00487274">
              <w:rPr>
                <w:lang w:eastAsia="pl-PL"/>
              </w:rPr>
              <w:t>.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9B96D2F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Aplikacje odczynnikowe w języku polskim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9E62B7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</w:p>
        </w:tc>
      </w:tr>
      <w:tr w:rsidR="00487274" w:rsidRPr="00487274" w14:paraId="1F997F9A" w14:textId="77777777" w:rsidTr="0023602C"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BF9054B" w14:textId="26D73E6A" w:rsidR="00487274" w:rsidRPr="00487274" w:rsidRDefault="00E70160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7</w:t>
            </w:r>
            <w:r w:rsidR="00487274" w:rsidRPr="00487274">
              <w:rPr>
                <w:lang w:eastAsia="pl-PL"/>
              </w:rPr>
              <w:t>.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B4CC792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Zapewnienie zewnętrznego UPS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90DDCB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</w:p>
        </w:tc>
      </w:tr>
      <w:tr w:rsidR="00487274" w:rsidRPr="00487274" w14:paraId="3527CF5C" w14:textId="77777777" w:rsidTr="0023602C"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EC0FC07" w14:textId="5CCBC078" w:rsidR="00487274" w:rsidRPr="00487274" w:rsidRDefault="00E70160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8</w:t>
            </w:r>
            <w:r w:rsidR="00487274" w:rsidRPr="00487274">
              <w:rPr>
                <w:lang w:eastAsia="pl-PL"/>
              </w:rPr>
              <w:t>.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C918484" w14:textId="0979EFFA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 xml:space="preserve">Zakres badań: PT + Fibrynogen, APTT, Fibrynogen </w:t>
            </w:r>
            <w:proofErr w:type="spellStart"/>
            <w:r w:rsidRPr="00487274">
              <w:rPr>
                <w:lang w:eastAsia="pl-PL"/>
              </w:rPr>
              <w:t>Clauss</w:t>
            </w:r>
            <w:proofErr w:type="spellEnd"/>
            <w:r w:rsidRPr="00487274">
              <w:rPr>
                <w:lang w:eastAsia="pl-PL"/>
              </w:rPr>
              <w:t>, D-Dimer, TT, białko c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958BF9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</w:p>
        </w:tc>
      </w:tr>
      <w:tr w:rsidR="00487274" w:rsidRPr="00487274" w14:paraId="59D24CAB" w14:textId="77777777" w:rsidTr="0023602C"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BFC44D6" w14:textId="0B87F123" w:rsidR="00487274" w:rsidRPr="00487274" w:rsidRDefault="00E70160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9</w:t>
            </w:r>
            <w:r w:rsidR="00487274" w:rsidRPr="00487274">
              <w:rPr>
                <w:lang w:eastAsia="pl-PL"/>
              </w:rPr>
              <w:t>.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7E9AAA2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 xml:space="preserve">Pokład odczynnikowy z pozycjami chłodzonymi ( w tym na PT ) i </w:t>
            </w:r>
            <w:r w:rsidRPr="00487274">
              <w:rPr>
                <w:lang w:eastAsia="pl-PL"/>
              </w:rPr>
              <w:lastRenderedPageBreak/>
              <w:t>niechłodzonymi.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A43E5C3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</w:p>
        </w:tc>
      </w:tr>
      <w:tr w:rsidR="00487274" w:rsidRPr="00487274" w14:paraId="466065E7" w14:textId="77777777" w:rsidTr="0023602C"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3D42C5C" w14:textId="548A4855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1</w:t>
            </w:r>
            <w:r w:rsidR="00E70160">
              <w:rPr>
                <w:lang w:eastAsia="pl-PL"/>
              </w:rPr>
              <w:t>0</w:t>
            </w:r>
            <w:r w:rsidRPr="00487274">
              <w:rPr>
                <w:lang w:eastAsia="pl-PL"/>
              </w:rPr>
              <w:t>.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DB6C95F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Monitorowanie objętości odczynników na pokładzie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581668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</w:p>
        </w:tc>
      </w:tr>
      <w:tr w:rsidR="00487274" w:rsidRPr="00487274" w14:paraId="21D7DF3E" w14:textId="77777777" w:rsidTr="0023602C"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B322BC0" w14:textId="72A2C5C9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1</w:t>
            </w:r>
            <w:r w:rsidR="00E70160">
              <w:rPr>
                <w:lang w:eastAsia="pl-PL"/>
              </w:rPr>
              <w:t>1</w:t>
            </w:r>
            <w:r w:rsidRPr="00487274">
              <w:rPr>
                <w:lang w:eastAsia="pl-PL"/>
              </w:rPr>
              <w:t>.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EC566FA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Monitorowanie objętości płynów płuczących na pokładzie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0C52F9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</w:p>
        </w:tc>
      </w:tr>
      <w:tr w:rsidR="00487274" w:rsidRPr="00487274" w14:paraId="2DE0EE0F" w14:textId="77777777" w:rsidTr="0023602C"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19C1D9E" w14:textId="0368BCBC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1</w:t>
            </w:r>
            <w:r w:rsidR="0023602C">
              <w:rPr>
                <w:lang w:eastAsia="pl-PL"/>
              </w:rPr>
              <w:t>2</w:t>
            </w:r>
            <w:r w:rsidRPr="00487274">
              <w:rPr>
                <w:lang w:eastAsia="pl-PL"/>
              </w:rPr>
              <w:t>.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D293D46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Automatyczne rozcieńczanie kalibratorów oraz próbek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20581C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</w:p>
        </w:tc>
      </w:tr>
      <w:tr w:rsidR="00487274" w:rsidRPr="00487274" w14:paraId="0FE04778" w14:textId="77777777" w:rsidTr="0023602C"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9197EA9" w14:textId="4E3EFB70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1</w:t>
            </w:r>
            <w:r w:rsidR="0023602C">
              <w:rPr>
                <w:lang w:eastAsia="pl-PL"/>
              </w:rPr>
              <w:t>3</w:t>
            </w:r>
            <w:r w:rsidRPr="00487274">
              <w:rPr>
                <w:lang w:eastAsia="pl-PL"/>
              </w:rPr>
              <w:t>.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21CCF44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 xml:space="preserve">Wbudowany skaner kodów kreskowych dla probówek umożliwiający automatyczne zaczytywanie danych pacjentów bez konieczności użycia </w:t>
            </w:r>
            <w:proofErr w:type="spellStart"/>
            <w:r w:rsidRPr="00487274">
              <w:rPr>
                <w:lang w:eastAsia="pl-PL"/>
              </w:rPr>
              <w:t>zewnętrzego</w:t>
            </w:r>
            <w:proofErr w:type="spellEnd"/>
            <w:r w:rsidRPr="00487274">
              <w:rPr>
                <w:lang w:eastAsia="pl-PL"/>
              </w:rPr>
              <w:t xml:space="preserve"> skanera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48548C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</w:p>
        </w:tc>
      </w:tr>
      <w:tr w:rsidR="00487274" w:rsidRPr="00487274" w14:paraId="1D8B3EF8" w14:textId="77777777" w:rsidTr="0023602C"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A227A72" w14:textId="0ED2984C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1</w:t>
            </w:r>
            <w:r w:rsidR="0023602C">
              <w:rPr>
                <w:lang w:eastAsia="pl-PL"/>
              </w:rPr>
              <w:t>4</w:t>
            </w:r>
            <w:r w:rsidRPr="00487274">
              <w:rPr>
                <w:lang w:eastAsia="pl-PL"/>
              </w:rPr>
              <w:t>.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7C03591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Możliwość samodzielnego programowania pomiarów w tym wybór: oznaczenie pojedyncze czy dublet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D3C075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</w:p>
        </w:tc>
      </w:tr>
      <w:tr w:rsidR="00487274" w:rsidRPr="00487274" w14:paraId="580A86B4" w14:textId="77777777" w:rsidTr="0023602C"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1FB6A51" w14:textId="0AAF3D79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1</w:t>
            </w:r>
            <w:r w:rsidR="0023602C">
              <w:rPr>
                <w:lang w:eastAsia="pl-PL"/>
              </w:rPr>
              <w:t>5</w:t>
            </w:r>
            <w:r w:rsidRPr="00487274">
              <w:rPr>
                <w:lang w:eastAsia="pl-PL"/>
              </w:rPr>
              <w:t>.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52A5E13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 xml:space="preserve">Automatyczna kompensacja zmętnienia pierwotnego (możliwość pomiaru osoczy żółtaczkowych czy </w:t>
            </w:r>
            <w:proofErr w:type="spellStart"/>
            <w:r w:rsidRPr="00487274">
              <w:rPr>
                <w:lang w:eastAsia="pl-PL"/>
              </w:rPr>
              <w:t>lipemicznych</w:t>
            </w:r>
            <w:proofErr w:type="spellEnd"/>
            <w:r w:rsidRPr="00487274">
              <w:rPr>
                <w:lang w:eastAsia="pl-PL"/>
              </w:rPr>
              <w:t>)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67BEAB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</w:p>
        </w:tc>
      </w:tr>
      <w:tr w:rsidR="00487274" w:rsidRPr="00487274" w14:paraId="18AE77BF" w14:textId="77777777" w:rsidTr="0023602C"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6DE8667" w14:textId="4D63F2F5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1</w:t>
            </w:r>
            <w:r w:rsidR="0023602C">
              <w:rPr>
                <w:lang w:eastAsia="pl-PL"/>
              </w:rPr>
              <w:t>6</w:t>
            </w:r>
            <w:r w:rsidRPr="00487274">
              <w:rPr>
                <w:lang w:eastAsia="pl-PL"/>
              </w:rPr>
              <w:t>.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1D6DD2F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Pobieranie materiału z próbki pierwotnej (próbka wyjęta z wirówki bez przelewania i naczyniek pośredniczących bez potrzeby wstępnego przygotowania)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F01DA7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</w:p>
        </w:tc>
      </w:tr>
      <w:tr w:rsidR="00487274" w:rsidRPr="00487274" w14:paraId="20811589" w14:textId="77777777" w:rsidTr="0023602C"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73199F3" w14:textId="69F7E519" w:rsidR="00487274" w:rsidRPr="00487274" w:rsidRDefault="0023602C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17</w:t>
            </w:r>
            <w:r w:rsidR="00487274" w:rsidRPr="00487274">
              <w:rPr>
                <w:lang w:eastAsia="pl-PL"/>
              </w:rPr>
              <w:t>.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4EBED31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Termin ważności kontroli i kalibratorów min. 6 miesięcy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F754E7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</w:p>
        </w:tc>
      </w:tr>
      <w:tr w:rsidR="00487274" w:rsidRPr="00487274" w14:paraId="039A9D39" w14:textId="77777777" w:rsidTr="0023602C"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323E6BD" w14:textId="6DFA25B0" w:rsidR="00487274" w:rsidRPr="00487274" w:rsidRDefault="0023602C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18</w:t>
            </w:r>
            <w:r w:rsidR="00487274" w:rsidRPr="00487274">
              <w:rPr>
                <w:lang w:eastAsia="pl-PL"/>
              </w:rPr>
              <w:t xml:space="preserve">. 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3579C73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color w:val="000000"/>
                <w:lang w:eastAsia="pl-PL"/>
              </w:rPr>
              <w:t>Oddzielne systemy pipetujące dla odczynników i prób badanych (wyeliminowanie kontaminacji)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19E608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</w:p>
        </w:tc>
      </w:tr>
      <w:tr w:rsidR="00487274" w:rsidRPr="00487274" w14:paraId="3FEB40CF" w14:textId="77777777" w:rsidTr="0023602C"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D8E3ECA" w14:textId="3BEFEBC2" w:rsidR="00487274" w:rsidRPr="00487274" w:rsidRDefault="0023602C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19</w:t>
            </w:r>
            <w:r w:rsidR="00487274" w:rsidRPr="00487274">
              <w:rPr>
                <w:lang w:eastAsia="pl-PL"/>
              </w:rPr>
              <w:t>.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50BB63B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Współczynnik czułości do PT -ISI nie większy niż 1,1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5AD006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</w:p>
        </w:tc>
      </w:tr>
      <w:tr w:rsidR="00487274" w:rsidRPr="00487274" w14:paraId="3637DDE0" w14:textId="77777777" w:rsidTr="0023602C"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F221BBE" w14:textId="362EE020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2</w:t>
            </w:r>
            <w:r w:rsidR="0023602C">
              <w:rPr>
                <w:lang w:eastAsia="pl-PL"/>
              </w:rPr>
              <w:t>0</w:t>
            </w:r>
            <w:r w:rsidRPr="00487274">
              <w:rPr>
                <w:lang w:eastAsia="pl-PL"/>
              </w:rPr>
              <w:t>.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A8F19FF" w14:textId="25F7F7C1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Ulotki odczynników, kalibratorów i materiałów zużywalnych zawierają metodyki, parametry i wyniki oznaczeń kontrolnych uzyskanych dla danego typu aparatu, udokumentowanych wynikami badań.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E51A88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</w:p>
        </w:tc>
      </w:tr>
      <w:tr w:rsidR="00487274" w:rsidRPr="00487274" w14:paraId="479F169C" w14:textId="77777777" w:rsidTr="0023602C"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847A7A1" w14:textId="5516B932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2</w:t>
            </w:r>
            <w:r w:rsidR="0023602C">
              <w:rPr>
                <w:lang w:eastAsia="pl-PL"/>
              </w:rPr>
              <w:t>1</w:t>
            </w:r>
            <w:r w:rsidRPr="00487274">
              <w:rPr>
                <w:lang w:eastAsia="pl-PL"/>
              </w:rPr>
              <w:t>.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FF68962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 xml:space="preserve">Materiały kontrolne od jednego producenta z możliwością mrożenia. 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01296E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</w:p>
        </w:tc>
      </w:tr>
      <w:tr w:rsidR="00487274" w:rsidRPr="00487274" w14:paraId="5187F9C2" w14:textId="77777777" w:rsidTr="0023602C"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D333A9C" w14:textId="13492CE6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2</w:t>
            </w:r>
            <w:r w:rsidR="0023602C">
              <w:rPr>
                <w:lang w:eastAsia="pl-PL"/>
              </w:rPr>
              <w:t>2</w:t>
            </w:r>
            <w:r w:rsidRPr="00487274">
              <w:rPr>
                <w:lang w:eastAsia="pl-PL"/>
              </w:rPr>
              <w:t>.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715C5580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W przypadku trzykrotnej awarii tego samego zespołu/ podzespołu/ modułu systemu w okresie obowiązywania umowy – wymiana systemu na nowy o parametrach nie niższych niż oferowany, na koszt Wykonawcy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48FFBD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</w:p>
        </w:tc>
      </w:tr>
      <w:tr w:rsidR="00487274" w:rsidRPr="00487274" w14:paraId="22580284" w14:textId="77777777" w:rsidTr="0023602C"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8856A4E" w14:textId="7CACCB1B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lastRenderedPageBreak/>
              <w:t>2</w:t>
            </w:r>
            <w:r w:rsidR="0023602C">
              <w:rPr>
                <w:lang w:eastAsia="pl-PL"/>
              </w:rPr>
              <w:t>3</w:t>
            </w:r>
            <w:r w:rsidRPr="00487274">
              <w:rPr>
                <w:lang w:eastAsia="pl-PL"/>
              </w:rPr>
              <w:t>.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14C2294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Odczynniki w momencie dostarczenia powinny posiadać datę ważności nie krótszą niż 6 miesięcy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D7655A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</w:p>
        </w:tc>
      </w:tr>
      <w:tr w:rsidR="00487274" w:rsidRPr="00487274" w14:paraId="66C236D2" w14:textId="77777777" w:rsidTr="0023602C"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25654D1C" w14:textId="60D09803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2</w:t>
            </w:r>
            <w:r w:rsidR="0023602C">
              <w:rPr>
                <w:lang w:eastAsia="pl-PL"/>
              </w:rPr>
              <w:t>4</w:t>
            </w:r>
            <w:r w:rsidRPr="00487274">
              <w:rPr>
                <w:lang w:eastAsia="pl-PL"/>
              </w:rPr>
              <w:t>.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A4BE5C4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Wykonawca zapewnia bezpłatny serwis naprawy w okresie dzierżawy, oraz części zamienne do analizatora na cały okres użytkowania, czas oczekiwania na serwis od czasu zgłoszenia max do 24 godzin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BA6BB2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</w:p>
        </w:tc>
      </w:tr>
      <w:tr w:rsidR="00487274" w:rsidRPr="00487274" w14:paraId="2313F535" w14:textId="77777777" w:rsidTr="0023602C"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3BE081B" w14:textId="53E214EB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2</w:t>
            </w:r>
            <w:r w:rsidR="0023602C">
              <w:rPr>
                <w:lang w:eastAsia="pl-PL"/>
              </w:rPr>
              <w:t>5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C49CA46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 xml:space="preserve">Przeszkolenie personelu do pracy na analizatorze : trening operatorski, szkolenie z kalibracji , konserwacji oraz rozwiązania ewentualnych drobnych problemów technicznych. 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E1D0CB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</w:p>
        </w:tc>
      </w:tr>
      <w:tr w:rsidR="00487274" w:rsidRPr="00487274" w14:paraId="39580DE0" w14:textId="77777777" w:rsidTr="0023602C"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4FB2B696" w14:textId="4F202CBF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2</w:t>
            </w:r>
            <w:r w:rsidR="0023602C">
              <w:rPr>
                <w:lang w:eastAsia="pl-PL"/>
              </w:rPr>
              <w:t>6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6138B83" w14:textId="59040E5C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Podłączenie analizatora do wewnętrznego systemu</w:t>
            </w:r>
            <w:r w:rsidR="00E70160">
              <w:rPr>
                <w:lang w:eastAsia="pl-PL"/>
              </w:rPr>
              <w:t xml:space="preserve"> Zamawiającego</w:t>
            </w:r>
            <w:r w:rsidRPr="00487274">
              <w:rPr>
                <w:lang w:eastAsia="pl-PL"/>
              </w:rPr>
              <w:t xml:space="preserve"> I</w:t>
            </w:r>
            <w:proofErr w:type="spellStart"/>
            <w:r w:rsidRPr="00487274">
              <w:rPr>
                <w:lang w:eastAsia="pl-PL"/>
              </w:rPr>
              <w:t>nfomedica</w:t>
            </w:r>
            <w:proofErr w:type="spellEnd"/>
            <w:r w:rsidRPr="00487274">
              <w:rPr>
                <w:lang w:eastAsia="pl-PL"/>
              </w:rPr>
              <w:t xml:space="preserve">  na koszt oferenta, praca z kodami kreskowymi .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DBCD1A" w14:textId="77777777" w:rsidR="00487274" w:rsidRPr="00487274" w:rsidRDefault="00487274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</w:p>
        </w:tc>
      </w:tr>
      <w:tr w:rsidR="00487274" w:rsidRPr="00487274" w14:paraId="4E038D72" w14:textId="77777777" w:rsidTr="0023602C">
        <w:tc>
          <w:tcPr>
            <w:tcW w:w="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2192365" w14:textId="23F088C7" w:rsidR="00487274" w:rsidRPr="00487274" w:rsidRDefault="0023602C" w:rsidP="003D32A3">
            <w:pPr>
              <w:widowControl w:val="0"/>
              <w:spacing w:before="102" w:after="142" w:line="288" w:lineRule="auto"/>
              <w:rPr>
                <w:lang w:eastAsia="pl-PL"/>
              </w:rPr>
            </w:pPr>
            <w:r>
              <w:rPr>
                <w:lang w:eastAsia="pl-PL"/>
              </w:rPr>
              <w:t>27</w:t>
            </w:r>
            <w:r w:rsidR="00487274" w:rsidRPr="00487274">
              <w:rPr>
                <w:lang w:eastAsia="pl-PL"/>
              </w:rPr>
              <w:t>.</w:t>
            </w:r>
          </w:p>
        </w:tc>
        <w:tc>
          <w:tcPr>
            <w:tcW w:w="697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96F8514" w14:textId="77777777" w:rsidR="00487274" w:rsidRPr="00487274" w:rsidRDefault="00487274" w:rsidP="003D32A3">
            <w:pPr>
              <w:widowControl w:val="0"/>
              <w:spacing w:before="102" w:line="288" w:lineRule="auto"/>
              <w:rPr>
                <w:lang w:eastAsia="pl-PL"/>
              </w:rPr>
            </w:pPr>
            <w:r w:rsidRPr="00487274">
              <w:rPr>
                <w:lang w:eastAsia="pl-PL"/>
              </w:rPr>
              <w:t>Analizator w momencie przekazania do pracy w laboratorium, powinien być sprawny po przeglądzie serwisowym ,dopuszczającym go do pracy, oraz zawierać pełną dokumentację dopuszczającą go do pracy, certyfikat, znak CE, książkę z opisem oprogramowania w języku polskim, oraz zawierać wszystkie niezbędne akcesoria do pracy na nim.</w:t>
            </w:r>
          </w:p>
        </w:tc>
        <w:tc>
          <w:tcPr>
            <w:tcW w:w="15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510A43" w14:textId="77777777" w:rsidR="00487274" w:rsidRPr="00487274" w:rsidRDefault="00487274" w:rsidP="003D32A3">
            <w:pPr>
              <w:widowControl w:val="0"/>
              <w:spacing w:before="102" w:line="288" w:lineRule="auto"/>
              <w:rPr>
                <w:lang w:eastAsia="pl-PL"/>
              </w:rPr>
            </w:pPr>
          </w:p>
        </w:tc>
      </w:tr>
    </w:tbl>
    <w:p w14:paraId="3E4F4AEA" w14:textId="77777777" w:rsidR="00487274" w:rsidRPr="00487274" w:rsidRDefault="00487274" w:rsidP="00C95BF4">
      <w:pPr>
        <w:rPr>
          <w:sz w:val="22"/>
          <w:szCs w:val="22"/>
        </w:rPr>
      </w:pPr>
    </w:p>
    <w:p w14:paraId="32C1D5B2" w14:textId="77777777" w:rsidR="00C95BF4" w:rsidRPr="00487274" w:rsidRDefault="00C95BF4" w:rsidP="00C95BF4">
      <w:pPr>
        <w:rPr>
          <w:sz w:val="22"/>
          <w:szCs w:val="22"/>
        </w:rPr>
      </w:pPr>
    </w:p>
    <w:p w14:paraId="40E049D5" w14:textId="77777777" w:rsidR="00C95BF4" w:rsidRPr="00487274" w:rsidRDefault="00C95BF4" w:rsidP="00C95BF4">
      <w:pPr>
        <w:rPr>
          <w:color w:val="FF0000"/>
          <w:sz w:val="22"/>
          <w:szCs w:val="22"/>
        </w:rPr>
      </w:pPr>
    </w:p>
    <w:p w14:paraId="777D4A97" w14:textId="77777777" w:rsidR="00C95BF4" w:rsidRPr="0023602C" w:rsidRDefault="00C95BF4" w:rsidP="00C95BF4">
      <w:pPr>
        <w:rPr>
          <w:b/>
          <w:bCs/>
          <w:u w:val="single"/>
        </w:rPr>
      </w:pPr>
      <w:r w:rsidRPr="0023602C">
        <w:rPr>
          <w:b/>
          <w:bCs/>
          <w:u w:val="single"/>
        </w:rPr>
        <w:t>Uwaga:</w:t>
      </w:r>
    </w:p>
    <w:p w14:paraId="1CA3775F" w14:textId="77777777" w:rsidR="00C95BF4" w:rsidRPr="0023602C" w:rsidRDefault="00C95BF4" w:rsidP="00C95BF4">
      <w:pPr>
        <w:rPr>
          <w:b/>
          <w:bCs/>
          <w:u w:val="single"/>
        </w:rPr>
      </w:pPr>
      <w:r w:rsidRPr="0023602C">
        <w:rPr>
          <w:b/>
          <w:bCs/>
          <w:u w:val="single"/>
        </w:rPr>
        <w:t>Nie spełnienie  któregoś z warunków spowoduje odrzucenie oferty.</w:t>
      </w:r>
    </w:p>
    <w:p w14:paraId="46273C5F" w14:textId="77777777" w:rsidR="00C95BF4" w:rsidRPr="00487274" w:rsidRDefault="00C95BF4" w:rsidP="00C95BF4"/>
    <w:p w14:paraId="22FD8E80" w14:textId="77777777" w:rsidR="0023602C" w:rsidRDefault="0023602C" w:rsidP="00C95BF4">
      <w:pPr>
        <w:rPr>
          <w:sz w:val="22"/>
          <w:szCs w:val="22"/>
        </w:rPr>
      </w:pPr>
    </w:p>
    <w:p w14:paraId="51421F06" w14:textId="77777777" w:rsidR="0023602C" w:rsidRDefault="0023602C" w:rsidP="00C95BF4">
      <w:pPr>
        <w:rPr>
          <w:sz w:val="22"/>
          <w:szCs w:val="22"/>
        </w:rPr>
      </w:pPr>
    </w:p>
    <w:p w14:paraId="6A43DF93" w14:textId="74508D1A" w:rsidR="00C95BF4" w:rsidRPr="00487274" w:rsidRDefault="00C95BF4" w:rsidP="00C95BF4">
      <w:pPr>
        <w:rPr>
          <w:sz w:val="22"/>
          <w:szCs w:val="22"/>
        </w:rPr>
      </w:pPr>
      <w:r w:rsidRPr="00487274">
        <w:rPr>
          <w:sz w:val="22"/>
          <w:szCs w:val="22"/>
        </w:rPr>
        <w:t>/miejscowość, data /</w:t>
      </w:r>
      <w:r w:rsidRPr="00487274">
        <w:rPr>
          <w:sz w:val="22"/>
          <w:szCs w:val="22"/>
        </w:rPr>
        <w:tab/>
      </w:r>
      <w:r w:rsidRPr="00487274">
        <w:rPr>
          <w:sz w:val="22"/>
          <w:szCs w:val="22"/>
        </w:rPr>
        <w:tab/>
      </w:r>
      <w:r w:rsidRPr="00487274">
        <w:rPr>
          <w:sz w:val="22"/>
          <w:szCs w:val="22"/>
        </w:rPr>
        <w:tab/>
        <w:t>………………………………………………………..</w:t>
      </w:r>
    </w:p>
    <w:p w14:paraId="48E50D27" w14:textId="77777777" w:rsidR="00C95BF4" w:rsidRPr="00487274" w:rsidRDefault="00C95BF4" w:rsidP="00C95BF4">
      <w:pPr>
        <w:rPr>
          <w:sz w:val="22"/>
          <w:szCs w:val="22"/>
        </w:rPr>
      </w:pPr>
      <w:r w:rsidRPr="00487274">
        <w:rPr>
          <w:sz w:val="22"/>
          <w:szCs w:val="22"/>
        </w:rPr>
        <w:tab/>
      </w:r>
      <w:r w:rsidRPr="00487274">
        <w:rPr>
          <w:sz w:val="22"/>
          <w:szCs w:val="22"/>
        </w:rPr>
        <w:tab/>
      </w:r>
      <w:r w:rsidRPr="00487274">
        <w:rPr>
          <w:sz w:val="22"/>
          <w:szCs w:val="22"/>
        </w:rPr>
        <w:tab/>
      </w:r>
      <w:r w:rsidRPr="00487274">
        <w:rPr>
          <w:sz w:val="22"/>
          <w:szCs w:val="22"/>
        </w:rPr>
        <w:tab/>
      </w:r>
      <w:r w:rsidRPr="00487274">
        <w:rPr>
          <w:sz w:val="22"/>
          <w:szCs w:val="22"/>
        </w:rPr>
        <w:tab/>
        <w:t>Czytelny podpis osoby uprawnionej do reprezentacji Wykonawcy /</w:t>
      </w:r>
    </w:p>
    <w:p w14:paraId="3347F347" w14:textId="77777777" w:rsidR="00BC20D3" w:rsidRPr="00487274" w:rsidRDefault="00BC20D3"/>
    <w:sectPr w:rsidR="00BC20D3" w:rsidRPr="00487274" w:rsidSect="00487274">
      <w:footerReference w:type="even" r:id="rId7"/>
      <w:footerReference w:type="default" r:id="rId8"/>
      <w:footnotePr>
        <w:pos w:val="beneathText"/>
      </w:footnotePr>
      <w:type w:val="continuous"/>
      <w:pgSz w:w="12240" w:h="15840"/>
      <w:pgMar w:top="1440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13DC8" w14:textId="77777777" w:rsidR="00611ECE" w:rsidRDefault="00611ECE">
      <w:r>
        <w:separator/>
      </w:r>
    </w:p>
  </w:endnote>
  <w:endnote w:type="continuationSeparator" w:id="0">
    <w:p w14:paraId="037C5E15" w14:textId="77777777" w:rsidR="00611ECE" w:rsidRDefault="00611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66996" w14:textId="77777777" w:rsidR="00265E00" w:rsidRDefault="00000000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07D5FDB" w14:textId="77777777" w:rsidR="00265E00" w:rsidRDefault="00000000" w:rsidP="00265E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2EEC9" w14:textId="77777777" w:rsidR="00265E00" w:rsidRDefault="00000000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1F7D52" w14:textId="77777777" w:rsidR="00265E00" w:rsidRDefault="00000000" w:rsidP="00265E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33A4A" w14:textId="77777777" w:rsidR="00611ECE" w:rsidRDefault="00611ECE">
      <w:r>
        <w:separator/>
      </w:r>
    </w:p>
  </w:footnote>
  <w:footnote w:type="continuationSeparator" w:id="0">
    <w:p w14:paraId="7C2B25B9" w14:textId="77777777" w:rsidR="00611ECE" w:rsidRDefault="00611E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 w16cid:durableId="462698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BF4"/>
    <w:rsid w:val="000E33A5"/>
    <w:rsid w:val="0023602C"/>
    <w:rsid w:val="00487274"/>
    <w:rsid w:val="00611ECE"/>
    <w:rsid w:val="00BC20D3"/>
    <w:rsid w:val="00C95BF4"/>
    <w:rsid w:val="00E70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5BB66"/>
  <w15:chartTrackingRefBased/>
  <w15:docId w15:val="{D96D6416-468F-44E4-A846-520DE6272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5BF4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C95BF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95BF4"/>
    <w:rPr>
      <w:rFonts w:ascii="Arial" w:eastAsia="Times New Roman" w:hAnsi="Arial" w:cs="Arial"/>
      <w:b/>
      <w:bCs/>
      <w:i/>
      <w:iCs/>
      <w:kern w:val="0"/>
      <w:sz w:val="28"/>
      <w:szCs w:val="28"/>
      <w:lang w:val="en-US" w:eastAsia="ar-SA"/>
      <w14:ligatures w14:val="none"/>
    </w:rPr>
  </w:style>
  <w:style w:type="paragraph" w:styleId="Stopka">
    <w:name w:val="footer"/>
    <w:basedOn w:val="Normalny"/>
    <w:link w:val="StopkaZnak"/>
    <w:rsid w:val="00C95B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95BF4"/>
    <w:rPr>
      <w:rFonts w:ascii="Times New Roman" w:eastAsia="Times New Roman" w:hAnsi="Times New Roman" w:cs="Times New Roman"/>
      <w:kern w:val="0"/>
      <w:sz w:val="24"/>
      <w:szCs w:val="24"/>
      <w:lang w:val="en-US" w:eastAsia="ar-SA"/>
      <w14:ligatures w14:val="none"/>
    </w:rPr>
  </w:style>
  <w:style w:type="character" w:styleId="Numerstrony">
    <w:name w:val="page number"/>
    <w:basedOn w:val="Domylnaczcionkaakapitu"/>
    <w:rsid w:val="00C95BF4"/>
  </w:style>
  <w:style w:type="paragraph" w:customStyle="1" w:styleId="Standard">
    <w:name w:val="Standard"/>
    <w:qFormat/>
    <w:rsid w:val="00C95BF4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sz w:val="24"/>
      <w:szCs w:val="24"/>
      <w:lang w:eastAsia="zh-CN" w:bidi="hi-IN"/>
      <w14:ligatures w14:val="none"/>
    </w:rPr>
  </w:style>
  <w:style w:type="paragraph" w:customStyle="1" w:styleId="Styl">
    <w:name w:val="Styl"/>
    <w:uiPriority w:val="99"/>
    <w:qFormat/>
    <w:rsid w:val="00C95BF4"/>
    <w:pPr>
      <w:widowControl w:val="0"/>
      <w:suppressAutoHyphens/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542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2024-04-16T12:08:00Z</dcterms:created>
  <dcterms:modified xsi:type="dcterms:W3CDTF">2024-04-17T06:56:00Z</dcterms:modified>
</cp:coreProperties>
</file>