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21AB07" w14:textId="77777777" w:rsidR="004839AC" w:rsidRDefault="00000000">
      <w:pPr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eastAsia="Calibri" w:hAnsi="Times New Roman"/>
          <w:sz w:val="24"/>
          <w:szCs w:val="24"/>
        </w:rPr>
        <w:t xml:space="preserve">                                                                                                                       Załącznik nr 2. </w:t>
      </w:r>
    </w:p>
    <w:p w14:paraId="40AB25FA" w14:textId="2544F83A" w:rsidR="004839AC" w:rsidRDefault="00000000">
      <w:pPr>
        <w:suppressAutoHyphens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                                     </w:t>
      </w:r>
      <w:r>
        <w:rPr>
          <w:rFonts w:ascii="Times New Roman" w:eastAsia="Calibri" w:hAnsi="Times New Roman"/>
        </w:rPr>
        <w:tab/>
      </w:r>
      <w:r>
        <w:rPr>
          <w:rFonts w:ascii="Times New Roman" w:eastAsia="Calibri" w:hAnsi="Times New Roman"/>
        </w:rPr>
        <w:tab/>
      </w:r>
      <w:r>
        <w:rPr>
          <w:rFonts w:ascii="Times New Roman" w:eastAsia="Calibri" w:hAnsi="Times New Roman"/>
        </w:rPr>
        <w:tab/>
      </w:r>
      <w:r>
        <w:rPr>
          <w:rFonts w:ascii="Times New Roman" w:eastAsia="Calibri" w:hAnsi="Times New Roman"/>
        </w:rPr>
        <w:tab/>
      </w:r>
      <w:r>
        <w:rPr>
          <w:rFonts w:ascii="Times New Roman" w:eastAsia="Calibri" w:hAnsi="Times New Roman"/>
        </w:rPr>
        <w:tab/>
      </w:r>
      <w:r>
        <w:rPr>
          <w:rFonts w:ascii="Times New Roman" w:eastAsia="Calibri" w:hAnsi="Times New Roman"/>
        </w:rPr>
        <w:tab/>
      </w:r>
      <w:r>
        <w:rPr>
          <w:rFonts w:ascii="Times New Roman" w:eastAsia="Calibri" w:hAnsi="Times New Roman"/>
        </w:rPr>
        <w:tab/>
        <w:t>Eap.2412/</w:t>
      </w:r>
      <w:r w:rsidR="008F466C">
        <w:rPr>
          <w:rFonts w:ascii="Times New Roman" w:eastAsia="Calibri" w:hAnsi="Times New Roman"/>
        </w:rPr>
        <w:t>8</w:t>
      </w:r>
      <w:r>
        <w:rPr>
          <w:rFonts w:ascii="Times New Roman" w:eastAsia="Calibri" w:hAnsi="Times New Roman"/>
        </w:rPr>
        <w:t>/2</w:t>
      </w:r>
      <w:r w:rsidR="008F466C">
        <w:rPr>
          <w:rFonts w:ascii="Times New Roman" w:eastAsia="Calibri" w:hAnsi="Times New Roman"/>
        </w:rPr>
        <w:t>4</w:t>
      </w:r>
      <w:r>
        <w:rPr>
          <w:rFonts w:ascii="Times New Roman" w:eastAsia="Calibri" w:hAnsi="Times New Roman"/>
        </w:rPr>
        <w:t>/M</w:t>
      </w:r>
    </w:p>
    <w:p w14:paraId="00DCBA05" w14:textId="77777777" w:rsidR="004839AC" w:rsidRDefault="004839AC">
      <w:pPr>
        <w:pStyle w:val="Styl"/>
        <w:shd w:val="clear" w:color="auto" w:fill="FEFFFF"/>
        <w:spacing w:line="278" w:lineRule="exact"/>
        <w:ind w:right="1123"/>
        <w:rPr>
          <w:rFonts w:ascii="Times New Roman" w:hAnsi="Times New Roman" w:cs="Times New Roman"/>
          <w:color w:val="41444E"/>
          <w:sz w:val="22"/>
          <w:szCs w:val="22"/>
          <w:shd w:val="clear" w:color="auto" w:fill="FEFFFF"/>
          <w:lang w:bidi="he-IL"/>
        </w:rPr>
      </w:pPr>
    </w:p>
    <w:p w14:paraId="2ED90F42" w14:textId="77777777" w:rsidR="004839AC" w:rsidRDefault="00000000">
      <w:pPr>
        <w:pStyle w:val="Styl"/>
        <w:shd w:val="clear" w:color="auto" w:fill="FEFFFF"/>
        <w:spacing w:line="278" w:lineRule="exact"/>
        <w:ind w:left="95" w:right="1123" w:firstLine="235"/>
        <w:rPr>
          <w:rFonts w:ascii="Times New Roman" w:hAnsi="Times New Roman" w:cs="Times New Roman"/>
          <w:b/>
          <w:sz w:val="22"/>
          <w:szCs w:val="22"/>
          <w:shd w:val="clear" w:color="auto" w:fill="FEFFFF"/>
          <w:lang w:bidi="he-IL"/>
        </w:rPr>
      </w:pPr>
      <w:r>
        <w:rPr>
          <w:rFonts w:ascii="Times New Roman" w:hAnsi="Times New Roman" w:cs="Times New Roman"/>
          <w:b/>
          <w:sz w:val="22"/>
          <w:szCs w:val="22"/>
          <w:shd w:val="clear" w:color="auto" w:fill="FEFFFF"/>
          <w:lang w:bidi="he-IL"/>
        </w:rPr>
        <w:t xml:space="preserve">                                       OPIS PRZEDMIOTU ZAMÓWIENIA</w:t>
      </w:r>
    </w:p>
    <w:p w14:paraId="582B2EB8" w14:textId="77777777" w:rsidR="004839AC" w:rsidRDefault="004839AC">
      <w:pPr>
        <w:pStyle w:val="Styl"/>
        <w:shd w:val="clear" w:color="auto" w:fill="FEFFFF"/>
        <w:spacing w:line="278" w:lineRule="exact"/>
        <w:ind w:left="95" w:right="1123" w:firstLine="235"/>
        <w:rPr>
          <w:rFonts w:ascii="Times New Roman" w:hAnsi="Times New Roman" w:cs="Times New Roman"/>
          <w:b/>
          <w:sz w:val="22"/>
          <w:szCs w:val="22"/>
          <w:shd w:val="clear" w:color="auto" w:fill="FEFFFF"/>
          <w:lang w:bidi="he-IL"/>
        </w:rPr>
      </w:pPr>
    </w:p>
    <w:p w14:paraId="7B720D42" w14:textId="77777777" w:rsidR="00847A33" w:rsidRPr="00847A33" w:rsidRDefault="00000000">
      <w:pPr>
        <w:pStyle w:val="Styl"/>
        <w:shd w:val="clear" w:color="auto" w:fill="FEFFFF"/>
        <w:spacing w:line="278" w:lineRule="exact"/>
        <w:ind w:left="95" w:right="1123"/>
        <w:rPr>
          <w:rFonts w:ascii="Times New Roman" w:hAnsi="Times New Roman" w:cs="Times New Roman"/>
          <w:b/>
          <w:sz w:val="22"/>
          <w:szCs w:val="22"/>
          <w:shd w:val="clear" w:color="auto" w:fill="FEFFFF"/>
          <w:lang w:bidi="he-IL"/>
        </w:rPr>
      </w:pPr>
      <w:r w:rsidRPr="00847A33">
        <w:rPr>
          <w:rFonts w:ascii="Times New Roman" w:hAnsi="Times New Roman" w:cs="Times New Roman"/>
          <w:b/>
          <w:sz w:val="22"/>
          <w:szCs w:val="22"/>
          <w:shd w:val="clear" w:color="auto" w:fill="FEFFFF"/>
          <w:lang w:bidi="he-IL"/>
        </w:rPr>
        <w:t xml:space="preserve">Przedmiot zamówienia: </w:t>
      </w:r>
    </w:p>
    <w:p w14:paraId="0BAC22B9" w14:textId="28526178" w:rsidR="004839AC" w:rsidRPr="00847A33" w:rsidRDefault="00000000">
      <w:pPr>
        <w:pStyle w:val="Styl"/>
        <w:shd w:val="clear" w:color="auto" w:fill="FEFFFF"/>
        <w:spacing w:line="278" w:lineRule="exact"/>
        <w:ind w:left="95" w:right="1123"/>
        <w:rPr>
          <w:rFonts w:ascii="Times New Roman" w:hAnsi="Times New Roman" w:cs="Times New Roman"/>
          <w:b/>
          <w:sz w:val="22"/>
          <w:szCs w:val="22"/>
          <w:shd w:val="clear" w:color="auto" w:fill="FEFFFF"/>
          <w:lang w:bidi="he-IL"/>
        </w:rPr>
      </w:pPr>
      <w:r w:rsidRPr="00847A33">
        <w:rPr>
          <w:rFonts w:ascii="Times New Roman" w:hAnsi="Times New Roman" w:cs="Times New Roman"/>
          <w:b/>
          <w:sz w:val="22"/>
          <w:szCs w:val="22"/>
          <w:shd w:val="clear" w:color="auto" w:fill="FEFFFF"/>
          <w:lang w:bidi="he-IL"/>
        </w:rPr>
        <w:t xml:space="preserve">Dostawa odczynników laboratoryjnych wraz z dzierżawą  analizatorów w </w:t>
      </w:r>
      <w:r w:rsidR="005B0F1D" w:rsidRPr="00847A33">
        <w:rPr>
          <w:rFonts w:ascii="Times New Roman" w:hAnsi="Times New Roman" w:cs="Times New Roman"/>
          <w:b/>
          <w:sz w:val="22"/>
          <w:szCs w:val="22"/>
          <w:shd w:val="clear" w:color="auto" w:fill="FEFFFF"/>
          <w:lang w:bidi="he-IL"/>
        </w:rPr>
        <w:t>6</w:t>
      </w:r>
      <w:r w:rsidRPr="00847A33">
        <w:rPr>
          <w:rFonts w:ascii="Times New Roman" w:hAnsi="Times New Roman" w:cs="Times New Roman"/>
          <w:b/>
          <w:sz w:val="22"/>
          <w:szCs w:val="22"/>
          <w:shd w:val="clear" w:color="auto" w:fill="FEFFFF"/>
          <w:lang w:bidi="he-IL"/>
        </w:rPr>
        <w:t xml:space="preserve"> pakietach.</w:t>
      </w:r>
    </w:p>
    <w:p w14:paraId="65BCD524" w14:textId="77777777" w:rsidR="004839AC" w:rsidRDefault="004839AC">
      <w:pPr>
        <w:pStyle w:val="Styl"/>
        <w:shd w:val="clear" w:color="auto" w:fill="FEFFFF"/>
        <w:spacing w:line="278" w:lineRule="exact"/>
        <w:ind w:left="95" w:right="1123"/>
        <w:rPr>
          <w:rFonts w:ascii="Times New Roman" w:hAnsi="Times New Roman" w:cs="Times New Roman"/>
          <w:b/>
          <w:sz w:val="22"/>
          <w:szCs w:val="22"/>
          <w:shd w:val="clear" w:color="auto" w:fill="FEFFFF"/>
          <w:lang w:bidi="he-IL"/>
        </w:rPr>
      </w:pPr>
    </w:p>
    <w:p w14:paraId="1849C04A" w14:textId="77777777" w:rsidR="004839AC" w:rsidRDefault="00000000">
      <w:pPr>
        <w:pStyle w:val="Styl"/>
        <w:shd w:val="clear" w:color="auto" w:fill="FEFFFF"/>
        <w:spacing w:line="278" w:lineRule="exact"/>
        <w:ind w:right="1123"/>
        <w:rPr>
          <w:rFonts w:ascii="Times New Roman" w:hAnsi="Times New Roman" w:cs="Times New Roman"/>
          <w:b/>
          <w:sz w:val="22"/>
          <w:szCs w:val="22"/>
          <w:shd w:val="clear" w:color="auto" w:fill="FEFFFF"/>
          <w:lang w:bidi="he-IL"/>
        </w:rPr>
      </w:pPr>
      <w:r>
        <w:rPr>
          <w:rFonts w:ascii="Times New Roman" w:hAnsi="Times New Roman" w:cs="Times New Roman"/>
          <w:sz w:val="22"/>
          <w:szCs w:val="22"/>
          <w:shd w:val="clear" w:color="auto" w:fill="FEFFFF"/>
          <w:lang w:bidi="he-IL"/>
        </w:rPr>
        <w:t xml:space="preserve">Termin realizacji zamówienia – sukcesywnie w </w:t>
      </w:r>
      <w:r>
        <w:rPr>
          <w:rFonts w:ascii="Times New Roman" w:hAnsi="Times New Roman" w:cs="Times New Roman"/>
          <w:b/>
          <w:sz w:val="22"/>
          <w:szCs w:val="22"/>
          <w:u w:val="single"/>
          <w:shd w:val="clear" w:color="auto" w:fill="FEFFFF"/>
          <w:lang w:bidi="he-IL"/>
        </w:rPr>
        <w:t>okresie 36  m-</w:t>
      </w:r>
      <w:proofErr w:type="spellStart"/>
      <w:r>
        <w:rPr>
          <w:rFonts w:ascii="Times New Roman" w:hAnsi="Times New Roman" w:cs="Times New Roman"/>
          <w:b/>
          <w:sz w:val="22"/>
          <w:szCs w:val="22"/>
          <w:u w:val="single"/>
          <w:shd w:val="clear" w:color="auto" w:fill="FEFFFF"/>
          <w:lang w:bidi="he-IL"/>
        </w:rPr>
        <w:t>cy</w:t>
      </w:r>
      <w:proofErr w:type="spellEnd"/>
      <w:r>
        <w:rPr>
          <w:rFonts w:ascii="Times New Roman" w:hAnsi="Times New Roman" w:cs="Times New Roman"/>
          <w:sz w:val="22"/>
          <w:szCs w:val="22"/>
          <w:shd w:val="clear" w:color="auto" w:fill="FEFFFF"/>
          <w:lang w:bidi="he-IL"/>
        </w:rPr>
        <w:t xml:space="preserve"> na podstawie każdorazowego zamówienia .</w:t>
      </w:r>
    </w:p>
    <w:p w14:paraId="6062942C" w14:textId="77777777" w:rsidR="004839AC" w:rsidRDefault="004839AC">
      <w:pPr>
        <w:pStyle w:val="Styl"/>
        <w:shd w:val="clear" w:color="auto" w:fill="FEFFFF"/>
        <w:spacing w:line="278" w:lineRule="exact"/>
        <w:ind w:right="1123"/>
        <w:rPr>
          <w:rFonts w:ascii="Times New Roman" w:hAnsi="Times New Roman" w:cs="Times New Roman"/>
          <w:b/>
          <w:sz w:val="22"/>
          <w:szCs w:val="22"/>
          <w:shd w:val="clear" w:color="auto" w:fill="FEFFFF"/>
          <w:lang w:bidi="he-IL"/>
        </w:rPr>
      </w:pPr>
    </w:p>
    <w:p w14:paraId="40DB4C27" w14:textId="0AEF6AE8" w:rsidR="004839AC" w:rsidRDefault="00000000">
      <w:pPr>
        <w:pStyle w:val="Styl"/>
        <w:shd w:val="clear" w:color="auto" w:fill="FEFFFF"/>
        <w:spacing w:line="278" w:lineRule="exact"/>
        <w:ind w:right="1123"/>
        <w:rPr>
          <w:rFonts w:ascii="Times New Roman" w:hAnsi="Times New Roman" w:cs="Times New Roman"/>
          <w:bCs/>
          <w:sz w:val="22"/>
          <w:szCs w:val="22"/>
        </w:rPr>
      </w:pPr>
      <w:r w:rsidRPr="005C78DB">
        <w:rPr>
          <w:rFonts w:ascii="Times New Roman" w:hAnsi="Times New Roman" w:cs="Times New Roman"/>
          <w:b/>
          <w:sz w:val="22"/>
          <w:szCs w:val="22"/>
          <w:u w:val="single"/>
          <w:shd w:val="clear" w:color="auto" w:fill="FEFFFF"/>
          <w:lang w:bidi="he-IL"/>
        </w:rPr>
        <w:t xml:space="preserve">Pakiet 1 – Odczynniki do koagulologii wraz z dzierżawą analizatora        </w:t>
      </w:r>
      <w:r>
        <w:rPr>
          <w:rFonts w:ascii="Times New Roman" w:hAnsi="Times New Roman" w:cs="Times New Roman"/>
          <w:b/>
          <w:sz w:val="22"/>
          <w:szCs w:val="22"/>
          <w:shd w:val="clear" w:color="auto" w:fill="FEFFFF"/>
          <w:lang w:bidi="he-IL"/>
        </w:rPr>
        <w:t xml:space="preserve">             </w:t>
      </w:r>
      <w:r>
        <w:rPr>
          <w:rFonts w:ascii="Times New Roman" w:hAnsi="Times New Roman" w:cs="Times New Roman"/>
          <w:sz w:val="22"/>
          <w:szCs w:val="22"/>
          <w:shd w:val="clear" w:color="auto" w:fill="FEFFFF"/>
          <w:lang w:bidi="he-IL"/>
        </w:rPr>
        <w:t xml:space="preserve">Opis: </w:t>
      </w:r>
      <w:r>
        <w:rPr>
          <w:rFonts w:ascii="Times New Roman" w:hAnsi="Times New Roman" w:cs="Times New Roman"/>
          <w:bCs/>
          <w:sz w:val="22"/>
          <w:szCs w:val="22"/>
        </w:rPr>
        <w:t xml:space="preserve">Dostawa odczynników, materiałów kontrolnych , kalibratorów oraz materiałów zużywalnych wraz z dzierżawą analizatora </w:t>
      </w:r>
      <w:proofErr w:type="spellStart"/>
      <w:r>
        <w:rPr>
          <w:rFonts w:ascii="Times New Roman" w:hAnsi="Times New Roman" w:cs="Times New Roman"/>
          <w:bCs/>
          <w:sz w:val="22"/>
          <w:szCs w:val="22"/>
        </w:rPr>
        <w:t>koagulologicznego</w:t>
      </w:r>
      <w:proofErr w:type="spellEnd"/>
      <w:r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5C78DB">
        <w:rPr>
          <w:rFonts w:ascii="Times New Roman" w:hAnsi="Times New Roman" w:cs="Times New Roman"/>
          <w:bCs/>
          <w:sz w:val="22"/>
          <w:szCs w:val="22"/>
        </w:rPr>
        <w:t>.</w:t>
      </w:r>
    </w:p>
    <w:p w14:paraId="1DE4F81C" w14:textId="77777777" w:rsidR="005C78DB" w:rsidRDefault="005C78DB">
      <w:pPr>
        <w:pStyle w:val="Styl"/>
        <w:shd w:val="clear" w:color="auto" w:fill="FEFFFF"/>
        <w:spacing w:line="278" w:lineRule="exact"/>
        <w:ind w:right="1123"/>
        <w:rPr>
          <w:rFonts w:ascii="Times New Roman" w:hAnsi="Times New Roman" w:cs="Times New Roman"/>
          <w:b/>
          <w:sz w:val="22"/>
          <w:szCs w:val="22"/>
          <w:shd w:val="clear" w:color="auto" w:fill="FEFFFF"/>
          <w:lang w:bidi="he-IL"/>
        </w:rPr>
      </w:pPr>
    </w:p>
    <w:p w14:paraId="38054AC9" w14:textId="77777777" w:rsidR="004839AC" w:rsidRDefault="004839AC">
      <w:pPr>
        <w:spacing w:before="102"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tbl>
      <w:tblPr>
        <w:tblW w:w="9036" w:type="dxa"/>
        <w:tblInd w:w="3" w:type="dxa"/>
        <w:tblBorders>
          <w:top w:val="single" w:sz="6" w:space="0" w:color="000000"/>
          <w:left w:val="single" w:sz="6" w:space="0" w:color="000000"/>
          <w:bottom w:val="single" w:sz="4" w:space="0" w:color="auto"/>
          <w:right w:val="single" w:sz="6" w:space="0" w:color="000000"/>
        </w:tblBorders>
        <w:tblLayout w:type="fixed"/>
        <w:tblCellMar>
          <w:right w:w="7" w:type="dxa"/>
        </w:tblCellMar>
        <w:tblLook w:val="04A0" w:firstRow="1" w:lastRow="0" w:firstColumn="1" w:lastColumn="0" w:noHBand="0" w:noVBand="1"/>
      </w:tblPr>
      <w:tblGrid>
        <w:gridCol w:w="814"/>
        <w:gridCol w:w="8222"/>
      </w:tblGrid>
      <w:tr w:rsidR="004839AC" w14:paraId="690DD8EB" w14:textId="77777777" w:rsidTr="00E944E5">
        <w:trPr>
          <w:trHeight w:val="284"/>
        </w:trPr>
        <w:tc>
          <w:tcPr>
            <w:tcW w:w="814" w:type="dxa"/>
            <w:shd w:val="clear" w:color="auto" w:fill="FFFFFF"/>
          </w:tcPr>
          <w:p w14:paraId="3E12D9F6" w14:textId="77777777" w:rsidR="004839AC" w:rsidRDefault="00000000">
            <w:pPr>
              <w:widowControl w:val="0"/>
              <w:suppressAutoHyphens w:val="0"/>
              <w:spacing w:after="160" w:line="259" w:lineRule="auto"/>
            </w:pPr>
            <w:r>
              <w:rPr>
                <w:b/>
                <w:bCs/>
              </w:rPr>
              <w:t>Lp.</w:t>
            </w:r>
          </w:p>
        </w:tc>
        <w:tc>
          <w:tcPr>
            <w:tcW w:w="8221" w:type="dxa"/>
            <w:shd w:val="clear" w:color="auto" w:fill="FFFFFF"/>
          </w:tcPr>
          <w:p w14:paraId="74407D25" w14:textId="77777777" w:rsidR="004839AC" w:rsidRDefault="00000000">
            <w:pPr>
              <w:widowControl w:val="0"/>
              <w:suppressAutoHyphens w:val="0"/>
              <w:spacing w:after="160" w:line="259" w:lineRule="auto"/>
            </w:pPr>
            <w:r>
              <w:rPr>
                <w:b/>
                <w:bCs/>
              </w:rPr>
              <w:t>Wymagane parametry techniczne i funkcjonalne</w:t>
            </w:r>
          </w:p>
        </w:tc>
      </w:tr>
      <w:tr w:rsidR="004839AC" w14:paraId="548D69B0" w14:textId="77777777" w:rsidTr="00E944E5">
        <w:trPr>
          <w:trHeight w:val="284"/>
        </w:trPr>
        <w:tc>
          <w:tcPr>
            <w:tcW w:w="814" w:type="dxa"/>
            <w:shd w:val="clear" w:color="auto" w:fill="FFFFFF"/>
          </w:tcPr>
          <w:p w14:paraId="53479F8A" w14:textId="77777777" w:rsidR="004839AC" w:rsidRDefault="00000000">
            <w:pPr>
              <w:widowControl w:val="0"/>
              <w:suppressAutoHyphens w:val="0"/>
              <w:spacing w:after="160" w:line="259" w:lineRule="auto"/>
            </w:pPr>
            <w:r>
              <w:rPr>
                <w:b/>
                <w:bCs/>
              </w:rPr>
              <w:t>I.</w:t>
            </w:r>
          </w:p>
        </w:tc>
        <w:tc>
          <w:tcPr>
            <w:tcW w:w="8221" w:type="dxa"/>
            <w:shd w:val="clear" w:color="auto" w:fill="FFFFFF"/>
          </w:tcPr>
          <w:p w14:paraId="7DC047BF" w14:textId="77777777" w:rsidR="004839AC" w:rsidRDefault="00000000">
            <w:pPr>
              <w:widowControl w:val="0"/>
              <w:suppressAutoHyphens w:val="0"/>
              <w:spacing w:after="160" w:line="259" w:lineRule="auto"/>
            </w:pPr>
            <w:r>
              <w:rPr>
                <w:b/>
                <w:bCs/>
              </w:rPr>
              <w:t>Wymagania ogólne:</w:t>
            </w:r>
          </w:p>
        </w:tc>
      </w:tr>
      <w:tr w:rsidR="004839AC" w14:paraId="2D5DF002" w14:textId="77777777" w:rsidTr="00E944E5">
        <w:trPr>
          <w:trHeight w:val="284"/>
        </w:trPr>
        <w:tc>
          <w:tcPr>
            <w:tcW w:w="814" w:type="dxa"/>
            <w:shd w:val="clear" w:color="auto" w:fill="FFFFFF"/>
          </w:tcPr>
          <w:p w14:paraId="501C7627" w14:textId="77777777" w:rsidR="004839AC" w:rsidRDefault="00000000">
            <w:pPr>
              <w:widowControl w:val="0"/>
              <w:suppressAutoHyphens w:val="0"/>
              <w:spacing w:after="160" w:line="259" w:lineRule="auto"/>
            </w:pPr>
            <w:r>
              <w:t>1.</w:t>
            </w:r>
          </w:p>
        </w:tc>
        <w:tc>
          <w:tcPr>
            <w:tcW w:w="8221" w:type="dxa"/>
            <w:shd w:val="clear" w:color="auto" w:fill="FFFFFF"/>
          </w:tcPr>
          <w:p w14:paraId="6EEDA19D" w14:textId="77777777" w:rsidR="004839AC" w:rsidRDefault="00000000">
            <w:pPr>
              <w:widowControl w:val="0"/>
              <w:suppressAutoHyphens w:val="0"/>
              <w:spacing w:after="160" w:line="259" w:lineRule="auto"/>
            </w:pPr>
            <w:r>
              <w:t xml:space="preserve">Automatyczny analizator </w:t>
            </w:r>
            <w:proofErr w:type="spellStart"/>
            <w:r>
              <w:t>koagulologiczny</w:t>
            </w:r>
            <w:proofErr w:type="spellEnd"/>
            <w:r>
              <w:t xml:space="preserve">, fabrycznie nowy (rok produkcji nie później niż 2022) </w:t>
            </w:r>
          </w:p>
        </w:tc>
      </w:tr>
      <w:tr w:rsidR="004839AC" w14:paraId="7A63CBEF" w14:textId="77777777" w:rsidTr="00E944E5">
        <w:trPr>
          <w:trHeight w:val="284"/>
        </w:trPr>
        <w:tc>
          <w:tcPr>
            <w:tcW w:w="814" w:type="dxa"/>
            <w:shd w:val="clear" w:color="auto" w:fill="FFFFFF"/>
          </w:tcPr>
          <w:p w14:paraId="07CD4CD4" w14:textId="77777777" w:rsidR="004839AC" w:rsidRDefault="00000000">
            <w:pPr>
              <w:widowControl w:val="0"/>
              <w:suppressAutoHyphens w:val="0"/>
              <w:spacing w:after="160" w:line="259" w:lineRule="auto"/>
            </w:pPr>
            <w:r>
              <w:t>2.</w:t>
            </w:r>
          </w:p>
        </w:tc>
        <w:tc>
          <w:tcPr>
            <w:tcW w:w="8221" w:type="dxa"/>
            <w:shd w:val="clear" w:color="auto" w:fill="FFFFFF"/>
          </w:tcPr>
          <w:p w14:paraId="6A091B28" w14:textId="77777777" w:rsidR="004839AC" w:rsidRDefault="00000000">
            <w:pPr>
              <w:widowControl w:val="0"/>
              <w:suppressAutoHyphens w:val="0"/>
              <w:spacing w:after="160" w:line="259" w:lineRule="auto"/>
            </w:pPr>
            <w:r>
              <w:t>Typ, nazwa oferowanego urządzenia</w:t>
            </w:r>
          </w:p>
        </w:tc>
      </w:tr>
      <w:tr w:rsidR="004839AC" w14:paraId="45AD5B26" w14:textId="77777777" w:rsidTr="00E944E5">
        <w:trPr>
          <w:trHeight w:val="284"/>
        </w:trPr>
        <w:tc>
          <w:tcPr>
            <w:tcW w:w="814" w:type="dxa"/>
            <w:shd w:val="clear" w:color="auto" w:fill="FFFFFF"/>
          </w:tcPr>
          <w:p w14:paraId="61937A12" w14:textId="77777777" w:rsidR="004839AC" w:rsidRDefault="00000000">
            <w:pPr>
              <w:widowControl w:val="0"/>
              <w:suppressAutoHyphens w:val="0"/>
              <w:spacing w:after="160" w:line="259" w:lineRule="auto"/>
            </w:pPr>
            <w:r>
              <w:t>3.</w:t>
            </w:r>
          </w:p>
        </w:tc>
        <w:tc>
          <w:tcPr>
            <w:tcW w:w="8221" w:type="dxa"/>
            <w:shd w:val="clear" w:color="auto" w:fill="FFFFFF"/>
          </w:tcPr>
          <w:p w14:paraId="71BEF441" w14:textId="77777777" w:rsidR="004839AC" w:rsidRDefault="00000000">
            <w:pPr>
              <w:widowControl w:val="0"/>
              <w:suppressAutoHyphens w:val="0"/>
              <w:spacing w:after="160" w:line="259" w:lineRule="auto"/>
            </w:pPr>
            <w:r>
              <w:t xml:space="preserve">Urządzenie spełnia wymagania ustawy z dnia 20 maja 2010r. o wyrobach medycznych </w:t>
            </w:r>
          </w:p>
        </w:tc>
      </w:tr>
      <w:tr w:rsidR="004839AC" w14:paraId="49435E6B" w14:textId="77777777" w:rsidTr="00E944E5">
        <w:trPr>
          <w:trHeight w:val="284"/>
        </w:trPr>
        <w:tc>
          <w:tcPr>
            <w:tcW w:w="814" w:type="dxa"/>
            <w:shd w:val="clear" w:color="auto" w:fill="FFFFFF"/>
          </w:tcPr>
          <w:p w14:paraId="268E8C42" w14:textId="77777777" w:rsidR="004839AC" w:rsidRDefault="00000000">
            <w:pPr>
              <w:widowControl w:val="0"/>
              <w:suppressAutoHyphens w:val="0"/>
              <w:spacing w:after="160" w:line="259" w:lineRule="auto"/>
            </w:pPr>
            <w:r>
              <w:rPr>
                <w:b/>
                <w:bCs/>
              </w:rPr>
              <w:t>II.</w:t>
            </w:r>
          </w:p>
        </w:tc>
        <w:tc>
          <w:tcPr>
            <w:tcW w:w="8221" w:type="dxa"/>
            <w:shd w:val="clear" w:color="auto" w:fill="FFFFFF"/>
          </w:tcPr>
          <w:p w14:paraId="45A79672" w14:textId="77777777" w:rsidR="004839AC" w:rsidRDefault="00000000">
            <w:pPr>
              <w:widowControl w:val="0"/>
              <w:suppressAutoHyphens w:val="0"/>
              <w:spacing w:after="160" w:line="259" w:lineRule="auto"/>
            </w:pPr>
            <w:r>
              <w:rPr>
                <w:b/>
                <w:bCs/>
              </w:rPr>
              <w:t>Wymagania szczegółowe dla analizatora</w:t>
            </w:r>
          </w:p>
        </w:tc>
      </w:tr>
      <w:tr w:rsidR="004839AC" w14:paraId="7D661DB8" w14:textId="77777777" w:rsidTr="00E944E5">
        <w:trPr>
          <w:trHeight w:val="284"/>
        </w:trPr>
        <w:tc>
          <w:tcPr>
            <w:tcW w:w="814" w:type="dxa"/>
            <w:shd w:val="clear" w:color="auto" w:fill="FFFFFF"/>
          </w:tcPr>
          <w:p w14:paraId="388A01E4" w14:textId="77777777" w:rsidR="004839AC" w:rsidRDefault="00000000">
            <w:pPr>
              <w:widowControl w:val="0"/>
              <w:suppressAutoHyphens w:val="0"/>
              <w:spacing w:after="160" w:line="259" w:lineRule="auto"/>
            </w:pPr>
            <w:r>
              <w:t>1.</w:t>
            </w:r>
          </w:p>
        </w:tc>
        <w:tc>
          <w:tcPr>
            <w:tcW w:w="8221" w:type="dxa"/>
            <w:shd w:val="clear" w:color="auto" w:fill="FFFFFF"/>
          </w:tcPr>
          <w:p w14:paraId="21776B8F" w14:textId="77777777" w:rsidR="004839AC" w:rsidRDefault="00000000">
            <w:pPr>
              <w:widowControl w:val="0"/>
              <w:suppressAutoHyphens w:val="0"/>
              <w:spacing w:after="160" w:line="259" w:lineRule="auto"/>
            </w:pPr>
            <w:r>
              <w:t xml:space="preserve">Metoda oznaczeń- </w:t>
            </w:r>
            <w:proofErr w:type="spellStart"/>
            <w:r>
              <w:t>turbidymetryczna</w:t>
            </w:r>
            <w:proofErr w:type="spellEnd"/>
            <w:r>
              <w:t xml:space="preserve">, chronometryczna i </w:t>
            </w:r>
            <w:proofErr w:type="spellStart"/>
            <w:r>
              <w:t>chromogenna</w:t>
            </w:r>
            <w:proofErr w:type="spellEnd"/>
          </w:p>
        </w:tc>
      </w:tr>
      <w:tr w:rsidR="004839AC" w14:paraId="78E8C4E1" w14:textId="77777777" w:rsidTr="00E944E5">
        <w:trPr>
          <w:trHeight w:val="284"/>
        </w:trPr>
        <w:tc>
          <w:tcPr>
            <w:tcW w:w="814" w:type="dxa"/>
            <w:shd w:val="clear" w:color="auto" w:fill="FFFFFF"/>
          </w:tcPr>
          <w:p w14:paraId="518F14B4" w14:textId="77777777" w:rsidR="004839AC" w:rsidRDefault="00000000">
            <w:pPr>
              <w:widowControl w:val="0"/>
              <w:suppressAutoHyphens w:val="0"/>
              <w:spacing w:after="160" w:line="259" w:lineRule="auto"/>
            </w:pPr>
            <w:r>
              <w:t>2.</w:t>
            </w:r>
          </w:p>
        </w:tc>
        <w:tc>
          <w:tcPr>
            <w:tcW w:w="8221" w:type="dxa"/>
            <w:shd w:val="clear" w:color="auto" w:fill="FFFFFF"/>
          </w:tcPr>
          <w:p w14:paraId="791A16C7" w14:textId="77777777" w:rsidR="004839AC" w:rsidRDefault="00000000">
            <w:pPr>
              <w:widowControl w:val="0"/>
              <w:suppressAutoHyphens w:val="0"/>
              <w:spacing w:after="160" w:line="259" w:lineRule="auto"/>
            </w:pPr>
            <w:r>
              <w:t>Wbudowany komputer umożliwiający pracę w przypadku awarii LSI</w:t>
            </w:r>
          </w:p>
        </w:tc>
      </w:tr>
      <w:tr w:rsidR="004839AC" w14:paraId="6317D685" w14:textId="77777777" w:rsidTr="00E944E5">
        <w:trPr>
          <w:trHeight w:val="284"/>
        </w:trPr>
        <w:tc>
          <w:tcPr>
            <w:tcW w:w="814" w:type="dxa"/>
            <w:shd w:val="clear" w:color="auto" w:fill="FFFFFF"/>
          </w:tcPr>
          <w:p w14:paraId="14D5DDDB" w14:textId="77777777" w:rsidR="004839AC" w:rsidRDefault="00000000">
            <w:pPr>
              <w:widowControl w:val="0"/>
              <w:suppressAutoHyphens w:val="0"/>
              <w:spacing w:after="160" w:line="259" w:lineRule="auto"/>
            </w:pPr>
            <w:r>
              <w:t>3.</w:t>
            </w:r>
          </w:p>
        </w:tc>
        <w:tc>
          <w:tcPr>
            <w:tcW w:w="8221" w:type="dxa"/>
            <w:shd w:val="clear" w:color="auto" w:fill="FFFFFF"/>
          </w:tcPr>
          <w:p w14:paraId="6BACE69C" w14:textId="77777777" w:rsidR="004839AC" w:rsidRDefault="00000000">
            <w:pPr>
              <w:widowControl w:val="0"/>
              <w:suppressAutoHyphens w:val="0"/>
              <w:spacing w:after="160" w:line="259" w:lineRule="auto"/>
            </w:pPr>
            <w:r>
              <w:t>Wydajność min. 70 testów/ godz. dla PT/Fibrynogen (Claus) i 40 testów/godz. APTT wykonanych równocześnie</w:t>
            </w:r>
          </w:p>
        </w:tc>
      </w:tr>
      <w:tr w:rsidR="004839AC" w14:paraId="078EE7DC" w14:textId="77777777" w:rsidTr="00E944E5">
        <w:trPr>
          <w:trHeight w:val="227"/>
        </w:trPr>
        <w:tc>
          <w:tcPr>
            <w:tcW w:w="814" w:type="dxa"/>
            <w:shd w:val="clear" w:color="auto" w:fill="FFFFFF"/>
          </w:tcPr>
          <w:p w14:paraId="248DA33B" w14:textId="77777777" w:rsidR="004839AC" w:rsidRDefault="00000000">
            <w:pPr>
              <w:widowControl w:val="0"/>
              <w:suppressAutoHyphens w:val="0"/>
              <w:spacing w:after="160" w:line="259" w:lineRule="auto"/>
            </w:pPr>
            <w:r>
              <w:t>4.</w:t>
            </w:r>
          </w:p>
        </w:tc>
        <w:tc>
          <w:tcPr>
            <w:tcW w:w="8221" w:type="dxa"/>
            <w:shd w:val="clear" w:color="auto" w:fill="FFFFFF"/>
          </w:tcPr>
          <w:p w14:paraId="68BBCC06" w14:textId="77777777" w:rsidR="004839AC" w:rsidRDefault="00000000">
            <w:pPr>
              <w:widowControl w:val="0"/>
              <w:suppressAutoHyphens w:val="0"/>
              <w:spacing w:after="160" w:line="259" w:lineRule="auto"/>
            </w:pPr>
            <w:r>
              <w:t xml:space="preserve">Możliwość jednorazowego załadowania do aparatu min 50 kuwet, ich automatyczne pobieranie oraz wyrzucanie po badaniu </w:t>
            </w:r>
          </w:p>
        </w:tc>
      </w:tr>
      <w:tr w:rsidR="004839AC" w14:paraId="3513EFBC" w14:textId="77777777" w:rsidTr="00E944E5">
        <w:trPr>
          <w:trHeight w:val="227"/>
        </w:trPr>
        <w:tc>
          <w:tcPr>
            <w:tcW w:w="814" w:type="dxa"/>
            <w:shd w:val="clear" w:color="auto" w:fill="FFFFFF"/>
          </w:tcPr>
          <w:p w14:paraId="1061A90F" w14:textId="77777777" w:rsidR="004839AC" w:rsidRDefault="00000000">
            <w:pPr>
              <w:widowControl w:val="0"/>
              <w:suppressAutoHyphens w:val="0"/>
              <w:spacing w:after="160" w:line="259" w:lineRule="auto"/>
            </w:pPr>
            <w:r>
              <w:t>5.</w:t>
            </w:r>
          </w:p>
        </w:tc>
        <w:tc>
          <w:tcPr>
            <w:tcW w:w="8221" w:type="dxa"/>
            <w:shd w:val="clear" w:color="auto" w:fill="FFFFFF"/>
          </w:tcPr>
          <w:p w14:paraId="0D9F5887" w14:textId="77777777" w:rsidR="004839AC" w:rsidRDefault="00000000">
            <w:pPr>
              <w:widowControl w:val="0"/>
              <w:suppressAutoHyphens w:val="0"/>
              <w:spacing w:after="160" w:line="259" w:lineRule="auto"/>
            </w:pPr>
            <w:r>
              <w:t>Oprogramowanie w języku polskim</w:t>
            </w:r>
          </w:p>
        </w:tc>
      </w:tr>
      <w:tr w:rsidR="004839AC" w14:paraId="3CF22D23" w14:textId="77777777" w:rsidTr="00E944E5">
        <w:trPr>
          <w:trHeight w:val="227"/>
        </w:trPr>
        <w:tc>
          <w:tcPr>
            <w:tcW w:w="814" w:type="dxa"/>
            <w:shd w:val="clear" w:color="auto" w:fill="FFFFFF"/>
          </w:tcPr>
          <w:p w14:paraId="58E0DE14" w14:textId="77777777" w:rsidR="004839AC" w:rsidRDefault="00000000">
            <w:pPr>
              <w:widowControl w:val="0"/>
              <w:suppressAutoHyphens w:val="0"/>
              <w:spacing w:after="160" w:line="259" w:lineRule="auto"/>
            </w:pPr>
            <w:r>
              <w:t>6.</w:t>
            </w:r>
          </w:p>
        </w:tc>
        <w:tc>
          <w:tcPr>
            <w:tcW w:w="8221" w:type="dxa"/>
            <w:shd w:val="clear" w:color="auto" w:fill="FFFFFF"/>
          </w:tcPr>
          <w:p w14:paraId="45B49CDA" w14:textId="77777777" w:rsidR="004839AC" w:rsidRDefault="00000000">
            <w:pPr>
              <w:widowControl w:val="0"/>
              <w:suppressAutoHyphens w:val="0"/>
              <w:spacing w:after="160" w:line="259" w:lineRule="auto"/>
            </w:pPr>
            <w:r>
              <w:t>Aplikacje odczynnikowe w języku polskim</w:t>
            </w:r>
          </w:p>
        </w:tc>
      </w:tr>
      <w:tr w:rsidR="004839AC" w14:paraId="6821EE3B" w14:textId="77777777" w:rsidTr="00E944E5">
        <w:trPr>
          <w:trHeight w:val="227"/>
        </w:trPr>
        <w:tc>
          <w:tcPr>
            <w:tcW w:w="814" w:type="dxa"/>
            <w:shd w:val="clear" w:color="auto" w:fill="FFFFFF"/>
          </w:tcPr>
          <w:p w14:paraId="31BA7EAB" w14:textId="77777777" w:rsidR="004839AC" w:rsidRDefault="00000000">
            <w:pPr>
              <w:widowControl w:val="0"/>
              <w:suppressAutoHyphens w:val="0"/>
              <w:spacing w:after="160" w:line="259" w:lineRule="auto"/>
            </w:pPr>
            <w:r>
              <w:t>7.</w:t>
            </w:r>
          </w:p>
        </w:tc>
        <w:tc>
          <w:tcPr>
            <w:tcW w:w="8221" w:type="dxa"/>
            <w:shd w:val="clear" w:color="auto" w:fill="FFFFFF"/>
          </w:tcPr>
          <w:p w14:paraId="5A9A2FA0" w14:textId="77777777" w:rsidR="004839AC" w:rsidRDefault="00000000">
            <w:pPr>
              <w:widowControl w:val="0"/>
              <w:suppressAutoHyphens w:val="0"/>
              <w:spacing w:after="160" w:line="259" w:lineRule="auto"/>
            </w:pPr>
            <w:r>
              <w:t>Zapewnienie zewnętrznego UPS</w:t>
            </w:r>
          </w:p>
        </w:tc>
      </w:tr>
      <w:tr w:rsidR="004839AC" w14:paraId="0CC71A3F" w14:textId="77777777" w:rsidTr="00E944E5">
        <w:trPr>
          <w:trHeight w:val="227"/>
        </w:trPr>
        <w:tc>
          <w:tcPr>
            <w:tcW w:w="814" w:type="dxa"/>
            <w:shd w:val="clear" w:color="auto" w:fill="FFFFFF"/>
          </w:tcPr>
          <w:p w14:paraId="78BD36DB" w14:textId="77777777" w:rsidR="004839AC" w:rsidRDefault="00000000">
            <w:pPr>
              <w:widowControl w:val="0"/>
              <w:suppressAutoHyphens w:val="0"/>
              <w:spacing w:after="160" w:line="259" w:lineRule="auto"/>
            </w:pPr>
            <w:r>
              <w:t>8.</w:t>
            </w:r>
          </w:p>
        </w:tc>
        <w:tc>
          <w:tcPr>
            <w:tcW w:w="8221" w:type="dxa"/>
            <w:shd w:val="clear" w:color="auto" w:fill="FFFFFF"/>
          </w:tcPr>
          <w:p w14:paraId="0DEE5F35" w14:textId="77777777" w:rsidR="004839AC" w:rsidRDefault="00000000">
            <w:pPr>
              <w:widowControl w:val="0"/>
              <w:suppressAutoHyphens w:val="0"/>
              <w:spacing w:after="160" w:line="259" w:lineRule="auto"/>
            </w:pPr>
            <w:r>
              <w:t xml:space="preserve">Zakres badań: PT + Fibrynogen, APTT, Fibrynogen </w:t>
            </w:r>
            <w:proofErr w:type="spellStart"/>
            <w:r>
              <w:t>Clauss</w:t>
            </w:r>
            <w:proofErr w:type="spellEnd"/>
            <w:r>
              <w:t>, D-Dimer, TT, białko c</w:t>
            </w:r>
          </w:p>
        </w:tc>
      </w:tr>
      <w:tr w:rsidR="004839AC" w14:paraId="5E93B5C1" w14:textId="77777777" w:rsidTr="00E944E5">
        <w:trPr>
          <w:trHeight w:val="227"/>
        </w:trPr>
        <w:tc>
          <w:tcPr>
            <w:tcW w:w="814" w:type="dxa"/>
            <w:shd w:val="clear" w:color="auto" w:fill="FFFFFF"/>
          </w:tcPr>
          <w:p w14:paraId="4D4699E2" w14:textId="77777777" w:rsidR="004839AC" w:rsidRDefault="00000000">
            <w:pPr>
              <w:widowControl w:val="0"/>
              <w:suppressAutoHyphens w:val="0"/>
              <w:spacing w:after="160" w:line="259" w:lineRule="auto"/>
            </w:pPr>
            <w:r>
              <w:t>10.</w:t>
            </w:r>
          </w:p>
        </w:tc>
        <w:tc>
          <w:tcPr>
            <w:tcW w:w="8221" w:type="dxa"/>
            <w:shd w:val="clear" w:color="auto" w:fill="FFFFFF"/>
          </w:tcPr>
          <w:p w14:paraId="288A5961" w14:textId="77777777" w:rsidR="004839AC" w:rsidRDefault="00000000">
            <w:pPr>
              <w:widowControl w:val="0"/>
              <w:suppressAutoHyphens w:val="0"/>
              <w:spacing w:after="160" w:line="259" w:lineRule="auto"/>
            </w:pPr>
            <w:r>
              <w:t>Pokład odczynnikowy z pozycjami chłodzonymi ( w tym na PT ) i niechłodzonymi.</w:t>
            </w:r>
          </w:p>
        </w:tc>
      </w:tr>
      <w:tr w:rsidR="004839AC" w14:paraId="591DBDB4" w14:textId="77777777" w:rsidTr="00E944E5">
        <w:trPr>
          <w:trHeight w:val="227"/>
        </w:trPr>
        <w:tc>
          <w:tcPr>
            <w:tcW w:w="814" w:type="dxa"/>
            <w:shd w:val="clear" w:color="auto" w:fill="FFFFFF"/>
          </w:tcPr>
          <w:p w14:paraId="63B08CF2" w14:textId="77777777" w:rsidR="004839AC" w:rsidRDefault="00000000">
            <w:pPr>
              <w:widowControl w:val="0"/>
              <w:suppressAutoHyphens w:val="0"/>
              <w:spacing w:after="160" w:line="259" w:lineRule="auto"/>
            </w:pPr>
            <w:r>
              <w:t>11.</w:t>
            </w:r>
          </w:p>
        </w:tc>
        <w:tc>
          <w:tcPr>
            <w:tcW w:w="8221" w:type="dxa"/>
            <w:shd w:val="clear" w:color="auto" w:fill="FFFFFF"/>
          </w:tcPr>
          <w:p w14:paraId="071C05F8" w14:textId="77777777" w:rsidR="004839AC" w:rsidRDefault="00000000">
            <w:pPr>
              <w:widowControl w:val="0"/>
              <w:suppressAutoHyphens w:val="0"/>
              <w:spacing w:after="160" w:line="259" w:lineRule="auto"/>
            </w:pPr>
            <w:r>
              <w:t>Monitorowanie objętości odczynników na pokładzie</w:t>
            </w:r>
          </w:p>
        </w:tc>
      </w:tr>
      <w:tr w:rsidR="004839AC" w14:paraId="18B0FD6A" w14:textId="77777777" w:rsidTr="00E944E5">
        <w:trPr>
          <w:trHeight w:val="227"/>
        </w:trPr>
        <w:tc>
          <w:tcPr>
            <w:tcW w:w="814" w:type="dxa"/>
            <w:shd w:val="clear" w:color="auto" w:fill="FFFFFF"/>
          </w:tcPr>
          <w:p w14:paraId="65038E96" w14:textId="77777777" w:rsidR="004839AC" w:rsidRDefault="00000000">
            <w:pPr>
              <w:widowControl w:val="0"/>
              <w:suppressAutoHyphens w:val="0"/>
              <w:spacing w:after="160" w:line="259" w:lineRule="auto"/>
            </w:pPr>
            <w:r>
              <w:t>12.</w:t>
            </w:r>
          </w:p>
        </w:tc>
        <w:tc>
          <w:tcPr>
            <w:tcW w:w="8221" w:type="dxa"/>
            <w:tcBorders>
              <w:bottom w:val="single" w:sz="4" w:space="0" w:color="auto"/>
            </w:tcBorders>
            <w:shd w:val="clear" w:color="auto" w:fill="FFFFFF"/>
          </w:tcPr>
          <w:p w14:paraId="5481F56B" w14:textId="77777777" w:rsidR="004839AC" w:rsidRDefault="00000000">
            <w:pPr>
              <w:widowControl w:val="0"/>
              <w:suppressAutoHyphens w:val="0"/>
              <w:spacing w:after="160" w:line="259" w:lineRule="auto"/>
            </w:pPr>
            <w:r>
              <w:t>Monitorowanie objętości płynów płuczących na pokładzie</w:t>
            </w:r>
          </w:p>
        </w:tc>
      </w:tr>
      <w:tr w:rsidR="004839AC" w14:paraId="25C953B5" w14:textId="77777777" w:rsidTr="00E944E5">
        <w:trPr>
          <w:trHeight w:val="227"/>
        </w:trPr>
        <w:tc>
          <w:tcPr>
            <w:tcW w:w="814" w:type="dxa"/>
            <w:shd w:val="clear" w:color="auto" w:fill="FFFFFF"/>
          </w:tcPr>
          <w:p w14:paraId="58F6826E" w14:textId="77777777" w:rsidR="004839AC" w:rsidRDefault="00000000">
            <w:pPr>
              <w:widowControl w:val="0"/>
              <w:suppressAutoHyphens w:val="0"/>
              <w:spacing w:after="160" w:line="259" w:lineRule="auto"/>
            </w:pPr>
            <w:r>
              <w:lastRenderedPageBreak/>
              <w:t>13.</w:t>
            </w:r>
          </w:p>
        </w:tc>
        <w:tc>
          <w:tcPr>
            <w:tcW w:w="8221" w:type="dxa"/>
            <w:tcBorders>
              <w:top w:val="single" w:sz="4" w:space="0" w:color="auto"/>
            </w:tcBorders>
            <w:shd w:val="clear" w:color="auto" w:fill="FFFFFF"/>
          </w:tcPr>
          <w:p w14:paraId="03F69546" w14:textId="77777777" w:rsidR="004839AC" w:rsidRDefault="00000000">
            <w:pPr>
              <w:widowControl w:val="0"/>
              <w:suppressAutoHyphens w:val="0"/>
              <w:spacing w:after="160" w:line="259" w:lineRule="auto"/>
            </w:pPr>
            <w:r>
              <w:t>Automatyczne rozcieńczanie kalibratorów oraz próbek</w:t>
            </w:r>
          </w:p>
        </w:tc>
      </w:tr>
      <w:tr w:rsidR="004839AC" w14:paraId="0C789A00" w14:textId="77777777" w:rsidTr="00E944E5">
        <w:trPr>
          <w:trHeight w:val="227"/>
        </w:trPr>
        <w:tc>
          <w:tcPr>
            <w:tcW w:w="814" w:type="dxa"/>
            <w:shd w:val="clear" w:color="auto" w:fill="FFFFFF"/>
          </w:tcPr>
          <w:p w14:paraId="379CFFDA" w14:textId="77777777" w:rsidR="004839AC" w:rsidRDefault="00000000">
            <w:pPr>
              <w:widowControl w:val="0"/>
              <w:suppressAutoHyphens w:val="0"/>
              <w:spacing w:after="160" w:line="259" w:lineRule="auto"/>
            </w:pPr>
            <w:r>
              <w:t>14.</w:t>
            </w:r>
          </w:p>
        </w:tc>
        <w:tc>
          <w:tcPr>
            <w:tcW w:w="8221" w:type="dxa"/>
            <w:shd w:val="clear" w:color="auto" w:fill="FFFFFF"/>
          </w:tcPr>
          <w:p w14:paraId="1D101169" w14:textId="77777777" w:rsidR="004839AC" w:rsidRDefault="00000000">
            <w:pPr>
              <w:widowControl w:val="0"/>
              <w:suppressAutoHyphens w:val="0"/>
              <w:spacing w:after="160" w:line="259" w:lineRule="auto"/>
            </w:pPr>
            <w:r>
              <w:t>Wbudowany skaner kodów kreskowych dla probówek umożliwiający automatyczne zaczytywanie danych pacjentów bez konieczności użycia zewnętrznego skanera</w:t>
            </w:r>
            <w:r>
              <w:rPr>
                <w:color w:val="C9211E"/>
              </w:rPr>
              <w:t xml:space="preserve">, </w:t>
            </w:r>
            <w:r w:rsidRPr="009459A2">
              <w:t>praca z kodami kreskowymi.</w:t>
            </w:r>
          </w:p>
        </w:tc>
      </w:tr>
      <w:tr w:rsidR="004839AC" w14:paraId="66828B9B" w14:textId="77777777" w:rsidTr="00E944E5">
        <w:trPr>
          <w:trHeight w:val="227"/>
        </w:trPr>
        <w:tc>
          <w:tcPr>
            <w:tcW w:w="814" w:type="dxa"/>
            <w:shd w:val="clear" w:color="auto" w:fill="FFFFFF"/>
          </w:tcPr>
          <w:p w14:paraId="09B8B5F7" w14:textId="77777777" w:rsidR="004839AC" w:rsidRDefault="00000000">
            <w:pPr>
              <w:widowControl w:val="0"/>
              <w:suppressAutoHyphens w:val="0"/>
              <w:spacing w:after="160" w:line="259" w:lineRule="auto"/>
            </w:pPr>
            <w:r>
              <w:t>15.</w:t>
            </w:r>
          </w:p>
        </w:tc>
        <w:tc>
          <w:tcPr>
            <w:tcW w:w="8221" w:type="dxa"/>
            <w:shd w:val="clear" w:color="auto" w:fill="FFFFFF"/>
          </w:tcPr>
          <w:p w14:paraId="0E296E8B" w14:textId="77777777" w:rsidR="004839AC" w:rsidRDefault="00000000">
            <w:pPr>
              <w:widowControl w:val="0"/>
              <w:suppressAutoHyphens w:val="0"/>
              <w:spacing w:after="160" w:line="259" w:lineRule="auto"/>
            </w:pPr>
            <w:r>
              <w:t>Możliwość samodzielnego programowania pomiarów w tym wybór: oznaczenie pojedyncze czy dublet</w:t>
            </w:r>
          </w:p>
        </w:tc>
      </w:tr>
      <w:tr w:rsidR="004839AC" w14:paraId="21A03E5E" w14:textId="77777777" w:rsidTr="00E944E5">
        <w:trPr>
          <w:trHeight w:val="227"/>
        </w:trPr>
        <w:tc>
          <w:tcPr>
            <w:tcW w:w="814" w:type="dxa"/>
            <w:shd w:val="clear" w:color="auto" w:fill="FFFFFF"/>
          </w:tcPr>
          <w:p w14:paraId="3932B398" w14:textId="77777777" w:rsidR="004839AC" w:rsidRDefault="00000000">
            <w:pPr>
              <w:widowControl w:val="0"/>
              <w:suppressAutoHyphens w:val="0"/>
              <w:spacing w:after="160" w:line="259" w:lineRule="auto"/>
            </w:pPr>
            <w:r>
              <w:t>16.</w:t>
            </w:r>
          </w:p>
        </w:tc>
        <w:tc>
          <w:tcPr>
            <w:tcW w:w="8221" w:type="dxa"/>
            <w:shd w:val="clear" w:color="auto" w:fill="FFFFFF"/>
          </w:tcPr>
          <w:p w14:paraId="6920927A" w14:textId="77777777" w:rsidR="004839AC" w:rsidRDefault="00000000">
            <w:pPr>
              <w:widowControl w:val="0"/>
              <w:suppressAutoHyphens w:val="0"/>
              <w:spacing w:after="160" w:line="259" w:lineRule="auto"/>
            </w:pPr>
            <w:r>
              <w:t xml:space="preserve">Automatyczna kompensacja zmętnienia pierwotnego (możliwość pomiaru osoczy żółtaczkowych czy </w:t>
            </w:r>
            <w:proofErr w:type="spellStart"/>
            <w:r>
              <w:t>lipemicznych</w:t>
            </w:r>
            <w:proofErr w:type="spellEnd"/>
            <w:r>
              <w:t>)</w:t>
            </w:r>
          </w:p>
        </w:tc>
      </w:tr>
      <w:tr w:rsidR="004839AC" w14:paraId="140941AD" w14:textId="77777777" w:rsidTr="00E944E5">
        <w:trPr>
          <w:trHeight w:val="227"/>
        </w:trPr>
        <w:tc>
          <w:tcPr>
            <w:tcW w:w="814" w:type="dxa"/>
            <w:shd w:val="clear" w:color="auto" w:fill="FFFFFF"/>
          </w:tcPr>
          <w:p w14:paraId="1B857325" w14:textId="77777777" w:rsidR="004839AC" w:rsidRDefault="00000000">
            <w:pPr>
              <w:widowControl w:val="0"/>
              <w:suppressAutoHyphens w:val="0"/>
              <w:spacing w:after="160" w:line="259" w:lineRule="auto"/>
            </w:pPr>
            <w:r>
              <w:t>17.</w:t>
            </w:r>
          </w:p>
        </w:tc>
        <w:tc>
          <w:tcPr>
            <w:tcW w:w="8221" w:type="dxa"/>
            <w:shd w:val="clear" w:color="auto" w:fill="FFFFFF"/>
          </w:tcPr>
          <w:p w14:paraId="699F017F" w14:textId="77777777" w:rsidR="004839AC" w:rsidRDefault="00000000">
            <w:pPr>
              <w:widowControl w:val="0"/>
              <w:suppressAutoHyphens w:val="0"/>
              <w:spacing w:after="160" w:line="259" w:lineRule="auto"/>
            </w:pPr>
            <w:r>
              <w:t>Pobieranie materiału z próbki pierwotnej (próbka wyjęta z wirówki bez przelewania i naczyniek pośredniczących bez potrzeby wstępnego przygotowania)</w:t>
            </w:r>
          </w:p>
        </w:tc>
      </w:tr>
      <w:tr w:rsidR="004839AC" w14:paraId="0A580DC9" w14:textId="77777777" w:rsidTr="00E944E5">
        <w:trPr>
          <w:trHeight w:val="227"/>
        </w:trPr>
        <w:tc>
          <w:tcPr>
            <w:tcW w:w="814" w:type="dxa"/>
            <w:shd w:val="clear" w:color="auto" w:fill="FFFFFF"/>
          </w:tcPr>
          <w:p w14:paraId="422949D6" w14:textId="77777777" w:rsidR="004839AC" w:rsidRDefault="00000000">
            <w:pPr>
              <w:widowControl w:val="0"/>
              <w:suppressAutoHyphens w:val="0"/>
              <w:spacing w:after="160" w:line="259" w:lineRule="auto"/>
            </w:pPr>
            <w:r>
              <w:t xml:space="preserve">18. </w:t>
            </w:r>
          </w:p>
        </w:tc>
        <w:tc>
          <w:tcPr>
            <w:tcW w:w="8221" w:type="dxa"/>
            <w:shd w:val="clear" w:color="auto" w:fill="FFFFFF"/>
          </w:tcPr>
          <w:p w14:paraId="4502753A" w14:textId="77777777" w:rsidR="004839AC" w:rsidRDefault="00000000">
            <w:pPr>
              <w:widowControl w:val="0"/>
              <w:suppressAutoHyphens w:val="0"/>
              <w:spacing w:after="160" w:line="259" w:lineRule="auto"/>
            </w:pPr>
            <w:r>
              <w:t>Oddzielne systemy pipetujące dla odczynników i prób badanych (wyeliminowanie kontaminacji)</w:t>
            </w:r>
          </w:p>
        </w:tc>
      </w:tr>
      <w:tr w:rsidR="004839AC" w14:paraId="62B2545E" w14:textId="77777777" w:rsidTr="00E944E5">
        <w:trPr>
          <w:trHeight w:val="227"/>
        </w:trPr>
        <w:tc>
          <w:tcPr>
            <w:tcW w:w="814" w:type="dxa"/>
            <w:shd w:val="clear" w:color="auto" w:fill="FFFFFF"/>
          </w:tcPr>
          <w:p w14:paraId="6F159815" w14:textId="77777777" w:rsidR="004839AC" w:rsidRDefault="00000000">
            <w:pPr>
              <w:widowControl w:val="0"/>
              <w:suppressAutoHyphens w:val="0"/>
              <w:spacing w:after="160" w:line="259" w:lineRule="auto"/>
            </w:pPr>
            <w:r>
              <w:t>19.</w:t>
            </w:r>
          </w:p>
        </w:tc>
        <w:tc>
          <w:tcPr>
            <w:tcW w:w="8221" w:type="dxa"/>
            <w:shd w:val="clear" w:color="auto" w:fill="FFFFFF"/>
          </w:tcPr>
          <w:p w14:paraId="2A784315" w14:textId="77777777" w:rsidR="004839AC" w:rsidRDefault="00000000">
            <w:pPr>
              <w:widowControl w:val="0"/>
              <w:suppressAutoHyphens w:val="0"/>
              <w:spacing w:after="160" w:line="259" w:lineRule="auto"/>
            </w:pPr>
            <w:r>
              <w:t>Współczynnik czułości do PT -ISI nie większy niż 1,1</w:t>
            </w:r>
          </w:p>
        </w:tc>
      </w:tr>
      <w:tr w:rsidR="004839AC" w14:paraId="1FC5E658" w14:textId="77777777" w:rsidTr="00E944E5">
        <w:trPr>
          <w:trHeight w:val="227"/>
        </w:trPr>
        <w:tc>
          <w:tcPr>
            <w:tcW w:w="814" w:type="dxa"/>
            <w:shd w:val="clear" w:color="auto" w:fill="FFFFFF"/>
          </w:tcPr>
          <w:p w14:paraId="6E5B8EE2" w14:textId="77777777" w:rsidR="004839AC" w:rsidRDefault="00000000">
            <w:pPr>
              <w:widowControl w:val="0"/>
              <w:suppressAutoHyphens w:val="0"/>
              <w:spacing w:after="160" w:line="259" w:lineRule="auto"/>
            </w:pPr>
            <w:r>
              <w:t>20.</w:t>
            </w:r>
          </w:p>
        </w:tc>
        <w:tc>
          <w:tcPr>
            <w:tcW w:w="8221" w:type="dxa"/>
            <w:shd w:val="clear" w:color="auto" w:fill="FFFFFF"/>
          </w:tcPr>
          <w:p w14:paraId="49857427" w14:textId="77777777" w:rsidR="004839AC" w:rsidRDefault="00000000">
            <w:pPr>
              <w:widowControl w:val="0"/>
              <w:suppressAutoHyphens w:val="0"/>
              <w:spacing w:after="160" w:line="259" w:lineRule="auto"/>
            </w:pPr>
            <w:r>
              <w:t>Ulotki odczynników, kalibratorów i materiałów zużywalnych zawierają metodyki, parametry i wyniki oznaczeń kontrolnych uzyskanych dla danego typu aparatu, udokumentowanych wynikami badań.</w:t>
            </w:r>
          </w:p>
        </w:tc>
      </w:tr>
      <w:tr w:rsidR="004839AC" w14:paraId="4EDE45D7" w14:textId="77777777" w:rsidTr="00E944E5">
        <w:trPr>
          <w:trHeight w:val="227"/>
        </w:trPr>
        <w:tc>
          <w:tcPr>
            <w:tcW w:w="814" w:type="dxa"/>
            <w:shd w:val="clear" w:color="auto" w:fill="FFFFFF"/>
          </w:tcPr>
          <w:p w14:paraId="06228036" w14:textId="77777777" w:rsidR="004839AC" w:rsidRDefault="00000000">
            <w:pPr>
              <w:widowControl w:val="0"/>
              <w:suppressAutoHyphens w:val="0"/>
              <w:spacing w:after="160" w:line="259" w:lineRule="auto"/>
            </w:pPr>
            <w:r>
              <w:t>21.</w:t>
            </w:r>
          </w:p>
        </w:tc>
        <w:tc>
          <w:tcPr>
            <w:tcW w:w="8221" w:type="dxa"/>
            <w:shd w:val="clear" w:color="auto" w:fill="FFFFFF"/>
          </w:tcPr>
          <w:p w14:paraId="749D3A9B" w14:textId="77777777" w:rsidR="004839AC" w:rsidRDefault="00000000">
            <w:pPr>
              <w:widowControl w:val="0"/>
              <w:suppressAutoHyphens w:val="0"/>
              <w:spacing w:after="160" w:line="259" w:lineRule="auto"/>
            </w:pPr>
            <w:r>
              <w:t xml:space="preserve">Materiały kontrolne od jednego producenta z możliwością mrożenia. </w:t>
            </w:r>
          </w:p>
        </w:tc>
      </w:tr>
      <w:tr w:rsidR="004839AC" w14:paraId="774903E4" w14:textId="77777777" w:rsidTr="00E944E5">
        <w:trPr>
          <w:trHeight w:val="227"/>
        </w:trPr>
        <w:tc>
          <w:tcPr>
            <w:tcW w:w="814" w:type="dxa"/>
            <w:shd w:val="clear" w:color="auto" w:fill="FFFFFF"/>
          </w:tcPr>
          <w:p w14:paraId="402A3AEC" w14:textId="77777777" w:rsidR="004839AC" w:rsidRDefault="00000000">
            <w:pPr>
              <w:widowControl w:val="0"/>
              <w:suppressAutoHyphens w:val="0"/>
              <w:spacing w:after="160" w:line="259" w:lineRule="auto"/>
            </w:pPr>
            <w:r>
              <w:t>22.</w:t>
            </w:r>
          </w:p>
        </w:tc>
        <w:tc>
          <w:tcPr>
            <w:tcW w:w="8221" w:type="dxa"/>
            <w:shd w:val="clear" w:color="auto" w:fill="FFFFFF"/>
          </w:tcPr>
          <w:p w14:paraId="2F234634" w14:textId="77777777" w:rsidR="004839AC" w:rsidRDefault="00000000">
            <w:pPr>
              <w:widowControl w:val="0"/>
              <w:suppressAutoHyphens w:val="0"/>
              <w:spacing w:after="160" w:line="259" w:lineRule="auto"/>
            </w:pPr>
            <w:r>
              <w:t>W przypadku trzykrotnej awarii tego samego zespołu/ podzespołu/ modułu systemu w okresie obowiązywania umowy – wymiana systemu na nowy o parametrach nie niższych niż oferowany, na koszt Wykonawcy</w:t>
            </w:r>
          </w:p>
        </w:tc>
      </w:tr>
      <w:tr w:rsidR="004839AC" w14:paraId="6857A91A" w14:textId="77777777" w:rsidTr="00E944E5">
        <w:trPr>
          <w:trHeight w:val="227"/>
        </w:trPr>
        <w:tc>
          <w:tcPr>
            <w:tcW w:w="814" w:type="dxa"/>
            <w:shd w:val="clear" w:color="auto" w:fill="FFFFFF"/>
          </w:tcPr>
          <w:p w14:paraId="47273B36" w14:textId="77777777" w:rsidR="004839AC" w:rsidRDefault="00000000">
            <w:pPr>
              <w:widowControl w:val="0"/>
              <w:suppressAutoHyphens w:val="0"/>
              <w:spacing w:after="160" w:line="259" w:lineRule="auto"/>
            </w:pPr>
            <w:r>
              <w:t>23.</w:t>
            </w:r>
          </w:p>
        </w:tc>
        <w:tc>
          <w:tcPr>
            <w:tcW w:w="8221" w:type="dxa"/>
            <w:shd w:val="clear" w:color="auto" w:fill="FFFFFF"/>
          </w:tcPr>
          <w:p w14:paraId="47176A59" w14:textId="77777777" w:rsidR="004839AC" w:rsidRDefault="00000000">
            <w:pPr>
              <w:widowControl w:val="0"/>
              <w:suppressAutoHyphens w:val="0"/>
              <w:spacing w:after="160" w:line="259" w:lineRule="auto"/>
            </w:pPr>
            <w:r>
              <w:t>Odczynniki w momencie dostarczenia powinny posiadać datę ważności nie krótszą niż 6 miesięcy</w:t>
            </w:r>
          </w:p>
        </w:tc>
      </w:tr>
      <w:tr w:rsidR="004839AC" w14:paraId="3E482DED" w14:textId="77777777" w:rsidTr="00E944E5">
        <w:trPr>
          <w:trHeight w:val="227"/>
        </w:trPr>
        <w:tc>
          <w:tcPr>
            <w:tcW w:w="814" w:type="dxa"/>
            <w:shd w:val="clear" w:color="auto" w:fill="FFFFFF"/>
          </w:tcPr>
          <w:p w14:paraId="05FF434F" w14:textId="77777777" w:rsidR="004839AC" w:rsidRDefault="00000000">
            <w:pPr>
              <w:widowControl w:val="0"/>
              <w:suppressAutoHyphens w:val="0"/>
              <w:spacing w:after="160" w:line="259" w:lineRule="auto"/>
            </w:pPr>
            <w:r>
              <w:t>24.</w:t>
            </w:r>
          </w:p>
        </w:tc>
        <w:tc>
          <w:tcPr>
            <w:tcW w:w="8221" w:type="dxa"/>
            <w:shd w:val="clear" w:color="auto" w:fill="FFFFFF"/>
          </w:tcPr>
          <w:p w14:paraId="2CC5E0A7" w14:textId="77777777" w:rsidR="004839AC" w:rsidRDefault="00000000">
            <w:pPr>
              <w:widowControl w:val="0"/>
              <w:suppressAutoHyphens w:val="0"/>
              <w:spacing w:after="160" w:line="259" w:lineRule="auto"/>
            </w:pPr>
            <w:r>
              <w:t>Wykonawca zapewnia bezpłatny serwis naprawy w okresie dzierżawy, oraz części zamienne do analizatora na cały okres użytkowania, czas oczekiwania na serwis od czasu zgłoszenia maksymalnie do 24 godzin</w:t>
            </w:r>
          </w:p>
        </w:tc>
      </w:tr>
      <w:tr w:rsidR="004839AC" w14:paraId="11345BEE" w14:textId="77777777" w:rsidTr="00E944E5">
        <w:trPr>
          <w:trHeight w:val="227"/>
        </w:trPr>
        <w:tc>
          <w:tcPr>
            <w:tcW w:w="814" w:type="dxa"/>
            <w:shd w:val="clear" w:color="auto" w:fill="FFFFFF"/>
          </w:tcPr>
          <w:p w14:paraId="7216ACF8" w14:textId="77777777" w:rsidR="004839AC" w:rsidRDefault="00000000">
            <w:pPr>
              <w:widowControl w:val="0"/>
              <w:suppressAutoHyphens w:val="0"/>
              <w:spacing w:after="160" w:line="259" w:lineRule="auto"/>
            </w:pPr>
            <w:r>
              <w:t>25.</w:t>
            </w:r>
          </w:p>
        </w:tc>
        <w:tc>
          <w:tcPr>
            <w:tcW w:w="8221" w:type="dxa"/>
            <w:shd w:val="clear" w:color="auto" w:fill="FFFFFF"/>
          </w:tcPr>
          <w:p w14:paraId="6AF6980F" w14:textId="77777777" w:rsidR="004839AC" w:rsidRDefault="00000000">
            <w:pPr>
              <w:widowControl w:val="0"/>
              <w:suppressAutoHyphens w:val="0"/>
              <w:spacing w:after="160" w:line="259" w:lineRule="auto"/>
            </w:pPr>
            <w:r>
              <w:t xml:space="preserve">Przeszkolenie personelu do pracy na analizatorze : trening operatorski, szkolenie z kalibracji , konserwacji oraz rozwiązania ewentualnych drobnych problemów technicznych. </w:t>
            </w:r>
          </w:p>
        </w:tc>
      </w:tr>
      <w:tr w:rsidR="004839AC" w14:paraId="464D88BB" w14:textId="77777777" w:rsidTr="00E944E5">
        <w:trPr>
          <w:trHeight w:val="227"/>
        </w:trPr>
        <w:tc>
          <w:tcPr>
            <w:tcW w:w="814" w:type="dxa"/>
            <w:shd w:val="clear" w:color="auto" w:fill="FFFFFF"/>
          </w:tcPr>
          <w:p w14:paraId="20B78344" w14:textId="77777777" w:rsidR="004839AC" w:rsidRDefault="00000000">
            <w:pPr>
              <w:widowControl w:val="0"/>
              <w:suppressAutoHyphens w:val="0"/>
              <w:spacing w:after="160" w:line="259" w:lineRule="auto"/>
            </w:pPr>
            <w:r>
              <w:t>26.</w:t>
            </w:r>
          </w:p>
        </w:tc>
        <w:tc>
          <w:tcPr>
            <w:tcW w:w="8221" w:type="dxa"/>
            <w:shd w:val="clear" w:color="auto" w:fill="FFFFFF"/>
          </w:tcPr>
          <w:p w14:paraId="3B339E52" w14:textId="77777777" w:rsidR="004839AC" w:rsidRDefault="00000000">
            <w:pPr>
              <w:widowControl w:val="0"/>
              <w:suppressAutoHyphens w:val="0"/>
              <w:spacing w:after="160" w:line="259" w:lineRule="auto"/>
            </w:pPr>
            <w:r>
              <w:t xml:space="preserve">Podłączenie analizatora do wewnętrznego systemu Zamawiającego  </w:t>
            </w:r>
            <w:proofErr w:type="spellStart"/>
            <w:r>
              <w:t>Infomedica</w:t>
            </w:r>
            <w:proofErr w:type="spellEnd"/>
            <w:r>
              <w:t xml:space="preserve">  na koszt oferenta.</w:t>
            </w:r>
          </w:p>
        </w:tc>
      </w:tr>
      <w:tr w:rsidR="004839AC" w14:paraId="1D55F150" w14:textId="77777777" w:rsidTr="00E944E5">
        <w:trPr>
          <w:trHeight w:val="227"/>
        </w:trPr>
        <w:tc>
          <w:tcPr>
            <w:tcW w:w="814" w:type="dxa"/>
            <w:shd w:val="clear" w:color="auto" w:fill="FFFFFF"/>
          </w:tcPr>
          <w:p w14:paraId="278338B7" w14:textId="77777777" w:rsidR="004839AC" w:rsidRDefault="00000000">
            <w:pPr>
              <w:widowControl w:val="0"/>
              <w:suppressAutoHyphens w:val="0"/>
              <w:spacing w:after="160" w:line="259" w:lineRule="auto"/>
            </w:pPr>
            <w:r>
              <w:t>27.</w:t>
            </w:r>
          </w:p>
        </w:tc>
        <w:tc>
          <w:tcPr>
            <w:tcW w:w="8221" w:type="dxa"/>
            <w:shd w:val="clear" w:color="auto" w:fill="FFFFFF"/>
          </w:tcPr>
          <w:p w14:paraId="70238298" w14:textId="77777777" w:rsidR="004839AC" w:rsidRDefault="00000000">
            <w:pPr>
              <w:widowControl w:val="0"/>
              <w:suppressAutoHyphens w:val="0"/>
              <w:spacing w:after="160" w:line="259" w:lineRule="auto"/>
            </w:pPr>
            <w:r>
              <w:t>Analizator w momencie przekazania do pracy w laboratorium, powinien być sprawny po przeglądzie serwisowym ,dopuszczającym go do pracy, oraz zawierać pełną dokumentację dopuszczającą go do pracy, certyfikat, znak CE, książkę z opisem oprogramowania w języku polskim, oraz zawierać wszystkie niezbędne akcesoria do pracy na nim.</w:t>
            </w:r>
          </w:p>
        </w:tc>
      </w:tr>
    </w:tbl>
    <w:p w14:paraId="051759B7" w14:textId="77777777" w:rsidR="004839AC" w:rsidRDefault="004839AC">
      <w:pPr>
        <w:pStyle w:val="Styl"/>
        <w:shd w:val="clear" w:color="auto" w:fill="FEFFFF"/>
        <w:spacing w:line="278" w:lineRule="exact"/>
        <w:ind w:right="1123"/>
        <w:rPr>
          <w:rFonts w:ascii="Times New Roman" w:hAnsi="Times New Roman" w:cs="Times New Roman"/>
          <w:sz w:val="22"/>
          <w:szCs w:val="22"/>
          <w:shd w:val="clear" w:color="auto" w:fill="FEFFFF"/>
          <w:lang w:bidi="he-IL"/>
        </w:rPr>
      </w:pPr>
    </w:p>
    <w:p w14:paraId="6BD9782D" w14:textId="77777777" w:rsidR="004839AC" w:rsidRDefault="004839AC">
      <w:pPr>
        <w:spacing w:before="102"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59730530" w14:textId="77777777" w:rsidR="008F466C" w:rsidRDefault="008F466C">
      <w:pPr>
        <w:spacing w:before="102"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4DF86AD5" w14:textId="77777777" w:rsidR="008F466C" w:rsidRDefault="008F466C">
      <w:pPr>
        <w:spacing w:before="102"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4FAD478" w14:textId="77777777" w:rsidR="008F466C" w:rsidRDefault="008F466C">
      <w:pPr>
        <w:spacing w:before="102"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1FA7C35D" w14:textId="77777777" w:rsidR="008F466C" w:rsidRDefault="008F466C">
      <w:pPr>
        <w:spacing w:before="102"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7DEE6E90" w14:textId="01FE9637" w:rsidR="00C46893" w:rsidRPr="008F466C" w:rsidRDefault="00000000" w:rsidP="008F466C">
      <w:pPr>
        <w:spacing w:before="102"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Ilość oznaczeń na 36 miesięczny okres DZIERŻAWY</w:t>
      </w:r>
    </w:p>
    <w:p w14:paraId="4755F47A" w14:textId="5C713440" w:rsidR="004839AC" w:rsidRDefault="00000000">
      <w:pPr>
        <w:spacing w:before="102"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Szacowana ilość badań na aparacie:</w:t>
      </w:r>
    </w:p>
    <w:p w14:paraId="4790B500" w14:textId="77777777" w:rsidR="004839AC" w:rsidRDefault="00000000">
      <w:pPr>
        <w:spacing w:before="102" w:after="0" w:line="240" w:lineRule="auto"/>
        <w:rPr>
          <w:u w:val="single"/>
        </w:rPr>
      </w:pPr>
      <w:r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  <w:t>PT    -     24 000</w:t>
      </w:r>
    </w:p>
    <w:p w14:paraId="157CA22F" w14:textId="77777777" w:rsidR="004839AC" w:rsidRDefault="00000000">
      <w:pPr>
        <w:spacing w:before="102" w:after="0" w:line="240" w:lineRule="auto"/>
        <w:rPr>
          <w:u w:val="single"/>
        </w:rPr>
      </w:pPr>
      <w:r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  <w:t>APTT  -  18 000</w:t>
      </w:r>
    </w:p>
    <w:p w14:paraId="6966AF1A" w14:textId="77777777" w:rsidR="004839AC" w:rsidRDefault="00000000">
      <w:pPr>
        <w:spacing w:before="102" w:after="0" w:line="240" w:lineRule="auto"/>
        <w:rPr>
          <w:u w:val="single"/>
        </w:rPr>
      </w:pPr>
      <w:r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  <w:t xml:space="preserve">FIBRYNOGEN    -  300  </w:t>
      </w:r>
    </w:p>
    <w:p w14:paraId="235863F8" w14:textId="77777777" w:rsidR="004839AC" w:rsidRDefault="00000000">
      <w:pPr>
        <w:spacing w:before="102" w:after="0" w:line="240" w:lineRule="auto"/>
        <w:rPr>
          <w:u w:val="single"/>
        </w:rPr>
      </w:pPr>
      <w:r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  <w:t>D-Dimer    -     5 000</w:t>
      </w:r>
    </w:p>
    <w:p w14:paraId="10FFEDAC" w14:textId="77777777" w:rsidR="004839AC" w:rsidRDefault="004839AC">
      <w:pPr>
        <w:spacing w:before="102" w:after="0" w:line="240" w:lineRule="auto"/>
        <w:rPr>
          <w:u w:val="single"/>
        </w:rPr>
      </w:pPr>
    </w:p>
    <w:p w14:paraId="454DAB63" w14:textId="77777777" w:rsidR="004839AC" w:rsidRDefault="00000000">
      <w:pPr>
        <w:spacing w:before="102"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Do w/w ilości oznaczeń wykonawca zobowiązany jest do wyliczenia niezbędnych materiałów kontrolnych , kalibratorów oraz materiałów zużywalnych ( kuwety i inne jeżeli są potrzebne w ilości wystarczającej na okres dzierżawy). Niedoszacowanie ilości materiałów kontrolnych , kalibratorów oraz materiałów zużywalnych , spowoduje iż wykonawca musi dostarczyć je bezpłatnie . Proszę również podać w formularzu cenowym /zał.4.1/ ilość opakowań , sztuk, podać ich nazwy, ceny i numery katalogowe.</w:t>
      </w:r>
    </w:p>
    <w:p w14:paraId="4FB4CEE1" w14:textId="77777777" w:rsidR="004839AC" w:rsidRDefault="004839AC">
      <w:pPr>
        <w:spacing w:before="102"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6716660" w14:textId="77777777" w:rsidR="004839AC" w:rsidRDefault="00000000">
      <w:pPr>
        <w:spacing w:before="102"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Parametry oceniane w II Kryterium wyboru oferty – </w:t>
      </w:r>
      <w:r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>Warunki techniczne w Pakiecie 1</w:t>
      </w:r>
    </w:p>
    <w:p w14:paraId="27716C82" w14:textId="77777777" w:rsidR="004839AC" w:rsidRDefault="004839AC">
      <w:pPr>
        <w:spacing w:before="102"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tbl>
      <w:tblPr>
        <w:tblW w:w="6877" w:type="dxa"/>
        <w:tblInd w:w="-2" w:type="dxa"/>
        <w:tblLayout w:type="fixed"/>
        <w:tblCellMar>
          <w:left w:w="57" w:type="dxa"/>
          <w:right w:w="0" w:type="dxa"/>
        </w:tblCellMar>
        <w:tblLook w:val="04A0" w:firstRow="1" w:lastRow="0" w:firstColumn="1" w:lastColumn="0" w:noHBand="0" w:noVBand="1"/>
      </w:tblPr>
      <w:tblGrid>
        <w:gridCol w:w="623"/>
        <w:gridCol w:w="3135"/>
        <w:gridCol w:w="3119"/>
      </w:tblGrid>
      <w:tr w:rsidR="004839AC" w14:paraId="709D5A84" w14:textId="77777777">
        <w:tc>
          <w:tcPr>
            <w:tcW w:w="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455C85D4" w14:textId="77777777" w:rsidR="004839AC" w:rsidRDefault="00000000">
            <w:pPr>
              <w:widowControl w:val="0"/>
              <w:spacing w:beforeAutospacing="1" w:after="142" w:line="288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Lp.</w:t>
            </w:r>
          </w:p>
        </w:tc>
        <w:tc>
          <w:tcPr>
            <w:tcW w:w="3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0986DE40" w14:textId="77777777" w:rsidR="004839AC" w:rsidRDefault="00000000">
            <w:pPr>
              <w:widowControl w:val="0"/>
              <w:spacing w:beforeAutospacing="1" w:after="142" w:line="288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Parametr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right w:w="57" w:type="dxa"/>
            </w:tcMar>
          </w:tcPr>
          <w:p w14:paraId="1608F4A0" w14:textId="77777777" w:rsidR="004839AC" w:rsidRDefault="00000000">
            <w:pPr>
              <w:widowControl w:val="0"/>
              <w:spacing w:beforeAutospacing="1" w:after="142" w:line="288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Ocena</w:t>
            </w:r>
          </w:p>
        </w:tc>
      </w:tr>
      <w:tr w:rsidR="004839AC" w14:paraId="626F02B8" w14:textId="77777777">
        <w:tc>
          <w:tcPr>
            <w:tcW w:w="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5FA6633A" w14:textId="77777777" w:rsidR="004839AC" w:rsidRDefault="00000000">
            <w:pPr>
              <w:widowControl w:val="0"/>
              <w:spacing w:beforeAutospacing="1" w:after="142" w:line="288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0D3989DB" w14:textId="19C0CC00" w:rsidR="004839AC" w:rsidRDefault="00000000">
            <w:pPr>
              <w:widowControl w:val="0"/>
              <w:spacing w:beforeAutospacing="1" w:after="142" w:line="288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A – Oferowany analizator stanowi w kontroli </w:t>
            </w:r>
            <w:r w:rsidR="00842502">
              <w:rPr>
                <w:rFonts w:ascii="Times New Roman" w:eastAsia="Times New Roman" w:hAnsi="Times New Roman"/>
                <w:lang w:eastAsia="pl-PL"/>
              </w:rPr>
              <w:t>zewnątrz laboratoryjnej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 grupę porównawczą nie mniejszą niż 50 analizatorów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right w:w="57" w:type="dxa"/>
            </w:tcMar>
          </w:tcPr>
          <w:p w14:paraId="736A4B9B" w14:textId="77777777" w:rsidR="004839AC" w:rsidRDefault="00000000">
            <w:pPr>
              <w:widowControl w:val="0"/>
              <w:spacing w:beforeAutospacing="1" w:after="0" w:line="288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TAK- 10 pkt</w:t>
            </w:r>
          </w:p>
          <w:p w14:paraId="4FE36A3A" w14:textId="77777777" w:rsidR="004839AC" w:rsidRDefault="00000000">
            <w:pPr>
              <w:widowControl w:val="0"/>
              <w:spacing w:beforeAutospacing="1" w:after="142" w:line="288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NIE- 0 pkt</w:t>
            </w:r>
          </w:p>
        </w:tc>
      </w:tr>
      <w:tr w:rsidR="004839AC" w14:paraId="04B07971" w14:textId="77777777">
        <w:tc>
          <w:tcPr>
            <w:tcW w:w="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57C829E7" w14:textId="77777777" w:rsidR="004839AC" w:rsidRDefault="00000000">
            <w:pPr>
              <w:widowControl w:val="0"/>
              <w:spacing w:beforeAutospacing="1" w:after="142" w:line="288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34FC73B0" w14:textId="77777777" w:rsidR="004839AC" w:rsidRDefault="00000000">
            <w:pPr>
              <w:widowControl w:val="0"/>
              <w:spacing w:beforeAutospacing="1" w:after="142" w:line="288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B - Możliwość dostawiania próbek “cito”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right w:w="57" w:type="dxa"/>
            </w:tcMar>
          </w:tcPr>
          <w:p w14:paraId="53EEE893" w14:textId="77777777" w:rsidR="004839AC" w:rsidRDefault="00000000">
            <w:pPr>
              <w:widowControl w:val="0"/>
              <w:spacing w:beforeAutospacing="1" w:after="0" w:line="288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TAK- 10 pkt</w:t>
            </w:r>
          </w:p>
          <w:p w14:paraId="0F5D2DBE" w14:textId="77777777" w:rsidR="004839AC" w:rsidRDefault="00000000">
            <w:pPr>
              <w:widowControl w:val="0"/>
              <w:spacing w:beforeAutospacing="1" w:after="142" w:line="288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NIE- 0 pkt</w:t>
            </w:r>
          </w:p>
        </w:tc>
      </w:tr>
      <w:tr w:rsidR="004839AC" w14:paraId="0D3AB4AF" w14:textId="77777777">
        <w:tc>
          <w:tcPr>
            <w:tcW w:w="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012F85FF" w14:textId="77777777" w:rsidR="004839AC" w:rsidRDefault="00000000">
            <w:pPr>
              <w:widowControl w:val="0"/>
              <w:spacing w:beforeAutospacing="1" w:after="142" w:line="288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3.</w:t>
            </w:r>
          </w:p>
        </w:tc>
        <w:tc>
          <w:tcPr>
            <w:tcW w:w="3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173445FB" w14:textId="77777777" w:rsidR="004839AC" w:rsidRDefault="00000000">
            <w:pPr>
              <w:widowControl w:val="0"/>
              <w:spacing w:beforeAutospacing="1" w:after="142" w:line="288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C – Kompatybilność odczynników z posiadanym analizatorem </w:t>
            </w:r>
            <w:proofErr w:type="spellStart"/>
            <w:r>
              <w:rPr>
                <w:rFonts w:ascii="Times New Roman" w:eastAsia="Times New Roman" w:hAnsi="Times New Roman"/>
                <w:lang w:eastAsia="pl-PL"/>
              </w:rPr>
              <w:t>Coag</w:t>
            </w:r>
            <w:proofErr w:type="spellEnd"/>
            <w:r>
              <w:rPr>
                <w:rFonts w:ascii="Times New Roman" w:eastAsia="Times New Roman" w:hAnsi="Times New Roman"/>
                <w:lang w:eastAsia="pl-PL"/>
              </w:rPr>
              <w:t xml:space="preserve"> Chrom 3003, będącym własnością Zamawiającego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right w:w="57" w:type="dxa"/>
            </w:tcMar>
          </w:tcPr>
          <w:p w14:paraId="4B6D6675" w14:textId="77777777" w:rsidR="004839AC" w:rsidRDefault="00000000">
            <w:pPr>
              <w:widowControl w:val="0"/>
              <w:spacing w:beforeAutospacing="1" w:after="0" w:line="288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TAK- 10 pkt</w:t>
            </w:r>
          </w:p>
          <w:p w14:paraId="3F00654B" w14:textId="77777777" w:rsidR="004839AC" w:rsidRDefault="00000000">
            <w:pPr>
              <w:widowControl w:val="0"/>
              <w:spacing w:beforeAutospacing="1" w:after="142" w:line="288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NIE- 0 pkt</w:t>
            </w:r>
          </w:p>
        </w:tc>
      </w:tr>
      <w:tr w:rsidR="004839AC" w14:paraId="1D35A89B" w14:textId="77777777">
        <w:tc>
          <w:tcPr>
            <w:tcW w:w="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20324729" w14:textId="77777777" w:rsidR="004839AC" w:rsidRDefault="00000000">
            <w:pPr>
              <w:widowControl w:val="0"/>
              <w:spacing w:beforeAutospacing="1" w:after="142" w:line="288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4.</w:t>
            </w:r>
          </w:p>
        </w:tc>
        <w:tc>
          <w:tcPr>
            <w:tcW w:w="3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43E0C277" w14:textId="77777777" w:rsidR="004839AC" w:rsidRDefault="00000000">
            <w:pPr>
              <w:widowControl w:val="0"/>
              <w:spacing w:beforeAutospacing="1" w:after="142" w:line="288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D – Możliwość oznaczenia Antytrombiny III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right w:w="57" w:type="dxa"/>
            </w:tcMar>
          </w:tcPr>
          <w:p w14:paraId="20912F84" w14:textId="6E8A4D02" w:rsidR="004839AC" w:rsidRDefault="00000000">
            <w:pPr>
              <w:widowControl w:val="0"/>
              <w:spacing w:beforeAutospacing="1" w:after="0" w:line="288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TAK- </w:t>
            </w:r>
            <w:r w:rsidR="00301868">
              <w:rPr>
                <w:rFonts w:ascii="Times New Roman" w:eastAsia="Times New Roman" w:hAnsi="Times New Roman"/>
                <w:lang w:eastAsia="pl-PL"/>
              </w:rPr>
              <w:t>5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 pkt</w:t>
            </w:r>
          </w:p>
          <w:p w14:paraId="7CD89E16" w14:textId="77777777" w:rsidR="004839AC" w:rsidRDefault="00000000">
            <w:pPr>
              <w:widowControl w:val="0"/>
              <w:spacing w:beforeAutospacing="1" w:after="142" w:line="288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NIE- 0 pkt</w:t>
            </w:r>
          </w:p>
        </w:tc>
      </w:tr>
    </w:tbl>
    <w:p w14:paraId="2E920A77" w14:textId="77777777" w:rsidR="004839AC" w:rsidRDefault="004839AC">
      <w:pPr>
        <w:pStyle w:val="Styl"/>
        <w:shd w:val="clear" w:color="auto" w:fill="FEFFFF"/>
        <w:spacing w:line="278" w:lineRule="exact"/>
        <w:ind w:right="1123"/>
        <w:rPr>
          <w:rFonts w:ascii="Times New Roman" w:hAnsi="Times New Roman" w:cs="Times New Roman"/>
          <w:sz w:val="22"/>
          <w:szCs w:val="22"/>
          <w:shd w:val="clear" w:color="auto" w:fill="FEFFFF"/>
          <w:lang w:bidi="he-IL"/>
        </w:rPr>
      </w:pPr>
    </w:p>
    <w:p w14:paraId="33A84E00" w14:textId="77777777" w:rsidR="004839AC" w:rsidRDefault="00000000">
      <w:pPr>
        <w:pStyle w:val="Styl"/>
        <w:shd w:val="clear" w:color="auto" w:fill="FEFFFF"/>
        <w:spacing w:line="278" w:lineRule="exact"/>
        <w:ind w:right="1123"/>
        <w:rPr>
          <w:rFonts w:ascii="Times New Roman" w:hAnsi="Times New Roman" w:cs="Times New Roman"/>
          <w:sz w:val="22"/>
          <w:szCs w:val="22"/>
          <w:shd w:val="clear" w:color="auto" w:fill="FEFFFF"/>
          <w:lang w:bidi="he-IL"/>
        </w:rPr>
      </w:pPr>
      <w:r>
        <w:rPr>
          <w:rFonts w:ascii="Times New Roman" w:hAnsi="Times New Roman" w:cs="Times New Roman"/>
          <w:sz w:val="22"/>
          <w:szCs w:val="22"/>
          <w:shd w:val="clear" w:color="auto" w:fill="FEFFFF"/>
          <w:lang w:bidi="he-IL"/>
        </w:rPr>
        <w:t>Kod CPV – 33696500-0 – odczynniki laboratoryjne</w:t>
      </w:r>
    </w:p>
    <w:p w14:paraId="5AC51683" w14:textId="77777777" w:rsidR="004839AC" w:rsidRDefault="00000000">
      <w:pPr>
        <w:pStyle w:val="Styl"/>
        <w:shd w:val="clear" w:color="auto" w:fill="FEFFFF"/>
        <w:spacing w:line="278" w:lineRule="exact"/>
        <w:ind w:right="1123"/>
        <w:rPr>
          <w:rFonts w:ascii="Times New Roman" w:hAnsi="Times New Roman" w:cs="Times New Roman"/>
          <w:sz w:val="22"/>
          <w:szCs w:val="22"/>
          <w:shd w:val="clear" w:color="auto" w:fill="FEFFFF"/>
          <w:lang w:bidi="he-IL"/>
        </w:rPr>
      </w:pPr>
      <w:r>
        <w:rPr>
          <w:rFonts w:ascii="Times New Roman" w:hAnsi="Times New Roman" w:cs="Times New Roman"/>
          <w:sz w:val="22"/>
          <w:szCs w:val="22"/>
          <w:shd w:val="clear" w:color="auto" w:fill="FEFFFF"/>
          <w:lang w:bidi="he-IL"/>
        </w:rPr>
        <w:t xml:space="preserve">                 – 38434000-6 - analizatory</w:t>
      </w:r>
    </w:p>
    <w:p w14:paraId="5F9383A7" w14:textId="59C4A39E" w:rsidR="004839AC" w:rsidRDefault="00000000">
      <w:pPr>
        <w:pStyle w:val="Styl"/>
        <w:shd w:val="clear" w:color="auto" w:fill="FEFFFF"/>
        <w:spacing w:line="278" w:lineRule="exact"/>
        <w:ind w:right="1123"/>
        <w:rPr>
          <w:rFonts w:ascii="Times New Roman" w:hAnsi="Times New Roman" w:cs="Times New Roman"/>
          <w:sz w:val="22"/>
          <w:szCs w:val="22"/>
          <w:shd w:val="clear" w:color="auto" w:fill="FEFFFF"/>
          <w:lang w:bidi="he-IL"/>
        </w:rPr>
      </w:pPr>
      <w:r>
        <w:rPr>
          <w:rFonts w:ascii="Times New Roman" w:hAnsi="Times New Roman" w:cs="Times New Roman"/>
          <w:sz w:val="22"/>
          <w:szCs w:val="22"/>
          <w:shd w:val="clear" w:color="auto" w:fill="FEFFFF"/>
          <w:lang w:bidi="he-IL"/>
        </w:rPr>
        <w:t xml:space="preserve">                </w:t>
      </w:r>
    </w:p>
    <w:p w14:paraId="392E8C6A" w14:textId="5DBB3940" w:rsidR="004839AC" w:rsidRPr="005C78DB" w:rsidRDefault="00000000">
      <w:pPr>
        <w:pStyle w:val="Styl"/>
        <w:shd w:val="clear" w:color="auto" w:fill="FEFFFF"/>
        <w:spacing w:line="278" w:lineRule="exact"/>
        <w:ind w:right="1123"/>
        <w:rPr>
          <w:rFonts w:ascii="Times New Roman" w:hAnsi="Times New Roman" w:cs="Times New Roman"/>
          <w:sz w:val="22"/>
          <w:szCs w:val="22"/>
          <w:u w:val="single"/>
          <w:shd w:val="clear" w:color="auto" w:fill="FEFFFF"/>
          <w:lang w:bidi="he-IL"/>
        </w:rPr>
      </w:pPr>
      <w:r w:rsidRPr="005C78DB">
        <w:rPr>
          <w:rFonts w:ascii="Times New Roman" w:hAnsi="Times New Roman" w:cs="Times New Roman"/>
          <w:b/>
          <w:u w:val="single"/>
          <w:shd w:val="clear" w:color="auto" w:fill="FEFFFF"/>
          <w:lang w:bidi="he-IL"/>
        </w:rPr>
        <w:t>Pakiet 2 – Odczynniki laboratoryjne (paski do moczu, kalibratory, kontrola jakości) wraz z dzierżawą analizator</w:t>
      </w:r>
      <w:r w:rsidR="00AE4AA4">
        <w:rPr>
          <w:rFonts w:ascii="Times New Roman" w:hAnsi="Times New Roman" w:cs="Times New Roman"/>
          <w:b/>
          <w:u w:val="single"/>
          <w:shd w:val="clear" w:color="auto" w:fill="FEFFFF"/>
          <w:lang w:bidi="he-IL"/>
        </w:rPr>
        <w:t>ów</w:t>
      </w:r>
      <w:r w:rsidRPr="005C78DB">
        <w:rPr>
          <w:rFonts w:ascii="Times New Roman" w:hAnsi="Times New Roman" w:cs="Times New Roman"/>
          <w:b/>
          <w:u w:val="single"/>
          <w:shd w:val="clear" w:color="auto" w:fill="FEFFFF"/>
          <w:lang w:bidi="he-IL"/>
        </w:rPr>
        <w:t xml:space="preserve">  moczu</w:t>
      </w:r>
      <w:r w:rsidRPr="005C78DB">
        <w:rPr>
          <w:rFonts w:ascii="Times New Roman" w:hAnsi="Times New Roman" w:cs="Times New Roman"/>
          <w:sz w:val="22"/>
          <w:szCs w:val="22"/>
          <w:u w:val="single"/>
          <w:shd w:val="clear" w:color="auto" w:fill="FEFFFF"/>
          <w:lang w:bidi="he-IL"/>
        </w:rPr>
        <w:t>.</w:t>
      </w:r>
    </w:p>
    <w:p w14:paraId="49CD83D1" w14:textId="77777777" w:rsidR="004839AC" w:rsidRDefault="004839AC">
      <w:pPr>
        <w:pStyle w:val="Styl"/>
        <w:shd w:val="clear" w:color="auto" w:fill="FEFFFF"/>
        <w:spacing w:line="278" w:lineRule="exact"/>
        <w:ind w:right="1123"/>
        <w:rPr>
          <w:rFonts w:ascii="Times New Roman" w:hAnsi="Times New Roman" w:cs="Times New Roman"/>
          <w:sz w:val="22"/>
          <w:szCs w:val="22"/>
          <w:shd w:val="clear" w:color="auto" w:fill="FEFFFF"/>
          <w:lang w:bidi="he-IL"/>
        </w:rPr>
      </w:pPr>
    </w:p>
    <w:p w14:paraId="0C2F40B7" w14:textId="77777777" w:rsidR="00CA559C" w:rsidRDefault="00000000">
      <w:pPr>
        <w:pStyle w:val="Styl"/>
        <w:shd w:val="clear" w:color="auto" w:fill="FEFFFF"/>
        <w:spacing w:line="278" w:lineRule="exact"/>
        <w:ind w:right="1123"/>
        <w:rPr>
          <w:rFonts w:ascii="Times New Roman" w:hAnsi="Times New Roman" w:cs="Times New Roman"/>
          <w:bCs/>
        </w:rPr>
      </w:pPr>
      <w:r w:rsidRPr="00CA559C">
        <w:rPr>
          <w:rFonts w:ascii="Times New Roman" w:hAnsi="Times New Roman" w:cs="Times New Roman"/>
          <w:b/>
          <w:bCs/>
          <w:shd w:val="clear" w:color="auto" w:fill="FEFFFF"/>
          <w:lang w:bidi="he-IL"/>
        </w:rPr>
        <w:t>Opis</w:t>
      </w:r>
      <w:r w:rsidR="00CA559C" w:rsidRPr="00CA559C">
        <w:rPr>
          <w:rFonts w:ascii="Times New Roman" w:hAnsi="Times New Roman" w:cs="Times New Roman"/>
          <w:b/>
          <w:bCs/>
          <w:shd w:val="clear" w:color="auto" w:fill="FEFFFF"/>
          <w:lang w:bidi="he-IL"/>
        </w:rPr>
        <w:t xml:space="preserve"> przedmiotu zamówienia</w:t>
      </w:r>
      <w:r w:rsidRPr="00CA559C">
        <w:rPr>
          <w:rFonts w:ascii="Times New Roman" w:hAnsi="Times New Roman" w:cs="Times New Roman"/>
          <w:b/>
          <w:bCs/>
          <w:shd w:val="clear" w:color="auto" w:fill="FEFFFF"/>
          <w:lang w:bidi="he-IL"/>
        </w:rPr>
        <w:t>:</w:t>
      </w:r>
      <w:r>
        <w:rPr>
          <w:rFonts w:ascii="Times New Roman" w:hAnsi="Times New Roman" w:cs="Times New Roman"/>
          <w:shd w:val="clear" w:color="auto" w:fill="FEFFFF"/>
          <w:lang w:bidi="he-IL"/>
        </w:rPr>
        <w:t xml:space="preserve"> </w:t>
      </w:r>
    </w:p>
    <w:p w14:paraId="6C46C370" w14:textId="1E75118E" w:rsidR="004839AC" w:rsidRDefault="00000000">
      <w:pPr>
        <w:pStyle w:val="Styl"/>
        <w:shd w:val="clear" w:color="auto" w:fill="FEFFFF"/>
        <w:spacing w:line="278" w:lineRule="exact"/>
        <w:ind w:right="1123"/>
        <w:rPr>
          <w:rFonts w:ascii="Times New Roman" w:hAnsi="Times New Roman" w:cs="Times New Roman"/>
          <w:sz w:val="22"/>
          <w:szCs w:val="22"/>
          <w:shd w:val="clear" w:color="auto" w:fill="FEFFFF"/>
          <w:lang w:bidi="he-IL"/>
        </w:rPr>
      </w:pPr>
      <w:r>
        <w:rPr>
          <w:rFonts w:ascii="Times New Roman" w:hAnsi="Times New Roman" w:cs="Times New Roman"/>
          <w:bCs/>
        </w:rPr>
        <w:t xml:space="preserve">Dostawa pasków do analizy moczu, materiałów kontrolnych do parametrów fizykochemicznych moczu wraz z dzierżawą w pełni zautomatyzowanego </w:t>
      </w:r>
      <w:r>
        <w:rPr>
          <w:rFonts w:ascii="Times New Roman" w:hAnsi="Times New Roman" w:cs="Times New Roman"/>
          <w:bCs/>
        </w:rPr>
        <w:lastRenderedPageBreak/>
        <w:t>systemu do analizy moczu składającego się z modułu do analizy parametrów fizykochemicznych moczu oraz modułu do oceny upostaciowanych elementów moczu</w:t>
      </w:r>
    </w:p>
    <w:p w14:paraId="71C489B5" w14:textId="77777777" w:rsidR="004839AC" w:rsidRDefault="004839AC">
      <w:pPr>
        <w:pStyle w:val="Styl"/>
        <w:shd w:val="clear" w:color="auto" w:fill="FEFFFF"/>
        <w:spacing w:line="278" w:lineRule="exact"/>
        <w:ind w:right="1123"/>
        <w:rPr>
          <w:rFonts w:ascii="Times New Roman" w:hAnsi="Times New Roman" w:cs="Times New Roman"/>
          <w:sz w:val="22"/>
          <w:szCs w:val="22"/>
          <w:shd w:val="clear" w:color="auto" w:fill="FEFFFF"/>
          <w:lang w:bidi="he-IL"/>
        </w:rPr>
      </w:pPr>
    </w:p>
    <w:tbl>
      <w:tblPr>
        <w:tblW w:w="8496" w:type="dxa"/>
        <w:tblInd w:w="97" w:type="dxa"/>
        <w:tblLayout w:type="fixed"/>
        <w:tblLook w:val="04A0" w:firstRow="1" w:lastRow="0" w:firstColumn="1" w:lastColumn="0" w:noHBand="0" w:noVBand="1"/>
      </w:tblPr>
      <w:tblGrid>
        <w:gridCol w:w="700"/>
        <w:gridCol w:w="7796"/>
      </w:tblGrid>
      <w:tr w:rsidR="004839AC" w14:paraId="42E708CC" w14:textId="77777777">
        <w:trPr>
          <w:trHeight w:val="23"/>
        </w:trPr>
        <w:tc>
          <w:tcPr>
            <w:tcW w:w="70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BE3E5DC" w14:textId="77777777" w:rsidR="004839AC" w:rsidRDefault="00000000">
            <w:pPr>
              <w:pStyle w:val="Standard"/>
              <w:spacing w:before="100" w:after="20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779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0F5DB34" w14:textId="77777777" w:rsidR="004839AC" w:rsidRDefault="00000000">
            <w:pPr>
              <w:pStyle w:val="Standard"/>
              <w:spacing w:before="100" w:after="20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Wymagane parametry techniczne i funkcjonalne</w:t>
            </w:r>
          </w:p>
        </w:tc>
      </w:tr>
      <w:tr w:rsidR="004839AC" w14:paraId="4A6CD211" w14:textId="77777777">
        <w:trPr>
          <w:trHeight w:val="23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44948B6" w14:textId="77777777" w:rsidR="004839AC" w:rsidRDefault="00000000">
            <w:pPr>
              <w:pStyle w:val="Standard"/>
              <w:spacing w:before="100" w:after="20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I.</w:t>
            </w:r>
          </w:p>
        </w:tc>
        <w:tc>
          <w:tcPr>
            <w:tcW w:w="7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A773658" w14:textId="77777777" w:rsidR="004839AC" w:rsidRDefault="00000000">
            <w:pPr>
              <w:pStyle w:val="Standard"/>
              <w:spacing w:before="100" w:after="20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Wymagania ogólne:</w:t>
            </w:r>
          </w:p>
        </w:tc>
      </w:tr>
      <w:tr w:rsidR="004839AC" w14:paraId="636A56E4" w14:textId="77777777">
        <w:trPr>
          <w:trHeight w:val="23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BC3B901" w14:textId="77777777" w:rsidR="004839AC" w:rsidRPr="00E944E5" w:rsidRDefault="00000000">
            <w:pPr>
              <w:pStyle w:val="Standard"/>
              <w:spacing w:before="100" w:after="200"/>
              <w:rPr>
                <w:rFonts w:ascii="Times New Roman" w:hAnsi="Times New Roman" w:cs="Times New Roman"/>
              </w:rPr>
            </w:pPr>
            <w:r w:rsidRPr="00E944E5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7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E9D4B9B" w14:textId="77777777" w:rsidR="004839AC" w:rsidRPr="00E944E5" w:rsidRDefault="00000000">
            <w:pPr>
              <w:pStyle w:val="Standard"/>
              <w:spacing w:before="100" w:after="200"/>
              <w:rPr>
                <w:rFonts w:hint="eastAsia"/>
              </w:rPr>
            </w:pPr>
            <w:r w:rsidRPr="00E944E5">
              <w:rPr>
                <w:rFonts w:ascii="Times New Roman" w:hAnsi="Times New Roman" w:cs="Times New Roman"/>
              </w:rPr>
              <w:t>Analizator nie starszy niż 2020r. w pełni zautomatyzowany składający się z modułu do analizy parametrów fizykochemicznych oraz upostaciowanych elementów moczu</w:t>
            </w:r>
          </w:p>
        </w:tc>
      </w:tr>
      <w:tr w:rsidR="004839AC" w14:paraId="4D70357B" w14:textId="77777777">
        <w:trPr>
          <w:trHeight w:val="23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1946404" w14:textId="77777777" w:rsidR="004839AC" w:rsidRDefault="00000000">
            <w:pPr>
              <w:pStyle w:val="Standard"/>
              <w:spacing w:before="100" w:after="20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7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4CD923E" w14:textId="77777777" w:rsidR="004839AC" w:rsidRDefault="00000000">
            <w:pPr>
              <w:pStyle w:val="Standard"/>
              <w:spacing w:before="100" w:after="200"/>
              <w:rPr>
                <w:rFonts w:hint="eastAsia"/>
              </w:rPr>
            </w:pPr>
            <w:r>
              <w:rPr>
                <w:rFonts w:ascii="Times New Roman" w:hAnsi="Times New Roman" w:cs="Times New Roman"/>
              </w:rPr>
              <w:t>Wydajność modułu fizykochemicznego min/200 próbek na godzinę</w:t>
            </w:r>
          </w:p>
        </w:tc>
      </w:tr>
      <w:tr w:rsidR="004839AC" w14:paraId="68C97CD4" w14:textId="77777777">
        <w:trPr>
          <w:trHeight w:val="23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4C096AC" w14:textId="77777777" w:rsidR="004839AC" w:rsidRDefault="00000000">
            <w:pPr>
              <w:pStyle w:val="Standard"/>
              <w:spacing w:before="100" w:after="20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7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B6124B1" w14:textId="77777777" w:rsidR="004839AC" w:rsidRDefault="00000000">
            <w:pPr>
              <w:pStyle w:val="Standard"/>
              <w:spacing w:before="100" w:after="200"/>
              <w:rPr>
                <w:rFonts w:hint="eastAsia"/>
              </w:rPr>
            </w:pPr>
            <w:r>
              <w:rPr>
                <w:rFonts w:ascii="Times New Roman" w:hAnsi="Times New Roman" w:cs="Times New Roman"/>
              </w:rPr>
              <w:t>Odczyt  zmian barwnych za pomocą matrycy światłoczułej</w:t>
            </w:r>
          </w:p>
        </w:tc>
      </w:tr>
      <w:tr w:rsidR="004839AC" w14:paraId="2D18F7D3" w14:textId="77777777">
        <w:trPr>
          <w:trHeight w:val="23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4C6CBC0" w14:textId="77777777" w:rsidR="004839AC" w:rsidRDefault="00000000">
            <w:pPr>
              <w:pStyle w:val="Standard"/>
              <w:spacing w:before="100" w:after="20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7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9834C75" w14:textId="77777777" w:rsidR="004839AC" w:rsidRDefault="00000000">
            <w:pPr>
              <w:pStyle w:val="Standard"/>
              <w:spacing w:before="100" w:after="20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Automatyczny pomiar barwy  moczu</w:t>
            </w:r>
          </w:p>
        </w:tc>
      </w:tr>
      <w:tr w:rsidR="004839AC" w14:paraId="61F7B1AD" w14:textId="77777777">
        <w:trPr>
          <w:trHeight w:val="23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1E832E5" w14:textId="77777777" w:rsidR="004839AC" w:rsidRDefault="00000000">
            <w:pPr>
              <w:pStyle w:val="Standard"/>
              <w:spacing w:before="100" w:after="20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7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3F53B7B" w14:textId="77777777" w:rsidR="004839AC" w:rsidRDefault="00000000">
            <w:pPr>
              <w:pStyle w:val="Standard"/>
              <w:spacing w:before="100" w:after="200"/>
              <w:rPr>
                <w:rFonts w:hint="eastAsia"/>
              </w:rPr>
            </w:pPr>
            <w:r>
              <w:rPr>
                <w:rFonts w:ascii="Times New Roman" w:hAnsi="Times New Roman" w:cs="Times New Roman"/>
              </w:rPr>
              <w:t xml:space="preserve">Automatyczny pomiar </w:t>
            </w:r>
            <w:proofErr w:type="spellStart"/>
            <w:r>
              <w:rPr>
                <w:rFonts w:ascii="Times New Roman" w:hAnsi="Times New Roman" w:cs="Times New Roman"/>
              </w:rPr>
              <w:t>turbidymetryczny</w:t>
            </w:r>
            <w:proofErr w:type="spellEnd"/>
            <w:r>
              <w:rPr>
                <w:rFonts w:ascii="Times New Roman" w:hAnsi="Times New Roman" w:cs="Times New Roman"/>
              </w:rPr>
              <w:t xml:space="preserve"> klarowności moczu</w:t>
            </w:r>
          </w:p>
        </w:tc>
      </w:tr>
      <w:tr w:rsidR="004839AC" w14:paraId="5196117A" w14:textId="77777777">
        <w:trPr>
          <w:trHeight w:val="23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6682B70" w14:textId="77777777" w:rsidR="004839AC" w:rsidRDefault="00000000">
            <w:pPr>
              <w:pStyle w:val="Standard"/>
              <w:spacing w:before="100" w:after="20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7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5574F9E" w14:textId="77777777" w:rsidR="004839AC" w:rsidRDefault="00000000">
            <w:pPr>
              <w:pStyle w:val="Standard"/>
              <w:spacing w:before="100" w:after="200"/>
              <w:rPr>
                <w:rFonts w:hint="eastAsia"/>
              </w:rPr>
            </w:pPr>
            <w:r>
              <w:rPr>
                <w:rFonts w:ascii="Times New Roman" w:hAnsi="Times New Roman" w:cs="Times New Roman"/>
              </w:rPr>
              <w:t xml:space="preserve">Ciężar właściwy mierzony metodą  refraktometryczną  </w:t>
            </w:r>
          </w:p>
        </w:tc>
      </w:tr>
      <w:tr w:rsidR="004839AC" w14:paraId="25B8987D" w14:textId="77777777">
        <w:trPr>
          <w:trHeight w:val="23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5294E30" w14:textId="77777777" w:rsidR="004839AC" w:rsidRDefault="00000000">
            <w:pPr>
              <w:pStyle w:val="Standard"/>
              <w:spacing w:before="100" w:after="20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7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CA94B40" w14:textId="77777777" w:rsidR="004839AC" w:rsidRDefault="00000000">
            <w:pPr>
              <w:pStyle w:val="Standard"/>
              <w:spacing w:before="100" w:after="200"/>
              <w:rPr>
                <w:rFonts w:hint="eastAsia"/>
              </w:rPr>
            </w:pPr>
            <w:r>
              <w:rPr>
                <w:rFonts w:ascii="Times New Roman" w:hAnsi="Times New Roman" w:cs="Times New Roman"/>
              </w:rPr>
              <w:t>Wbudowany , kolorowy ekran dotykowy , wyświetlane obrazy pasków po reakcji dla próbek i kontroli, obrazy zachowywane w bazie wyników</w:t>
            </w:r>
          </w:p>
        </w:tc>
      </w:tr>
      <w:tr w:rsidR="004839AC" w14:paraId="0468F42F" w14:textId="77777777">
        <w:trPr>
          <w:trHeight w:val="23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5BEBCC4" w14:textId="77777777" w:rsidR="004839AC" w:rsidRDefault="00000000">
            <w:pPr>
              <w:pStyle w:val="Standard"/>
              <w:spacing w:before="100" w:after="20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7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15C7E5F" w14:textId="77777777" w:rsidR="004839AC" w:rsidRDefault="00000000">
            <w:pPr>
              <w:pStyle w:val="Standard"/>
              <w:spacing w:before="100" w:after="200"/>
              <w:rPr>
                <w:rFonts w:hint="eastAsia"/>
              </w:rPr>
            </w:pPr>
            <w:r>
              <w:rPr>
                <w:rFonts w:ascii="Times New Roman" w:hAnsi="Times New Roman" w:cs="Times New Roman"/>
              </w:rPr>
              <w:t xml:space="preserve">Dozowanie próbek na pola reakcyjne pasków za pomocą </w:t>
            </w:r>
            <w:proofErr w:type="spellStart"/>
            <w:r>
              <w:rPr>
                <w:rFonts w:ascii="Times New Roman" w:hAnsi="Times New Roman" w:cs="Times New Roman"/>
              </w:rPr>
              <w:t>pipetora</w:t>
            </w:r>
            <w:proofErr w:type="spellEnd"/>
          </w:p>
        </w:tc>
      </w:tr>
      <w:tr w:rsidR="004839AC" w14:paraId="359FE3BB" w14:textId="77777777">
        <w:trPr>
          <w:trHeight w:val="23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96C5151" w14:textId="77777777" w:rsidR="004839AC" w:rsidRDefault="00000000">
            <w:pPr>
              <w:pStyle w:val="Standard"/>
              <w:spacing w:before="100" w:after="20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7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B786AA3" w14:textId="77777777" w:rsidR="004839AC" w:rsidRDefault="00000000">
            <w:pPr>
              <w:pStyle w:val="Standard"/>
              <w:spacing w:before="100" w:after="200"/>
              <w:rPr>
                <w:rFonts w:hint="eastAsia"/>
              </w:rPr>
            </w:pPr>
            <w:r>
              <w:rPr>
                <w:rFonts w:ascii="Times New Roman" w:hAnsi="Times New Roman" w:cs="Times New Roman"/>
              </w:rPr>
              <w:t>Wykrywanie poziomu próbek i mieszanie próbek przez igłę dozująca</w:t>
            </w:r>
          </w:p>
        </w:tc>
      </w:tr>
      <w:tr w:rsidR="004839AC" w14:paraId="2C08A10F" w14:textId="77777777">
        <w:trPr>
          <w:trHeight w:val="23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1F041B8" w14:textId="77777777" w:rsidR="004839AC" w:rsidRDefault="00000000">
            <w:pPr>
              <w:pStyle w:val="Standard"/>
              <w:spacing w:before="100" w:after="20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7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915FFF2" w14:textId="77777777" w:rsidR="004839AC" w:rsidRDefault="00000000">
            <w:pPr>
              <w:pStyle w:val="Standard"/>
              <w:spacing w:before="100" w:after="200"/>
              <w:rPr>
                <w:rFonts w:hint="eastAsia"/>
              </w:rPr>
            </w:pPr>
            <w:r>
              <w:rPr>
                <w:rFonts w:ascii="Times New Roman" w:hAnsi="Times New Roman" w:cs="Times New Roman"/>
              </w:rPr>
              <w:t>Paski testowe z kwasem askorbinowym  konfekcjonowane w kasetach : stabilność na pokładzie analizatora minimum 14 dni</w:t>
            </w:r>
          </w:p>
        </w:tc>
      </w:tr>
      <w:tr w:rsidR="004839AC" w14:paraId="00EA419B" w14:textId="77777777">
        <w:trPr>
          <w:trHeight w:val="753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217947D" w14:textId="77777777" w:rsidR="004839AC" w:rsidRDefault="00000000">
            <w:pPr>
              <w:pStyle w:val="Standard"/>
              <w:spacing w:before="100" w:after="20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7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DA869A9" w14:textId="77777777" w:rsidR="004839AC" w:rsidRDefault="00000000">
            <w:pPr>
              <w:pStyle w:val="Standard"/>
              <w:spacing w:before="100" w:after="200"/>
              <w:rPr>
                <w:rFonts w:hint="eastAsia"/>
              </w:rPr>
            </w:pPr>
            <w:r>
              <w:rPr>
                <w:rFonts w:ascii="Times New Roman" w:hAnsi="Times New Roman" w:cs="Times New Roman"/>
              </w:rPr>
              <w:t xml:space="preserve"> Możliwość załadowania jednorazowo 100 próbek, z możliwością dostawienia pojedynczych, niepełnych statywów</w:t>
            </w:r>
          </w:p>
        </w:tc>
      </w:tr>
      <w:tr w:rsidR="004839AC" w14:paraId="26463539" w14:textId="77777777">
        <w:trPr>
          <w:trHeight w:val="23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5E3762E" w14:textId="77777777" w:rsidR="004839AC" w:rsidRDefault="00000000">
            <w:pPr>
              <w:pStyle w:val="Standard"/>
              <w:spacing w:before="100" w:after="20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7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2399641" w14:textId="77777777" w:rsidR="004839AC" w:rsidRDefault="00000000">
            <w:pPr>
              <w:pStyle w:val="Standard"/>
              <w:spacing w:before="100" w:after="20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Automatyczna kalibracja optyki analizatora</w:t>
            </w:r>
          </w:p>
        </w:tc>
      </w:tr>
      <w:tr w:rsidR="004839AC" w14:paraId="599586E1" w14:textId="77777777">
        <w:trPr>
          <w:trHeight w:val="23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E749E0D" w14:textId="77777777" w:rsidR="004839AC" w:rsidRDefault="00000000">
            <w:pPr>
              <w:pStyle w:val="Standard"/>
              <w:spacing w:before="100" w:after="20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7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AE04A78" w14:textId="77777777" w:rsidR="004839AC" w:rsidRDefault="00000000">
            <w:pPr>
              <w:pStyle w:val="Standard"/>
              <w:spacing w:before="100" w:after="200"/>
              <w:rPr>
                <w:rFonts w:hint="eastAsia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Możliwość kalibracji różnych serii pasków reakcyjnych za pomocą pasków używanych do badań próbek.</w:t>
            </w:r>
          </w:p>
        </w:tc>
      </w:tr>
      <w:tr w:rsidR="004839AC" w14:paraId="18BA8561" w14:textId="77777777">
        <w:trPr>
          <w:trHeight w:val="23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86442CC" w14:textId="77777777" w:rsidR="004839AC" w:rsidRDefault="00000000">
            <w:pPr>
              <w:pStyle w:val="Standard"/>
              <w:spacing w:before="100" w:after="20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7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9637CE1" w14:textId="77777777" w:rsidR="004839AC" w:rsidRDefault="00000000">
            <w:pPr>
              <w:pStyle w:val="Standard"/>
              <w:spacing w:before="100" w:after="200"/>
              <w:rPr>
                <w:rFonts w:hint="eastAsia"/>
              </w:rPr>
            </w:pPr>
            <w:r>
              <w:rPr>
                <w:rFonts w:ascii="Times New Roman" w:hAnsi="Times New Roman" w:cs="Times New Roman"/>
              </w:rPr>
              <w:t>Moduł kontroli jakości</w:t>
            </w:r>
          </w:p>
        </w:tc>
      </w:tr>
      <w:tr w:rsidR="004839AC" w14:paraId="44A0BDFF" w14:textId="77777777">
        <w:trPr>
          <w:trHeight w:val="23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69B9236" w14:textId="77777777" w:rsidR="004839AC" w:rsidRDefault="00000000">
            <w:pPr>
              <w:pStyle w:val="Standard"/>
              <w:spacing w:before="100" w:after="20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</w:t>
            </w:r>
          </w:p>
        </w:tc>
        <w:tc>
          <w:tcPr>
            <w:tcW w:w="7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944EF64" w14:textId="77777777" w:rsidR="004839AC" w:rsidRDefault="00000000">
            <w:pPr>
              <w:pStyle w:val="Standard"/>
              <w:spacing w:before="100" w:after="200"/>
              <w:rPr>
                <w:rFonts w:hint="eastAsia"/>
              </w:rPr>
            </w:pPr>
            <w:r>
              <w:rPr>
                <w:rFonts w:ascii="Times New Roman" w:hAnsi="Times New Roman" w:cs="Times New Roman"/>
              </w:rPr>
              <w:t>Oprogramowanie analizatora w języku polskim</w:t>
            </w:r>
          </w:p>
        </w:tc>
      </w:tr>
      <w:tr w:rsidR="004839AC" w14:paraId="38CA39CF" w14:textId="77777777">
        <w:trPr>
          <w:trHeight w:val="23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5A5C457" w14:textId="77777777" w:rsidR="004839AC" w:rsidRDefault="00000000">
            <w:pPr>
              <w:pStyle w:val="Standard"/>
              <w:spacing w:before="100" w:after="20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</w:t>
            </w:r>
          </w:p>
        </w:tc>
        <w:tc>
          <w:tcPr>
            <w:tcW w:w="7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36A1C3E" w14:textId="77777777" w:rsidR="004839AC" w:rsidRDefault="00000000">
            <w:pPr>
              <w:pStyle w:val="Standard"/>
              <w:spacing w:before="100" w:after="200"/>
              <w:rPr>
                <w:rFonts w:hint="eastAsia"/>
              </w:rPr>
            </w:pPr>
            <w:r>
              <w:rPr>
                <w:rFonts w:ascii="Times New Roman" w:hAnsi="Times New Roman" w:cs="Times New Roman"/>
              </w:rPr>
              <w:t>Praca z wykorzystaniem pasków charakteryzujących się eliminacją wpływu kwasu askorbinowego na wyniki</w:t>
            </w:r>
          </w:p>
        </w:tc>
      </w:tr>
      <w:tr w:rsidR="004839AC" w14:paraId="38D62862" w14:textId="77777777">
        <w:trPr>
          <w:trHeight w:val="23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1189862" w14:textId="77777777" w:rsidR="004839AC" w:rsidRDefault="00000000">
            <w:pPr>
              <w:pStyle w:val="Standard"/>
              <w:spacing w:before="100" w:after="20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17.</w:t>
            </w:r>
          </w:p>
        </w:tc>
        <w:tc>
          <w:tcPr>
            <w:tcW w:w="7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79ACDCD" w14:textId="77777777" w:rsidR="004839AC" w:rsidRDefault="00000000">
            <w:pPr>
              <w:pStyle w:val="Standard"/>
              <w:spacing w:before="100" w:after="20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Wykonawca uwzględni materiały kontrolne parametrów fizykochemicznych moczu na dwóch poziomach, do kontroli codziennej wykonywanej na jednym poziomie.</w:t>
            </w:r>
          </w:p>
        </w:tc>
      </w:tr>
      <w:tr w:rsidR="004839AC" w14:paraId="3DCB82D6" w14:textId="77777777">
        <w:trPr>
          <w:trHeight w:val="23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AD81B8F" w14:textId="77777777" w:rsidR="004839AC" w:rsidRDefault="00000000">
            <w:pPr>
              <w:pStyle w:val="Standard"/>
              <w:spacing w:before="100" w:after="20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18.</w:t>
            </w:r>
          </w:p>
        </w:tc>
        <w:tc>
          <w:tcPr>
            <w:tcW w:w="7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FA5FC44" w14:textId="77777777" w:rsidR="004839AC" w:rsidRDefault="00000000">
            <w:pPr>
              <w:pStyle w:val="Standard"/>
              <w:spacing w:before="100" w:after="20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Wbudowany czytnik kodów kreskowych</w:t>
            </w:r>
          </w:p>
        </w:tc>
      </w:tr>
      <w:tr w:rsidR="004839AC" w14:paraId="4CBEE122" w14:textId="77777777">
        <w:trPr>
          <w:trHeight w:val="23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367262E" w14:textId="77777777" w:rsidR="004839AC" w:rsidRDefault="00000000">
            <w:pPr>
              <w:pStyle w:val="Standard"/>
              <w:spacing w:before="100" w:after="20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19.</w:t>
            </w:r>
          </w:p>
        </w:tc>
        <w:tc>
          <w:tcPr>
            <w:tcW w:w="7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73095C4" w14:textId="77777777" w:rsidR="004839AC" w:rsidRDefault="00000000">
            <w:pPr>
              <w:pStyle w:val="Standard"/>
              <w:spacing w:before="100" w:after="20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Wykonawca zapewni materiał kontrolny do kontroli zewnętrznej,</w:t>
            </w:r>
          </w:p>
          <w:p w14:paraId="4DEE5EFD" w14:textId="60474D2C" w:rsidR="004839AC" w:rsidRDefault="00000000">
            <w:pPr>
              <w:pStyle w:val="Standard"/>
              <w:spacing w:before="100" w:after="20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co najmniej </w:t>
            </w:r>
            <w:r w:rsidR="006B3BA3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 xml:space="preserve"> x w roku</w:t>
            </w:r>
          </w:p>
        </w:tc>
      </w:tr>
      <w:tr w:rsidR="004839AC" w14:paraId="2A7DC509" w14:textId="77777777">
        <w:trPr>
          <w:trHeight w:val="23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1CFAB4B" w14:textId="77777777" w:rsidR="004839AC" w:rsidRDefault="00000000">
            <w:pPr>
              <w:pStyle w:val="Standard"/>
              <w:spacing w:before="100" w:after="20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</w:t>
            </w:r>
          </w:p>
        </w:tc>
        <w:tc>
          <w:tcPr>
            <w:tcW w:w="7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6EB4333" w14:textId="77777777" w:rsidR="004839AC" w:rsidRDefault="00000000">
            <w:pPr>
              <w:pStyle w:val="Standard"/>
              <w:spacing w:before="100" w:after="20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Wykonawca zapewni manualny backup parametrów fizykochemicznych o wydajności min 700 </w:t>
            </w:r>
            <w:proofErr w:type="spellStart"/>
            <w:r>
              <w:rPr>
                <w:rFonts w:ascii="Times New Roman" w:hAnsi="Times New Roman"/>
                <w:color w:val="000000"/>
              </w:rPr>
              <w:t>ozn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. /h, używający pasków tego samego producenta </w:t>
            </w:r>
          </w:p>
        </w:tc>
      </w:tr>
      <w:tr w:rsidR="004839AC" w14:paraId="6ED18A3B" w14:textId="77777777">
        <w:trPr>
          <w:trHeight w:val="23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5FCA504" w14:textId="77777777" w:rsidR="004839AC" w:rsidRDefault="004839AC">
            <w:pPr>
              <w:pStyle w:val="Standard"/>
              <w:snapToGrid w:val="0"/>
              <w:spacing w:before="100" w:after="200"/>
              <w:rPr>
                <w:rFonts w:cs="Calibri" w:hint="eastAsia"/>
              </w:rPr>
            </w:pPr>
          </w:p>
        </w:tc>
        <w:tc>
          <w:tcPr>
            <w:tcW w:w="7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8534D84" w14:textId="77777777" w:rsidR="004839AC" w:rsidRDefault="00000000">
            <w:pPr>
              <w:pStyle w:val="Standard"/>
              <w:spacing w:before="100" w:after="200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Wymagania graniczne dla modułu oceny osadu moczu</w:t>
            </w:r>
          </w:p>
        </w:tc>
      </w:tr>
      <w:tr w:rsidR="004839AC" w14:paraId="01A67CB4" w14:textId="77777777">
        <w:trPr>
          <w:trHeight w:val="23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7B0EBFF" w14:textId="77777777" w:rsidR="004839AC" w:rsidRDefault="00000000">
            <w:pPr>
              <w:pStyle w:val="Standard"/>
              <w:spacing w:before="100" w:after="20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7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95A8B7F" w14:textId="77777777" w:rsidR="004839AC" w:rsidRDefault="00000000">
            <w:pPr>
              <w:pStyle w:val="Standard"/>
              <w:spacing w:before="100" w:after="200"/>
              <w:rPr>
                <w:rFonts w:hint="eastAsia"/>
              </w:rPr>
            </w:pPr>
            <w:r>
              <w:rPr>
                <w:rFonts w:ascii="Times New Roman" w:hAnsi="Times New Roman" w:cs="Times New Roman"/>
              </w:rPr>
              <w:t>Zasada pomiaru zautomatyzowana mikroskopia z automatyczną klasyfikacją elementów osadu moczu w oparciu o zarejestrowane obrazy cyfrowe pełnych pól widzenia przy małym (10 x) i dużym powiększeniu ( 40 x)</w:t>
            </w:r>
          </w:p>
        </w:tc>
      </w:tr>
      <w:tr w:rsidR="004839AC" w14:paraId="448A671F" w14:textId="77777777">
        <w:trPr>
          <w:trHeight w:val="23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B0AB8A4" w14:textId="77777777" w:rsidR="004839AC" w:rsidRDefault="00000000">
            <w:pPr>
              <w:pStyle w:val="Standard"/>
              <w:spacing w:before="100" w:after="20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7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55A4EB6" w14:textId="77777777" w:rsidR="004839AC" w:rsidRDefault="00000000">
            <w:pPr>
              <w:pStyle w:val="Standard"/>
              <w:spacing w:before="100" w:after="20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Mocz natywny, bez wirowania poza analizatorem jak i w analizatorze , z naturalna sedymentacja w kanale pomiarowym</w:t>
            </w:r>
          </w:p>
        </w:tc>
      </w:tr>
      <w:tr w:rsidR="004839AC" w14:paraId="00F1E93E" w14:textId="77777777">
        <w:trPr>
          <w:trHeight w:val="23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CA2E349" w14:textId="77777777" w:rsidR="004839AC" w:rsidRDefault="00000000">
            <w:pPr>
              <w:pStyle w:val="Standard"/>
              <w:spacing w:before="100" w:after="20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7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FF624E2" w14:textId="77777777" w:rsidR="004839AC" w:rsidRDefault="00000000">
            <w:pPr>
              <w:pStyle w:val="Standard"/>
              <w:spacing w:before="100" w:after="200"/>
              <w:rPr>
                <w:rFonts w:hint="eastAsia"/>
              </w:rPr>
            </w:pPr>
            <w:r>
              <w:rPr>
                <w:rFonts w:ascii="Times New Roman" w:hAnsi="Times New Roman" w:cs="Times New Roman"/>
              </w:rPr>
              <w:t>Automatyczna klasyfikacja ilościowa na min. 9 elementów morfotycznych ( diagnostycznych ).</w:t>
            </w:r>
          </w:p>
        </w:tc>
      </w:tr>
      <w:tr w:rsidR="004839AC" w14:paraId="2F6C0A0E" w14:textId="77777777">
        <w:trPr>
          <w:trHeight w:val="23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B8D9BA8" w14:textId="77777777" w:rsidR="004839AC" w:rsidRDefault="00000000">
            <w:pPr>
              <w:pStyle w:val="Standard"/>
              <w:spacing w:before="100" w:after="20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7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2995558" w14:textId="77777777" w:rsidR="004839AC" w:rsidRDefault="00000000">
            <w:pPr>
              <w:pStyle w:val="Standard"/>
              <w:spacing w:before="100" w:after="200"/>
              <w:rPr>
                <w:rFonts w:hint="eastAsia"/>
              </w:rPr>
            </w:pPr>
            <w:r>
              <w:rPr>
                <w:rFonts w:ascii="Times New Roman" w:hAnsi="Times New Roman" w:cs="Times New Roman"/>
              </w:rPr>
              <w:t>Możliwość zdefiniowania przez użytkownika przynajmniej 20 dodatkowych kategorii /parametrów</w:t>
            </w:r>
          </w:p>
        </w:tc>
      </w:tr>
      <w:tr w:rsidR="004839AC" w14:paraId="2EA62E33" w14:textId="77777777">
        <w:trPr>
          <w:trHeight w:val="23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ECA82F1" w14:textId="77777777" w:rsidR="004839AC" w:rsidRDefault="00000000">
            <w:pPr>
              <w:pStyle w:val="Standard"/>
              <w:spacing w:before="100" w:after="20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7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A0E38CF" w14:textId="77777777" w:rsidR="004839AC" w:rsidRDefault="00000000">
            <w:pPr>
              <w:pStyle w:val="Standard"/>
              <w:spacing w:before="100" w:after="200"/>
              <w:rPr>
                <w:rFonts w:hint="eastAsia"/>
              </w:rPr>
            </w:pPr>
            <w:r>
              <w:rPr>
                <w:rFonts w:ascii="Times New Roman" w:hAnsi="Times New Roman" w:cs="Times New Roman"/>
              </w:rPr>
              <w:t>Minimum 10 obrazów pełnych pól widzenia przy małym powiększeniu (10 x)a dla próbek z wykrytymi elementami dodatkowo min 30 obrazów pełnych pól widzenia przy dużym powiększeniu ( 40 x)</w:t>
            </w:r>
          </w:p>
        </w:tc>
      </w:tr>
      <w:tr w:rsidR="004839AC" w14:paraId="6A7D26DE" w14:textId="77777777">
        <w:trPr>
          <w:trHeight w:val="23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8471B91" w14:textId="77777777" w:rsidR="004839AC" w:rsidRDefault="00000000">
            <w:pPr>
              <w:pStyle w:val="Standard"/>
              <w:spacing w:before="100" w:after="20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7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AF956A1" w14:textId="77777777" w:rsidR="004839AC" w:rsidRDefault="00000000">
            <w:pPr>
              <w:pStyle w:val="Standard"/>
              <w:spacing w:before="100" w:after="200"/>
              <w:rPr>
                <w:rFonts w:hint="eastAsia"/>
              </w:rPr>
            </w:pPr>
            <w:r>
              <w:rPr>
                <w:rFonts w:ascii="Times New Roman" w:hAnsi="Times New Roman" w:cs="Times New Roman"/>
              </w:rPr>
              <w:t>Możliwość edycji /weryfikacji wykrytych elementów morfotycznych na obrazach pełnych mikroskopowych pól widzenia</w:t>
            </w:r>
          </w:p>
        </w:tc>
      </w:tr>
      <w:tr w:rsidR="004839AC" w14:paraId="1B67F600" w14:textId="77777777">
        <w:trPr>
          <w:trHeight w:val="23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E48FE52" w14:textId="77777777" w:rsidR="004839AC" w:rsidRDefault="00000000">
            <w:pPr>
              <w:pStyle w:val="Standard"/>
              <w:spacing w:before="100" w:after="20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7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1516A4E" w14:textId="77777777" w:rsidR="004839AC" w:rsidRDefault="00000000">
            <w:pPr>
              <w:pStyle w:val="Standard"/>
              <w:spacing w:before="100" w:after="200"/>
              <w:rPr>
                <w:rFonts w:hint="eastAsia"/>
              </w:rPr>
            </w:pPr>
            <w:r>
              <w:rPr>
                <w:rFonts w:ascii="Times New Roman" w:hAnsi="Times New Roman" w:cs="Times New Roman"/>
              </w:rPr>
              <w:t>Wydajność minimum 100 próbek na godzinę</w:t>
            </w:r>
          </w:p>
        </w:tc>
      </w:tr>
      <w:tr w:rsidR="004839AC" w14:paraId="7D92E488" w14:textId="77777777">
        <w:trPr>
          <w:trHeight w:val="23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E55124C" w14:textId="77777777" w:rsidR="004839AC" w:rsidRDefault="00000000">
            <w:pPr>
              <w:pStyle w:val="Standard"/>
              <w:spacing w:before="100" w:after="20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7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0ABE592" w14:textId="77777777" w:rsidR="004839AC" w:rsidRDefault="00000000">
            <w:pPr>
              <w:pStyle w:val="Standard"/>
              <w:spacing w:before="100" w:after="200"/>
              <w:rPr>
                <w:rFonts w:hint="eastAsia"/>
              </w:rPr>
            </w:pPr>
            <w:r>
              <w:rPr>
                <w:rFonts w:ascii="Times New Roman" w:hAnsi="Times New Roman" w:cs="Times New Roman"/>
              </w:rPr>
              <w:t xml:space="preserve">Pojemność pokładu </w:t>
            </w:r>
            <w:proofErr w:type="spellStart"/>
            <w:r>
              <w:rPr>
                <w:rFonts w:ascii="Times New Roman" w:hAnsi="Times New Roman" w:cs="Times New Roman"/>
              </w:rPr>
              <w:t>próbkowego</w:t>
            </w:r>
            <w:proofErr w:type="spellEnd"/>
            <w:r>
              <w:rPr>
                <w:rFonts w:ascii="Times New Roman" w:hAnsi="Times New Roman" w:cs="Times New Roman"/>
              </w:rPr>
              <w:t xml:space="preserve"> analizatora min 100 próbek</w:t>
            </w:r>
          </w:p>
        </w:tc>
      </w:tr>
      <w:tr w:rsidR="004839AC" w14:paraId="458FEB20" w14:textId="77777777">
        <w:trPr>
          <w:trHeight w:val="23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7563516" w14:textId="77777777" w:rsidR="004839AC" w:rsidRDefault="00000000">
            <w:pPr>
              <w:pStyle w:val="Standard"/>
              <w:spacing w:before="100" w:after="20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7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13F5441" w14:textId="77777777" w:rsidR="004839AC" w:rsidRDefault="00000000">
            <w:pPr>
              <w:pStyle w:val="Standard"/>
              <w:spacing w:before="100" w:after="200"/>
              <w:rPr>
                <w:rFonts w:hint="eastAsia"/>
              </w:rPr>
            </w:pPr>
            <w:r>
              <w:rPr>
                <w:rFonts w:ascii="Times New Roman" w:hAnsi="Times New Roman" w:cs="Times New Roman"/>
              </w:rPr>
              <w:t>Brak wymaganych jakichkolwiek dodatkowych odczynników lub kalibratorów , za wyjątkiem płynów myjących</w:t>
            </w:r>
          </w:p>
        </w:tc>
      </w:tr>
      <w:tr w:rsidR="004839AC" w14:paraId="08C65216" w14:textId="77777777">
        <w:trPr>
          <w:trHeight w:val="23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D3BF63A" w14:textId="77777777" w:rsidR="004839AC" w:rsidRDefault="00000000">
            <w:pPr>
              <w:pStyle w:val="Standard"/>
              <w:spacing w:before="100" w:after="20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7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061F379" w14:textId="77777777" w:rsidR="004839AC" w:rsidRDefault="00000000">
            <w:pPr>
              <w:pStyle w:val="Standard"/>
              <w:spacing w:before="100" w:after="200"/>
              <w:rPr>
                <w:rFonts w:hint="eastAsia"/>
              </w:rPr>
            </w:pPr>
            <w:r>
              <w:rPr>
                <w:rFonts w:ascii="Times New Roman" w:hAnsi="Times New Roman" w:cs="Times New Roman"/>
              </w:rPr>
              <w:t>System wyposażony w komputer   i min. 24 calowy monitor</w:t>
            </w:r>
          </w:p>
        </w:tc>
      </w:tr>
      <w:tr w:rsidR="004839AC" w14:paraId="252FD2F3" w14:textId="77777777">
        <w:trPr>
          <w:trHeight w:val="23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B47C366" w14:textId="77777777" w:rsidR="004839AC" w:rsidRDefault="00000000">
            <w:pPr>
              <w:pStyle w:val="Standard"/>
              <w:spacing w:before="100" w:after="20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7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B1FFCBE" w14:textId="77777777" w:rsidR="004839AC" w:rsidRDefault="00000000">
            <w:pPr>
              <w:pStyle w:val="Standard"/>
              <w:spacing w:before="100" w:after="200"/>
              <w:rPr>
                <w:rFonts w:hint="eastAsia"/>
              </w:rPr>
            </w:pPr>
            <w:r>
              <w:rPr>
                <w:rFonts w:ascii="Times New Roman" w:hAnsi="Times New Roman" w:cs="Times New Roman"/>
              </w:rPr>
              <w:t>Oprogramowanie analizatora w języku polskim</w:t>
            </w:r>
          </w:p>
        </w:tc>
      </w:tr>
      <w:tr w:rsidR="004839AC" w14:paraId="75FA6DAC" w14:textId="77777777">
        <w:trPr>
          <w:trHeight w:val="23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6BC8A85" w14:textId="77777777" w:rsidR="004839AC" w:rsidRDefault="00000000">
            <w:pPr>
              <w:pStyle w:val="Standard"/>
              <w:spacing w:before="100" w:after="20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7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A1AECC6" w14:textId="77777777" w:rsidR="004839AC" w:rsidRDefault="00000000">
            <w:pPr>
              <w:pStyle w:val="Standard"/>
              <w:spacing w:before="100" w:after="200"/>
              <w:rPr>
                <w:rFonts w:hint="eastAsia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Połączenie analizatora z zewnętrznym systemem komputerowym użytkowanym przez Zamawiającego - 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Infomedica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, pełna obukierunkowa </w:t>
            </w:r>
            <w:r>
              <w:rPr>
                <w:rFonts w:ascii="Times New Roman" w:hAnsi="Times New Roman" w:cs="Times New Roman"/>
                <w:color w:val="000000"/>
              </w:rPr>
              <w:lastRenderedPageBreak/>
              <w:t>komunikacja , praca z kodami kreskowymi pierwotnymi lub wtórnymi w przypadku przelewania moczu z naczyń pierwotnych do wtórnych ( zapewnienie urządzenia wraz z oprzyrządowaniem do wydruku kodów wtórnych )</w:t>
            </w:r>
          </w:p>
        </w:tc>
      </w:tr>
      <w:tr w:rsidR="004839AC" w14:paraId="13CA4D09" w14:textId="77777777">
        <w:trPr>
          <w:trHeight w:val="23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34E6888" w14:textId="77777777" w:rsidR="004839AC" w:rsidRDefault="00000000">
            <w:pPr>
              <w:pStyle w:val="Standard"/>
              <w:spacing w:before="100" w:after="20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13.</w:t>
            </w:r>
          </w:p>
        </w:tc>
        <w:tc>
          <w:tcPr>
            <w:tcW w:w="7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20CE56D" w14:textId="77777777" w:rsidR="004839AC" w:rsidRDefault="00000000">
            <w:pPr>
              <w:pStyle w:val="Standard"/>
              <w:spacing w:before="100" w:after="200"/>
              <w:rPr>
                <w:rFonts w:hint="eastAsia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Opracowanie wyników w systemie posiadanym przez Zamawiającego -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Infomedica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 z  autoryzacją i możliwością przesyłania wyników elektronicznie do wewnętrznego  systemu  wraz z określeniem obowiązujących zakresów referencyjnych dla poszczególnych analizowanych parametrów moczu w 1ul moczu i polu widzenia</w:t>
            </w:r>
          </w:p>
        </w:tc>
      </w:tr>
      <w:tr w:rsidR="004839AC" w14:paraId="46A03591" w14:textId="77777777">
        <w:trPr>
          <w:trHeight w:val="23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2F9FBDB" w14:textId="77777777" w:rsidR="004839AC" w:rsidRDefault="00000000">
            <w:pPr>
              <w:pStyle w:val="Standard"/>
              <w:spacing w:before="100" w:after="20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7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B3FD321" w14:textId="77777777" w:rsidR="004839AC" w:rsidRDefault="00000000">
            <w:pPr>
              <w:pStyle w:val="Standard"/>
              <w:spacing w:before="100" w:after="200"/>
              <w:rPr>
                <w:rFonts w:hint="eastAsia"/>
              </w:rPr>
            </w:pPr>
            <w:r>
              <w:rPr>
                <w:rFonts w:ascii="Times New Roman" w:hAnsi="Times New Roman" w:cs="Times New Roman"/>
                <w:color w:val="000000"/>
              </w:rPr>
              <w:t>Wykonawca zapewni bezpłatny serwis naprawy w okresie dzierżawy.</w:t>
            </w:r>
          </w:p>
          <w:p w14:paraId="3A937946" w14:textId="77777777" w:rsidR="004839AC" w:rsidRDefault="00000000">
            <w:pPr>
              <w:pStyle w:val="Standard"/>
              <w:spacing w:before="100" w:after="200"/>
              <w:rPr>
                <w:rFonts w:hint="eastAsia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Okres oczekiwania na serwis od czasu zgłoszenia max do 24 h lub zapewnienie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back-up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do oznaczeń fizykochemicznych  moczu  dla możliwości opracowania manualnego osadów moczu</w:t>
            </w:r>
          </w:p>
        </w:tc>
      </w:tr>
      <w:tr w:rsidR="004839AC" w14:paraId="2470B383" w14:textId="77777777">
        <w:trPr>
          <w:trHeight w:val="23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B33CBED" w14:textId="77777777" w:rsidR="004839AC" w:rsidRDefault="00000000">
            <w:pPr>
              <w:pStyle w:val="Standard"/>
              <w:spacing w:before="100" w:after="20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</w:t>
            </w:r>
          </w:p>
        </w:tc>
        <w:tc>
          <w:tcPr>
            <w:tcW w:w="7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D230B2D" w14:textId="77777777" w:rsidR="004839AC" w:rsidRDefault="00000000">
            <w:pPr>
              <w:pStyle w:val="Standard"/>
              <w:spacing w:before="100" w:after="200"/>
              <w:rPr>
                <w:rFonts w:hint="eastAsia"/>
              </w:rPr>
            </w:pPr>
            <w:r>
              <w:rPr>
                <w:rFonts w:ascii="Times New Roman" w:hAnsi="Times New Roman" w:cs="Times New Roman"/>
              </w:rPr>
              <w:t>W przypadku przedłużających się napraw , wykonawca zapewni zastępczy egzemplarz aparatu</w:t>
            </w:r>
          </w:p>
        </w:tc>
      </w:tr>
      <w:tr w:rsidR="004839AC" w14:paraId="3DBC1C2F" w14:textId="77777777">
        <w:trPr>
          <w:trHeight w:val="23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2A36D3A" w14:textId="77777777" w:rsidR="004839AC" w:rsidRDefault="00000000">
            <w:pPr>
              <w:pStyle w:val="Standard"/>
              <w:spacing w:before="100" w:after="20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</w:t>
            </w:r>
          </w:p>
        </w:tc>
        <w:tc>
          <w:tcPr>
            <w:tcW w:w="7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2A20C3C" w14:textId="77777777" w:rsidR="004839AC" w:rsidRDefault="00000000">
            <w:pPr>
              <w:pStyle w:val="Standard"/>
              <w:spacing w:before="100" w:after="200"/>
              <w:rPr>
                <w:rFonts w:hint="eastAsia"/>
              </w:rPr>
            </w:pPr>
            <w:r>
              <w:rPr>
                <w:rFonts w:ascii="Times New Roman" w:hAnsi="Times New Roman" w:cs="Times New Roman"/>
              </w:rPr>
              <w:t>Analizator w momencie przekazania do pracy w laboratorium, powinien zawierać pełną dokumentację dopuszczającą go do pracy;  certyfikat ,znak CE, książkę z opisem oprogramowania w języku polskim, zestaw startowy oraz wszystkie niezbędne akcesoria do pracy na nim.</w:t>
            </w:r>
          </w:p>
        </w:tc>
      </w:tr>
      <w:tr w:rsidR="004839AC" w14:paraId="3E3C8651" w14:textId="77777777">
        <w:trPr>
          <w:trHeight w:val="23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4920E5D" w14:textId="77777777" w:rsidR="004839AC" w:rsidRDefault="00000000">
            <w:pPr>
              <w:pStyle w:val="Standard"/>
              <w:spacing w:before="100" w:after="20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</w:t>
            </w:r>
          </w:p>
        </w:tc>
        <w:tc>
          <w:tcPr>
            <w:tcW w:w="7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23DF714" w14:textId="77777777" w:rsidR="004839AC" w:rsidRDefault="00000000">
            <w:pPr>
              <w:pStyle w:val="Standard"/>
              <w:spacing w:before="100" w:after="200"/>
              <w:rPr>
                <w:rFonts w:hint="eastAsia"/>
              </w:rPr>
            </w:pPr>
            <w:r>
              <w:t xml:space="preserve">Wykonawca zapewni solidną podstawę dla instalacji i pracy analizatorów -szafkę z wytrzymałym blatem.  </w:t>
            </w:r>
          </w:p>
        </w:tc>
      </w:tr>
      <w:tr w:rsidR="004839AC" w14:paraId="587892D1" w14:textId="77777777">
        <w:trPr>
          <w:trHeight w:val="23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2F9B947" w14:textId="77777777" w:rsidR="004839AC" w:rsidRDefault="00000000">
            <w:pPr>
              <w:pStyle w:val="Standard"/>
              <w:spacing w:before="100" w:after="20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18.</w:t>
            </w:r>
          </w:p>
        </w:tc>
        <w:tc>
          <w:tcPr>
            <w:tcW w:w="7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145A931" w14:textId="77777777" w:rsidR="004839AC" w:rsidRDefault="00000000">
            <w:pPr>
              <w:pStyle w:val="Standard"/>
              <w:spacing w:before="100" w:after="200"/>
              <w:rPr>
                <w:rFonts w:hint="eastAsia"/>
              </w:rPr>
            </w:pPr>
            <w:r>
              <w:rPr>
                <w:rFonts w:ascii="Times New Roman" w:hAnsi="Times New Roman" w:cs="Times New Roman"/>
              </w:rPr>
              <w:t>Przeszkolenie personelu do pracy na analizatorze oraz dodatkowe szkolenie dla personelu lekarskiego i pielęgniarskiego w zakresie pobierania materiału i interpretacji wyników badania .</w:t>
            </w:r>
          </w:p>
        </w:tc>
      </w:tr>
    </w:tbl>
    <w:p w14:paraId="24A549D9" w14:textId="77777777" w:rsidR="004839AC" w:rsidRDefault="004839AC">
      <w:pPr>
        <w:pStyle w:val="Standard"/>
        <w:spacing w:before="100" w:after="200"/>
        <w:rPr>
          <w:rFonts w:ascii="Times New Roman" w:hAnsi="Times New Roman" w:cs="Times New Roman"/>
        </w:rPr>
      </w:pPr>
    </w:p>
    <w:p w14:paraId="740ECF36" w14:textId="77777777" w:rsidR="004839AC" w:rsidRDefault="00000000">
      <w:pPr>
        <w:pStyle w:val="Standard"/>
        <w:spacing w:before="100" w:after="200"/>
        <w:rPr>
          <w:rFonts w:hint="eastAsia"/>
        </w:rPr>
      </w:pPr>
      <w:r>
        <w:rPr>
          <w:rFonts w:ascii="Times New Roman" w:hAnsi="Times New Roman" w:cs="Times New Roman"/>
        </w:rPr>
        <w:t>Zamawiający wymaga, aby wykonawca zaoferował urządzenie o parametrach co najmniej takich, jak przedstawione w wymaganiach granicznych. Niespełnienie tego warunku spowoduje odrzucenie oferty.</w:t>
      </w:r>
    </w:p>
    <w:p w14:paraId="77305276" w14:textId="77777777" w:rsidR="004839AC" w:rsidRDefault="00000000">
      <w:pPr>
        <w:pStyle w:val="Standard"/>
        <w:spacing w:before="100" w:after="200"/>
        <w:rPr>
          <w:rFonts w:hint="eastAsia"/>
        </w:rPr>
      </w:pPr>
      <w:r>
        <w:rPr>
          <w:rFonts w:ascii="Times New Roman" w:hAnsi="Times New Roman" w:cs="Times New Roman"/>
        </w:rPr>
        <w:t>Załącznik należy wypełnić w całości, bez wprowadzania zmian w jego treści- stanowi on integralną cześć oferty- deklarację wykonawcy co do jej treści.</w:t>
      </w:r>
    </w:p>
    <w:p w14:paraId="13D85ED9" w14:textId="77777777" w:rsidR="004839AC" w:rsidRDefault="00000000">
      <w:pPr>
        <w:pStyle w:val="Standard"/>
        <w:spacing w:before="100" w:after="200"/>
        <w:rPr>
          <w:rFonts w:hint="eastAsia"/>
          <w:u w:val="single"/>
        </w:rPr>
      </w:pPr>
      <w:r>
        <w:rPr>
          <w:rFonts w:ascii="Times New Roman" w:hAnsi="Times New Roman" w:cs="Times New Roman"/>
          <w:b/>
          <w:bCs/>
          <w:u w:val="single"/>
        </w:rPr>
        <w:t>Przewidywana ilość oznaczeń na 36 miesięcy:   75 000</w:t>
      </w:r>
    </w:p>
    <w:p w14:paraId="6EBB668C" w14:textId="77777777" w:rsidR="004839AC" w:rsidRDefault="00000000">
      <w:pPr>
        <w:pStyle w:val="Standard"/>
        <w:spacing w:before="100" w:after="200"/>
        <w:rPr>
          <w:rFonts w:hint="eastAsia"/>
        </w:rPr>
      </w:pPr>
      <w:r>
        <w:rPr>
          <w:rFonts w:ascii="Times New Roman" w:hAnsi="Times New Roman" w:cs="Times New Roman"/>
        </w:rPr>
        <w:t>Do w/w ilości oznaczeń Wykonawca  zobowiązany jest do wyliczenia niezbędnych materiałów kontrolnych , zużywalnych, które są potrzebne w ilości wystarczającej na okres dzierżawy. Nie oszacowanie odpowiedniej  ilości materiałów kontrolnych , kalibratorów oraz materiałów zużywalnych , spowoduje iż oferent musi dostarczyć je bezpłatnie . Wymagane jest również podanie  ilości opakowań , sztuk, podania ich nazwy, ceny i numery katalogowe.</w:t>
      </w:r>
    </w:p>
    <w:p w14:paraId="265A0026" w14:textId="77777777" w:rsidR="004839AC" w:rsidRDefault="004839AC">
      <w:pPr>
        <w:spacing w:before="102"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65C46BDF" w14:textId="426614EA" w:rsidR="004839AC" w:rsidRDefault="004839AC">
      <w:pPr>
        <w:spacing w:before="102"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613D1B37" w14:textId="0049EE64" w:rsidR="00425040" w:rsidRDefault="00425040">
      <w:pPr>
        <w:spacing w:before="102"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2F4B2AE6" w14:textId="77777777" w:rsidR="00425040" w:rsidRDefault="00425040">
      <w:pPr>
        <w:spacing w:before="102"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3B6B4173" w14:textId="77777777" w:rsidR="004839AC" w:rsidRDefault="00000000">
      <w:pPr>
        <w:spacing w:before="102"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Parametry oceniane w II Kryterium wyboru oferty – </w:t>
      </w:r>
      <w:r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>Warunki techniczne w Pakiecie 2</w:t>
      </w:r>
    </w:p>
    <w:p w14:paraId="1CBAA0C9" w14:textId="77777777" w:rsidR="004839AC" w:rsidRDefault="004839AC">
      <w:pPr>
        <w:pStyle w:val="Standard"/>
        <w:spacing w:before="100" w:after="200"/>
        <w:rPr>
          <w:rFonts w:hint="eastAsia"/>
        </w:rPr>
      </w:pPr>
    </w:p>
    <w:tbl>
      <w:tblPr>
        <w:tblW w:w="6106" w:type="dxa"/>
        <w:tblInd w:w="90" w:type="dxa"/>
        <w:tblLayout w:type="fixed"/>
        <w:tblCellMar>
          <w:left w:w="55" w:type="dxa"/>
          <w:right w:w="55" w:type="dxa"/>
        </w:tblCellMar>
        <w:tblLook w:val="04A0" w:firstRow="1" w:lastRow="0" w:firstColumn="1" w:lastColumn="0" w:noHBand="0" w:noVBand="1"/>
      </w:tblPr>
      <w:tblGrid>
        <w:gridCol w:w="749"/>
        <w:gridCol w:w="3514"/>
        <w:gridCol w:w="1843"/>
      </w:tblGrid>
      <w:tr w:rsidR="004839AC" w14:paraId="7BD579DE" w14:textId="77777777">
        <w:trPr>
          <w:trHeight w:val="23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3EB707DA" w14:textId="77777777" w:rsidR="004839AC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Lp.</w:t>
            </w:r>
          </w:p>
        </w:tc>
        <w:tc>
          <w:tcPr>
            <w:tcW w:w="3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0EB4FEF4" w14:textId="77777777" w:rsidR="004839AC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Parametr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50A5986D" w14:textId="77777777" w:rsidR="004839AC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Ocena</w:t>
            </w:r>
          </w:p>
        </w:tc>
      </w:tr>
      <w:tr w:rsidR="004839AC" w14:paraId="0A4D026C" w14:textId="77777777">
        <w:trPr>
          <w:trHeight w:val="23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47B1258C" w14:textId="77777777" w:rsidR="004839AC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71FA34E9" w14:textId="77777777" w:rsidR="004839AC" w:rsidRDefault="00000000">
            <w:pPr>
              <w:pStyle w:val="Standard"/>
              <w:rPr>
                <w:rFonts w:hint="eastAsia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A - </w:t>
            </w:r>
            <w:bookmarkStart w:id="0" w:name="_Hlk69719261"/>
            <w:r>
              <w:rPr>
                <w:rFonts w:ascii="Times New Roman" w:hAnsi="Times New Roman" w:cs="Times New Roman"/>
                <w:sz w:val="22"/>
                <w:szCs w:val="22"/>
              </w:rPr>
              <w:t>Możliwość wyboru przez użytkownika do 50 zdjęć w powiększeniu ( x 40 )</w:t>
            </w:r>
            <w:bookmarkEnd w:id="0"/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26CCD2AC" w14:textId="77777777" w:rsidR="004839AC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TAK- 10 pkt</w:t>
            </w:r>
          </w:p>
          <w:p w14:paraId="1ABAC610" w14:textId="77777777" w:rsidR="004839AC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NIE- 0 pkt</w:t>
            </w:r>
          </w:p>
        </w:tc>
      </w:tr>
      <w:tr w:rsidR="004839AC" w14:paraId="545B0F98" w14:textId="77777777">
        <w:trPr>
          <w:trHeight w:val="23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47629BF6" w14:textId="77777777" w:rsidR="004839AC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3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2D060515" w14:textId="77777777" w:rsidR="004839AC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B - System bez kuwet  jednorazowych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5AFDD2DD" w14:textId="77777777" w:rsidR="004839AC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TAK- 10 pkt</w:t>
            </w:r>
          </w:p>
          <w:p w14:paraId="568F5920" w14:textId="77777777" w:rsidR="004839AC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NIE- 0 pkt</w:t>
            </w:r>
          </w:p>
        </w:tc>
      </w:tr>
      <w:tr w:rsidR="004839AC" w14:paraId="7A0CECC9" w14:textId="77777777">
        <w:trPr>
          <w:trHeight w:val="23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4472146F" w14:textId="77777777" w:rsidR="004839AC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3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6786B479" w14:textId="77777777" w:rsidR="004839AC" w:rsidRDefault="00000000">
            <w:pPr>
              <w:pStyle w:val="Standard"/>
              <w:rPr>
                <w:rFonts w:hint="eastAsia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C - Możliwość ustawienia czułości analizatora do parametrów fizykochemicznych na wykrywanie glukozy na poziomie przynajmniej 20 mg/dl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35C6711B" w14:textId="77777777" w:rsidR="004839AC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TAK- 10 pkt</w:t>
            </w:r>
          </w:p>
          <w:p w14:paraId="18EDE8E9" w14:textId="77777777" w:rsidR="004839AC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NIE- 0 pkt</w:t>
            </w:r>
          </w:p>
        </w:tc>
      </w:tr>
      <w:tr w:rsidR="004839AC" w14:paraId="4B375694" w14:textId="77777777">
        <w:trPr>
          <w:trHeight w:val="23"/>
        </w:trPr>
        <w:tc>
          <w:tcPr>
            <w:tcW w:w="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5CE4D96C" w14:textId="77777777" w:rsidR="004839AC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3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5275EE8F" w14:textId="77777777" w:rsidR="004839AC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D - Możliwość ustawienia kryteriów (warunków )do automatycznej walidacji wyników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114DB420" w14:textId="27BC15CD" w:rsidR="004839AC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TAK- </w:t>
            </w:r>
            <w:r w:rsidR="00842502"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pkt</w:t>
            </w:r>
          </w:p>
          <w:p w14:paraId="6D03F0BC" w14:textId="77777777" w:rsidR="004839AC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NIE- 0 pkt</w:t>
            </w:r>
          </w:p>
        </w:tc>
      </w:tr>
    </w:tbl>
    <w:p w14:paraId="25015664" w14:textId="77777777" w:rsidR="004839AC" w:rsidRDefault="004839AC">
      <w:pPr>
        <w:pStyle w:val="Styl"/>
        <w:shd w:val="clear" w:color="auto" w:fill="FEFFFF"/>
        <w:spacing w:line="278" w:lineRule="exact"/>
        <w:ind w:right="1123"/>
        <w:rPr>
          <w:rFonts w:ascii="Times New Roman" w:hAnsi="Times New Roman" w:cs="Times New Roman"/>
          <w:sz w:val="22"/>
          <w:szCs w:val="22"/>
          <w:shd w:val="clear" w:color="auto" w:fill="FEFFFF"/>
          <w:lang w:bidi="he-IL"/>
        </w:rPr>
      </w:pPr>
    </w:p>
    <w:p w14:paraId="7AF2E67F" w14:textId="77777777" w:rsidR="00506E73" w:rsidRDefault="00506E73">
      <w:pPr>
        <w:pStyle w:val="Styl"/>
        <w:shd w:val="clear" w:color="auto" w:fill="FEFFFF"/>
        <w:spacing w:line="278" w:lineRule="exact"/>
        <w:ind w:right="1123"/>
        <w:rPr>
          <w:rFonts w:ascii="Times New Roman" w:hAnsi="Times New Roman" w:cs="Times New Roman"/>
          <w:sz w:val="22"/>
          <w:szCs w:val="22"/>
          <w:shd w:val="clear" w:color="auto" w:fill="FEFFFF"/>
          <w:lang w:bidi="he-IL"/>
        </w:rPr>
      </w:pPr>
    </w:p>
    <w:p w14:paraId="47794A15" w14:textId="77777777" w:rsidR="004839AC" w:rsidRDefault="00000000">
      <w:pPr>
        <w:pStyle w:val="Styl"/>
        <w:shd w:val="clear" w:color="auto" w:fill="FEFFFF"/>
        <w:spacing w:line="278" w:lineRule="exact"/>
        <w:ind w:right="1123"/>
        <w:rPr>
          <w:rFonts w:ascii="Times New Roman" w:hAnsi="Times New Roman" w:cs="Times New Roman"/>
          <w:sz w:val="22"/>
          <w:szCs w:val="22"/>
          <w:shd w:val="clear" w:color="auto" w:fill="FEFFFF"/>
          <w:lang w:bidi="he-IL"/>
        </w:rPr>
      </w:pPr>
      <w:r>
        <w:rPr>
          <w:rFonts w:ascii="Times New Roman" w:hAnsi="Times New Roman" w:cs="Times New Roman"/>
          <w:sz w:val="22"/>
          <w:szCs w:val="22"/>
          <w:shd w:val="clear" w:color="auto" w:fill="FEFFFF"/>
          <w:lang w:bidi="he-IL"/>
        </w:rPr>
        <w:t>Kod CPV – 33696500-0 – odczynniki laboratoryjne</w:t>
      </w:r>
    </w:p>
    <w:p w14:paraId="131BDD0D" w14:textId="50612F81" w:rsidR="004839AC" w:rsidRDefault="00000000">
      <w:pPr>
        <w:pStyle w:val="Styl"/>
        <w:shd w:val="clear" w:color="auto" w:fill="FEFFFF"/>
        <w:spacing w:line="278" w:lineRule="exact"/>
        <w:ind w:right="1123"/>
        <w:rPr>
          <w:rFonts w:ascii="Times New Roman" w:hAnsi="Times New Roman" w:cs="Times New Roman"/>
          <w:sz w:val="22"/>
          <w:szCs w:val="22"/>
          <w:shd w:val="clear" w:color="auto" w:fill="FEFFFF"/>
          <w:lang w:bidi="he-IL"/>
        </w:rPr>
      </w:pPr>
      <w:r>
        <w:rPr>
          <w:rFonts w:ascii="Times New Roman" w:hAnsi="Times New Roman" w:cs="Times New Roman"/>
          <w:sz w:val="22"/>
          <w:szCs w:val="22"/>
          <w:shd w:val="clear" w:color="auto" w:fill="FEFFFF"/>
          <w:lang w:bidi="he-IL"/>
        </w:rPr>
        <w:t xml:space="preserve">                 - 38432000-2 – aparatura do analizowania</w:t>
      </w:r>
    </w:p>
    <w:p w14:paraId="3B685B1B" w14:textId="2D7BDC39" w:rsidR="00506E73" w:rsidRDefault="00506E73">
      <w:pPr>
        <w:pStyle w:val="Styl"/>
        <w:shd w:val="clear" w:color="auto" w:fill="FEFFFF"/>
        <w:spacing w:line="278" w:lineRule="exact"/>
        <w:ind w:right="1123"/>
        <w:rPr>
          <w:rFonts w:ascii="Times New Roman" w:hAnsi="Times New Roman" w:cs="Times New Roman"/>
          <w:sz w:val="22"/>
          <w:szCs w:val="22"/>
          <w:shd w:val="clear" w:color="auto" w:fill="FEFFFF"/>
          <w:lang w:bidi="he-IL"/>
        </w:rPr>
      </w:pPr>
    </w:p>
    <w:p w14:paraId="4A5E90BD" w14:textId="28E391EE" w:rsidR="00506E73" w:rsidRDefault="00506E73">
      <w:pPr>
        <w:pStyle w:val="Styl"/>
        <w:shd w:val="clear" w:color="auto" w:fill="FEFFFF"/>
        <w:spacing w:line="278" w:lineRule="exact"/>
        <w:ind w:right="1123"/>
        <w:rPr>
          <w:rFonts w:ascii="Times New Roman" w:hAnsi="Times New Roman" w:cs="Times New Roman"/>
          <w:sz w:val="22"/>
          <w:szCs w:val="22"/>
          <w:shd w:val="clear" w:color="auto" w:fill="FEFFFF"/>
          <w:lang w:bidi="he-IL"/>
        </w:rPr>
      </w:pPr>
    </w:p>
    <w:p w14:paraId="3EA5CB67" w14:textId="0D2F1283" w:rsidR="00506E73" w:rsidRPr="00E141C5" w:rsidRDefault="00506E73" w:rsidP="00425040">
      <w:pPr>
        <w:pStyle w:val="Standard"/>
        <w:rPr>
          <w:rFonts w:hint="eastAsia"/>
          <w:u w:val="single"/>
        </w:rPr>
      </w:pPr>
      <w:r w:rsidRPr="00E141C5">
        <w:rPr>
          <w:b/>
          <w:bCs/>
          <w:u w:val="single"/>
        </w:rPr>
        <w:t xml:space="preserve">Pakiet </w:t>
      </w:r>
      <w:r w:rsidR="00425040" w:rsidRPr="00E141C5">
        <w:rPr>
          <w:b/>
          <w:bCs/>
          <w:u w:val="single"/>
        </w:rPr>
        <w:t>3 - O</w:t>
      </w:r>
      <w:r w:rsidRPr="00E141C5">
        <w:rPr>
          <w:b/>
          <w:bCs/>
          <w:u w:val="single"/>
        </w:rPr>
        <w:t>dczynnik</w:t>
      </w:r>
      <w:r w:rsidR="00425040" w:rsidRPr="00E141C5">
        <w:rPr>
          <w:b/>
          <w:bCs/>
          <w:u w:val="single"/>
        </w:rPr>
        <w:t>i</w:t>
      </w:r>
      <w:r w:rsidRPr="00E141C5">
        <w:rPr>
          <w:b/>
          <w:bCs/>
          <w:u w:val="single"/>
        </w:rPr>
        <w:t xml:space="preserve"> do mikrobiologii manualnej ( krążki do antybiogramów, paski</w:t>
      </w:r>
    </w:p>
    <w:p w14:paraId="7979046F" w14:textId="77777777" w:rsidR="00506E73" w:rsidRPr="00E141C5" w:rsidRDefault="00506E73" w:rsidP="00506E73">
      <w:pPr>
        <w:pStyle w:val="Standard"/>
        <w:rPr>
          <w:rFonts w:hint="eastAsia"/>
          <w:b/>
          <w:bCs/>
          <w:u w:val="single"/>
        </w:rPr>
      </w:pPr>
      <w:r w:rsidRPr="00E141C5">
        <w:rPr>
          <w:b/>
          <w:bCs/>
          <w:u w:val="single"/>
        </w:rPr>
        <w:t xml:space="preserve"> z gradientem stężeń, krążki diagnostyczne, testy diagnostyczne oraz lateksowe) wraz</w:t>
      </w:r>
    </w:p>
    <w:p w14:paraId="32AC043F" w14:textId="77777777" w:rsidR="00506E73" w:rsidRPr="00E141C5" w:rsidRDefault="00506E73" w:rsidP="00506E73">
      <w:pPr>
        <w:pStyle w:val="Standard"/>
        <w:rPr>
          <w:rFonts w:hint="eastAsia"/>
          <w:b/>
          <w:bCs/>
          <w:u w:val="single"/>
        </w:rPr>
      </w:pPr>
      <w:r w:rsidRPr="00E141C5">
        <w:rPr>
          <w:b/>
          <w:bCs/>
          <w:u w:val="single"/>
        </w:rPr>
        <w:t>z podłożami.</w:t>
      </w:r>
    </w:p>
    <w:p w14:paraId="0C2BAA59" w14:textId="77777777" w:rsidR="00506E73" w:rsidRDefault="00506E73" w:rsidP="00506E73">
      <w:pPr>
        <w:pStyle w:val="Standard"/>
        <w:rPr>
          <w:rFonts w:hint="eastAsia"/>
          <w:b/>
          <w:bCs/>
        </w:rPr>
      </w:pPr>
    </w:p>
    <w:p w14:paraId="38E1148A" w14:textId="77777777" w:rsidR="00505163" w:rsidRPr="00505163" w:rsidRDefault="00505163" w:rsidP="00505163">
      <w:pPr>
        <w:pStyle w:val="Standard"/>
        <w:rPr>
          <w:rFonts w:hint="eastAsia"/>
          <w:b/>
          <w:bCs/>
        </w:rPr>
      </w:pPr>
      <w:r w:rsidRPr="00505163">
        <w:rPr>
          <w:b/>
          <w:bCs/>
        </w:rPr>
        <w:t>Opis przedmiotu zamówienia</w:t>
      </w:r>
      <w:r>
        <w:rPr>
          <w:b/>
          <w:bCs/>
        </w:rPr>
        <w:t>:</w:t>
      </w:r>
    </w:p>
    <w:p w14:paraId="41B6235E" w14:textId="77777777" w:rsidR="00506E73" w:rsidRDefault="00506E73" w:rsidP="00506E73">
      <w:pPr>
        <w:pStyle w:val="Standard"/>
        <w:rPr>
          <w:rFonts w:hint="eastAsia"/>
          <w:i/>
          <w:iCs/>
        </w:rPr>
      </w:pPr>
    </w:p>
    <w:p w14:paraId="0377B108" w14:textId="77777777" w:rsidR="00506E73" w:rsidRDefault="00506E73" w:rsidP="00506E73">
      <w:pPr>
        <w:pStyle w:val="Standard"/>
        <w:rPr>
          <w:rFonts w:hint="eastAsia"/>
          <w:b/>
          <w:bCs/>
        </w:rPr>
      </w:pPr>
      <w:r>
        <w:rPr>
          <w:b/>
          <w:bCs/>
        </w:rPr>
        <w:t>PODŁOŻA:</w:t>
      </w:r>
    </w:p>
    <w:p w14:paraId="21CF3841" w14:textId="77777777" w:rsidR="00506E73" w:rsidRDefault="00506E73" w:rsidP="00506E73">
      <w:pPr>
        <w:pStyle w:val="Standard"/>
        <w:rPr>
          <w:rFonts w:hint="eastAsia"/>
        </w:rPr>
      </w:pPr>
    </w:p>
    <w:p w14:paraId="25ADDFDF" w14:textId="2FAD1E45" w:rsidR="00506E73" w:rsidRDefault="00506E73" w:rsidP="00506E73">
      <w:pPr>
        <w:pStyle w:val="Standard"/>
        <w:rPr>
          <w:rFonts w:hint="eastAsia"/>
        </w:rPr>
      </w:pPr>
      <w:r>
        <w:t>1. Podłoże Columbia z 5% krwią baranią                                                                  12 000 szt</w:t>
      </w:r>
      <w:r w:rsidR="00425040">
        <w:t>.</w:t>
      </w:r>
    </w:p>
    <w:p w14:paraId="1A7221B7" w14:textId="1F6EFE1B" w:rsidR="00506E73" w:rsidRDefault="00506E73" w:rsidP="00506E73">
      <w:pPr>
        <w:pStyle w:val="Standard"/>
        <w:rPr>
          <w:rFonts w:hint="eastAsia"/>
        </w:rPr>
      </w:pPr>
      <w:r>
        <w:t xml:space="preserve">2. Podłoże MC </w:t>
      </w:r>
      <w:proofErr w:type="spellStart"/>
      <w:r>
        <w:t>Conkey</w:t>
      </w:r>
      <w:proofErr w:type="spellEnd"/>
      <w:r>
        <w:t xml:space="preserve"> z fioletem krystalicznym                                                     12 000 szt</w:t>
      </w:r>
      <w:r w:rsidR="00425040">
        <w:t>.</w:t>
      </w:r>
    </w:p>
    <w:p w14:paraId="278429B2" w14:textId="00171EC4" w:rsidR="00506E73" w:rsidRDefault="00506E73" w:rsidP="00506E73">
      <w:pPr>
        <w:pStyle w:val="Standard"/>
        <w:rPr>
          <w:rFonts w:hint="eastAsia"/>
        </w:rPr>
      </w:pPr>
      <w:r>
        <w:t>3. Podłoże Chapmana                                                                                                   7 000 szt</w:t>
      </w:r>
      <w:r w:rsidR="00425040">
        <w:t>.</w:t>
      </w:r>
    </w:p>
    <w:p w14:paraId="14405EB1" w14:textId="1203E739" w:rsidR="00506E73" w:rsidRDefault="00506E73" w:rsidP="00506E73">
      <w:pPr>
        <w:pStyle w:val="Standard"/>
        <w:rPr>
          <w:rFonts w:hint="eastAsia"/>
        </w:rPr>
      </w:pPr>
      <w:r>
        <w:t xml:space="preserve">4. Podłoże Mueller – </w:t>
      </w:r>
      <w:proofErr w:type="spellStart"/>
      <w:r>
        <w:t>Hinton</w:t>
      </w:r>
      <w:proofErr w:type="spellEnd"/>
      <w:r>
        <w:t xml:space="preserve">                                                                                      18 000 szt</w:t>
      </w:r>
      <w:r w:rsidR="00425040">
        <w:t>.</w:t>
      </w:r>
    </w:p>
    <w:p w14:paraId="047D7BA7" w14:textId="2E9D48AA" w:rsidR="00506E73" w:rsidRDefault="00506E73" w:rsidP="00506E73">
      <w:pPr>
        <w:pStyle w:val="Standard"/>
        <w:rPr>
          <w:rFonts w:hint="eastAsia"/>
        </w:rPr>
      </w:pPr>
      <w:r>
        <w:t xml:space="preserve">5. Podłoże selektywne do izolacji drobnoustrojów z rodzaju </w:t>
      </w:r>
      <w:proofErr w:type="spellStart"/>
      <w:r>
        <w:t>Enterococcus</w:t>
      </w:r>
      <w:proofErr w:type="spellEnd"/>
      <w:r>
        <w:t xml:space="preserve">                  150 szt</w:t>
      </w:r>
      <w:r w:rsidR="00425040">
        <w:t>.</w:t>
      </w:r>
    </w:p>
    <w:p w14:paraId="5CFD76DB" w14:textId="13AAC1FF" w:rsidR="00506E73" w:rsidRDefault="00506E73" w:rsidP="00506E73">
      <w:pPr>
        <w:pStyle w:val="Standard"/>
        <w:rPr>
          <w:rFonts w:hint="eastAsia"/>
        </w:rPr>
      </w:pPr>
      <w:r>
        <w:t xml:space="preserve">6. Podłoże </w:t>
      </w:r>
      <w:proofErr w:type="spellStart"/>
      <w:r>
        <w:t>Sabouraud</w:t>
      </w:r>
      <w:proofErr w:type="spellEnd"/>
      <w:r>
        <w:t xml:space="preserve"> z chloramfenikolem i </w:t>
      </w:r>
      <w:proofErr w:type="spellStart"/>
      <w:r>
        <w:t>gentamycyną</w:t>
      </w:r>
      <w:proofErr w:type="spellEnd"/>
      <w:r>
        <w:t xml:space="preserve">                                        7 000 szt</w:t>
      </w:r>
      <w:r w:rsidR="00425040">
        <w:t>.</w:t>
      </w:r>
      <w:r>
        <w:t xml:space="preserve">                                </w:t>
      </w:r>
    </w:p>
    <w:p w14:paraId="02C58A73" w14:textId="68BBFF54" w:rsidR="00506E73" w:rsidRDefault="00506E73" w:rsidP="00506E73">
      <w:pPr>
        <w:pStyle w:val="Standard"/>
        <w:rPr>
          <w:rFonts w:hint="eastAsia"/>
        </w:rPr>
      </w:pPr>
      <w:r>
        <w:t xml:space="preserve">7. Podłoże Mueller – </w:t>
      </w:r>
      <w:proofErr w:type="spellStart"/>
      <w:r>
        <w:t>Hinton</w:t>
      </w:r>
      <w:proofErr w:type="spellEnd"/>
      <w:r>
        <w:t xml:space="preserve"> z NAD i krwią końską                                                     500 szt</w:t>
      </w:r>
      <w:r w:rsidR="00425040">
        <w:t>.</w:t>
      </w:r>
      <w:r>
        <w:t xml:space="preserve">                                       </w:t>
      </w:r>
    </w:p>
    <w:p w14:paraId="6F5D1DEA" w14:textId="19051804" w:rsidR="00506E73" w:rsidRDefault="00506E73" w:rsidP="00506E73">
      <w:pPr>
        <w:pStyle w:val="Standard"/>
        <w:rPr>
          <w:rFonts w:hint="eastAsia"/>
        </w:rPr>
      </w:pPr>
      <w:r>
        <w:t xml:space="preserve">8. Podłoże do hodowli </w:t>
      </w:r>
      <w:proofErr w:type="spellStart"/>
      <w:r>
        <w:t>Haemophilus</w:t>
      </w:r>
      <w:proofErr w:type="spellEnd"/>
      <w:r>
        <w:t xml:space="preserve"> sp.                                                                       </w:t>
      </w:r>
      <w:r w:rsidR="00425040">
        <w:t xml:space="preserve"> </w:t>
      </w:r>
      <w:r>
        <w:t>600 szt</w:t>
      </w:r>
      <w:r w:rsidR="00425040">
        <w:t>.</w:t>
      </w:r>
      <w:r>
        <w:t xml:space="preserve">                                                              </w:t>
      </w:r>
    </w:p>
    <w:p w14:paraId="6251866E" w14:textId="53C41F18" w:rsidR="00506E73" w:rsidRDefault="00506E73" w:rsidP="00506E73">
      <w:pPr>
        <w:pStyle w:val="Standard"/>
        <w:rPr>
          <w:rFonts w:hint="eastAsia"/>
        </w:rPr>
      </w:pPr>
      <w:r>
        <w:t>9. Agar czekoladowy + VITOX                                                                                     600 szt</w:t>
      </w:r>
      <w:r w:rsidR="00425040">
        <w:t>.</w:t>
      </w:r>
      <w:r>
        <w:t xml:space="preserve">                                                            </w:t>
      </w:r>
    </w:p>
    <w:p w14:paraId="6C9F146F" w14:textId="27D53E8E" w:rsidR="00506E73" w:rsidRDefault="00506E73" w:rsidP="00506E73">
      <w:pPr>
        <w:pStyle w:val="Standard"/>
        <w:rPr>
          <w:rFonts w:hint="eastAsia"/>
        </w:rPr>
      </w:pPr>
      <w:r>
        <w:t xml:space="preserve">10. Podłoże wybiórcze do hodowli Salmonella i </w:t>
      </w:r>
      <w:proofErr w:type="spellStart"/>
      <w:r>
        <w:t>Shigella</w:t>
      </w:r>
      <w:proofErr w:type="spellEnd"/>
      <w:r>
        <w:t xml:space="preserve"> sp.                                       600 szt</w:t>
      </w:r>
      <w:r w:rsidR="00425040">
        <w:t>.</w:t>
      </w:r>
      <w:r>
        <w:t xml:space="preserve">                             </w:t>
      </w:r>
    </w:p>
    <w:p w14:paraId="2DDFC470" w14:textId="315C583A" w:rsidR="00506E73" w:rsidRDefault="00506E73" w:rsidP="00506E73">
      <w:pPr>
        <w:pStyle w:val="Standard"/>
        <w:rPr>
          <w:rFonts w:hint="eastAsia"/>
        </w:rPr>
      </w:pPr>
      <w:r>
        <w:t>11. Podłoże dwudzielne dla salmonella z XLD                                                             300 szt</w:t>
      </w:r>
      <w:r w:rsidR="00425040">
        <w:t>.</w:t>
      </w:r>
      <w:r>
        <w:t xml:space="preserve">                                 </w:t>
      </w:r>
    </w:p>
    <w:p w14:paraId="7C7FB58E" w14:textId="77777777" w:rsidR="00506E73" w:rsidRDefault="00506E73" w:rsidP="00506E73">
      <w:pPr>
        <w:pStyle w:val="Standard"/>
        <w:rPr>
          <w:rFonts w:hint="eastAsia"/>
        </w:rPr>
      </w:pPr>
      <w:r>
        <w:t xml:space="preserve">12. Podłoże do wstępnej identyfikacji </w:t>
      </w:r>
      <w:proofErr w:type="spellStart"/>
      <w:r>
        <w:t>Streptococcus</w:t>
      </w:r>
      <w:proofErr w:type="spellEnd"/>
      <w:r>
        <w:t xml:space="preserve"> </w:t>
      </w:r>
      <w:proofErr w:type="spellStart"/>
      <w:r>
        <w:t>agalactiae</w:t>
      </w:r>
      <w:proofErr w:type="spellEnd"/>
      <w:r>
        <w:t xml:space="preserve"> (GBS)</w:t>
      </w:r>
    </w:p>
    <w:p w14:paraId="4A65039E" w14:textId="615E2AE1" w:rsidR="00506E73" w:rsidRDefault="00506E73" w:rsidP="00506E73">
      <w:pPr>
        <w:pStyle w:val="Standard"/>
        <w:rPr>
          <w:rFonts w:hint="eastAsia"/>
        </w:rPr>
      </w:pPr>
      <w:r>
        <w:t xml:space="preserve">     z próbek z wymazów z pochwy i odbytu                                                                  400 szt</w:t>
      </w:r>
      <w:r w:rsidR="00425040">
        <w:t>.</w:t>
      </w:r>
      <w:r>
        <w:t xml:space="preserve">                        </w:t>
      </w:r>
    </w:p>
    <w:p w14:paraId="2048A821" w14:textId="5C7AE33B" w:rsidR="00506E73" w:rsidRDefault="00506E73" w:rsidP="00506E73">
      <w:pPr>
        <w:pStyle w:val="Standard"/>
        <w:rPr>
          <w:rFonts w:hint="eastAsia"/>
        </w:rPr>
      </w:pPr>
      <w:r>
        <w:t>12. Podłoże transportowo-wzrostowe do posiewu moczu (CLED/</w:t>
      </w:r>
      <w:proofErr w:type="spellStart"/>
      <w:r>
        <w:t>MacConkey</w:t>
      </w:r>
      <w:proofErr w:type="spellEnd"/>
      <w:r>
        <w:t>)       6 000 szt</w:t>
      </w:r>
      <w:r w:rsidR="00425040">
        <w:t>.</w:t>
      </w:r>
    </w:p>
    <w:p w14:paraId="1E66CAC3" w14:textId="6246F266" w:rsidR="00506E73" w:rsidRDefault="00506E73" w:rsidP="00506E73">
      <w:pPr>
        <w:pStyle w:val="Standard"/>
        <w:rPr>
          <w:rFonts w:hint="eastAsia"/>
        </w:rPr>
      </w:pPr>
      <w:r>
        <w:t>13. Bulion selenitowo-laktozowy w probówkach                                                         300 szt</w:t>
      </w:r>
      <w:r w:rsidR="00425040">
        <w:t>.</w:t>
      </w:r>
      <w:r>
        <w:t xml:space="preserve">                                                                 </w:t>
      </w:r>
    </w:p>
    <w:p w14:paraId="687D6D55" w14:textId="3E409AFF" w:rsidR="00506E73" w:rsidRDefault="00506E73" w:rsidP="00506E73">
      <w:pPr>
        <w:pStyle w:val="Standard"/>
        <w:rPr>
          <w:rFonts w:hint="eastAsia"/>
        </w:rPr>
      </w:pPr>
      <w:r>
        <w:t xml:space="preserve">14. Bulion Todd Hewitt z </w:t>
      </w:r>
      <w:proofErr w:type="spellStart"/>
      <w:r>
        <w:t>kolistyną</w:t>
      </w:r>
      <w:proofErr w:type="spellEnd"/>
      <w:r>
        <w:t xml:space="preserve"> i kwasem </w:t>
      </w:r>
      <w:proofErr w:type="spellStart"/>
      <w:r>
        <w:t>nalidyksowym</w:t>
      </w:r>
      <w:proofErr w:type="spellEnd"/>
      <w:r>
        <w:t xml:space="preserve">                                     400 szt</w:t>
      </w:r>
      <w:r w:rsidR="00425040">
        <w:t>.</w:t>
      </w:r>
      <w:r>
        <w:t xml:space="preserve">                         </w:t>
      </w:r>
    </w:p>
    <w:p w14:paraId="2ED8558F" w14:textId="77777777" w:rsidR="00506E73" w:rsidRDefault="00506E73" w:rsidP="00506E73">
      <w:pPr>
        <w:pStyle w:val="Standard"/>
        <w:rPr>
          <w:rFonts w:hint="eastAsia"/>
          <w:b/>
          <w:bCs/>
        </w:rPr>
      </w:pPr>
    </w:p>
    <w:p w14:paraId="4ADA60A5" w14:textId="77777777" w:rsidR="00374E43" w:rsidRDefault="00374E43" w:rsidP="00506E73">
      <w:pPr>
        <w:pStyle w:val="Standard"/>
        <w:rPr>
          <w:rFonts w:hint="eastAsia"/>
          <w:b/>
          <w:bCs/>
        </w:rPr>
      </w:pPr>
    </w:p>
    <w:p w14:paraId="28C21F4C" w14:textId="77777777" w:rsidR="00374E43" w:rsidRDefault="00374E43" w:rsidP="00506E73">
      <w:pPr>
        <w:pStyle w:val="Standard"/>
        <w:rPr>
          <w:rFonts w:hint="eastAsia"/>
          <w:b/>
          <w:bCs/>
        </w:rPr>
      </w:pPr>
    </w:p>
    <w:p w14:paraId="3C571635" w14:textId="36BA6BB0" w:rsidR="00506E73" w:rsidRDefault="00506E73" w:rsidP="00506E73">
      <w:pPr>
        <w:pStyle w:val="Standard"/>
        <w:rPr>
          <w:rFonts w:hint="eastAsia"/>
          <w:b/>
          <w:bCs/>
        </w:rPr>
      </w:pPr>
      <w:r>
        <w:rPr>
          <w:b/>
          <w:bCs/>
        </w:rPr>
        <w:t>KRĄŻKI DIAGNOSTYCZNE i  PASKI GRADIENTOWE MIC:</w:t>
      </w:r>
    </w:p>
    <w:p w14:paraId="73FBBF20" w14:textId="77777777" w:rsidR="00506E73" w:rsidRDefault="00506E73" w:rsidP="00506E73">
      <w:pPr>
        <w:pStyle w:val="Standard"/>
        <w:rPr>
          <w:rFonts w:hint="eastAsia"/>
        </w:rPr>
      </w:pPr>
    </w:p>
    <w:p w14:paraId="1BE02098" w14:textId="5C2E5906" w:rsidR="00506E73" w:rsidRDefault="00506E73" w:rsidP="00506E73">
      <w:pPr>
        <w:pStyle w:val="Standard"/>
        <w:rPr>
          <w:rFonts w:hint="eastAsia"/>
        </w:rPr>
      </w:pPr>
      <w:r>
        <w:t>15. Krążki diagnostyczne z czynnikiem X                                                                   600 szt</w:t>
      </w:r>
      <w:r w:rsidR="00425040">
        <w:t>.</w:t>
      </w:r>
    </w:p>
    <w:p w14:paraId="004F2557" w14:textId="63CDA988" w:rsidR="00506E73" w:rsidRDefault="00506E73" w:rsidP="00506E73">
      <w:pPr>
        <w:pStyle w:val="Standard"/>
        <w:rPr>
          <w:rFonts w:hint="eastAsia"/>
        </w:rPr>
      </w:pPr>
      <w:r>
        <w:t>16. Krążki diagnostyczne z czynnikiem V                                                                      600 szt</w:t>
      </w:r>
      <w:r w:rsidR="00425040">
        <w:t>.</w:t>
      </w:r>
    </w:p>
    <w:p w14:paraId="77581DF8" w14:textId="14B4ADE3" w:rsidR="00506E73" w:rsidRDefault="00506E73" w:rsidP="00506E73">
      <w:pPr>
        <w:pStyle w:val="Standard"/>
        <w:rPr>
          <w:rFonts w:hint="eastAsia"/>
        </w:rPr>
      </w:pPr>
      <w:r>
        <w:t xml:space="preserve">17. Krążki diagnostyczne z </w:t>
      </w:r>
      <w:proofErr w:type="spellStart"/>
      <w:r>
        <w:t>bacytracyną</w:t>
      </w:r>
      <w:proofErr w:type="spellEnd"/>
      <w:r>
        <w:t xml:space="preserve"> i czynnikiem VX                                             200 szt</w:t>
      </w:r>
      <w:r w:rsidR="00425040">
        <w:t>.</w:t>
      </w:r>
    </w:p>
    <w:p w14:paraId="0A82A91C" w14:textId="71D88837" w:rsidR="00506E73" w:rsidRDefault="00506E73" w:rsidP="00506E73">
      <w:pPr>
        <w:pStyle w:val="Standard"/>
        <w:rPr>
          <w:rFonts w:hint="eastAsia"/>
        </w:rPr>
      </w:pPr>
      <w:r>
        <w:t xml:space="preserve">18. Krążki z </w:t>
      </w:r>
      <w:proofErr w:type="spellStart"/>
      <w:r>
        <w:t>furazolidonem</w:t>
      </w:r>
      <w:proofErr w:type="spellEnd"/>
      <w:r>
        <w:t xml:space="preserve">                                                                                             400 szt</w:t>
      </w:r>
      <w:r w:rsidR="00425040">
        <w:t>.</w:t>
      </w:r>
    </w:p>
    <w:p w14:paraId="519E5C54" w14:textId="4221C2F7" w:rsidR="00506E73" w:rsidRDefault="00506E73" w:rsidP="00506E73">
      <w:pPr>
        <w:pStyle w:val="Standard"/>
        <w:rPr>
          <w:rFonts w:hint="eastAsia"/>
        </w:rPr>
      </w:pPr>
      <w:r>
        <w:t xml:space="preserve">19. Krążki z </w:t>
      </w:r>
      <w:proofErr w:type="spellStart"/>
      <w:r>
        <w:t>nowobiocyną</w:t>
      </w:r>
      <w:proofErr w:type="spellEnd"/>
      <w:r>
        <w:t xml:space="preserve">                                                                                               400 szt</w:t>
      </w:r>
      <w:r w:rsidR="00425040">
        <w:t>.</w:t>
      </w:r>
    </w:p>
    <w:p w14:paraId="4348F575" w14:textId="498E41FF" w:rsidR="00506E73" w:rsidRDefault="00506E73" w:rsidP="00506E73">
      <w:pPr>
        <w:pStyle w:val="Standard"/>
        <w:rPr>
          <w:rFonts w:hint="eastAsia"/>
        </w:rPr>
      </w:pPr>
      <w:r>
        <w:t xml:space="preserve">20. Krążki różnicujące E. </w:t>
      </w:r>
      <w:proofErr w:type="spellStart"/>
      <w:r>
        <w:t>Faecalis</w:t>
      </w:r>
      <w:proofErr w:type="spellEnd"/>
      <w:r>
        <w:t xml:space="preserve"> od E. </w:t>
      </w:r>
      <w:proofErr w:type="spellStart"/>
      <w:r>
        <w:t>Faecium</w:t>
      </w:r>
      <w:proofErr w:type="spellEnd"/>
      <w:r>
        <w:t xml:space="preserve">                                                          600 szt</w:t>
      </w:r>
      <w:r w:rsidR="00425040">
        <w:t>.</w:t>
      </w:r>
    </w:p>
    <w:p w14:paraId="60FD5568" w14:textId="06FE3765" w:rsidR="00506E73" w:rsidRDefault="00506E73" w:rsidP="00506E73">
      <w:pPr>
        <w:pStyle w:val="Standard"/>
        <w:rPr>
          <w:rFonts w:hint="eastAsia"/>
        </w:rPr>
      </w:pPr>
      <w:r>
        <w:t xml:space="preserve">21. Krążki różnicujące bakterie z rodzaju </w:t>
      </w:r>
      <w:proofErr w:type="spellStart"/>
      <w:r>
        <w:t>Neisseria</w:t>
      </w:r>
      <w:proofErr w:type="spellEnd"/>
      <w:r>
        <w:t xml:space="preserve"> sp. od </w:t>
      </w:r>
      <w:proofErr w:type="spellStart"/>
      <w:r>
        <w:t>Moraxella</w:t>
      </w:r>
      <w:proofErr w:type="spellEnd"/>
      <w:r>
        <w:t xml:space="preserve">                           300 szt</w:t>
      </w:r>
      <w:r w:rsidR="00425040">
        <w:t>.</w:t>
      </w:r>
    </w:p>
    <w:p w14:paraId="71C250B1" w14:textId="778D1876" w:rsidR="00506E73" w:rsidRDefault="00506E73" w:rsidP="00506E73">
      <w:pPr>
        <w:pStyle w:val="Standard"/>
        <w:rPr>
          <w:rFonts w:hint="eastAsia"/>
        </w:rPr>
      </w:pPr>
      <w:r>
        <w:t xml:space="preserve">22. Krążki diagnostyczne z </w:t>
      </w:r>
      <w:proofErr w:type="spellStart"/>
      <w:r>
        <w:t>nitrocefiną</w:t>
      </w:r>
      <w:proofErr w:type="spellEnd"/>
      <w:r>
        <w:t xml:space="preserve">  do wykrywania </w:t>
      </w:r>
      <w:proofErr w:type="spellStart"/>
      <w:r>
        <w:t>betalaktamazy</w:t>
      </w:r>
      <w:proofErr w:type="spellEnd"/>
      <w:r>
        <w:t xml:space="preserve">                        200 szt</w:t>
      </w:r>
      <w:r w:rsidR="00425040">
        <w:t>.</w:t>
      </w:r>
      <w:r>
        <w:t xml:space="preserve">                 </w:t>
      </w:r>
    </w:p>
    <w:p w14:paraId="469E954E" w14:textId="7E36F373" w:rsidR="00506E73" w:rsidRDefault="00506E73" w:rsidP="00506E73">
      <w:pPr>
        <w:pStyle w:val="Standard"/>
        <w:rPr>
          <w:rFonts w:hint="eastAsia"/>
        </w:rPr>
      </w:pPr>
      <w:r>
        <w:t>23. Test do wykrywania oksydazy (krążki lub paski)                                                     200 szt</w:t>
      </w:r>
      <w:r w:rsidR="00425040">
        <w:t>.</w:t>
      </w:r>
    </w:p>
    <w:p w14:paraId="4CD2A6AE" w14:textId="77777777" w:rsidR="00506E73" w:rsidRDefault="00506E73" w:rsidP="00506E73">
      <w:pPr>
        <w:pStyle w:val="Standard"/>
        <w:rPr>
          <w:rFonts w:hint="eastAsia"/>
        </w:rPr>
      </w:pPr>
      <w:r>
        <w:t xml:space="preserve">24. Test krążkowy do wstępnej identyfikacji </w:t>
      </w:r>
      <w:proofErr w:type="spellStart"/>
      <w:r>
        <w:t>Moraxella</w:t>
      </w:r>
      <w:proofErr w:type="spellEnd"/>
      <w:r>
        <w:t xml:space="preserve"> </w:t>
      </w:r>
      <w:proofErr w:type="spellStart"/>
      <w:r>
        <w:t>catarrhalis</w:t>
      </w:r>
      <w:proofErr w:type="spellEnd"/>
    </w:p>
    <w:p w14:paraId="485136C7" w14:textId="2FE4CFAE" w:rsidR="00506E73" w:rsidRDefault="00506E73" w:rsidP="00506E73">
      <w:pPr>
        <w:pStyle w:val="Standard"/>
        <w:rPr>
          <w:rFonts w:hint="eastAsia"/>
        </w:rPr>
      </w:pPr>
      <w:r>
        <w:t xml:space="preserve">      z wykorzystaniem np. esterazy masłowej                                                                 200 szt</w:t>
      </w:r>
      <w:r w:rsidR="00425040">
        <w:t>.</w:t>
      </w:r>
    </w:p>
    <w:p w14:paraId="6EAF5AC3" w14:textId="26CECC65" w:rsidR="00506E73" w:rsidRDefault="00506E73" w:rsidP="00506E73">
      <w:pPr>
        <w:pStyle w:val="Standard"/>
        <w:rPr>
          <w:rFonts w:hint="eastAsia"/>
        </w:rPr>
      </w:pPr>
      <w:r>
        <w:t xml:space="preserve">25. Krążki z </w:t>
      </w:r>
      <w:proofErr w:type="spellStart"/>
      <w:r>
        <w:t>meropenemem</w:t>
      </w:r>
      <w:proofErr w:type="spellEnd"/>
      <w:r>
        <w:t xml:space="preserve"> i kwasem </w:t>
      </w:r>
      <w:proofErr w:type="spellStart"/>
      <w:r>
        <w:t>fenyloboronowym</w:t>
      </w:r>
      <w:proofErr w:type="spellEnd"/>
      <w:r>
        <w:t xml:space="preserve">                                             300 szt</w:t>
      </w:r>
      <w:r w:rsidR="00425040">
        <w:t>.</w:t>
      </w:r>
    </w:p>
    <w:p w14:paraId="5839EF50" w14:textId="3AE90F3E" w:rsidR="00506E73" w:rsidRDefault="00506E73" w:rsidP="00506E73">
      <w:pPr>
        <w:pStyle w:val="Standard"/>
        <w:rPr>
          <w:rFonts w:hint="eastAsia"/>
        </w:rPr>
      </w:pPr>
      <w:r>
        <w:t>26. Krążki z EDTA                                                                                                         300 szt</w:t>
      </w:r>
      <w:r w:rsidR="00425040">
        <w:t>.</w:t>
      </w:r>
    </w:p>
    <w:p w14:paraId="419EAF4C" w14:textId="0F3C2FDA" w:rsidR="00506E73" w:rsidRDefault="00506E73" w:rsidP="00506E73">
      <w:pPr>
        <w:pStyle w:val="Standard"/>
        <w:rPr>
          <w:rFonts w:hint="eastAsia"/>
        </w:rPr>
      </w:pPr>
      <w:r>
        <w:t xml:space="preserve">27. Krążki z </w:t>
      </w:r>
      <w:proofErr w:type="spellStart"/>
      <w:r>
        <w:t>temocyliną</w:t>
      </w:r>
      <w:proofErr w:type="spellEnd"/>
      <w:r>
        <w:t xml:space="preserve"> do testu w kierunku OXA-48                                                  300 szt</w:t>
      </w:r>
      <w:r w:rsidR="00425040">
        <w:t>.</w:t>
      </w:r>
    </w:p>
    <w:p w14:paraId="7FB7CB46" w14:textId="77777777" w:rsidR="00506E73" w:rsidRDefault="00506E73" w:rsidP="00506E73">
      <w:pPr>
        <w:pStyle w:val="Standard"/>
        <w:rPr>
          <w:rFonts w:hint="eastAsia"/>
        </w:rPr>
      </w:pPr>
      <w:r>
        <w:t>28. Krążki antybiotykowe (zgodnie z listą CLSI, EUCAST, KORLD)</w:t>
      </w:r>
    </w:p>
    <w:p w14:paraId="48FE465F" w14:textId="77CD7380" w:rsidR="00506E73" w:rsidRDefault="00506E73" w:rsidP="00506E73">
      <w:pPr>
        <w:pStyle w:val="Standard"/>
        <w:rPr>
          <w:rFonts w:hint="eastAsia"/>
        </w:rPr>
      </w:pPr>
      <w:r>
        <w:t xml:space="preserve">      do oznaczania </w:t>
      </w:r>
      <w:proofErr w:type="spellStart"/>
      <w:r>
        <w:t>lekowrażliwości</w:t>
      </w:r>
      <w:proofErr w:type="spellEnd"/>
      <w:r>
        <w:t xml:space="preserve"> drobnoustrojów  (różne)                                   60 000 szt</w:t>
      </w:r>
      <w:r w:rsidR="00425040">
        <w:t>.</w:t>
      </w:r>
      <w:r>
        <w:t xml:space="preserve">   </w:t>
      </w:r>
    </w:p>
    <w:p w14:paraId="5DDE93C9" w14:textId="77777777" w:rsidR="00506E73" w:rsidRDefault="00506E73" w:rsidP="00506E73">
      <w:pPr>
        <w:pStyle w:val="Standard"/>
        <w:rPr>
          <w:rFonts w:hint="eastAsia"/>
        </w:rPr>
      </w:pPr>
      <w:r>
        <w:t>29. Paski gradientowe do oznaczania MIC antybiotyków (różne) m.in.:</w:t>
      </w:r>
    </w:p>
    <w:p w14:paraId="3ED867BA" w14:textId="5B8FB922" w:rsidR="00506E73" w:rsidRDefault="00506E73" w:rsidP="00506E73">
      <w:pPr>
        <w:pStyle w:val="Standard"/>
        <w:rPr>
          <w:rFonts w:hint="eastAsia"/>
        </w:rPr>
      </w:pPr>
      <w:r>
        <w:t xml:space="preserve">       wankomycyna, </w:t>
      </w:r>
      <w:proofErr w:type="spellStart"/>
      <w:r>
        <w:t>teicoplanina</w:t>
      </w:r>
      <w:proofErr w:type="spellEnd"/>
      <w:r>
        <w:t xml:space="preserve">, penicylina, </w:t>
      </w:r>
      <w:proofErr w:type="spellStart"/>
      <w:r>
        <w:t>imipenem</w:t>
      </w:r>
      <w:proofErr w:type="spellEnd"/>
      <w:r>
        <w:t xml:space="preserve">, </w:t>
      </w:r>
      <w:proofErr w:type="spellStart"/>
      <w:r>
        <w:t>meropenem</w:t>
      </w:r>
      <w:proofErr w:type="spellEnd"/>
      <w:r>
        <w:t>, itd..                  600 szt</w:t>
      </w:r>
      <w:r w:rsidR="00425040">
        <w:t>.</w:t>
      </w:r>
      <w:r>
        <w:t xml:space="preserve">                                                               </w:t>
      </w:r>
    </w:p>
    <w:p w14:paraId="0F101F05" w14:textId="77777777" w:rsidR="00506E73" w:rsidRDefault="00506E73" w:rsidP="00506E73">
      <w:pPr>
        <w:pStyle w:val="Standard"/>
        <w:rPr>
          <w:rFonts w:hint="eastAsia"/>
        </w:rPr>
      </w:pPr>
      <w:r>
        <w:t>30. Paski gradientowe do oznaczania mechanizmów oporności</w:t>
      </w:r>
    </w:p>
    <w:p w14:paraId="7882AB20" w14:textId="62913665" w:rsidR="00506E73" w:rsidRDefault="00506E73" w:rsidP="00506E73">
      <w:pPr>
        <w:pStyle w:val="Standard"/>
        <w:rPr>
          <w:rFonts w:hint="eastAsia"/>
        </w:rPr>
      </w:pPr>
      <w:r>
        <w:t xml:space="preserve">      m.in.: MBL. ESBL                                                                                                  100  szt</w:t>
      </w:r>
      <w:r w:rsidR="00425040">
        <w:t>.</w:t>
      </w:r>
    </w:p>
    <w:p w14:paraId="47EBE030" w14:textId="77777777" w:rsidR="00506E73" w:rsidRDefault="00506E73" w:rsidP="00506E73">
      <w:pPr>
        <w:pStyle w:val="Standard"/>
        <w:rPr>
          <w:rFonts w:hint="eastAsia"/>
        </w:rPr>
      </w:pPr>
    </w:p>
    <w:p w14:paraId="3F046B21" w14:textId="77777777" w:rsidR="00506E73" w:rsidRDefault="00506E73" w:rsidP="00506E73">
      <w:pPr>
        <w:pStyle w:val="Standard"/>
        <w:rPr>
          <w:rFonts w:hint="eastAsia"/>
        </w:rPr>
      </w:pPr>
    </w:p>
    <w:p w14:paraId="278E94BA" w14:textId="77777777" w:rsidR="00506E73" w:rsidRDefault="00506E73" w:rsidP="00506E73">
      <w:pPr>
        <w:pStyle w:val="Standard"/>
        <w:rPr>
          <w:rFonts w:hint="eastAsia"/>
          <w:b/>
          <w:bCs/>
        </w:rPr>
      </w:pPr>
      <w:r>
        <w:rPr>
          <w:b/>
          <w:bCs/>
        </w:rPr>
        <w:t xml:space="preserve"> TESTY DIAGNOSTYCZNE:</w:t>
      </w:r>
    </w:p>
    <w:p w14:paraId="3DFF2B95" w14:textId="77777777" w:rsidR="00506E73" w:rsidRDefault="00506E73" w:rsidP="00506E73">
      <w:pPr>
        <w:pStyle w:val="Standard"/>
        <w:rPr>
          <w:rFonts w:hint="eastAsia"/>
        </w:rPr>
      </w:pPr>
    </w:p>
    <w:p w14:paraId="0137C5EE" w14:textId="77777777" w:rsidR="00506E73" w:rsidRDefault="00506E73" w:rsidP="00506E73">
      <w:pPr>
        <w:pStyle w:val="Standard"/>
        <w:rPr>
          <w:rFonts w:hint="eastAsia"/>
        </w:rPr>
      </w:pPr>
      <w:r>
        <w:t xml:space="preserve">31. Kasetkowy test </w:t>
      </w:r>
      <w:proofErr w:type="spellStart"/>
      <w:r>
        <w:t>immunochromatograficzny</w:t>
      </w:r>
      <w:proofErr w:type="spellEnd"/>
      <w:r>
        <w:t xml:space="preserve"> do oznaczania</w:t>
      </w:r>
    </w:p>
    <w:p w14:paraId="53B0E3EC" w14:textId="5229693F" w:rsidR="00506E73" w:rsidRDefault="00506E73" w:rsidP="00506E73">
      <w:pPr>
        <w:pStyle w:val="Standard"/>
        <w:rPr>
          <w:rFonts w:hint="eastAsia"/>
        </w:rPr>
      </w:pPr>
      <w:r>
        <w:t xml:space="preserve">    5 typów </w:t>
      </w:r>
      <w:proofErr w:type="spellStart"/>
      <w:r>
        <w:t>karbapenemaz</w:t>
      </w:r>
      <w:proofErr w:type="spellEnd"/>
      <w:r>
        <w:t xml:space="preserve">                                                                                             200 szt</w:t>
      </w:r>
      <w:r w:rsidR="00BD4EB7">
        <w:t>.</w:t>
      </w:r>
    </w:p>
    <w:p w14:paraId="4424B1DF" w14:textId="77777777" w:rsidR="00506E73" w:rsidRDefault="00506E73" w:rsidP="00506E73">
      <w:pPr>
        <w:pStyle w:val="Standard"/>
        <w:rPr>
          <w:rFonts w:hint="eastAsia"/>
        </w:rPr>
      </w:pPr>
    </w:p>
    <w:p w14:paraId="4EC894D9" w14:textId="77777777" w:rsidR="00506E73" w:rsidRDefault="00506E73" w:rsidP="00506E73">
      <w:pPr>
        <w:pStyle w:val="Standard"/>
        <w:rPr>
          <w:rFonts w:hint="eastAsia"/>
        </w:rPr>
      </w:pPr>
      <w:r>
        <w:t xml:space="preserve">32. Szybki test kasetkowy do wykrywania antygenów </w:t>
      </w:r>
      <w:proofErr w:type="spellStart"/>
      <w:r>
        <w:t>Helicobacter</w:t>
      </w:r>
      <w:proofErr w:type="spellEnd"/>
      <w:r>
        <w:t xml:space="preserve"> </w:t>
      </w:r>
      <w:proofErr w:type="spellStart"/>
      <w:r>
        <w:t>pylorii</w:t>
      </w:r>
      <w:proofErr w:type="spellEnd"/>
    </w:p>
    <w:p w14:paraId="000324B3" w14:textId="59C99114" w:rsidR="00506E73" w:rsidRDefault="00506E73" w:rsidP="00506E73">
      <w:pPr>
        <w:pStyle w:val="Standard"/>
        <w:rPr>
          <w:rFonts w:hint="eastAsia"/>
        </w:rPr>
      </w:pPr>
      <w:r>
        <w:t xml:space="preserve">    w kale                                                                                                                     1100 szt</w:t>
      </w:r>
      <w:r w:rsidR="00BD4EB7">
        <w:t>.</w:t>
      </w:r>
    </w:p>
    <w:p w14:paraId="13A38EAB" w14:textId="77777777" w:rsidR="00506E73" w:rsidRDefault="00506E73" w:rsidP="00506E73">
      <w:pPr>
        <w:pStyle w:val="Standard"/>
        <w:rPr>
          <w:rFonts w:hint="eastAsia"/>
        </w:rPr>
      </w:pPr>
    </w:p>
    <w:p w14:paraId="04A4ECF9" w14:textId="77777777" w:rsidR="00506E73" w:rsidRDefault="00506E73" w:rsidP="00506E73">
      <w:pPr>
        <w:pStyle w:val="Standard"/>
        <w:rPr>
          <w:rFonts w:hint="eastAsia"/>
        </w:rPr>
      </w:pPr>
      <w:r>
        <w:t xml:space="preserve">33. Testy do oznaczania MIC metodą </w:t>
      </w:r>
      <w:proofErr w:type="spellStart"/>
      <w:r>
        <w:t>mikrorozcieńczeń</w:t>
      </w:r>
      <w:proofErr w:type="spellEnd"/>
      <w:r>
        <w:t xml:space="preserve"> w bulionie</w:t>
      </w:r>
    </w:p>
    <w:p w14:paraId="4623CC42" w14:textId="5B46F927" w:rsidR="00506E73" w:rsidRDefault="00506E73" w:rsidP="00506E73">
      <w:pPr>
        <w:pStyle w:val="Standard"/>
        <w:rPr>
          <w:rFonts w:hint="eastAsia"/>
        </w:rPr>
      </w:pPr>
      <w:r>
        <w:t xml:space="preserve">    m.in.. MIC </w:t>
      </w:r>
      <w:proofErr w:type="spellStart"/>
      <w:r>
        <w:t>Colistyny</w:t>
      </w:r>
      <w:proofErr w:type="spellEnd"/>
      <w:r>
        <w:t xml:space="preserve">, MIC </w:t>
      </w:r>
      <w:proofErr w:type="spellStart"/>
      <w:r>
        <w:t>Cefiderocol</w:t>
      </w:r>
      <w:proofErr w:type="spellEnd"/>
      <w:r>
        <w:t xml:space="preserve">, MIC </w:t>
      </w:r>
      <w:proofErr w:type="spellStart"/>
      <w:r>
        <w:t>Ceftolozan</w:t>
      </w:r>
      <w:proofErr w:type="spellEnd"/>
      <w:r>
        <w:t xml:space="preserve">- </w:t>
      </w:r>
      <w:proofErr w:type="spellStart"/>
      <w:r>
        <w:t>Tazobactam</w:t>
      </w:r>
      <w:proofErr w:type="spellEnd"/>
      <w:r>
        <w:t xml:space="preserve">              144 testy</w:t>
      </w:r>
    </w:p>
    <w:p w14:paraId="665FE038" w14:textId="77777777" w:rsidR="00506E73" w:rsidRDefault="00506E73" w:rsidP="00506E73">
      <w:pPr>
        <w:pStyle w:val="Standard"/>
        <w:rPr>
          <w:rFonts w:hint="eastAsia"/>
        </w:rPr>
      </w:pPr>
      <w:r>
        <w:t xml:space="preserve">                                                                                </w:t>
      </w:r>
    </w:p>
    <w:p w14:paraId="0729BD95" w14:textId="77777777" w:rsidR="00506E73" w:rsidRDefault="00506E73" w:rsidP="00506E73">
      <w:pPr>
        <w:pStyle w:val="Standard"/>
        <w:rPr>
          <w:rFonts w:hint="eastAsia"/>
        </w:rPr>
      </w:pPr>
      <w:r>
        <w:t xml:space="preserve">34. Szybki kasetkowy test </w:t>
      </w:r>
      <w:proofErr w:type="spellStart"/>
      <w:r>
        <w:t>immunochromatograficzny</w:t>
      </w:r>
      <w:proofErr w:type="spellEnd"/>
      <w:r>
        <w:t xml:space="preserve"> do jednoczesnego</w:t>
      </w:r>
    </w:p>
    <w:p w14:paraId="675AAC8E" w14:textId="77777777" w:rsidR="00506E73" w:rsidRDefault="00506E73" w:rsidP="00506E73">
      <w:pPr>
        <w:pStyle w:val="Standard"/>
        <w:rPr>
          <w:rFonts w:hint="eastAsia"/>
        </w:rPr>
      </w:pPr>
      <w:r>
        <w:t xml:space="preserve">    jakościowego wykrywania w kale dehydrogenazy glutaminianu (GDH),</w:t>
      </w:r>
    </w:p>
    <w:p w14:paraId="1C9AC2F7" w14:textId="430FE730" w:rsidR="00506E73" w:rsidRDefault="00506E73" w:rsidP="00506E73">
      <w:pPr>
        <w:pStyle w:val="Standard"/>
        <w:rPr>
          <w:rFonts w:hint="eastAsia"/>
        </w:rPr>
      </w:pPr>
      <w:r>
        <w:t xml:space="preserve">    toksyny A i toksyny B </w:t>
      </w:r>
      <w:proofErr w:type="spellStart"/>
      <w:r>
        <w:t>Clostridioides</w:t>
      </w:r>
      <w:proofErr w:type="spellEnd"/>
      <w:r>
        <w:t xml:space="preserve"> </w:t>
      </w:r>
      <w:proofErr w:type="spellStart"/>
      <w:r>
        <w:t>difficile</w:t>
      </w:r>
      <w:proofErr w:type="spellEnd"/>
      <w:r>
        <w:t>.                                                        450 szt</w:t>
      </w:r>
      <w:r w:rsidR="00BD4EB7">
        <w:t>.</w:t>
      </w:r>
    </w:p>
    <w:p w14:paraId="78364F79" w14:textId="77777777" w:rsidR="00506E73" w:rsidRDefault="00506E73" w:rsidP="00506E73">
      <w:pPr>
        <w:pStyle w:val="Standard"/>
        <w:rPr>
          <w:rFonts w:hint="eastAsia"/>
        </w:rPr>
      </w:pPr>
    </w:p>
    <w:p w14:paraId="5693DBAD" w14:textId="57C87087" w:rsidR="00506E73" w:rsidRDefault="00506E73" w:rsidP="00506E73">
      <w:pPr>
        <w:pStyle w:val="Standard"/>
        <w:rPr>
          <w:rFonts w:hint="eastAsia"/>
        </w:rPr>
      </w:pPr>
      <w:r>
        <w:t>35. Test lateksowy do identyfikacji paciorkowców grup: A,B,C,D,F,G                 300 testów</w:t>
      </w:r>
    </w:p>
    <w:p w14:paraId="015F6C78" w14:textId="77777777" w:rsidR="00506E73" w:rsidRDefault="00506E73" w:rsidP="00506E73">
      <w:pPr>
        <w:pStyle w:val="Standard"/>
        <w:rPr>
          <w:rFonts w:hint="eastAsia"/>
        </w:rPr>
      </w:pPr>
      <w:r>
        <w:t xml:space="preserve">      </w:t>
      </w:r>
    </w:p>
    <w:p w14:paraId="44D0EB4B" w14:textId="2B38B212" w:rsidR="00506E73" w:rsidRDefault="00506E73" w:rsidP="00506E73">
      <w:pPr>
        <w:pStyle w:val="Standard"/>
        <w:rPr>
          <w:rFonts w:hint="eastAsia"/>
        </w:rPr>
      </w:pPr>
      <w:r>
        <w:t xml:space="preserve">36. Test lateksowy do identyfikacji </w:t>
      </w:r>
      <w:proofErr w:type="spellStart"/>
      <w:r>
        <w:t>Staphylococcus</w:t>
      </w:r>
      <w:proofErr w:type="spellEnd"/>
      <w:r>
        <w:t xml:space="preserve"> </w:t>
      </w:r>
      <w:proofErr w:type="spellStart"/>
      <w:r>
        <w:t>aureus</w:t>
      </w:r>
      <w:proofErr w:type="spellEnd"/>
      <w:r>
        <w:t xml:space="preserve">                                 1000 testów</w:t>
      </w:r>
    </w:p>
    <w:p w14:paraId="1DDF82D4" w14:textId="77777777" w:rsidR="00506E73" w:rsidRDefault="00506E73" w:rsidP="00506E73">
      <w:pPr>
        <w:pStyle w:val="Standard"/>
        <w:rPr>
          <w:rFonts w:hint="eastAsia"/>
        </w:rPr>
      </w:pPr>
    </w:p>
    <w:p w14:paraId="22AAB125" w14:textId="7A055950" w:rsidR="00506E73" w:rsidRDefault="00506E73" w:rsidP="00506E73">
      <w:pPr>
        <w:pStyle w:val="Standard"/>
        <w:rPr>
          <w:rFonts w:hint="eastAsia"/>
        </w:rPr>
      </w:pPr>
      <w:r>
        <w:t xml:space="preserve">37. Krążki z </w:t>
      </w:r>
      <w:proofErr w:type="spellStart"/>
      <w:r>
        <w:t>optochiną</w:t>
      </w:r>
      <w:proofErr w:type="spellEnd"/>
      <w:r>
        <w:t xml:space="preserve"> do identyfikacji </w:t>
      </w:r>
      <w:proofErr w:type="spellStart"/>
      <w:r>
        <w:t>Streptococcus</w:t>
      </w:r>
      <w:proofErr w:type="spellEnd"/>
      <w:r>
        <w:t xml:space="preserve"> </w:t>
      </w:r>
      <w:proofErr w:type="spellStart"/>
      <w:r>
        <w:t>pneumoniae</w:t>
      </w:r>
      <w:proofErr w:type="spellEnd"/>
      <w:r>
        <w:t xml:space="preserve">                            300 szt</w:t>
      </w:r>
      <w:r w:rsidR="00BD4EB7">
        <w:t>.</w:t>
      </w:r>
    </w:p>
    <w:p w14:paraId="095A9FC7" w14:textId="77777777" w:rsidR="00506E73" w:rsidRDefault="00506E73" w:rsidP="00506E73">
      <w:pPr>
        <w:pStyle w:val="Standard"/>
        <w:rPr>
          <w:rFonts w:hint="eastAsia"/>
        </w:rPr>
      </w:pPr>
    </w:p>
    <w:p w14:paraId="74B045C5" w14:textId="77777777" w:rsidR="00506E73" w:rsidRDefault="00506E73" w:rsidP="00506E73">
      <w:pPr>
        <w:pStyle w:val="Standard"/>
        <w:rPr>
          <w:rFonts w:hint="eastAsia"/>
        </w:rPr>
      </w:pPr>
      <w:r>
        <w:t xml:space="preserve">38. Szybki kasetkowy test do wykrywania antygenu </w:t>
      </w:r>
      <w:proofErr w:type="spellStart"/>
      <w:r>
        <w:t>Legionella</w:t>
      </w:r>
      <w:proofErr w:type="spellEnd"/>
      <w:r>
        <w:t xml:space="preserve"> </w:t>
      </w:r>
      <w:proofErr w:type="spellStart"/>
      <w:r>
        <w:t>pneumophila</w:t>
      </w:r>
      <w:proofErr w:type="spellEnd"/>
    </w:p>
    <w:p w14:paraId="2971846A" w14:textId="5A1E8BF2" w:rsidR="00506E73" w:rsidRDefault="00506E73" w:rsidP="00506E73">
      <w:pPr>
        <w:pStyle w:val="Standard"/>
        <w:rPr>
          <w:rFonts w:hint="eastAsia"/>
        </w:rPr>
      </w:pPr>
      <w:r>
        <w:t xml:space="preserve">   w próbce moczu.                                                                                                   100 testów</w:t>
      </w:r>
    </w:p>
    <w:p w14:paraId="02F19514" w14:textId="77777777" w:rsidR="00506E73" w:rsidRDefault="00506E73" w:rsidP="00506E73">
      <w:pPr>
        <w:pStyle w:val="Standard"/>
        <w:rPr>
          <w:rFonts w:hint="eastAsia"/>
        </w:rPr>
      </w:pPr>
    </w:p>
    <w:p w14:paraId="7BEBE89B" w14:textId="77777777" w:rsidR="00374E43" w:rsidRDefault="00374E43" w:rsidP="00506E73">
      <w:pPr>
        <w:pStyle w:val="Standard"/>
        <w:rPr>
          <w:rFonts w:hint="eastAsia"/>
          <w:b/>
          <w:bCs/>
          <w:u w:val="single"/>
        </w:rPr>
      </w:pPr>
    </w:p>
    <w:p w14:paraId="08F0C715" w14:textId="3A3770B7" w:rsidR="00506E73" w:rsidRDefault="00506E73" w:rsidP="00506E73">
      <w:pPr>
        <w:pStyle w:val="Standard"/>
        <w:rPr>
          <w:rFonts w:hint="eastAsia"/>
          <w:b/>
          <w:bCs/>
          <w:u w:val="single"/>
        </w:rPr>
      </w:pPr>
      <w:r>
        <w:rPr>
          <w:b/>
          <w:bCs/>
          <w:u w:val="single"/>
        </w:rPr>
        <w:t>SPECYFIKACJA PRODUKTÓW:</w:t>
      </w:r>
    </w:p>
    <w:p w14:paraId="1812278E" w14:textId="77777777" w:rsidR="00506E73" w:rsidRDefault="00506E73" w:rsidP="00506E73">
      <w:pPr>
        <w:pStyle w:val="Standard"/>
        <w:rPr>
          <w:rFonts w:hint="eastAsia"/>
          <w:b/>
          <w:bCs/>
          <w:u w:val="single"/>
        </w:rPr>
      </w:pPr>
    </w:p>
    <w:p w14:paraId="0B844287" w14:textId="77777777" w:rsidR="00506E73" w:rsidRDefault="00506E73" w:rsidP="00506E73">
      <w:pPr>
        <w:pStyle w:val="Standard"/>
        <w:rPr>
          <w:rFonts w:hint="eastAsia"/>
          <w:b/>
          <w:bCs/>
          <w:sz w:val="21"/>
          <w:szCs w:val="21"/>
          <w:u w:val="single"/>
        </w:rPr>
      </w:pPr>
      <w:r>
        <w:rPr>
          <w:b/>
          <w:bCs/>
          <w:sz w:val="21"/>
          <w:szCs w:val="21"/>
          <w:u w:val="single"/>
        </w:rPr>
        <w:t>Gotowe podłoża na płytkach;</w:t>
      </w:r>
    </w:p>
    <w:p w14:paraId="6BF8F85D" w14:textId="77777777" w:rsidR="00506E73" w:rsidRDefault="00506E73" w:rsidP="00506E73">
      <w:pPr>
        <w:pStyle w:val="Standard"/>
        <w:rPr>
          <w:rFonts w:hint="eastAsia"/>
        </w:rPr>
      </w:pPr>
      <w:r>
        <w:t>- są zabezpieczone opakowaniem chroniącym przed uszkodzeniem</w:t>
      </w:r>
    </w:p>
    <w:p w14:paraId="495CFCA3" w14:textId="77777777" w:rsidR="00506E73" w:rsidRDefault="00506E73" w:rsidP="00506E73">
      <w:pPr>
        <w:pStyle w:val="Standard"/>
        <w:rPr>
          <w:rFonts w:hint="eastAsia"/>
        </w:rPr>
      </w:pPr>
      <w:r>
        <w:t>- na płytkach znajdują się nadruki zawierające nazwę podłoża, serię, termin ważności</w:t>
      </w:r>
    </w:p>
    <w:p w14:paraId="0F54CA37" w14:textId="77777777" w:rsidR="00506E73" w:rsidRDefault="00506E73" w:rsidP="00506E73">
      <w:pPr>
        <w:pStyle w:val="Standard"/>
        <w:rPr>
          <w:rFonts w:hint="eastAsia"/>
        </w:rPr>
      </w:pPr>
      <w:r>
        <w:t xml:space="preserve">  (nadruk na części płytki na której znajduje się podłoże)</w:t>
      </w:r>
    </w:p>
    <w:p w14:paraId="42DE6105" w14:textId="77777777" w:rsidR="00506E73" w:rsidRDefault="00506E73" w:rsidP="00506E73">
      <w:pPr>
        <w:pStyle w:val="Standard"/>
        <w:rPr>
          <w:rFonts w:hint="eastAsia"/>
        </w:rPr>
      </w:pPr>
      <w:r>
        <w:t>- płytki mają żeberka wentylacyjne</w:t>
      </w:r>
    </w:p>
    <w:p w14:paraId="683CC9C4" w14:textId="77777777" w:rsidR="00506E73" w:rsidRDefault="00506E73" w:rsidP="00506E73">
      <w:pPr>
        <w:pStyle w:val="Standard"/>
        <w:rPr>
          <w:rFonts w:hint="eastAsia"/>
        </w:rPr>
      </w:pPr>
      <w:r>
        <w:t>- podłoża muszą mieć gładką, pobawioną nierówności powierzchnię .</w:t>
      </w:r>
    </w:p>
    <w:p w14:paraId="7F1552F2" w14:textId="77777777" w:rsidR="00506E73" w:rsidRDefault="00506E73" w:rsidP="00506E73">
      <w:pPr>
        <w:pStyle w:val="Standard"/>
        <w:rPr>
          <w:rFonts w:hint="eastAsia"/>
        </w:rPr>
      </w:pPr>
      <w:r>
        <w:t>- podłoża nie mogą zawierać nadmiernej ilości wody kondensacyjnej. Stwierdzenie zaistniałego faktu w dostarczonych podłożach, będzie podstawą do wniesienia reklamacji całości dostarczonej serii zakwestionowanego podłoża. Zamawiający zastrzega sobie prawo do możliwości zwrotu przerośniętych i uszkodzonych płytek dla każdej dostarczonej partii produktów.</w:t>
      </w:r>
    </w:p>
    <w:p w14:paraId="701BF995" w14:textId="77777777" w:rsidR="00506E73" w:rsidRDefault="00506E73" w:rsidP="00506E73">
      <w:pPr>
        <w:pStyle w:val="Standard"/>
        <w:rPr>
          <w:rFonts w:hint="eastAsia"/>
        </w:rPr>
      </w:pPr>
      <w:r>
        <w:t>-  do każdej dostawy musi być załączony certyfikat kontroli jakości dla każdej serii dostarczonego podłoża, określający spełnienie wymagań wg EUCAST (lub umożliwić bezpłatny, całodobowy dostęp do strony internetowej z tymi informacjami)</w:t>
      </w:r>
    </w:p>
    <w:p w14:paraId="7C42CA14" w14:textId="77777777" w:rsidR="00506E73" w:rsidRPr="00C46893" w:rsidRDefault="00506E73" w:rsidP="00506E73">
      <w:pPr>
        <w:pStyle w:val="Standard"/>
        <w:rPr>
          <w:rFonts w:hint="eastAsia"/>
        </w:rPr>
      </w:pPr>
      <w:r>
        <w:t xml:space="preserve">- transport odbywa </w:t>
      </w:r>
      <w:r w:rsidRPr="00C46893">
        <w:t>się w warunkach zgodnych z zaleceniami producenta</w:t>
      </w:r>
    </w:p>
    <w:p w14:paraId="294F5256" w14:textId="64EFBEA2" w:rsidR="00506E73" w:rsidRPr="00C46893" w:rsidRDefault="00506E73" w:rsidP="00506E73">
      <w:pPr>
        <w:pStyle w:val="Standard"/>
        <w:rPr>
          <w:rFonts w:hint="eastAsia"/>
        </w:rPr>
      </w:pPr>
      <w:r w:rsidRPr="00C46893">
        <w:t xml:space="preserve">- </w:t>
      </w:r>
      <w:r w:rsidR="00C46893" w:rsidRPr="00C46893">
        <w:t>do oferty należy przedłożyć karty charakterystyki substancji niebezpiecznych jeżeli takowe występują w oferowanych produktach</w:t>
      </w:r>
      <w:r w:rsidRPr="00C46893">
        <w:t>.</w:t>
      </w:r>
    </w:p>
    <w:p w14:paraId="72D703DF" w14:textId="77777777" w:rsidR="00506E73" w:rsidRDefault="00506E73" w:rsidP="00506E73">
      <w:pPr>
        <w:pStyle w:val="Standard"/>
        <w:rPr>
          <w:rFonts w:hint="eastAsia"/>
          <w:b/>
          <w:bCs/>
          <w:sz w:val="21"/>
          <w:szCs w:val="21"/>
          <w:u w:val="single"/>
        </w:rPr>
      </w:pPr>
    </w:p>
    <w:p w14:paraId="3DBC8968" w14:textId="77777777" w:rsidR="00506E73" w:rsidRDefault="00506E73" w:rsidP="00506E73">
      <w:pPr>
        <w:pStyle w:val="Standard"/>
        <w:rPr>
          <w:rFonts w:hint="eastAsia"/>
          <w:b/>
          <w:bCs/>
          <w:sz w:val="21"/>
          <w:szCs w:val="21"/>
          <w:u w:val="single"/>
        </w:rPr>
      </w:pPr>
      <w:r>
        <w:rPr>
          <w:b/>
          <w:bCs/>
          <w:sz w:val="21"/>
          <w:szCs w:val="21"/>
          <w:u w:val="single"/>
        </w:rPr>
        <w:t>Krążki:</w:t>
      </w:r>
    </w:p>
    <w:p w14:paraId="4E5316F6" w14:textId="77777777" w:rsidR="00BD4EB7" w:rsidRDefault="00BD4EB7" w:rsidP="00506E73">
      <w:pPr>
        <w:pStyle w:val="Standard"/>
        <w:rPr>
          <w:rFonts w:hint="eastAsia"/>
        </w:rPr>
      </w:pPr>
    </w:p>
    <w:p w14:paraId="04F03D51" w14:textId="60EBBA33" w:rsidR="00506E73" w:rsidRDefault="00506E73" w:rsidP="00506E73">
      <w:pPr>
        <w:pStyle w:val="Standard"/>
        <w:rPr>
          <w:rFonts w:hint="eastAsia"/>
        </w:rPr>
      </w:pPr>
      <w:r>
        <w:t>- każda fiolka z krążkami powinna być zapakowana w oddzielne, hermetycznie zamknięte opakowanie typu „blister” z pochłaniaczem wilgoci</w:t>
      </w:r>
    </w:p>
    <w:p w14:paraId="0F6CFA6F" w14:textId="72902783" w:rsidR="00506E73" w:rsidRDefault="00506E73" w:rsidP="00506E73">
      <w:pPr>
        <w:pStyle w:val="Standard"/>
        <w:rPr>
          <w:rFonts w:hint="eastAsia"/>
        </w:rPr>
      </w:pPr>
      <w:r>
        <w:t>- krążki z  antybiotykami o średnicy 6mm</w:t>
      </w:r>
    </w:p>
    <w:p w14:paraId="62D03C07" w14:textId="77777777" w:rsidR="00506E73" w:rsidRDefault="00506E73" w:rsidP="00506E73">
      <w:pPr>
        <w:pStyle w:val="Standard"/>
        <w:rPr>
          <w:rFonts w:hint="eastAsia"/>
        </w:rPr>
      </w:pPr>
      <w:r>
        <w:t xml:space="preserve">- wszystkie krążki muszą posiadać identyczne warunki przechowywania od 8 </w:t>
      </w:r>
      <w:proofErr w:type="spellStart"/>
      <w:r>
        <w:t>st.C</w:t>
      </w:r>
      <w:proofErr w:type="spellEnd"/>
      <w:r>
        <w:t xml:space="preserve"> do -20 </w:t>
      </w:r>
      <w:proofErr w:type="spellStart"/>
      <w:r>
        <w:t>st.C</w:t>
      </w:r>
      <w:proofErr w:type="spellEnd"/>
    </w:p>
    <w:p w14:paraId="699BD239" w14:textId="77777777" w:rsidR="00506E73" w:rsidRDefault="00506E73" w:rsidP="00506E73">
      <w:pPr>
        <w:pStyle w:val="Standard"/>
        <w:rPr>
          <w:rFonts w:hint="eastAsia"/>
        </w:rPr>
      </w:pPr>
      <w:r>
        <w:t>- cena wszystkich krążków antybiotykowych musi być jednakowa</w:t>
      </w:r>
    </w:p>
    <w:p w14:paraId="19DCD450" w14:textId="77777777" w:rsidR="00506E73" w:rsidRDefault="00506E73" w:rsidP="00506E73">
      <w:pPr>
        <w:pStyle w:val="Standard"/>
        <w:rPr>
          <w:rFonts w:hint="eastAsia"/>
        </w:rPr>
      </w:pPr>
      <w:r>
        <w:t>- stężenie antybiotyku w krążku powinno być zgodne ze standardami EUCAST</w:t>
      </w:r>
    </w:p>
    <w:p w14:paraId="47C9C15A" w14:textId="77777777" w:rsidR="00506E73" w:rsidRDefault="00506E73" w:rsidP="00506E73">
      <w:pPr>
        <w:pStyle w:val="Standard"/>
        <w:rPr>
          <w:rFonts w:hint="eastAsia"/>
        </w:rPr>
      </w:pPr>
      <w:r>
        <w:t xml:space="preserve">- do oferty przetargowej należy dołączyć pozytywną opinię Krajowego Ośrodka Referencyjnego ds. </w:t>
      </w:r>
      <w:proofErr w:type="spellStart"/>
      <w:r>
        <w:t>Lekowrażliwości</w:t>
      </w:r>
      <w:proofErr w:type="spellEnd"/>
      <w:r>
        <w:t xml:space="preserve"> Drobnoustrojów odnośnie krążków antybiotykowych</w:t>
      </w:r>
    </w:p>
    <w:p w14:paraId="220B6DB1" w14:textId="77777777" w:rsidR="00506E73" w:rsidRDefault="00506E73" w:rsidP="00506E73">
      <w:pPr>
        <w:pStyle w:val="Standard"/>
        <w:rPr>
          <w:rFonts w:hint="eastAsia"/>
        </w:rPr>
      </w:pPr>
      <w:r>
        <w:t>- wszystkie krążki muszą pochodzić od jednego dostawcy</w:t>
      </w:r>
    </w:p>
    <w:p w14:paraId="2B7BEA88" w14:textId="1F48AF93" w:rsidR="00506E73" w:rsidRDefault="00506E73" w:rsidP="00506E73">
      <w:pPr>
        <w:pStyle w:val="Standard"/>
        <w:rPr>
          <w:rFonts w:hint="eastAsia"/>
        </w:rPr>
      </w:pPr>
      <w:r>
        <w:t>- spełniają normę DIN (90-125%</w:t>
      </w:r>
      <w:r w:rsidR="00AE4AA4">
        <w:t>)</w:t>
      </w:r>
    </w:p>
    <w:p w14:paraId="4BE124F8" w14:textId="77777777" w:rsidR="00506E73" w:rsidRPr="00C46893" w:rsidRDefault="00506E73" w:rsidP="00506E73">
      <w:pPr>
        <w:pStyle w:val="Standard"/>
        <w:rPr>
          <w:rFonts w:hint="eastAsia"/>
        </w:rPr>
      </w:pPr>
      <w:r>
        <w:t xml:space="preserve">- transport </w:t>
      </w:r>
      <w:r w:rsidRPr="00C46893">
        <w:t>odbywa się w warunkach zgodnych z zaleceniami producenta</w:t>
      </w:r>
    </w:p>
    <w:p w14:paraId="17541577" w14:textId="5829552C" w:rsidR="00506E73" w:rsidRPr="00C46893" w:rsidRDefault="00506E73" w:rsidP="00506E73">
      <w:pPr>
        <w:pStyle w:val="Standard"/>
        <w:rPr>
          <w:rFonts w:hint="eastAsia"/>
        </w:rPr>
      </w:pPr>
      <w:r w:rsidRPr="00C46893">
        <w:t xml:space="preserve">- </w:t>
      </w:r>
      <w:r w:rsidR="00C46893" w:rsidRPr="00C46893">
        <w:t>do oferty należy przedłożyć karty charakterystyki substancji niebezpiecznych jeżeli takowe występują w oferowanych produktach.</w:t>
      </w:r>
    </w:p>
    <w:p w14:paraId="0BC42423" w14:textId="77777777" w:rsidR="00506E73" w:rsidRPr="00C46893" w:rsidRDefault="00506E73" w:rsidP="00506E73">
      <w:pPr>
        <w:pStyle w:val="Standard"/>
        <w:rPr>
          <w:rFonts w:hint="eastAsia"/>
        </w:rPr>
      </w:pPr>
    </w:p>
    <w:p w14:paraId="7EAB1493" w14:textId="77777777" w:rsidR="00506E73" w:rsidRPr="00C46893" w:rsidRDefault="00506E73" w:rsidP="00506E73">
      <w:pPr>
        <w:pStyle w:val="Standard"/>
        <w:rPr>
          <w:rFonts w:hint="eastAsia"/>
          <w:b/>
          <w:bCs/>
          <w:sz w:val="21"/>
          <w:szCs w:val="21"/>
          <w:u w:val="single"/>
        </w:rPr>
      </w:pPr>
      <w:r w:rsidRPr="00C46893">
        <w:rPr>
          <w:b/>
          <w:bCs/>
          <w:sz w:val="21"/>
          <w:szCs w:val="21"/>
          <w:u w:val="single"/>
        </w:rPr>
        <w:t>Paski gradientowe do oznaczania MIC i mechanizmów oporności:</w:t>
      </w:r>
    </w:p>
    <w:p w14:paraId="1C78330F" w14:textId="77777777" w:rsidR="00BD4EB7" w:rsidRPr="00C46893" w:rsidRDefault="00BD4EB7" w:rsidP="00506E73">
      <w:pPr>
        <w:pStyle w:val="Standard"/>
        <w:rPr>
          <w:rFonts w:hint="eastAsia"/>
        </w:rPr>
      </w:pPr>
    </w:p>
    <w:p w14:paraId="04413EA5" w14:textId="64A4AC70" w:rsidR="00506E73" w:rsidRPr="00C46893" w:rsidRDefault="00506E73" w:rsidP="00506E73">
      <w:pPr>
        <w:pStyle w:val="Standard"/>
        <w:rPr>
          <w:rFonts w:hint="eastAsia"/>
        </w:rPr>
      </w:pPr>
      <w:r w:rsidRPr="00C46893">
        <w:t>- powinny pochodzić od jednego producenta</w:t>
      </w:r>
    </w:p>
    <w:p w14:paraId="560D0181" w14:textId="77777777" w:rsidR="00506E73" w:rsidRPr="00C46893" w:rsidRDefault="00506E73" w:rsidP="00506E73">
      <w:pPr>
        <w:pStyle w:val="Standard"/>
        <w:rPr>
          <w:rFonts w:hint="eastAsia"/>
        </w:rPr>
      </w:pPr>
      <w:r w:rsidRPr="00C46893">
        <w:t>- powinny być pakowane pojedynczo. Wykonawca musi załączyć pełną listę dostępnych pasków.</w:t>
      </w:r>
    </w:p>
    <w:p w14:paraId="4BFF893B" w14:textId="77777777" w:rsidR="00506E73" w:rsidRPr="00C46893" w:rsidRDefault="00506E73" w:rsidP="00506E73">
      <w:pPr>
        <w:pStyle w:val="Standard"/>
        <w:rPr>
          <w:rFonts w:hint="eastAsia"/>
        </w:rPr>
      </w:pPr>
      <w:r w:rsidRPr="00C46893">
        <w:t xml:space="preserve">- do oferty przetargowej należy dołączyć pozytywną opinię Krajowego Ośrodka Referencyjnego ds. </w:t>
      </w:r>
      <w:proofErr w:type="spellStart"/>
      <w:r w:rsidRPr="00C46893">
        <w:t>Lekowrażliwości</w:t>
      </w:r>
      <w:proofErr w:type="spellEnd"/>
      <w:r w:rsidRPr="00C46893">
        <w:t xml:space="preserve"> Drobnoustrojów odnośnie pasków gradientowych</w:t>
      </w:r>
    </w:p>
    <w:p w14:paraId="25406E55" w14:textId="77777777" w:rsidR="00506E73" w:rsidRPr="00C46893" w:rsidRDefault="00506E73" w:rsidP="00506E73">
      <w:pPr>
        <w:pStyle w:val="Standard"/>
        <w:rPr>
          <w:rFonts w:hint="eastAsia"/>
        </w:rPr>
      </w:pPr>
      <w:r w:rsidRPr="00C46893">
        <w:t>- transport odbywa się w warunkach zgodnych z zaleceniami producenta</w:t>
      </w:r>
    </w:p>
    <w:p w14:paraId="33D57AD0" w14:textId="14172D16" w:rsidR="00506E73" w:rsidRPr="00C46893" w:rsidRDefault="00506E73" w:rsidP="00506E73">
      <w:pPr>
        <w:pStyle w:val="Standard"/>
        <w:rPr>
          <w:rFonts w:hint="eastAsia"/>
        </w:rPr>
      </w:pPr>
      <w:r w:rsidRPr="00C46893">
        <w:t xml:space="preserve">- </w:t>
      </w:r>
      <w:r w:rsidR="00C46893" w:rsidRPr="00C46893">
        <w:t>do oferty należy przedłożyć karty charakterystyki substancji niebezpiecznych jeżeli takowe występują w oferowanych produktach.</w:t>
      </w:r>
    </w:p>
    <w:p w14:paraId="52EF0579" w14:textId="77777777" w:rsidR="00506E73" w:rsidRDefault="00506E73" w:rsidP="00506E73">
      <w:pPr>
        <w:pStyle w:val="Standard"/>
        <w:rPr>
          <w:rFonts w:hint="eastAsia"/>
          <w:b/>
          <w:bCs/>
          <w:u w:val="single"/>
        </w:rPr>
      </w:pPr>
    </w:p>
    <w:p w14:paraId="63CBCB57" w14:textId="44B54AF5" w:rsidR="00374E43" w:rsidRDefault="00374E43" w:rsidP="00BD4EB7">
      <w:pPr>
        <w:pStyle w:val="Standard"/>
        <w:rPr>
          <w:rFonts w:hint="eastAsia"/>
          <w:b/>
          <w:bCs/>
          <w:sz w:val="21"/>
          <w:szCs w:val="21"/>
          <w:u w:val="single"/>
        </w:rPr>
      </w:pPr>
    </w:p>
    <w:p w14:paraId="7A0967E6" w14:textId="55E3ED05" w:rsidR="00C46893" w:rsidRDefault="00C46893" w:rsidP="00BD4EB7">
      <w:pPr>
        <w:pStyle w:val="Standard"/>
        <w:rPr>
          <w:rFonts w:hint="eastAsia"/>
          <w:b/>
          <w:bCs/>
          <w:sz w:val="21"/>
          <w:szCs w:val="21"/>
          <w:u w:val="single"/>
        </w:rPr>
      </w:pPr>
    </w:p>
    <w:p w14:paraId="2408CC6F" w14:textId="77777777" w:rsidR="00C46893" w:rsidRDefault="00C46893" w:rsidP="00BD4EB7">
      <w:pPr>
        <w:pStyle w:val="Standard"/>
        <w:rPr>
          <w:rFonts w:hint="eastAsia"/>
          <w:b/>
          <w:bCs/>
          <w:sz w:val="21"/>
          <w:szCs w:val="21"/>
          <w:u w:val="single"/>
        </w:rPr>
      </w:pPr>
    </w:p>
    <w:p w14:paraId="415223CC" w14:textId="24477121" w:rsidR="00BD4EB7" w:rsidRDefault="00506E73" w:rsidP="00BD4EB7">
      <w:pPr>
        <w:pStyle w:val="Standard"/>
        <w:rPr>
          <w:rFonts w:hint="eastAsia"/>
          <w:b/>
          <w:bCs/>
          <w:sz w:val="21"/>
          <w:szCs w:val="21"/>
          <w:u w:val="single"/>
        </w:rPr>
      </w:pPr>
      <w:r>
        <w:rPr>
          <w:b/>
          <w:bCs/>
          <w:sz w:val="21"/>
          <w:szCs w:val="21"/>
          <w:u w:val="single"/>
        </w:rPr>
        <w:t>Testy diagnostyczne:</w:t>
      </w:r>
    </w:p>
    <w:p w14:paraId="7330F859" w14:textId="77777777" w:rsidR="00BD4EB7" w:rsidRDefault="00BD4EB7" w:rsidP="00BD4EB7">
      <w:pPr>
        <w:pStyle w:val="Standard"/>
        <w:rPr>
          <w:rFonts w:hint="eastAsia"/>
          <w:b/>
          <w:bCs/>
          <w:sz w:val="21"/>
          <w:szCs w:val="21"/>
          <w:u w:val="single"/>
        </w:rPr>
      </w:pPr>
    </w:p>
    <w:p w14:paraId="602127BA" w14:textId="07340F05" w:rsidR="00506E73" w:rsidRPr="00BD4EB7" w:rsidRDefault="00506E73" w:rsidP="00BD4EB7">
      <w:pPr>
        <w:pStyle w:val="Standard"/>
        <w:rPr>
          <w:rFonts w:hint="eastAsia"/>
          <w:b/>
          <w:bCs/>
          <w:sz w:val="21"/>
          <w:szCs w:val="21"/>
          <w:u w:val="single"/>
        </w:rPr>
      </w:pPr>
      <w:r>
        <w:t>- opakowania zaopatrzone w nazwę, nr serii i datę ważności</w:t>
      </w:r>
    </w:p>
    <w:p w14:paraId="72FDE4B5" w14:textId="77777777" w:rsidR="00506E73" w:rsidRDefault="00506E73" w:rsidP="00506E73">
      <w:pPr>
        <w:pStyle w:val="Standard"/>
        <w:rPr>
          <w:rFonts w:hint="eastAsia"/>
        </w:rPr>
      </w:pPr>
      <w:r>
        <w:t>- do każdego opakowania są dołączone ulotki opisane w języku polskim pozwalające łatwo  wizualnie zinterpretować wyniki, lub jednorazowo dostarczone wraz z pierwszym zamówieniem danego produktu</w:t>
      </w:r>
    </w:p>
    <w:p w14:paraId="113BE14D" w14:textId="77777777" w:rsidR="00506E73" w:rsidRDefault="00506E73" w:rsidP="00506E73">
      <w:pPr>
        <w:pStyle w:val="Standard"/>
        <w:rPr>
          <w:rFonts w:hint="eastAsia"/>
        </w:rPr>
      </w:pPr>
      <w:r>
        <w:t>- testy lateksowe w zestawach z akcesoriami niezbędnymi do prawidłowego wykonania testów</w:t>
      </w:r>
    </w:p>
    <w:p w14:paraId="413F1007" w14:textId="77777777" w:rsidR="00506E73" w:rsidRDefault="00506E73" w:rsidP="00506E73">
      <w:pPr>
        <w:pStyle w:val="Standard"/>
        <w:rPr>
          <w:rFonts w:hint="eastAsia"/>
        </w:rPr>
      </w:pPr>
      <w:r>
        <w:t>- transport odbywa się w warunkach zgodnych z zaleceniami producenta</w:t>
      </w:r>
    </w:p>
    <w:p w14:paraId="2B56BA34" w14:textId="69A240A5" w:rsidR="00506E73" w:rsidRPr="00C46893" w:rsidRDefault="00506E73" w:rsidP="00506E73">
      <w:pPr>
        <w:pStyle w:val="Standard"/>
        <w:rPr>
          <w:rFonts w:hint="eastAsia"/>
        </w:rPr>
      </w:pPr>
      <w:r w:rsidRPr="00C46893">
        <w:t xml:space="preserve">- </w:t>
      </w:r>
      <w:r w:rsidR="00C46893" w:rsidRPr="00C46893">
        <w:t>do oferty należy przedłożyć karty charakterystyki substancji niebezpiecznych jeżeli takowe występują w oferowanych produktach</w:t>
      </w:r>
      <w:r w:rsidRPr="00C46893">
        <w:t>.</w:t>
      </w:r>
    </w:p>
    <w:p w14:paraId="393238AE" w14:textId="77777777" w:rsidR="00506E73" w:rsidRDefault="00506E73" w:rsidP="00506E73">
      <w:pPr>
        <w:pStyle w:val="Standard"/>
        <w:rPr>
          <w:rFonts w:hint="eastAsia"/>
        </w:rPr>
      </w:pPr>
    </w:p>
    <w:p w14:paraId="2877CD49" w14:textId="77777777" w:rsidR="00506E73" w:rsidRDefault="00506E73" w:rsidP="00506E73">
      <w:pPr>
        <w:pStyle w:val="Standard"/>
        <w:rPr>
          <w:rFonts w:hint="eastAsia"/>
        </w:rPr>
      </w:pPr>
    </w:p>
    <w:p w14:paraId="0A33AE50" w14:textId="28344EA7" w:rsidR="00505163" w:rsidRPr="008E08B7" w:rsidRDefault="00505163" w:rsidP="00505163">
      <w:pPr>
        <w:rPr>
          <w:rFonts w:ascii="Times New Roman" w:hAnsi="Times New Roman"/>
          <w:b/>
          <w:bCs/>
          <w:color w:val="000000"/>
        </w:rPr>
      </w:pPr>
      <w:r w:rsidRPr="008E08B7">
        <w:rPr>
          <w:rFonts w:ascii="Times New Roman" w:hAnsi="Times New Roman"/>
          <w:b/>
          <w:bCs/>
          <w:color w:val="000000"/>
        </w:rPr>
        <w:t xml:space="preserve">TABELA OCENY WARUNKÓW TECHNICZNYCH W PAKIECIE </w:t>
      </w:r>
      <w:r>
        <w:rPr>
          <w:rFonts w:ascii="Times New Roman" w:hAnsi="Times New Roman"/>
          <w:b/>
          <w:bCs/>
          <w:color w:val="000000"/>
        </w:rPr>
        <w:t>3</w:t>
      </w:r>
    </w:p>
    <w:tbl>
      <w:tblPr>
        <w:tblW w:w="9638" w:type="dxa"/>
        <w:tblInd w:w="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19"/>
        <w:gridCol w:w="4199"/>
        <w:gridCol w:w="1472"/>
        <w:gridCol w:w="3348"/>
      </w:tblGrid>
      <w:tr w:rsidR="00505163" w:rsidRPr="005B37CB" w14:paraId="5865C21C" w14:textId="77777777" w:rsidTr="004A1B85">
        <w:tc>
          <w:tcPr>
            <w:tcW w:w="6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B2FA2B" w14:textId="77777777" w:rsidR="00505163" w:rsidRPr="005B37CB" w:rsidRDefault="00505163" w:rsidP="004A1B85">
            <w:pPr>
              <w:widowControl w:val="0"/>
              <w:suppressLineNumbers/>
              <w:rPr>
                <w:rFonts w:ascii="Georgia" w:hAnsi="Georgia"/>
              </w:rPr>
            </w:pPr>
            <w:r w:rsidRPr="005B37CB">
              <w:rPr>
                <w:rFonts w:ascii="Georgia" w:hAnsi="Georgia"/>
              </w:rPr>
              <w:t>L.p.</w:t>
            </w:r>
          </w:p>
        </w:tc>
        <w:tc>
          <w:tcPr>
            <w:tcW w:w="4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34376D" w14:textId="77777777" w:rsidR="00505163" w:rsidRPr="005B37CB" w:rsidRDefault="00505163" w:rsidP="004A1B85">
            <w:pPr>
              <w:widowControl w:val="0"/>
              <w:suppressLineNumbers/>
              <w:rPr>
                <w:rFonts w:ascii="Georgia" w:hAnsi="Georgia"/>
              </w:rPr>
            </w:pPr>
            <w:r w:rsidRPr="005B37CB">
              <w:rPr>
                <w:rFonts w:ascii="Georgia" w:hAnsi="Georgia"/>
              </w:rPr>
              <w:t>Oceniana cecha</w:t>
            </w:r>
          </w:p>
        </w:tc>
        <w:tc>
          <w:tcPr>
            <w:tcW w:w="14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3F0CC5" w14:textId="77777777" w:rsidR="00505163" w:rsidRPr="005B37CB" w:rsidRDefault="00505163" w:rsidP="004A1B85">
            <w:pPr>
              <w:widowControl w:val="0"/>
              <w:suppressLineNumbers/>
              <w:rPr>
                <w:rFonts w:ascii="Georgia" w:hAnsi="Georgia"/>
              </w:rPr>
            </w:pPr>
            <w:r w:rsidRPr="005B37CB">
              <w:rPr>
                <w:rFonts w:ascii="Georgia" w:hAnsi="Georgia"/>
              </w:rPr>
              <w:t>Punktacja</w:t>
            </w:r>
          </w:p>
        </w:tc>
        <w:tc>
          <w:tcPr>
            <w:tcW w:w="3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D98F92" w14:textId="77777777" w:rsidR="00505163" w:rsidRPr="005B37CB" w:rsidRDefault="00505163" w:rsidP="004A1B85">
            <w:pPr>
              <w:widowControl w:val="0"/>
              <w:suppressLineNumbers/>
              <w:rPr>
                <w:rFonts w:ascii="Georgia" w:hAnsi="Georgia"/>
              </w:rPr>
            </w:pPr>
            <w:r w:rsidRPr="005B37CB">
              <w:rPr>
                <w:rFonts w:ascii="Georgia" w:hAnsi="Georgia"/>
              </w:rPr>
              <w:t>Szczegółowy opis kryteriów oceny</w:t>
            </w:r>
          </w:p>
        </w:tc>
      </w:tr>
      <w:tr w:rsidR="00505163" w:rsidRPr="005B37CB" w14:paraId="2535BFE8" w14:textId="77777777" w:rsidTr="004A1B85">
        <w:tc>
          <w:tcPr>
            <w:tcW w:w="6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D47F91" w14:textId="77777777" w:rsidR="00505163" w:rsidRPr="005B37CB" w:rsidRDefault="00505163" w:rsidP="004A1B85">
            <w:pPr>
              <w:widowControl w:val="0"/>
              <w:suppressLineNumbers/>
              <w:rPr>
                <w:rFonts w:ascii="Georgia" w:hAnsi="Georgia"/>
              </w:rPr>
            </w:pPr>
            <w:r w:rsidRPr="005B37CB">
              <w:rPr>
                <w:rFonts w:ascii="Georgia" w:hAnsi="Georgia"/>
              </w:rPr>
              <w:t>1.</w:t>
            </w:r>
          </w:p>
        </w:tc>
        <w:tc>
          <w:tcPr>
            <w:tcW w:w="419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2EBDE2" w14:textId="77777777" w:rsidR="00505163" w:rsidRPr="009C5E5E" w:rsidRDefault="00505163" w:rsidP="004A1B85">
            <w:pPr>
              <w:widowControl w:val="0"/>
              <w:suppressLineNumbers/>
              <w:rPr>
                <w:rFonts w:ascii="Times New Roman" w:hAnsi="Times New Roman"/>
              </w:rPr>
            </w:pPr>
            <w:r w:rsidRPr="009C5E5E">
              <w:rPr>
                <w:rFonts w:ascii="Times New Roman" w:hAnsi="Times New Roman"/>
              </w:rPr>
              <w:t>Dodatkowa funkcjonalność testów kasetkowych</w:t>
            </w:r>
          </w:p>
        </w:tc>
        <w:tc>
          <w:tcPr>
            <w:tcW w:w="147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3769A2" w14:textId="77777777" w:rsidR="00505163" w:rsidRPr="009C5E5E" w:rsidRDefault="00505163" w:rsidP="004A1B85">
            <w:pPr>
              <w:widowControl w:val="0"/>
              <w:suppressLineNumbers/>
              <w:rPr>
                <w:rFonts w:ascii="Times New Roman" w:hAnsi="Times New Roman"/>
              </w:rPr>
            </w:pPr>
            <w:r w:rsidRPr="009C5E5E">
              <w:rPr>
                <w:rFonts w:ascii="Times New Roman" w:hAnsi="Times New Roman"/>
              </w:rPr>
              <w:t xml:space="preserve">   0-35</w:t>
            </w:r>
          </w:p>
        </w:tc>
        <w:tc>
          <w:tcPr>
            <w:tcW w:w="334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DC4038" w14:textId="77777777" w:rsidR="00505163" w:rsidRPr="009C5E5E" w:rsidRDefault="00505163" w:rsidP="004A1B85">
            <w:pPr>
              <w:widowControl w:val="0"/>
              <w:suppressLineNumbers/>
              <w:rPr>
                <w:rFonts w:ascii="Times New Roman" w:hAnsi="Times New Roman"/>
              </w:rPr>
            </w:pPr>
            <w:r w:rsidRPr="009C5E5E">
              <w:rPr>
                <w:rFonts w:ascii="Times New Roman" w:hAnsi="Times New Roman"/>
              </w:rPr>
              <w:t xml:space="preserve">  </w:t>
            </w:r>
            <w:r w:rsidRPr="009C5E5E">
              <w:rPr>
                <w:rFonts w:ascii="Times New Roman" w:hAnsi="Times New Roman"/>
                <w:color w:val="000000"/>
              </w:rPr>
              <w:t>Brak odczytu wizualnego testów kasetkowych     -  0 pkt.</w:t>
            </w:r>
            <w:r w:rsidRPr="009C5E5E">
              <w:rPr>
                <w:rFonts w:ascii="Times New Roman" w:hAnsi="Times New Roman"/>
              </w:rPr>
              <w:t xml:space="preserve">   </w:t>
            </w:r>
          </w:p>
          <w:p w14:paraId="1198926B" w14:textId="77777777" w:rsidR="00505163" w:rsidRPr="009C5E5E" w:rsidRDefault="00505163" w:rsidP="004A1B85">
            <w:pPr>
              <w:widowControl w:val="0"/>
              <w:suppressLineNumbers/>
              <w:rPr>
                <w:rFonts w:ascii="Times New Roman" w:hAnsi="Times New Roman"/>
              </w:rPr>
            </w:pPr>
            <w:r w:rsidRPr="009C5E5E">
              <w:rPr>
                <w:rFonts w:ascii="Times New Roman" w:hAnsi="Times New Roman"/>
              </w:rPr>
              <w:t xml:space="preserve">  </w:t>
            </w:r>
            <w:r w:rsidRPr="009C5E5E">
              <w:rPr>
                <w:rFonts w:ascii="Times New Roman" w:eastAsia="Georgia" w:hAnsi="Times New Roman"/>
                <w:b/>
                <w:bCs/>
                <w:color w:val="000000"/>
              </w:rPr>
              <w:t>Możliwość odczytu wizualnego testów kasetkowych    - 35 pkt</w:t>
            </w:r>
            <w:r w:rsidRPr="009C5E5E">
              <w:rPr>
                <w:rFonts w:ascii="Times New Roman" w:eastAsia="Georgia" w:hAnsi="Times New Roman"/>
                <w:color w:val="000000"/>
              </w:rPr>
              <w:t xml:space="preserve">.  </w:t>
            </w:r>
          </w:p>
        </w:tc>
      </w:tr>
    </w:tbl>
    <w:p w14:paraId="3D62272F" w14:textId="27913554" w:rsidR="00506E73" w:rsidRDefault="00506E73">
      <w:pPr>
        <w:pStyle w:val="Styl"/>
        <w:shd w:val="clear" w:color="auto" w:fill="FEFFFF"/>
        <w:spacing w:line="278" w:lineRule="exact"/>
        <w:ind w:right="1123"/>
        <w:rPr>
          <w:rFonts w:ascii="Times New Roman" w:hAnsi="Times New Roman" w:cs="Times New Roman"/>
          <w:sz w:val="22"/>
          <w:szCs w:val="22"/>
          <w:shd w:val="clear" w:color="auto" w:fill="FEFFFF"/>
          <w:lang w:bidi="he-IL"/>
        </w:rPr>
      </w:pPr>
    </w:p>
    <w:p w14:paraId="08B7AD77" w14:textId="09865F76" w:rsidR="00506E73" w:rsidRDefault="00506E73">
      <w:pPr>
        <w:pStyle w:val="Styl"/>
        <w:shd w:val="clear" w:color="auto" w:fill="FEFFFF"/>
        <w:spacing w:line="278" w:lineRule="exact"/>
        <w:ind w:right="1123"/>
        <w:rPr>
          <w:rFonts w:ascii="Times New Roman" w:hAnsi="Times New Roman" w:cs="Times New Roman"/>
          <w:sz w:val="22"/>
          <w:szCs w:val="22"/>
          <w:shd w:val="clear" w:color="auto" w:fill="FEFFFF"/>
          <w:lang w:bidi="he-IL"/>
        </w:rPr>
      </w:pPr>
    </w:p>
    <w:p w14:paraId="43CF069C" w14:textId="4A86761C" w:rsidR="00506E73" w:rsidRPr="0004470D" w:rsidRDefault="00506E73" w:rsidP="00506E73">
      <w:pPr>
        <w:pStyle w:val="Standard"/>
        <w:rPr>
          <w:rFonts w:hint="eastAsia"/>
          <w:b/>
          <w:bCs/>
          <w:u w:val="single"/>
        </w:rPr>
      </w:pPr>
      <w:r w:rsidRPr="0004470D">
        <w:rPr>
          <w:b/>
          <w:bCs/>
          <w:u w:val="single"/>
        </w:rPr>
        <w:t xml:space="preserve">Pakiet </w:t>
      </w:r>
      <w:r w:rsidR="00505163" w:rsidRPr="0004470D">
        <w:rPr>
          <w:b/>
          <w:bCs/>
          <w:u w:val="single"/>
        </w:rPr>
        <w:t>4 - Podłoża do hodowli drobnoustrojów z krwi, nasadek do przesiewania dodatnich hodowli drobnoustrojów oraz bezpiecznych systemów do pobierania próbek krwi na posiew wraz z dzierżawą analizatora do posiewu krwi.</w:t>
      </w:r>
    </w:p>
    <w:p w14:paraId="3665AAA1" w14:textId="77777777" w:rsidR="00506E73" w:rsidRDefault="00506E73" w:rsidP="00506E73">
      <w:pPr>
        <w:pStyle w:val="Standard"/>
        <w:rPr>
          <w:rFonts w:hint="eastAsia"/>
        </w:rPr>
      </w:pPr>
    </w:p>
    <w:p w14:paraId="5B588679" w14:textId="4A800AAC" w:rsidR="00506E73" w:rsidRPr="00374E43" w:rsidRDefault="00505163" w:rsidP="00374E43">
      <w:pPr>
        <w:pStyle w:val="Standard"/>
        <w:rPr>
          <w:rFonts w:hint="eastAsia"/>
          <w:b/>
          <w:bCs/>
        </w:rPr>
      </w:pPr>
      <w:r w:rsidRPr="00505163">
        <w:rPr>
          <w:b/>
          <w:bCs/>
        </w:rPr>
        <w:t>Opis</w:t>
      </w:r>
      <w:r w:rsidR="00506E73" w:rsidRPr="00505163">
        <w:rPr>
          <w:b/>
          <w:bCs/>
        </w:rPr>
        <w:t xml:space="preserve"> przedmiotu zamówienia</w:t>
      </w:r>
      <w:r>
        <w:rPr>
          <w:b/>
          <w:bCs/>
        </w:rPr>
        <w:t>:</w:t>
      </w:r>
    </w:p>
    <w:p w14:paraId="6E2BBE06" w14:textId="77777777" w:rsidR="00506E73" w:rsidRDefault="00506E73" w:rsidP="00506E73">
      <w:pPr>
        <w:pStyle w:val="Standard"/>
        <w:rPr>
          <w:rFonts w:hint="eastAsia"/>
          <w:b/>
          <w:bCs/>
        </w:rPr>
      </w:pPr>
    </w:p>
    <w:p w14:paraId="1F25E5DE" w14:textId="117209D8" w:rsidR="00506E73" w:rsidRDefault="00506E73" w:rsidP="00374E43">
      <w:pPr>
        <w:pStyle w:val="Standard"/>
        <w:numPr>
          <w:ilvl w:val="0"/>
          <w:numId w:val="4"/>
        </w:numPr>
        <w:rPr>
          <w:rFonts w:hint="eastAsia"/>
        </w:rPr>
      </w:pPr>
      <w:r>
        <w:rPr>
          <w:b/>
          <w:bCs/>
        </w:rPr>
        <w:t>Podłoża do hodowli drobnoustrojów z krwi i związany z tym asortyment:</w:t>
      </w:r>
    </w:p>
    <w:p w14:paraId="0BF02887" w14:textId="77777777" w:rsidR="00506E73" w:rsidRDefault="00506E73" w:rsidP="00506E73">
      <w:pPr>
        <w:pStyle w:val="Standard"/>
        <w:rPr>
          <w:rFonts w:hint="eastAsia"/>
          <w:b/>
          <w:bCs/>
        </w:rPr>
      </w:pPr>
    </w:p>
    <w:p w14:paraId="174F8356" w14:textId="77777777" w:rsidR="00506E73" w:rsidRDefault="00506E73" w:rsidP="00506E73">
      <w:pPr>
        <w:pStyle w:val="Standard"/>
        <w:rPr>
          <w:rFonts w:hint="eastAsia"/>
        </w:rPr>
      </w:pPr>
      <w:r>
        <w:rPr>
          <w:b/>
          <w:bCs/>
        </w:rPr>
        <w:t>1.</w:t>
      </w:r>
      <w:r>
        <w:t xml:space="preserve"> Podłoże do hodowli drobnoustrojów w warunkach tlenowych z krwi</w:t>
      </w:r>
    </w:p>
    <w:p w14:paraId="606E27DF" w14:textId="4F3F51BD" w:rsidR="00506E73" w:rsidRDefault="00506E73" w:rsidP="00506E73">
      <w:pPr>
        <w:pStyle w:val="Standard"/>
        <w:rPr>
          <w:rFonts w:hint="eastAsia"/>
        </w:rPr>
      </w:pPr>
      <w:r>
        <w:t xml:space="preserve">     od pacjentów dorosłych w trakcie antybiotykoterapii.                                          </w:t>
      </w:r>
      <w:r>
        <w:rPr>
          <w:b/>
          <w:bCs/>
        </w:rPr>
        <w:t>3 000 szt.</w:t>
      </w:r>
    </w:p>
    <w:p w14:paraId="7CFC879A" w14:textId="77777777" w:rsidR="00506E73" w:rsidRDefault="00506E73" w:rsidP="00506E73">
      <w:pPr>
        <w:pStyle w:val="Standard"/>
        <w:rPr>
          <w:rFonts w:hint="eastAsia"/>
        </w:rPr>
      </w:pPr>
    </w:p>
    <w:p w14:paraId="7CADEB14" w14:textId="55B5A1B2" w:rsidR="00506E73" w:rsidRDefault="00506E73" w:rsidP="00374E43">
      <w:pPr>
        <w:pStyle w:val="Standard"/>
        <w:rPr>
          <w:rFonts w:hint="eastAsia"/>
        </w:rPr>
      </w:pPr>
      <w:r>
        <w:rPr>
          <w:b/>
          <w:bCs/>
        </w:rPr>
        <w:t>2.</w:t>
      </w:r>
      <w:r>
        <w:t xml:space="preserve"> Podłoże do hodowli drobnoustrojów w warunkach beztlenowych z krwi</w:t>
      </w:r>
      <w:r w:rsidR="00374E43">
        <w:t xml:space="preserve"> </w:t>
      </w:r>
      <w:r>
        <w:t>od pacjentów dorosłych w trakcie antybiotykoterapii/ lub podłoże zawierające</w:t>
      </w:r>
      <w:r w:rsidR="00374E43">
        <w:t xml:space="preserve"> </w:t>
      </w:r>
      <w:r>
        <w:t xml:space="preserve">w swoim składzie czynnik lizujący do odzysku drobnoustrojów </w:t>
      </w:r>
      <w:proofErr w:type="spellStart"/>
      <w:r>
        <w:t>sfagocytowanych</w:t>
      </w:r>
      <w:proofErr w:type="spellEnd"/>
      <w:r>
        <w:t>.</w:t>
      </w:r>
      <w:r w:rsidR="00374E43">
        <w:t xml:space="preserve">                                         - </w:t>
      </w:r>
      <w:r>
        <w:rPr>
          <w:b/>
          <w:bCs/>
        </w:rPr>
        <w:t xml:space="preserve">3 000 szt.                                                           </w:t>
      </w:r>
    </w:p>
    <w:p w14:paraId="7ACABE3A" w14:textId="77777777" w:rsidR="00374E43" w:rsidRDefault="00374E43" w:rsidP="00374E43">
      <w:pPr>
        <w:pStyle w:val="Standard"/>
        <w:rPr>
          <w:rFonts w:hint="eastAsia"/>
          <w:b/>
          <w:bCs/>
        </w:rPr>
      </w:pPr>
    </w:p>
    <w:p w14:paraId="4241ECD0" w14:textId="75FDD4FF" w:rsidR="00506E73" w:rsidRDefault="00506E73" w:rsidP="00374E43">
      <w:pPr>
        <w:pStyle w:val="Standard"/>
        <w:rPr>
          <w:rFonts w:hint="eastAsia"/>
        </w:rPr>
      </w:pPr>
      <w:r>
        <w:rPr>
          <w:b/>
          <w:bCs/>
        </w:rPr>
        <w:t>3.</w:t>
      </w:r>
      <w:r>
        <w:t xml:space="preserve"> Nasadki do przesiewania dodatnich hodowli posiewu krwi, kompatybilne</w:t>
      </w:r>
      <w:r w:rsidR="00374E43">
        <w:t xml:space="preserve"> </w:t>
      </w:r>
      <w:r>
        <w:t xml:space="preserve">pod względem średnicy z szyjką podłoży hodowlanych.                                                 </w:t>
      </w:r>
      <w:r>
        <w:rPr>
          <w:b/>
          <w:bCs/>
        </w:rPr>
        <w:t xml:space="preserve"> </w:t>
      </w:r>
      <w:r w:rsidR="00374E43">
        <w:rPr>
          <w:b/>
          <w:bCs/>
        </w:rPr>
        <w:t xml:space="preserve">          -</w:t>
      </w:r>
      <w:r>
        <w:rPr>
          <w:b/>
          <w:bCs/>
        </w:rPr>
        <w:t xml:space="preserve"> 1 500 szt.</w:t>
      </w:r>
    </w:p>
    <w:p w14:paraId="7626AF1E" w14:textId="77777777" w:rsidR="00506E73" w:rsidRDefault="00506E73" w:rsidP="00506E73">
      <w:pPr>
        <w:pStyle w:val="Standard"/>
        <w:rPr>
          <w:rFonts w:hint="eastAsia"/>
          <w:b/>
          <w:bCs/>
        </w:rPr>
      </w:pPr>
    </w:p>
    <w:p w14:paraId="4518FDA5" w14:textId="6BA82011" w:rsidR="00506E73" w:rsidRDefault="00506E73" w:rsidP="00506E73">
      <w:pPr>
        <w:pStyle w:val="Standard"/>
        <w:rPr>
          <w:rFonts w:hint="eastAsia"/>
        </w:rPr>
      </w:pPr>
      <w:r>
        <w:rPr>
          <w:b/>
          <w:bCs/>
        </w:rPr>
        <w:t xml:space="preserve">4. </w:t>
      </w:r>
      <w:r>
        <w:t xml:space="preserve">Bezpieczny system do pobierania próbek krwi na posiew od pacjenta dorosłego </w:t>
      </w:r>
      <w:r w:rsidR="00374E43">
        <w:t xml:space="preserve">- </w:t>
      </w:r>
      <w:r>
        <w:rPr>
          <w:b/>
          <w:bCs/>
        </w:rPr>
        <w:t>3 000 szt.</w:t>
      </w:r>
    </w:p>
    <w:p w14:paraId="6AC78492" w14:textId="77777777" w:rsidR="00506E73" w:rsidRDefault="00506E73" w:rsidP="00506E73">
      <w:pPr>
        <w:pStyle w:val="Standard"/>
        <w:rPr>
          <w:rFonts w:hint="eastAsia"/>
        </w:rPr>
      </w:pPr>
      <w:r>
        <w:t xml:space="preserve">          </w:t>
      </w:r>
    </w:p>
    <w:p w14:paraId="3FB14FDB" w14:textId="35B695D0" w:rsidR="00374E43" w:rsidRPr="00374E43" w:rsidRDefault="00374E43" w:rsidP="00374E43">
      <w:pPr>
        <w:pStyle w:val="Standard"/>
        <w:numPr>
          <w:ilvl w:val="0"/>
          <w:numId w:val="4"/>
        </w:numPr>
        <w:rPr>
          <w:rFonts w:hint="eastAsia"/>
          <w:b/>
          <w:bCs/>
          <w:u w:val="single"/>
        </w:rPr>
      </w:pPr>
      <w:r w:rsidRPr="00374E43">
        <w:rPr>
          <w:b/>
          <w:bCs/>
        </w:rPr>
        <w:t>Dzierżawa analizatora do hodowli  i detekcji drobnoustrojów z krwi.</w:t>
      </w:r>
    </w:p>
    <w:p w14:paraId="0335C8E2" w14:textId="71732FE9" w:rsidR="00506E73" w:rsidRDefault="00506E73" w:rsidP="00506E73">
      <w:pPr>
        <w:pStyle w:val="Standard"/>
        <w:rPr>
          <w:rFonts w:hint="eastAsia"/>
          <w:b/>
          <w:bCs/>
          <w:u w:val="single"/>
        </w:rPr>
      </w:pPr>
    </w:p>
    <w:p w14:paraId="416832AF" w14:textId="77777777" w:rsidR="00506E73" w:rsidRDefault="00506E73" w:rsidP="00506E73">
      <w:pPr>
        <w:pStyle w:val="Standard"/>
        <w:rPr>
          <w:rFonts w:hint="eastAsia"/>
          <w:b/>
          <w:bCs/>
          <w:u w:val="single"/>
        </w:rPr>
      </w:pPr>
    </w:p>
    <w:p w14:paraId="556D4056" w14:textId="77777777" w:rsidR="00506E73" w:rsidRDefault="00506E73" w:rsidP="00506E73">
      <w:pPr>
        <w:pStyle w:val="Standard"/>
        <w:rPr>
          <w:rFonts w:hint="eastAsia"/>
        </w:rPr>
      </w:pPr>
      <w:r>
        <w:rPr>
          <w:b/>
          <w:bCs/>
        </w:rPr>
        <w:t xml:space="preserve">- </w:t>
      </w:r>
      <w:r>
        <w:t>Analizator fabrycznie nowy lub ewentualnie nie starszy niż z 2020 r</w:t>
      </w:r>
    </w:p>
    <w:p w14:paraId="5B4A0F23" w14:textId="77777777" w:rsidR="00506E73" w:rsidRDefault="00506E73" w:rsidP="00506E73">
      <w:pPr>
        <w:pStyle w:val="Standard"/>
        <w:rPr>
          <w:rFonts w:hint="eastAsia"/>
        </w:rPr>
      </w:pPr>
      <w:r>
        <w:lastRenderedPageBreak/>
        <w:t>- Analizator monitorujący oraz wykrywający drobnoustroje we krwi w warunkach tlenowych i       beztlenowych</w:t>
      </w:r>
    </w:p>
    <w:p w14:paraId="4333A122" w14:textId="77777777" w:rsidR="00506E73" w:rsidRDefault="00506E73" w:rsidP="00506E73">
      <w:pPr>
        <w:pStyle w:val="Standard"/>
        <w:rPr>
          <w:rFonts w:hint="eastAsia"/>
        </w:rPr>
      </w:pPr>
      <w:r>
        <w:rPr>
          <w:b/>
          <w:bCs/>
        </w:rPr>
        <w:t xml:space="preserve">- </w:t>
      </w:r>
      <w:r>
        <w:t>Analizator wraz z drukarką i urządzeniem stabilizującym napięcie (podtrzymujące pracę aparatu na wypadek braku prądu,) UPS.</w:t>
      </w:r>
    </w:p>
    <w:p w14:paraId="2EB97303" w14:textId="3FEB2DE1" w:rsidR="00506E73" w:rsidRDefault="00506E73" w:rsidP="00506E73">
      <w:pPr>
        <w:pStyle w:val="Standard"/>
        <w:rPr>
          <w:rFonts w:hint="eastAsia"/>
        </w:rPr>
      </w:pPr>
      <w:r>
        <w:t xml:space="preserve">- Analizator o budowie modułowej składający się z dwóch modułów, każdy 40-60 miejsc inkubacyjno-pomiarowych lub  jeden </w:t>
      </w:r>
      <w:r w:rsidR="0004470D">
        <w:t>analizator</w:t>
      </w:r>
      <w:r>
        <w:t xml:space="preserve"> na 80 - 120 miejsc </w:t>
      </w:r>
      <w:proofErr w:type="spellStart"/>
      <w:r>
        <w:t>inkubacyjno</w:t>
      </w:r>
      <w:proofErr w:type="spellEnd"/>
      <w:r>
        <w:t xml:space="preserve"> – pomiarowych.</w:t>
      </w:r>
    </w:p>
    <w:p w14:paraId="1B7E15E1" w14:textId="77777777" w:rsidR="00506E73" w:rsidRDefault="00506E73" w:rsidP="00506E73">
      <w:pPr>
        <w:pStyle w:val="Standard"/>
        <w:rPr>
          <w:rFonts w:hint="eastAsia"/>
        </w:rPr>
      </w:pPr>
      <w:r>
        <w:t>- Oprogramowanie w języku polskim lub aparat wyposażony w graficzny interfejs użytkownika oparty głównie na symbolach graficznych do komunikacji z aparatem.</w:t>
      </w:r>
    </w:p>
    <w:p w14:paraId="4F1A1FC5" w14:textId="77777777" w:rsidR="00506E73" w:rsidRDefault="00506E73" w:rsidP="00506E73">
      <w:pPr>
        <w:pStyle w:val="Standard"/>
        <w:rPr>
          <w:rFonts w:hint="eastAsia"/>
        </w:rPr>
      </w:pPr>
      <w:r>
        <w:t>- Jednoczesne monitorowanie i wykrywanie bakterii oraz grzybów w tym samym podłożu (butelce) w warunkach tlenowych.</w:t>
      </w:r>
    </w:p>
    <w:p w14:paraId="3841A9E6" w14:textId="77777777" w:rsidR="00506E73" w:rsidRDefault="00506E73" w:rsidP="00506E73">
      <w:pPr>
        <w:pStyle w:val="Standard"/>
        <w:rPr>
          <w:rFonts w:hint="eastAsia"/>
        </w:rPr>
      </w:pPr>
      <w:r>
        <w:t>- Zachowanie ciągłości pomiarów i utrzymanie stałej temperatury w analizatorze.</w:t>
      </w:r>
    </w:p>
    <w:p w14:paraId="4A1FB485" w14:textId="5D447EC6" w:rsidR="00506E73" w:rsidRDefault="00506E73" w:rsidP="00506E73">
      <w:pPr>
        <w:pStyle w:val="Standard"/>
        <w:rPr>
          <w:rFonts w:hint="eastAsia"/>
        </w:rPr>
      </w:pPr>
      <w:r>
        <w:t xml:space="preserve">- </w:t>
      </w:r>
      <w:r w:rsidR="00374E43">
        <w:t>Brak</w:t>
      </w:r>
      <w:r>
        <w:t xml:space="preserve"> konieczności stosowania dodatkowych podłoży transportowych. Podłoża hodowlane stanowią jednocześnie podłoża transportowe.</w:t>
      </w:r>
    </w:p>
    <w:p w14:paraId="3D5D3599" w14:textId="77777777" w:rsidR="00506E73" w:rsidRDefault="00506E73" w:rsidP="00506E73">
      <w:pPr>
        <w:pStyle w:val="Standard"/>
        <w:rPr>
          <w:rFonts w:hint="eastAsia"/>
        </w:rPr>
      </w:pPr>
      <w:r>
        <w:t>- Sygnalizowanie dodatniej próbki sygnałem dźwiękowym i świetlnym.</w:t>
      </w:r>
    </w:p>
    <w:p w14:paraId="3BDDFBE9" w14:textId="77777777" w:rsidR="00506E73" w:rsidRDefault="00506E73" w:rsidP="00506E73">
      <w:pPr>
        <w:pStyle w:val="Standard"/>
        <w:rPr>
          <w:rFonts w:hint="eastAsia"/>
        </w:rPr>
      </w:pPr>
      <w:r>
        <w:t>- Wprowadzanie danych do badania za pomocą czytnika kodów kreskowych.</w:t>
      </w:r>
    </w:p>
    <w:p w14:paraId="4E15DE81" w14:textId="77777777" w:rsidR="00506E73" w:rsidRDefault="00506E73" w:rsidP="00506E73">
      <w:pPr>
        <w:pStyle w:val="Standard"/>
        <w:rPr>
          <w:rFonts w:hint="eastAsia"/>
        </w:rPr>
      </w:pPr>
      <w:r>
        <w:t>- Prowadzenie hodowli i detekcji wzrostu w obrębie analizatora.</w:t>
      </w:r>
    </w:p>
    <w:p w14:paraId="3805D1EE" w14:textId="77777777" w:rsidR="00506E73" w:rsidRDefault="00506E73" w:rsidP="00506E73">
      <w:pPr>
        <w:pStyle w:val="Standard"/>
        <w:rPr>
          <w:rFonts w:hint="eastAsia"/>
        </w:rPr>
      </w:pPr>
      <w:r>
        <w:t xml:space="preserve">- </w:t>
      </w:r>
      <w:r w:rsidRPr="00374E43">
        <w:t>Podłoża do hodowli drobnoustrojów z okresem ważności minimum 6 miesięcy od daty dostawy.</w:t>
      </w:r>
    </w:p>
    <w:p w14:paraId="525373D9" w14:textId="77777777" w:rsidR="00506E73" w:rsidRDefault="00506E73" w:rsidP="00506E73">
      <w:pPr>
        <w:pStyle w:val="Standard"/>
        <w:rPr>
          <w:rFonts w:hint="eastAsia"/>
        </w:rPr>
      </w:pPr>
      <w:r>
        <w:t>- Butelki bez możliwości wycieku podłoża.</w:t>
      </w:r>
    </w:p>
    <w:p w14:paraId="6690243F" w14:textId="77777777" w:rsidR="00506E73" w:rsidRDefault="00506E73" w:rsidP="00506E73">
      <w:pPr>
        <w:pStyle w:val="Standard"/>
        <w:rPr>
          <w:rFonts w:hint="eastAsia"/>
        </w:rPr>
      </w:pPr>
      <w:r>
        <w:t>- Możliwość przechowywania podłoży w temperaturze pokojowej.</w:t>
      </w:r>
    </w:p>
    <w:p w14:paraId="42CB6B9D" w14:textId="77777777" w:rsidR="00506E73" w:rsidRDefault="00506E73" w:rsidP="00506E73">
      <w:pPr>
        <w:pStyle w:val="Standard"/>
        <w:rPr>
          <w:rFonts w:hint="eastAsia"/>
        </w:rPr>
      </w:pPr>
      <w:r>
        <w:t>- Oferowany asortyment od producentów z certyfikatem ISO 13485 potwierdzony stosownym dokumentem.</w:t>
      </w:r>
    </w:p>
    <w:p w14:paraId="10EC4100" w14:textId="77777777" w:rsidR="00506E73" w:rsidRDefault="00506E73" w:rsidP="00506E73">
      <w:pPr>
        <w:pStyle w:val="Standard"/>
        <w:rPr>
          <w:rFonts w:hint="eastAsia"/>
        </w:rPr>
      </w:pPr>
      <w:r>
        <w:t>- Autoryzowany, bezpłatny serwis na terenie Polski, dostępny telefonicznie w dni robocze.</w:t>
      </w:r>
    </w:p>
    <w:p w14:paraId="5286641B" w14:textId="3C06F7F1" w:rsidR="00506E73" w:rsidRPr="008973C4" w:rsidRDefault="00506E73" w:rsidP="00506E73">
      <w:pPr>
        <w:pStyle w:val="Standard"/>
        <w:rPr>
          <w:rFonts w:hint="eastAsia"/>
        </w:rPr>
      </w:pPr>
      <w:r w:rsidRPr="008973C4">
        <w:t xml:space="preserve">- </w:t>
      </w:r>
      <w:r w:rsidR="00C41689" w:rsidRPr="008973C4">
        <w:t>Reakcja serwisu na usunięcie  awarii do 24 godzin od jej wystąpienia, usunięcie awarii do 3 dni roboczych</w:t>
      </w:r>
      <w:r w:rsidRPr="008973C4">
        <w:t>.</w:t>
      </w:r>
    </w:p>
    <w:p w14:paraId="08BB481D" w14:textId="77777777" w:rsidR="00506E73" w:rsidRDefault="00506E73" w:rsidP="00506E73">
      <w:pPr>
        <w:pStyle w:val="Standard"/>
        <w:rPr>
          <w:rFonts w:hint="eastAsia"/>
        </w:rPr>
      </w:pPr>
      <w:r>
        <w:t>- Bezpłatny serwis gwarancyjny obejmujący w szczególności naprawę i wymianę części zużywalnych w trakcie eksploatacji aparatu oraz przeglądy techniczne na koszt wykonawcy.</w:t>
      </w:r>
    </w:p>
    <w:p w14:paraId="13CA2E05" w14:textId="77777777" w:rsidR="00506E73" w:rsidRDefault="00506E73" w:rsidP="00506E73">
      <w:pPr>
        <w:pStyle w:val="Standard"/>
        <w:rPr>
          <w:rFonts w:hint="eastAsia"/>
        </w:rPr>
      </w:pPr>
      <w:r>
        <w:t>- W przypadku awarii bez możliwości naprawy wykonawca musi zapewnić analizator zastępczy.</w:t>
      </w:r>
    </w:p>
    <w:p w14:paraId="4E54331B" w14:textId="77777777" w:rsidR="00506E73" w:rsidRDefault="00506E73" w:rsidP="00506E73">
      <w:pPr>
        <w:pStyle w:val="Standard"/>
        <w:rPr>
          <w:rFonts w:hint="eastAsia"/>
        </w:rPr>
      </w:pPr>
      <w:r>
        <w:t>- Zapewnienie ciągłości realizacji dostaw zamawianych produktów.</w:t>
      </w:r>
    </w:p>
    <w:p w14:paraId="0F3982FB" w14:textId="77777777" w:rsidR="00506E73" w:rsidRDefault="00506E73" w:rsidP="00506E73">
      <w:pPr>
        <w:pStyle w:val="Standard"/>
        <w:rPr>
          <w:rFonts w:hint="eastAsia"/>
        </w:rPr>
      </w:pPr>
      <w:r>
        <w:t>- Instrukcje techniczne do analizatora w języku polskim, dostarczone wraz z aparatem.</w:t>
      </w:r>
    </w:p>
    <w:p w14:paraId="2C628770" w14:textId="77777777" w:rsidR="00506E73" w:rsidRDefault="00506E73" w:rsidP="00506E73">
      <w:pPr>
        <w:pStyle w:val="Standard"/>
        <w:rPr>
          <w:rFonts w:hint="eastAsia"/>
        </w:rPr>
      </w:pPr>
      <w:r>
        <w:t>- Transport i  dostarczenie urządzenia do Lab. Mikrobiologicznego SP ZOZ Kolbuszowa oraz instalacje analizatora na koszt wykonawcy.</w:t>
      </w:r>
    </w:p>
    <w:p w14:paraId="5AF2ACA0" w14:textId="4FF0BA35" w:rsidR="00506E73" w:rsidRPr="00C46893" w:rsidRDefault="00506E73" w:rsidP="00506E73">
      <w:pPr>
        <w:pStyle w:val="Standard"/>
        <w:rPr>
          <w:rFonts w:hint="eastAsia"/>
        </w:rPr>
      </w:pPr>
      <w:r w:rsidRPr="00C46893">
        <w:t xml:space="preserve">- </w:t>
      </w:r>
      <w:r w:rsidR="00C46893" w:rsidRPr="00C46893">
        <w:t xml:space="preserve">Do oferty </w:t>
      </w:r>
      <w:r w:rsidRPr="00C46893">
        <w:t>należy przedłożyć ulotki/ instrukcje/ materiały informacyjne w języku polskim do oferowanych produktów.</w:t>
      </w:r>
    </w:p>
    <w:p w14:paraId="2AD56745" w14:textId="599CF7D0" w:rsidR="00506E73" w:rsidRPr="00C46893" w:rsidRDefault="00506E73" w:rsidP="00506E73">
      <w:pPr>
        <w:pStyle w:val="Standard"/>
        <w:rPr>
          <w:rFonts w:hint="eastAsia"/>
        </w:rPr>
      </w:pPr>
      <w:r w:rsidRPr="00C46893">
        <w:t xml:space="preserve">- </w:t>
      </w:r>
      <w:r w:rsidR="00C46893" w:rsidRPr="00C46893">
        <w:t>Do oferty należy przedłożyć karty charakterystyki substancji niebezpiecznych jeżeli takowe występują w oferowanych produktach.</w:t>
      </w:r>
    </w:p>
    <w:p w14:paraId="57E7802E" w14:textId="77777777" w:rsidR="00506E73" w:rsidRDefault="00506E73" w:rsidP="00506E73">
      <w:pPr>
        <w:pStyle w:val="Standard"/>
        <w:rPr>
          <w:rFonts w:hint="eastAsia"/>
        </w:rPr>
      </w:pPr>
      <w:r>
        <w:t>- System do pobierania krwi na posiew musi zawierać: bezpieczną igłę motylkową zmontowaną fabrycznie z uchwytem do próżniowego pobierania krwi. Musi byś sterylny, pakowany w blister.</w:t>
      </w:r>
    </w:p>
    <w:p w14:paraId="672D54CD" w14:textId="757FDE56" w:rsidR="00506E73" w:rsidRDefault="00506E73" w:rsidP="00506E73">
      <w:pPr>
        <w:pStyle w:val="Standard"/>
        <w:rPr>
          <w:rFonts w:hint="eastAsia"/>
        </w:rPr>
      </w:pPr>
      <w:r>
        <w:t xml:space="preserve">- Bezpłatne szkolenie personelu Lab. Mikrobiologicznego SP ZOZ Kolbuszowa z  prawidłowej obsługi analizatora przeprowadzone przez </w:t>
      </w:r>
      <w:r w:rsidR="00086D23">
        <w:t>Wykonawcę</w:t>
      </w:r>
      <w:r>
        <w:t xml:space="preserve"> w siedzibie </w:t>
      </w:r>
      <w:r w:rsidR="00086D23">
        <w:t>Z</w:t>
      </w:r>
      <w:r>
        <w:t>amawiającego.</w:t>
      </w:r>
    </w:p>
    <w:p w14:paraId="511B327C" w14:textId="32629E4B" w:rsidR="00506E73" w:rsidRDefault="00506E73" w:rsidP="00506E73">
      <w:pPr>
        <w:pStyle w:val="Standard"/>
        <w:rPr>
          <w:rFonts w:hint="eastAsia"/>
        </w:rPr>
      </w:pPr>
      <w:r>
        <w:t xml:space="preserve">- Bezpłatne szkolenie teoretyczne i praktyczne personelu medycznego SP ZOZ Kolbuszowa           w zakresie prawidłowego pobierania próbek posiewu krwi przeprowadzone przez </w:t>
      </w:r>
      <w:r w:rsidR="00086D23">
        <w:t>Wykonawcę</w:t>
      </w:r>
      <w:r>
        <w:t xml:space="preserve">    w siedzibie </w:t>
      </w:r>
      <w:r w:rsidR="00086D23">
        <w:t>Z</w:t>
      </w:r>
      <w:r>
        <w:t>amawiającego.</w:t>
      </w:r>
    </w:p>
    <w:p w14:paraId="1B6C9C1C" w14:textId="77777777" w:rsidR="00506E73" w:rsidRDefault="00506E73" w:rsidP="00506E73">
      <w:pPr>
        <w:pStyle w:val="Standard"/>
        <w:rPr>
          <w:rFonts w:hint="eastAsia"/>
        </w:rPr>
      </w:pPr>
      <w:r>
        <w:t>- Na oferowany asortyment wykonawca musi posiadać aktualne świadectwa, dopuszczenia, atesty, certyfikaty lub równoważne dokumenty wymagane prawem, według obowiązujących przepisów    w tym zakresie.</w:t>
      </w:r>
    </w:p>
    <w:p w14:paraId="30ADA894" w14:textId="77777777" w:rsidR="00506E73" w:rsidRDefault="00506E73" w:rsidP="00506E73">
      <w:pPr>
        <w:pStyle w:val="Standard"/>
        <w:rPr>
          <w:rFonts w:hint="eastAsia"/>
        </w:rPr>
      </w:pPr>
      <w:r>
        <w:lastRenderedPageBreak/>
        <w:t>- Transport wszystkich produktów do Laboratorium Mikrobiologicznego SP ZOZ Kolbuszowa musi się odbywać z zachowaniem warunków przewidzianych przez producenta dla przechowywania danego produktu.</w:t>
      </w:r>
    </w:p>
    <w:p w14:paraId="1128F768" w14:textId="77777777" w:rsidR="00506E73" w:rsidRDefault="00506E73" w:rsidP="00506E73">
      <w:pPr>
        <w:pStyle w:val="Standard"/>
        <w:rPr>
          <w:rFonts w:hint="eastAsia"/>
        </w:rPr>
      </w:pPr>
      <w:r>
        <w:t>- Wykonawca na podstawie otrzymanego od zamawiającego zamówienia zobowiązuje się dostarczyć przedmiot/ty zamówione na swój koszt do siedziby zamawiającego w dni robocze w godzinach 8.00 – 14.00</w:t>
      </w:r>
    </w:p>
    <w:p w14:paraId="6BA808C0" w14:textId="7BD5E1EC" w:rsidR="00506E73" w:rsidRPr="008973C4" w:rsidRDefault="00506E73" w:rsidP="00506E73">
      <w:pPr>
        <w:pStyle w:val="Standard"/>
        <w:rPr>
          <w:rFonts w:hint="eastAsia"/>
          <w:b/>
          <w:bCs/>
          <w:i/>
          <w:iCs/>
        </w:rPr>
      </w:pPr>
      <w:r>
        <w:t xml:space="preserve">- Termin dostarczenia zamówionych partii towaru wynosi  maksymalnie do </w:t>
      </w:r>
      <w:r w:rsidR="008973C4" w:rsidRPr="008973C4">
        <w:rPr>
          <w:b/>
          <w:bCs/>
        </w:rPr>
        <w:t>5</w:t>
      </w:r>
      <w:r w:rsidRPr="008973C4">
        <w:rPr>
          <w:b/>
          <w:bCs/>
        </w:rPr>
        <w:t xml:space="preserve"> dni roboczych</w:t>
      </w:r>
      <w:r>
        <w:t xml:space="preserve"> od chwili złożenia zamówienia</w:t>
      </w:r>
      <w:r w:rsidR="008973C4">
        <w:t xml:space="preserve"> – </w:t>
      </w:r>
      <w:r w:rsidR="008973C4" w:rsidRPr="008973C4">
        <w:rPr>
          <w:b/>
          <w:bCs/>
          <w:i/>
          <w:iCs/>
        </w:rPr>
        <w:t>podanie krótszego terminu dostawy stanowi III Kryterium wyboru oferty.</w:t>
      </w:r>
    </w:p>
    <w:p w14:paraId="2864A1E4" w14:textId="77777777" w:rsidR="00506E73" w:rsidRDefault="00506E73" w:rsidP="00506E73">
      <w:pPr>
        <w:pStyle w:val="Standard"/>
        <w:rPr>
          <w:rFonts w:hint="eastAsia"/>
          <w:b/>
          <w:bCs/>
          <w:u w:val="single"/>
        </w:rPr>
      </w:pPr>
    </w:p>
    <w:p w14:paraId="3A09EC32" w14:textId="77777777" w:rsidR="008828DC" w:rsidRDefault="008828DC" w:rsidP="00C41689">
      <w:pPr>
        <w:rPr>
          <w:rFonts w:ascii="Times New Roman" w:hAnsi="Times New Roman"/>
          <w:b/>
          <w:bCs/>
          <w:color w:val="000000"/>
        </w:rPr>
      </w:pPr>
    </w:p>
    <w:p w14:paraId="753286E1" w14:textId="5208E36F" w:rsidR="00C41689" w:rsidRPr="008E08B7" w:rsidRDefault="00C41689" w:rsidP="00C41689">
      <w:pPr>
        <w:rPr>
          <w:rFonts w:ascii="Times New Roman" w:hAnsi="Times New Roman"/>
          <w:b/>
          <w:bCs/>
          <w:color w:val="000000"/>
        </w:rPr>
      </w:pPr>
      <w:r w:rsidRPr="008E08B7">
        <w:rPr>
          <w:rFonts w:ascii="Times New Roman" w:hAnsi="Times New Roman"/>
          <w:b/>
          <w:bCs/>
          <w:color w:val="000000"/>
        </w:rPr>
        <w:t xml:space="preserve">TABELA OCENY WARUNKÓW TECHNICZNYCH W PAKIECIE </w:t>
      </w:r>
      <w:r>
        <w:rPr>
          <w:rFonts w:ascii="Times New Roman" w:hAnsi="Times New Roman"/>
          <w:b/>
          <w:bCs/>
          <w:color w:val="000000"/>
        </w:rPr>
        <w:t>4</w:t>
      </w:r>
    </w:p>
    <w:tbl>
      <w:tblPr>
        <w:tblW w:w="9638" w:type="dxa"/>
        <w:tblInd w:w="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19"/>
        <w:gridCol w:w="4199"/>
        <w:gridCol w:w="1472"/>
        <w:gridCol w:w="3348"/>
      </w:tblGrid>
      <w:tr w:rsidR="00C41689" w:rsidRPr="005B37CB" w14:paraId="5A40487D" w14:textId="77777777" w:rsidTr="004A1B85">
        <w:tc>
          <w:tcPr>
            <w:tcW w:w="6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6D65DE" w14:textId="77777777" w:rsidR="00C41689" w:rsidRPr="008828DC" w:rsidRDefault="00C41689" w:rsidP="004A1B85">
            <w:pPr>
              <w:widowControl w:val="0"/>
              <w:suppressLineNumbers/>
              <w:rPr>
                <w:rFonts w:ascii="Times New Roman" w:hAnsi="Times New Roman"/>
                <w:b/>
                <w:bCs/>
              </w:rPr>
            </w:pPr>
            <w:r w:rsidRPr="008828DC">
              <w:rPr>
                <w:rFonts w:ascii="Times New Roman" w:hAnsi="Times New Roman"/>
                <w:b/>
                <w:bCs/>
              </w:rPr>
              <w:t>L.p.</w:t>
            </w:r>
          </w:p>
        </w:tc>
        <w:tc>
          <w:tcPr>
            <w:tcW w:w="4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E9C081" w14:textId="77777777" w:rsidR="00C41689" w:rsidRPr="008828DC" w:rsidRDefault="00C41689" w:rsidP="004A1B85">
            <w:pPr>
              <w:widowControl w:val="0"/>
              <w:suppressLineNumbers/>
              <w:rPr>
                <w:rFonts w:ascii="Times New Roman" w:hAnsi="Times New Roman"/>
                <w:b/>
                <w:bCs/>
              </w:rPr>
            </w:pPr>
            <w:r w:rsidRPr="008828DC">
              <w:rPr>
                <w:rFonts w:ascii="Times New Roman" w:hAnsi="Times New Roman"/>
                <w:b/>
                <w:bCs/>
              </w:rPr>
              <w:t>Oceniana cecha</w:t>
            </w:r>
          </w:p>
        </w:tc>
        <w:tc>
          <w:tcPr>
            <w:tcW w:w="14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8AD9F2" w14:textId="77777777" w:rsidR="00C41689" w:rsidRPr="008828DC" w:rsidRDefault="00C41689" w:rsidP="004A1B85">
            <w:pPr>
              <w:widowControl w:val="0"/>
              <w:suppressLineNumbers/>
              <w:rPr>
                <w:rFonts w:ascii="Times New Roman" w:hAnsi="Times New Roman"/>
                <w:b/>
                <w:bCs/>
              </w:rPr>
            </w:pPr>
            <w:r w:rsidRPr="008828DC">
              <w:rPr>
                <w:rFonts w:ascii="Times New Roman" w:hAnsi="Times New Roman"/>
                <w:b/>
                <w:bCs/>
              </w:rPr>
              <w:t>Punktacja</w:t>
            </w:r>
          </w:p>
        </w:tc>
        <w:tc>
          <w:tcPr>
            <w:tcW w:w="3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D804E2" w14:textId="77777777" w:rsidR="00C41689" w:rsidRPr="008828DC" w:rsidRDefault="00C41689" w:rsidP="004A1B85">
            <w:pPr>
              <w:widowControl w:val="0"/>
              <w:suppressLineNumbers/>
              <w:rPr>
                <w:rFonts w:ascii="Times New Roman" w:hAnsi="Times New Roman"/>
                <w:b/>
                <w:bCs/>
              </w:rPr>
            </w:pPr>
            <w:r w:rsidRPr="008828DC">
              <w:rPr>
                <w:rFonts w:ascii="Times New Roman" w:hAnsi="Times New Roman"/>
                <w:b/>
                <w:bCs/>
              </w:rPr>
              <w:t>Szczegółowy opis kryteriów oceny</w:t>
            </w:r>
          </w:p>
        </w:tc>
      </w:tr>
      <w:tr w:rsidR="00C41689" w:rsidRPr="005B37CB" w14:paraId="5F1C995E" w14:textId="77777777" w:rsidTr="004A1B85">
        <w:tc>
          <w:tcPr>
            <w:tcW w:w="6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345062" w14:textId="11EBF3E8" w:rsidR="00C41689" w:rsidRPr="008828DC" w:rsidRDefault="00C41689" w:rsidP="004A1B85">
            <w:pPr>
              <w:widowControl w:val="0"/>
              <w:suppressLineNumbers/>
              <w:rPr>
                <w:rFonts w:ascii="Times New Roman" w:hAnsi="Times New Roman"/>
                <w:b/>
                <w:bCs/>
              </w:rPr>
            </w:pPr>
            <w:r w:rsidRPr="008828DC">
              <w:rPr>
                <w:rFonts w:ascii="Times New Roman" w:hAnsi="Times New Roman"/>
                <w:b/>
                <w:bCs/>
              </w:rPr>
              <w:t>1.</w:t>
            </w:r>
          </w:p>
        </w:tc>
        <w:tc>
          <w:tcPr>
            <w:tcW w:w="4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FC727B" w14:textId="69233897" w:rsidR="00C41689" w:rsidRPr="008828DC" w:rsidRDefault="00C41689" w:rsidP="004A1B85">
            <w:pPr>
              <w:widowControl w:val="0"/>
              <w:suppressLineNumbers/>
              <w:rPr>
                <w:rFonts w:ascii="Times New Roman" w:hAnsi="Times New Roman"/>
                <w:b/>
                <w:bCs/>
              </w:rPr>
            </w:pPr>
            <w:bookmarkStart w:id="1" w:name="_Hlk163815848"/>
            <w:r w:rsidRPr="008828DC">
              <w:rPr>
                <w:rFonts w:ascii="Times New Roman" w:hAnsi="Times New Roman"/>
                <w:b/>
                <w:bCs/>
              </w:rPr>
              <w:t xml:space="preserve">Możliwość </w:t>
            </w:r>
            <w:proofErr w:type="spellStart"/>
            <w:r w:rsidRPr="008828DC">
              <w:rPr>
                <w:rFonts w:ascii="Times New Roman" w:hAnsi="Times New Roman"/>
                <w:b/>
                <w:bCs/>
              </w:rPr>
              <w:t>preinkubacji</w:t>
            </w:r>
            <w:proofErr w:type="spellEnd"/>
            <w:r w:rsidRPr="008828DC">
              <w:rPr>
                <w:rFonts w:ascii="Times New Roman" w:hAnsi="Times New Roman"/>
                <w:b/>
                <w:bCs/>
              </w:rPr>
              <w:t xml:space="preserve"> butelek (po pobraniu krwi) poza aparatem w temperaturze pokojowej do 24 godzin, potwierdzona wpisem do oryginalnej instrukcji użytkowania</w:t>
            </w:r>
            <w:bookmarkEnd w:id="1"/>
          </w:p>
        </w:tc>
        <w:tc>
          <w:tcPr>
            <w:tcW w:w="14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C098F9" w14:textId="6B522BF1" w:rsidR="00C41689" w:rsidRPr="008828DC" w:rsidRDefault="008828DC" w:rsidP="004A1B85">
            <w:pPr>
              <w:widowControl w:val="0"/>
              <w:suppressLineNumbers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  </w:t>
            </w:r>
            <w:r w:rsidRPr="008828DC">
              <w:rPr>
                <w:rFonts w:ascii="Times New Roman" w:hAnsi="Times New Roman"/>
                <w:b/>
                <w:bCs/>
              </w:rPr>
              <w:t>0-20</w:t>
            </w:r>
          </w:p>
        </w:tc>
        <w:tc>
          <w:tcPr>
            <w:tcW w:w="3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B400A5" w14:textId="77777777" w:rsidR="00C41689" w:rsidRPr="008828DC" w:rsidRDefault="008828DC" w:rsidP="004A1B85">
            <w:pPr>
              <w:widowControl w:val="0"/>
              <w:suppressLineNumbers/>
              <w:rPr>
                <w:rFonts w:ascii="Times New Roman" w:hAnsi="Times New Roman"/>
                <w:b/>
                <w:bCs/>
              </w:rPr>
            </w:pPr>
            <w:r w:rsidRPr="008828DC">
              <w:rPr>
                <w:rFonts w:ascii="Times New Roman" w:hAnsi="Times New Roman"/>
                <w:b/>
                <w:bCs/>
              </w:rPr>
              <w:t>NIE – 0 pkt.</w:t>
            </w:r>
          </w:p>
          <w:p w14:paraId="74BEB8F9" w14:textId="77777777" w:rsidR="008828DC" w:rsidRPr="008828DC" w:rsidRDefault="008828DC" w:rsidP="004A1B85">
            <w:pPr>
              <w:widowControl w:val="0"/>
              <w:suppressLineNumbers/>
              <w:rPr>
                <w:rFonts w:ascii="Times New Roman" w:hAnsi="Times New Roman"/>
                <w:b/>
                <w:bCs/>
              </w:rPr>
            </w:pPr>
          </w:p>
          <w:p w14:paraId="21B95C74" w14:textId="61CAE211" w:rsidR="008828DC" w:rsidRPr="008828DC" w:rsidRDefault="008828DC" w:rsidP="004A1B85">
            <w:pPr>
              <w:widowControl w:val="0"/>
              <w:suppressLineNumbers/>
              <w:rPr>
                <w:rFonts w:ascii="Times New Roman" w:hAnsi="Times New Roman"/>
                <w:b/>
                <w:bCs/>
              </w:rPr>
            </w:pPr>
            <w:r w:rsidRPr="008828DC">
              <w:rPr>
                <w:rFonts w:ascii="Times New Roman" w:hAnsi="Times New Roman"/>
                <w:b/>
                <w:bCs/>
              </w:rPr>
              <w:t>Tak – 20 pkt.</w:t>
            </w:r>
          </w:p>
        </w:tc>
      </w:tr>
      <w:tr w:rsidR="00C41689" w:rsidRPr="004711B6" w14:paraId="347ABE09" w14:textId="77777777" w:rsidTr="00C41689">
        <w:tc>
          <w:tcPr>
            <w:tcW w:w="619" w:type="dxa"/>
            <w:tcBorders>
              <w:lef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29BCF2" w14:textId="4B590703" w:rsidR="00C41689" w:rsidRPr="008828DC" w:rsidRDefault="00C41689" w:rsidP="004A1B85">
            <w:pPr>
              <w:widowControl w:val="0"/>
              <w:suppressLineNumbers/>
              <w:rPr>
                <w:rFonts w:ascii="Times New Roman" w:hAnsi="Times New Roman"/>
                <w:b/>
                <w:bCs/>
              </w:rPr>
            </w:pPr>
            <w:r w:rsidRPr="008828DC">
              <w:rPr>
                <w:rFonts w:ascii="Times New Roman" w:hAnsi="Times New Roman"/>
                <w:b/>
                <w:bCs/>
              </w:rPr>
              <w:t>2.</w:t>
            </w:r>
          </w:p>
        </w:tc>
        <w:tc>
          <w:tcPr>
            <w:tcW w:w="4199" w:type="dxa"/>
            <w:tcBorders>
              <w:lef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429271" w14:textId="5BB318B4" w:rsidR="00C41689" w:rsidRPr="008828DC" w:rsidRDefault="00C41689" w:rsidP="004A1B85">
            <w:pPr>
              <w:widowControl w:val="0"/>
              <w:suppressLineNumbers/>
              <w:rPr>
                <w:rFonts w:ascii="Times New Roman" w:hAnsi="Times New Roman"/>
                <w:b/>
                <w:bCs/>
              </w:rPr>
            </w:pPr>
            <w:r w:rsidRPr="008828DC">
              <w:rPr>
                <w:rFonts w:ascii="Times New Roman" w:hAnsi="Times New Roman"/>
                <w:b/>
                <w:bCs/>
              </w:rPr>
              <w:t xml:space="preserve">Możliwość zintegrowania oferowanego analizatora do posiewów krwi z posiadanym przez Lab. Mikrobiologiczne SP ZOZ Kolbuszowa systemem do identyfikacji i oceny </w:t>
            </w:r>
            <w:proofErr w:type="spellStart"/>
            <w:r w:rsidRPr="008828DC">
              <w:rPr>
                <w:rFonts w:ascii="Times New Roman" w:hAnsi="Times New Roman"/>
                <w:b/>
                <w:bCs/>
              </w:rPr>
              <w:t>lekowrażliwości</w:t>
            </w:r>
            <w:proofErr w:type="spellEnd"/>
            <w:r w:rsidRPr="008828DC">
              <w:rPr>
                <w:rFonts w:ascii="Times New Roman" w:hAnsi="Times New Roman"/>
                <w:b/>
                <w:bCs/>
              </w:rPr>
              <w:t xml:space="preserve"> drobnoustrojów. (Możliwość kompleksowej analizy wyników oraz tworzenie raportów epidemiologicznych.)</w:t>
            </w:r>
          </w:p>
        </w:tc>
        <w:tc>
          <w:tcPr>
            <w:tcW w:w="1472" w:type="dxa"/>
            <w:tcBorders>
              <w:lef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F8BCB6" w14:textId="751D9A92" w:rsidR="00C41689" w:rsidRPr="008828DC" w:rsidRDefault="00C41689" w:rsidP="004A1B85">
            <w:pPr>
              <w:widowControl w:val="0"/>
              <w:suppressLineNumbers/>
              <w:rPr>
                <w:rFonts w:ascii="Times New Roman" w:hAnsi="Times New Roman"/>
                <w:b/>
                <w:bCs/>
              </w:rPr>
            </w:pPr>
            <w:r w:rsidRPr="008828DC">
              <w:rPr>
                <w:rFonts w:ascii="Times New Roman" w:hAnsi="Times New Roman"/>
                <w:b/>
                <w:bCs/>
              </w:rPr>
              <w:t xml:space="preserve">   0-</w:t>
            </w:r>
            <w:r w:rsidR="008828DC" w:rsidRPr="008828DC">
              <w:rPr>
                <w:rFonts w:ascii="Times New Roman" w:hAnsi="Times New Roman"/>
                <w:b/>
                <w:bCs/>
              </w:rPr>
              <w:t>1</w:t>
            </w:r>
            <w:r w:rsidRPr="008828DC">
              <w:rPr>
                <w:rFonts w:ascii="Times New Roman" w:hAnsi="Times New Roman"/>
                <w:b/>
                <w:bCs/>
              </w:rPr>
              <w:t>5</w:t>
            </w:r>
          </w:p>
        </w:tc>
        <w:tc>
          <w:tcPr>
            <w:tcW w:w="3348" w:type="dxa"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D84783" w14:textId="77777777" w:rsidR="008828DC" w:rsidRPr="008828DC" w:rsidRDefault="008828DC" w:rsidP="008828DC">
            <w:pPr>
              <w:widowControl w:val="0"/>
              <w:suppressLineNumbers/>
              <w:rPr>
                <w:rFonts w:ascii="Times New Roman" w:hAnsi="Times New Roman"/>
                <w:b/>
                <w:bCs/>
              </w:rPr>
            </w:pPr>
            <w:r w:rsidRPr="008828DC">
              <w:rPr>
                <w:rFonts w:ascii="Times New Roman" w:hAnsi="Times New Roman"/>
                <w:b/>
                <w:bCs/>
              </w:rPr>
              <w:t>NIE – 0 pkt.</w:t>
            </w:r>
          </w:p>
          <w:p w14:paraId="7A3C4E4B" w14:textId="77777777" w:rsidR="008828DC" w:rsidRPr="008828DC" w:rsidRDefault="008828DC" w:rsidP="008828DC">
            <w:pPr>
              <w:widowControl w:val="0"/>
              <w:suppressLineNumbers/>
              <w:rPr>
                <w:rFonts w:ascii="Times New Roman" w:hAnsi="Times New Roman"/>
                <w:b/>
                <w:bCs/>
              </w:rPr>
            </w:pPr>
          </w:p>
          <w:p w14:paraId="36960641" w14:textId="461FC8B8" w:rsidR="00C41689" w:rsidRPr="008828DC" w:rsidRDefault="008828DC" w:rsidP="008828DC">
            <w:pPr>
              <w:widowControl w:val="0"/>
              <w:suppressLineNumbers/>
              <w:rPr>
                <w:rFonts w:ascii="Times New Roman" w:hAnsi="Times New Roman"/>
                <w:b/>
                <w:bCs/>
              </w:rPr>
            </w:pPr>
            <w:r w:rsidRPr="008828DC">
              <w:rPr>
                <w:rFonts w:ascii="Times New Roman" w:hAnsi="Times New Roman"/>
                <w:b/>
                <w:bCs/>
              </w:rPr>
              <w:t xml:space="preserve">Tak – </w:t>
            </w:r>
            <w:r>
              <w:rPr>
                <w:rFonts w:ascii="Times New Roman" w:hAnsi="Times New Roman"/>
                <w:b/>
                <w:bCs/>
              </w:rPr>
              <w:t>15</w:t>
            </w:r>
            <w:r w:rsidRPr="008828DC">
              <w:rPr>
                <w:rFonts w:ascii="Times New Roman" w:hAnsi="Times New Roman"/>
                <w:b/>
                <w:bCs/>
              </w:rPr>
              <w:t xml:space="preserve"> pkt.</w:t>
            </w:r>
          </w:p>
        </w:tc>
      </w:tr>
      <w:tr w:rsidR="00C41689" w:rsidRPr="004711B6" w14:paraId="7632DCC2" w14:textId="77777777" w:rsidTr="008828DC">
        <w:trPr>
          <w:trHeight w:val="25"/>
        </w:trPr>
        <w:tc>
          <w:tcPr>
            <w:tcW w:w="6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CA9320" w14:textId="77777777" w:rsidR="00C41689" w:rsidRPr="009C5E5E" w:rsidRDefault="00C41689" w:rsidP="004A1B85">
            <w:pPr>
              <w:widowControl w:val="0"/>
              <w:suppressLineNumbers/>
              <w:rPr>
                <w:rFonts w:ascii="Times New Roman" w:hAnsi="Times New Roman"/>
              </w:rPr>
            </w:pPr>
          </w:p>
        </w:tc>
        <w:tc>
          <w:tcPr>
            <w:tcW w:w="419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7AECFE" w14:textId="77777777" w:rsidR="00C41689" w:rsidRDefault="00C41689" w:rsidP="004A1B85">
            <w:pPr>
              <w:widowControl w:val="0"/>
              <w:suppressLineNumbers/>
            </w:pPr>
          </w:p>
        </w:tc>
        <w:tc>
          <w:tcPr>
            <w:tcW w:w="147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E2B938" w14:textId="77777777" w:rsidR="00C41689" w:rsidRPr="009C5E5E" w:rsidRDefault="00C41689" w:rsidP="004A1B85">
            <w:pPr>
              <w:widowControl w:val="0"/>
              <w:suppressLineNumbers/>
              <w:rPr>
                <w:rFonts w:ascii="Times New Roman" w:hAnsi="Times New Roman"/>
              </w:rPr>
            </w:pPr>
          </w:p>
        </w:tc>
        <w:tc>
          <w:tcPr>
            <w:tcW w:w="334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E8773B" w14:textId="77777777" w:rsidR="00C41689" w:rsidRPr="009C5E5E" w:rsidRDefault="00C41689" w:rsidP="004A1B85">
            <w:pPr>
              <w:widowControl w:val="0"/>
              <w:suppressLineNumbers/>
              <w:rPr>
                <w:rFonts w:ascii="Times New Roman" w:hAnsi="Times New Roman"/>
              </w:rPr>
            </w:pPr>
          </w:p>
        </w:tc>
      </w:tr>
    </w:tbl>
    <w:p w14:paraId="0308F24F" w14:textId="77552B6C" w:rsidR="00506E73" w:rsidRDefault="00506E73">
      <w:pPr>
        <w:pStyle w:val="Styl"/>
        <w:shd w:val="clear" w:color="auto" w:fill="FEFFFF"/>
        <w:spacing w:line="278" w:lineRule="exact"/>
        <w:ind w:right="1123"/>
        <w:rPr>
          <w:rFonts w:ascii="Times New Roman" w:hAnsi="Times New Roman" w:cs="Times New Roman"/>
          <w:sz w:val="22"/>
          <w:szCs w:val="22"/>
          <w:shd w:val="clear" w:color="auto" w:fill="FEFFFF"/>
          <w:lang w:bidi="he-IL"/>
        </w:rPr>
      </w:pPr>
    </w:p>
    <w:p w14:paraId="196FD7BB" w14:textId="72B3E065" w:rsidR="00506E73" w:rsidRDefault="00506E73">
      <w:pPr>
        <w:pStyle w:val="Styl"/>
        <w:shd w:val="clear" w:color="auto" w:fill="FEFFFF"/>
        <w:spacing w:line="278" w:lineRule="exact"/>
        <w:ind w:right="1123"/>
        <w:rPr>
          <w:rFonts w:ascii="Times New Roman" w:hAnsi="Times New Roman" w:cs="Times New Roman"/>
          <w:sz w:val="22"/>
          <w:szCs w:val="22"/>
          <w:shd w:val="clear" w:color="auto" w:fill="FEFFFF"/>
          <w:lang w:bidi="he-IL"/>
        </w:rPr>
      </w:pPr>
    </w:p>
    <w:p w14:paraId="4EB1E12F" w14:textId="77777777" w:rsidR="008973C4" w:rsidRDefault="008973C4" w:rsidP="00506E73">
      <w:pPr>
        <w:pStyle w:val="Standard"/>
        <w:rPr>
          <w:rFonts w:ascii="Times New Roman" w:hAnsi="Times New Roman" w:cs="Times New Roman"/>
          <w:b/>
          <w:bCs/>
          <w:u w:val="single"/>
        </w:rPr>
      </w:pPr>
    </w:p>
    <w:p w14:paraId="165F2D39" w14:textId="102AA2BD" w:rsidR="00506E73" w:rsidRPr="00AE4AA4" w:rsidRDefault="00506E73" w:rsidP="00506E73">
      <w:pPr>
        <w:pStyle w:val="Standard"/>
        <w:rPr>
          <w:rFonts w:ascii="Times New Roman" w:hAnsi="Times New Roman" w:cs="Times New Roman"/>
          <w:u w:val="single"/>
        </w:rPr>
      </w:pPr>
      <w:r w:rsidRPr="00AE4AA4">
        <w:rPr>
          <w:rFonts w:ascii="Times New Roman" w:hAnsi="Times New Roman" w:cs="Times New Roman"/>
          <w:b/>
          <w:bCs/>
          <w:u w:val="single"/>
        </w:rPr>
        <w:t xml:space="preserve">Pakiet </w:t>
      </w:r>
      <w:r w:rsidR="008828DC" w:rsidRPr="00AE4AA4">
        <w:rPr>
          <w:rFonts w:ascii="Times New Roman" w:hAnsi="Times New Roman" w:cs="Times New Roman"/>
          <w:b/>
          <w:bCs/>
          <w:u w:val="single"/>
        </w:rPr>
        <w:t>5</w:t>
      </w:r>
      <w:r w:rsidRPr="00AE4AA4">
        <w:rPr>
          <w:rFonts w:ascii="Times New Roman" w:hAnsi="Times New Roman" w:cs="Times New Roman"/>
          <w:b/>
          <w:bCs/>
          <w:u w:val="single"/>
        </w:rPr>
        <w:t xml:space="preserve"> - </w:t>
      </w:r>
      <w:r w:rsidR="008828DC" w:rsidRPr="00AE4AA4">
        <w:rPr>
          <w:rFonts w:ascii="Times New Roman" w:hAnsi="Times New Roman" w:cs="Times New Roman"/>
          <w:b/>
          <w:bCs/>
          <w:u w:val="single"/>
        </w:rPr>
        <w:t>P</w:t>
      </w:r>
      <w:r w:rsidRPr="00AE4AA4">
        <w:rPr>
          <w:rFonts w:ascii="Times New Roman" w:hAnsi="Times New Roman" w:cs="Times New Roman"/>
          <w:b/>
          <w:bCs/>
          <w:u w:val="single"/>
        </w:rPr>
        <w:t>odłoż</w:t>
      </w:r>
      <w:r w:rsidR="008828DC" w:rsidRPr="00AE4AA4">
        <w:rPr>
          <w:rFonts w:ascii="Times New Roman" w:hAnsi="Times New Roman" w:cs="Times New Roman"/>
          <w:b/>
          <w:bCs/>
          <w:u w:val="single"/>
        </w:rPr>
        <w:t>a</w:t>
      </w:r>
      <w:r w:rsidRPr="00AE4AA4">
        <w:rPr>
          <w:rFonts w:ascii="Times New Roman" w:hAnsi="Times New Roman" w:cs="Times New Roman"/>
          <w:b/>
          <w:bCs/>
          <w:u w:val="single"/>
        </w:rPr>
        <w:t xml:space="preserve"> i odczynnik</w:t>
      </w:r>
      <w:r w:rsidR="008828DC" w:rsidRPr="00AE4AA4">
        <w:rPr>
          <w:rFonts w:ascii="Times New Roman" w:hAnsi="Times New Roman" w:cs="Times New Roman"/>
          <w:b/>
          <w:bCs/>
          <w:u w:val="single"/>
        </w:rPr>
        <w:t>i</w:t>
      </w:r>
      <w:r w:rsidRPr="00AE4AA4">
        <w:rPr>
          <w:rFonts w:ascii="Times New Roman" w:hAnsi="Times New Roman" w:cs="Times New Roman"/>
          <w:b/>
          <w:bCs/>
          <w:u w:val="single"/>
        </w:rPr>
        <w:t xml:space="preserve"> w probówkach i butelkach oraz testy do oznaczania </w:t>
      </w:r>
      <w:proofErr w:type="spellStart"/>
      <w:r w:rsidRPr="00AE4AA4">
        <w:rPr>
          <w:rFonts w:ascii="Times New Roman" w:hAnsi="Times New Roman" w:cs="Times New Roman"/>
          <w:b/>
          <w:bCs/>
          <w:u w:val="single"/>
        </w:rPr>
        <w:t>lekowrażliwości</w:t>
      </w:r>
      <w:proofErr w:type="spellEnd"/>
      <w:r w:rsidRPr="00AE4AA4">
        <w:rPr>
          <w:rFonts w:ascii="Times New Roman" w:hAnsi="Times New Roman" w:cs="Times New Roman"/>
          <w:b/>
          <w:bCs/>
          <w:u w:val="single"/>
        </w:rPr>
        <w:t xml:space="preserve"> grzybów drożdżopodobnych.</w:t>
      </w:r>
    </w:p>
    <w:p w14:paraId="5C568FFD" w14:textId="77777777" w:rsidR="00506E73" w:rsidRDefault="00506E73" w:rsidP="00506E73">
      <w:pPr>
        <w:pStyle w:val="Standard"/>
        <w:rPr>
          <w:rFonts w:hint="eastAsia"/>
          <w:i/>
          <w:iCs/>
        </w:rPr>
      </w:pPr>
    </w:p>
    <w:p w14:paraId="660D3D35" w14:textId="77777777" w:rsidR="00506E73" w:rsidRDefault="00506E73" w:rsidP="00506E73">
      <w:pPr>
        <w:pStyle w:val="Standard"/>
        <w:rPr>
          <w:rFonts w:hint="eastAsia"/>
        </w:rPr>
      </w:pPr>
    </w:p>
    <w:p w14:paraId="75F6974B" w14:textId="7299B948" w:rsidR="00506E73" w:rsidRDefault="008828DC" w:rsidP="00506E73">
      <w:pPr>
        <w:pStyle w:val="Standard"/>
        <w:rPr>
          <w:rFonts w:hint="eastAsia"/>
          <w:b/>
          <w:bCs/>
        </w:rPr>
      </w:pPr>
      <w:r w:rsidRPr="00505163">
        <w:rPr>
          <w:b/>
          <w:bCs/>
        </w:rPr>
        <w:t>Opis przedmiotu zamówienia</w:t>
      </w:r>
      <w:r>
        <w:rPr>
          <w:b/>
          <w:bCs/>
        </w:rPr>
        <w:t>:</w:t>
      </w:r>
    </w:p>
    <w:p w14:paraId="0E660668" w14:textId="77777777" w:rsidR="009C4156" w:rsidRDefault="009C4156" w:rsidP="00506E73">
      <w:pPr>
        <w:pStyle w:val="Standard"/>
        <w:rPr>
          <w:rFonts w:hint="eastAsia"/>
          <w:i/>
          <w:iCs/>
        </w:rPr>
      </w:pPr>
    </w:p>
    <w:p w14:paraId="10172125" w14:textId="77777777" w:rsidR="00506E73" w:rsidRDefault="00506E73" w:rsidP="00506E73">
      <w:pPr>
        <w:pStyle w:val="Standard"/>
        <w:rPr>
          <w:rFonts w:hint="eastAsia"/>
        </w:rPr>
      </w:pPr>
      <w:r>
        <w:rPr>
          <w:b/>
          <w:bCs/>
        </w:rPr>
        <w:t>PODŁOŻA I ODCZYNNIKI W PROBÓWKACH I BUTELKACH:</w:t>
      </w:r>
    </w:p>
    <w:p w14:paraId="625F3685" w14:textId="77777777" w:rsidR="00506E73" w:rsidRDefault="00506E73" w:rsidP="00506E73">
      <w:pPr>
        <w:pStyle w:val="Standard"/>
        <w:rPr>
          <w:rFonts w:hint="eastAsia"/>
        </w:rPr>
      </w:pPr>
    </w:p>
    <w:p w14:paraId="79BB815A" w14:textId="77777777" w:rsidR="00506E73" w:rsidRDefault="00506E73" w:rsidP="00506E73">
      <w:pPr>
        <w:pStyle w:val="Standard"/>
        <w:rPr>
          <w:rFonts w:hint="eastAsia"/>
        </w:rPr>
      </w:pPr>
      <w:r>
        <w:t xml:space="preserve">1. Odczynnik Ehrlicha/ lub </w:t>
      </w:r>
      <w:proofErr w:type="spellStart"/>
      <w:r>
        <w:t>Kovacs’a</w:t>
      </w:r>
      <w:proofErr w:type="spellEnd"/>
      <w:r>
        <w:t xml:space="preserve"> do wykrywania obecności indolu</w:t>
      </w:r>
    </w:p>
    <w:p w14:paraId="295E4F42" w14:textId="18190225" w:rsidR="00506E73" w:rsidRDefault="00506E73" w:rsidP="00506E73">
      <w:pPr>
        <w:pStyle w:val="Standard"/>
        <w:rPr>
          <w:rFonts w:hint="eastAsia"/>
        </w:rPr>
      </w:pPr>
      <w:r>
        <w:t xml:space="preserve">w podłożu zawierającym tryptofan                                                  600  ml (1 </w:t>
      </w:r>
      <w:proofErr w:type="spellStart"/>
      <w:r>
        <w:t>szt</w:t>
      </w:r>
      <w:proofErr w:type="spellEnd"/>
      <w:r>
        <w:t xml:space="preserve"> max 100 ml)</w:t>
      </w:r>
    </w:p>
    <w:p w14:paraId="221370AB" w14:textId="77777777" w:rsidR="00506E73" w:rsidRDefault="00506E73" w:rsidP="00506E73">
      <w:pPr>
        <w:pStyle w:val="Standard"/>
        <w:rPr>
          <w:rFonts w:hint="eastAsia"/>
        </w:rPr>
      </w:pPr>
      <w:r>
        <w:t xml:space="preserve">2. 2% </w:t>
      </w:r>
      <w:proofErr w:type="spellStart"/>
      <w:r>
        <w:t>dezoksycholan</w:t>
      </w:r>
      <w:proofErr w:type="spellEnd"/>
      <w:r>
        <w:t xml:space="preserve"> sodu do potwierdzenia obecności</w:t>
      </w:r>
    </w:p>
    <w:p w14:paraId="5ED613DB" w14:textId="1D257B29" w:rsidR="00506E73" w:rsidRDefault="00506E73" w:rsidP="00506E73">
      <w:pPr>
        <w:pStyle w:val="Standard"/>
        <w:rPr>
          <w:rFonts w:hint="eastAsia"/>
        </w:rPr>
      </w:pPr>
      <w:proofErr w:type="spellStart"/>
      <w:r>
        <w:t>Streptococcus</w:t>
      </w:r>
      <w:proofErr w:type="spellEnd"/>
      <w:r>
        <w:t xml:space="preserve"> </w:t>
      </w:r>
      <w:proofErr w:type="spellStart"/>
      <w:r>
        <w:t>pneumoniae</w:t>
      </w:r>
      <w:proofErr w:type="spellEnd"/>
      <w:r>
        <w:t xml:space="preserve">                                                                       4 ml (1 </w:t>
      </w:r>
      <w:proofErr w:type="spellStart"/>
      <w:r>
        <w:t>szt</w:t>
      </w:r>
      <w:proofErr w:type="spellEnd"/>
      <w:r>
        <w:t xml:space="preserve"> max 2 ml)</w:t>
      </w:r>
    </w:p>
    <w:p w14:paraId="55C49A30" w14:textId="3A3DA5A5" w:rsidR="00506E73" w:rsidRDefault="00506E73" w:rsidP="00506E73">
      <w:pPr>
        <w:pStyle w:val="Standard"/>
        <w:rPr>
          <w:rFonts w:hint="eastAsia"/>
        </w:rPr>
      </w:pPr>
      <w:r>
        <w:t xml:space="preserve">3. Bulion </w:t>
      </w:r>
      <w:proofErr w:type="spellStart"/>
      <w:r>
        <w:t>tryptozowo</w:t>
      </w:r>
      <w:proofErr w:type="spellEnd"/>
      <w:r>
        <w:t xml:space="preserve">-sojowy                                                             1200 </w:t>
      </w:r>
      <w:proofErr w:type="spellStart"/>
      <w:r>
        <w:t>szt</w:t>
      </w:r>
      <w:proofErr w:type="spellEnd"/>
      <w:r>
        <w:t xml:space="preserve"> (1 </w:t>
      </w:r>
      <w:proofErr w:type="spellStart"/>
      <w:r>
        <w:t>szt</w:t>
      </w:r>
      <w:proofErr w:type="spellEnd"/>
      <w:r>
        <w:t xml:space="preserve"> max 5 ml)</w:t>
      </w:r>
    </w:p>
    <w:p w14:paraId="725C1746" w14:textId="5DAA2930" w:rsidR="00506E73" w:rsidRDefault="00506E73" w:rsidP="00506E73">
      <w:pPr>
        <w:pStyle w:val="Standard"/>
        <w:rPr>
          <w:rFonts w:hint="eastAsia"/>
        </w:rPr>
      </w:pPr>
      <w:r>
        <w:lastRenderedPageBreak/>
        <w:t xml:space="preserve">4. Gotowe podłoże do hodowli bakterii z płynu mózgowo-rdzeniowego                    </w:t>
      </w:r>
      <w:r w:rsidR="00467538">
        <w:t>-</w:t>
      </w:r>
      <w:r>
        <w:t xml:space="preserve">  48 szt</w:t>
      </w:r>
      <w:r w:rsidR="00467538">
        <w:t>.</w:t>
      </w:r>
    </w:p>
    <w:p w14:paraId="51F5D197" w14:textId="0F85684E" w:rsidR="00506E73" w:rsidRDefault="00506E73" w:rsidP="00506E73">
      <w:pPr>
        <w:pStyle w:val="Standard"/>
        <w:rPr>
          <w:rFonts w:hint="eastAsia"/>
        </w:rPr>
      </w:pPr>
      <w:r>
        <w:t xml:space="preserve">5. Podłoże </w:t>
      </w:r>
      <w:proofErr w:type="spellStart"/>
      <w:r>
        <w:t>Kliglera</w:t>
      </w:r>
      <w:proofErr w:type="spellEnd"/>
      <w:r>
        <w:t xml:space="preserve"> w plastikowej probówce z korkiem                    1400 </w:t>
      </w:r>
      <w:proofErr w:type="spellStart"/>
      <w:r>
        <w:t>szt</w:t>
      </w:r>
      <w:proofErr w:type="spellEnd"/>
      <w:r>
        <w:t xml:space="preserve"> (1 </w:t>
      </w:r>
      <w:proofErr w:type="spellStart"/>
      <w:r>
        <w:t>szt</w:t>
      </w:r>
      <w:proofErr w:type="spellEnd"/>
      <w:r>
        <w:t xml:space="preserve"> max 2 ml)                                                                                                     </w:t>
      </w:r>
    </w:p>
    <w:p w14:paraId="5E765CC1" w14:textId="5250FA69" w:rsidR="00506E73" w:rsidRDefault="00506E73" w:rsidP="00506E73">
      <w:pPr>
        <w:pStyle w:val="Standard"/>
        <w:rPr>
          <w:rFonts w:hint="eastAsia"/>
        </w:rPr>
      </w:pPr>
      <w:r>
        <w:t xml:space="preserve">6. Podłoże z </w:t>
      </w:r>
      <w:proofErr w:type="spellStart"/>
      <w:r>
        <w:t>malonianem</w:t>
      </w:r>
      <w:proofErr w:type="spellEnd"/>
      <w:r>
        <w:t xml:space="preserve"> sodu w plastikowej probówce z korkiem  1400 </w:t>
      </w:r>
      <w:proofErr w:type="spellStart"/>
      <w:r>
        <w:t>szt</w:t>
      </w:r>
      <w:proofErr w:type="spellEnd"/>
      <w:r>
        <w:t xml:space="preserve"> (1 </w:t>
      </w:r>
      <w:proofErr w:type="spellStart"/>
      <w:r>
        <w:t>szt</w:t>
      </w:r>
      <w:proofErr w:type="spellEnd"/>
      <w:r>
        <w:t xml:space="preserve"> max 2 ml)                                                        </w:t>
      </w:r>
    </w:p>
    <w:p w14:paraId="7DD13C37" w14:textId="0D07F6E8" w:rsidR="00506E73" w:rsidRDefault="00506E73" w:rsidP="00506E73">
      <w:pPr>
        <w:pStyle w:val="Standard"/>
        <w:rPr>
          <w:rFonts w:hint="eastAsia"/>
        </w:rPr>
      </w:pPr>
      <w:r>
        <w:t xml:space="preserve">7. Podłoże </w:t>
      </w:r>
      <w:proofErr w:type="spellStart"/>
      <w:r>
        <w:t>ureazowo</w:t>
      </w:r>
      <w:proofErr w:type="spellEnd"/>
      <w:r w:rsidR="008828DC">
        <w:t>-</w:t>
      </w:r>
      <w:r>
        <w:t>indolowe w plastikowej probówce z korkiem</w:t>
      </w:r>
      <w:r w:rsidR="008828DC">
        <w:t>-</w:t>
      </w:r>
      <w:r>
        <w:t xml:space="preserve">1400 </w:t>
      </w:r>
      <w:proofErr w:type="spellStart"/>
      <w:r>
        <w:t>szt</w:t>
      </w:r>
      <w:proofErr w:type="spellEnd"/>
      <w:r>
        <w:t xml:space="preserve"> (1 </w:t>
      </w:r>
      <w:proofErr w:type="spellStart"/>
      <w:r>
        <w:t>szt</w:t>
      </w:r>
      <w:proofErr w:type="spellEnd"/>
      <w:r>
        <w:t xml:space="preserve"> max 2 ml)                                                  </w:t>
      </w:r>
    </w:p>
    <w:p w14:paraId="5EFFFD98" w14:textId="2E6D95C1" w:rsidR="00506E73" w:rsidRDefault="00506E73" w:rsidP="00506E73">
      <w:pPr>
        <w:pStyle w:val="Standard"/>
        <w:rPr>
          <w:rFonts w:hint="eastAsia"/>
        </w:rPr>
      </w:pPr>
      <w:r>
        <w:t xml:space="preserve">8. Podłoże </w:t>
      </w:r>
      <w:proofErr w:type="spellStart"/>
      <w:r>
        <w:t>falkowa</w:t>
      </w:r>
      <w:proofErr w:type="spellEnd"/>
      <w:r>
        <w:t xml:space="preserve"> z lizyną  w plastikowej probówce z korkiem      1400 </w:t>
      </w:r>
      <w:proofErr w:type="spellStart"/>
      <w:r>
        <w:t>szt</w:t>
      </w:r>
      <w:proofErr w:type="spellEnd"/>
      <w:r>
        <w:t xml:space="preserve"> (1 </w:t>
      </w:r>
      <w:proofErr w:type="spellStart"/>
      <w:r>
        <w:t>szt</w:t>
      </w:r>
      <w:proofErr w:type="spellEnd"/>
      <w:r>
        <w:t xml:space="preserve"> max 2 ml)                                                                    </w:t>
      </w:r>
    </w:p>
    <w:p w14:paraId="1DB0948D" w14:textId="77777777" w:rsidR="00506E73" w:rsidRDefault="00506E73" w:rsidP="00506E73">
      <w:pPr>
        <w:pStyle w:val="Standard"/>
        <w:rPr>
          <w:rFonts w:hint="eastAsia"/>
        </w:rPr>
      </w:pPr>
    </w:p>
    <w:p w14:paraId="1A3FA105" w14:textId="77777777" w:rsidR="00506E73" w:rsidRDefault="00506E73" w:rsidP="00506E73">
      <w:pPr>
        <w:pStyle w:val="Standard"/>
        <w:rPr>
          <w:rFonts w:hint="eastAsia"/>
          <w:b/>
          <w:bCs/>
        </w:rPr>
      </w:pPr>
      <w:r>
        <w:rPr>
          <w:b/>
          <w:bCs/>
        </w:rPr>
        <w:t>TESTY  DO OZNACZANIA  LEKOWRAŻLIWOŚCI GRZYBÓW DROŻDŻOPODOBNYCH:</w:t>
      </w:r>
    </w:p>
    <w:p w14:paraId="1610EE59" w14:textId="77777777" w:rsidR="00506E73" w:rsidRDefault="00506E73" w:rsidP="00506E73">
      <w:pPr>
        <w:pStyle w:val="Standard"/>
        <w:rPr>
          <w:rFonts w:hint="eastAsia"/>
          <w:b/>
          <w:bCs/>
        </w:rPr>
      </w:pPr>
    </w:p>
    <w:p w14:paraId="3656D59B" w14:textId="54F22B9B" w:rsidR="00506E73" w:rsidRDefault="00506E73" w:rsidP="00467538">
      <w:pPr>
        <w:pStyle w:val="Standard"/>
        <w:rPr>
          <w:rFonts w:hint="eastAsia"/>
        </w:rPr>
      </w:pPr>
      <w:r>
        <w:t xml:space="preserve">9. Test </w:t>
      </w:r>
      <w:proofErr w:type="spellStart"/>
      <w:r>
        <w:t>studzienkowy</w:t>
      </w:r>
      <w:proofErr w:type="spellEnd"/>
      <w:r>
        <w:t xml:space="preserve"> do oznaczania </w:t>
      </w:r>
      <w:proofErr w:type="spellStart"/>
      <w:r>
        <w:t>lekowrażliwości</w:t>
      </w:r>
      <w:proofErr w:type="spellEnd"/>
      <w:r>
        <w:t xml:space="preserve">  </w:t>
      </w:r>
      <w:r w:rsidR="00467538">
        <w:t>-</w:t>
      </w:r>
      <w:r>
        <w:t xml:space="preserve">  200 testów</w:t>
      </w:r>
      <w:r w:rsidR="00467538">
        <w:t xml:space="preserve"> </w:t>
      </w:r>
      <w:r>
        <w:t>grzybów</w:t>
      </w:r>
      <w:r w:rsidR="00467538">
        <w:t xml:space="preserve"> </w:t>
      </w:r>
      <w:r>
        <w:t xml:space="preserve">drożdżopodobnych w oparciu o MIC.                                                                                      </w:t>
      </w:r>
    </w:p>
    <w:p w14:paraId="3C4D5FCB" w14:textId="6396D41C" w:rsidR="00506E73" w:rsidRDefault="00506E73" w:rsidP="00506E73">
      <w:pPr>
        <w:pStyle w:val="Standard"/>
        <w:rPr>
          <w:rFonts w:hint="eastAsia"/>
        </w:rPr>
      </w:pPr>
      <w:r>
        <w:t xml:space="preserve">10. Odczynniki/podłoża w ilości niezbędnej do wykonania wyżej wymienionej ilości testów </w:t>
      </w:r>
      <w:proofErr w:type="spellStart"/>
      <w:r>
        <w:t>studzienkowych</w:t>
      </w:r>
      <w:proofErr w:type="spellEnd"/>
      <w:r>
        <w:t xml:space="preserve"> do oznaczania </w:t>
      </w:r>
      <w:proofErr w:type="spellStart"/>
      <w:r>
        <w:t>lekowrażliwości</w:t>
      </w:r>
      <w:proofErr w:type="spellEnd"/>
      <w:r>
        <w:t xml:space="preserve"> grzybów drożdżopodobnych w oparciu o</w:t>
      </w:r>
      <w:r w:rsidR="00467538">
        <w:t xml:space="preserve"> </w:t>
      </w:r>
      <w:r>
        <w:t>MIC.</w:t>
      </w:r>
    </w:p>
    <w:p w14:paraId="7F60C955" w14:textId="77777777" w:rsidR="00506E73" w:rsidRDefault="00506E73" w:rsidP="00506E73">
      <w:pPr>
        <w:pStyle w:val="Standard"/>
        <w:rPr>
          <w:rFonts w:hint="eastAsia"/>
        </w:rPr>
      </w:pPr>
    </w:p>
    <w:p w14:paraId="3F18B2DF" w14:textId="77777777" w:rsidR="00506E73" w:rsidRDefault="00506E73" w:rsidP="00506E73">
      <w:pPr>
        <w:pStyle w:val="Standard"/>
        <w:rPr>
          <w:rFonts w:hint="eastAsia"/>
          <w:b/>
          <w:bCs/>
          <w:u w:val="single"/>
        </w:rPr>
      </w:pPr>
      <w:r>
        <w:rPr>
          <w:b/>
          <w:bCs/>
          <w:u w:val="single"/>
        </w:rPr>
        <w:t>SPECYFIKACJA PRODUKTÓW:</w:t>
      </w:r>
    </w:p>
    <w:p w14:paraId="3192EB8E" w14:textId="77777777" w:rsidR="00506E73" w:rsidRDefault="00506E73" w:rsidP="00506E73">
      <w:pPr>
        <w:pStyle w:val="Standard"/>
        <w:rPr>
          <w:rFonts w:hint="eastAsia"/>
        </w:rPr>
      </w:pPr>
    </w:p>
    <w:p w14:paraId="3F14D4D9" w14:textId="7B107202" w:rsidR="00506E73" w:rsidRPr="009C4156" w:rsidRDefault="00506E73" w:rsidP="009C4156">
      <w:pPr>
        <w:pStyle w:val="Standard"/>
        <w:rPr>
          <w:rFonts w:hint="eastAsia"/>
          <w:b/>
          <w:bCs/>
        </w:rPr>
      </w:pPr>
      <w:r>
        <w:rPr>
          <w:b/>
          <w:bCs/>
        </w:rPr>
        <w:t>TESTY  DO OZNACZANIA  LEKOWRAŻLIWOŚCI GRZYBÓW DROŻDŻOPODOBNYCH:</w:t>
      </w:r>
    </w:p>
    <w:p w14:paraId="1D366D03" w14:textId="77777777" w:rsidR="00506E73" w:rsidRDefault="00506E73" w:rsidP="00506E73">
      <w:pPr>
        <w:pStyle w:val="Standard"/>
        <w:rPr>
          <w:rFonts w:hint="eastAsia"/>
        </w:rPr>
      </w:pPr>
      <w:r>
        <w:t xml:space="preserve">- oznaczanie wartości stężenia MIC istotnych klinicznie drożdży i </w:t>
      </w:r>
      <w:proofErr w:type="spellStart"/>
      <w:r>
        <w:t>Cryptococcus</w:t>
      </w:r>
      <w:proofErr w:type="spellEnd"/>
      <w:r>
        <w:t xml:space="preserve"> </w:t>
      </w:r>
      <w:proofErr w:type="spellStart"/>
      <w:r>
        <w:t>spp</w:t>
      </w:r>
      <w:proofErr w:type="spellEnd"/>
      <w:r>
        <w:t>.</w:t>
      </w:r>
    </w:p>
    <w:p w14:paraId="4C00E04F" w14:textId="77777777" w:rsidR="00506E73" w:rsidRDefault="00506E73" w:rsidP="00506E73">
      <w:pPr>
        <w:pStyle w:val="Standard"/>
        <w:rPr>
          <w:rFonts w:hint="eastAsia"/>
        </w:rPr>
      </w:pPr>
      <w:r>
        <w:t xml:space="preserve">przy użyciu metody </w:t>
      </w:r>
      <w:proofErr w:type="spellStart"/>
      <w:r>
        <w:t>mikrorozcieńczeń</w:t>
      </w:r>
      <w:proofErr w:type="spellEnd"/>
    </w:p>
    <w:p w14:paraId="58AA16D5" w14:textId="77777777" w:rsidR="00506E73" w:rsidRDefault="00506E73" w:rsidP="00506E73">
      <w:pPr>
        <w:pStyle w:val="Standard"/>
        <w:rPr>
          <w:rFonts w:hint="eastAsia"/>
        </w:rPr>
      </w:pPr>
      <w:r>
        <w:t xml:space="preserve">- minimum 9 </w:t>
      </w:r>
      <w:proofErr w:type="spellStart"/>
      <w:r>
        <w:t>antymykotyków</w:t>
      </w:r>
      <w:proofErr w:type="spellEnd"/>
      <w:r>
        <w:t xml:space="preserve"> (</w:t>
      </w:r>
      <w:proofErr w:type="spellStart"/>
      <w:r>
        <w:t>Amphotericin</w:t>
      </w:r>
      <w:proofErr w:type="spellEnd"/>
      <w:r>
        <w:t xml:space="preserve"> B, </w:t>
      </w:r>
      <w:proofErr w:type="spellStart"/>
      <w:r>
        <w:t>Anidulafungin</w:t>
      </w:r>
      <w:proofErr w:type="spellEnd"/>
      <w:r>
        <w:t xml:space="preserve">, </w:t>
      </w:r>
      <w:proofErr w:type="spellStart"/>
      <w:r>
        <w:t>Caspofungin</w:t>
      </w:r>
      <w:proofErr w:type="spellEnd"/>
      <w:r>
        <w:t xml:space="preserve">, </w:t>
      </w:r>
      <w:proofErr w:type="spellStart"/>
      <w:r>
        <w:t>Fluconazole</w:t>
      </w:r>
      <w:proofErr w:type="spellEnd"/>
      <w:r>
        <w:t xml:space="preserve">, </w:t>
      </w:r>
      <w:proofErr w:type="spellStart"/>
      <w:r>
        <w:t>Itraconazole</w:t>
      </w:r>
      <w:proofErr w:type="spellEnd"/>
      <w:r>
        <w:t xml:space="preserve">, </w:t>
      </w:r>
      <w:proofErr w:type="spellStart"/>
      <w:r>
        <w:t>Micafungin</w:t>
      </w:r>
      <w:proofErr w:type="spellEnd"/>
      <w:r>
        <w:t xml:space="preserve">, </w:t>
      </w:r>
      <w:proofErr w:type="spellStart"/>
      <w:r>
        <w:t>Posaconazole</w:t>
      </w:r>
      <w:proofErr w:type="spellEnd"/>
      <w:r>
        <w:t xml:space="preserve">, 5-Fluorocytosin, </w:t>
      </w:r>
      <w:proofErr w:type="spellStart"/>
      <w:r>
        <w:t>Voriconazole</w:t>
      </w:r>
      <w:proofErr w:type="spellEnd"/>
      <w:r>
        <w:t>)</w:t>
      </w:r>
    </w:p>
    <w:p w14:paraId="103AC4F2" w14:textId="77777777" w:rsidR="00506E73" w:rsidRDefault="00506E73" w:rsidP="00506E73">
      <w:pPr>
        <w:pStyle w:val="Standard"/>
        <w:rPr>
          <w:rFonts w:hint="eastAsia"/>
        </w:rPr>
      </w:pPr>
      <w:r>
        <w:t xml:space="preserve">- płytkę do </w:t>
      </w:r>
      <w:proofErr w:type="spellStart"/>
      <w:r>
        <w:t>mikromiareczkowania</w:t>
      </w:r>
      <w:proofErr w:type="spellEnd"/>
      <w:r>
        <w:t xml:space="preserve"> musi się </w:t>
      </w:r>
      <w:proofErr w:type="spellStart"/>
      <w:r>
        <w:t>inokulować</w:t>
      </w:r>
      <w:proofErr w:type="spellEnd"/>
      <w:r>
        <w:t xml:space="preserve"> ręcznie</w:t>
      </w:r>
    </w:p>
    <w:p w14:paraId="39A22A0B" w14:textId="77777777" w:rsidR="00506E73" w:rsidRDefault="00506E73" w:rsidP="00506E73">
      <w:pPr>
        <w:pStyle w:val="Standard"/>
        <w:rPr>
          <w:rFonts w:hint="eastAsia"/>
        </w:rPr>
      </w:pPr>
      <w:r>
        <w:t xml:space="preserve">- wartość </w:t>
      </w:r>
      <w:proofErr w:type="spellStart"/>
      <w:r>
        <w:t>steżenia</w:t>
      </w:r>
      <w:proofErr w:type="spellEnd"/>
      <w:r>
        <w:t xml:space="preserve"> MIC ustalana zgodnie z normą EUCAST</w:t>
      </w:r>
    </w:p>
    <w:p w14:paraId="1D33AF55" w14:textId="77777777" w:rsidR="00506E73" w:rsidRDefault="00506E73" w:rsidP="00506E73">
      <w:pPr>
        <w:pStyle w:val="Standard"/>
        <w:rPr>
          <w:rFonts w:hint="eastAsia"/>
        </w:rPr>
      </w:pPr>
      <w:r>
        <w:t>- płytkę można odczytać zarówno wzrokowo jak i fotometrycznie</w:t>
      </w:r>
    </w:p>
    <w:p w14:paraId="62DA005B" w14:textId="77777777" w:rsidR="00506E73" w:rsidRDefault="00506E73" w:rsidP="00506E73">
      <w:pPr>
        <w:pStyle w:val="Standard"/>
        <w:rPr>
          <w:rFonts w:hint="eastAsia"/>
        </w:rPr>
      </w:pPr>
      <w:r>
        <w:t xml:space="preserve">- w przypadku każdej płytki do </w:t>
      </w:r>
      <w:proofErr w:type="spellStart"/>
      <w:r>
        <w:t>mikromiareczkowania</w:t>
      </w:r>
      <w:proofErr w:type="spellEnd"/>
      <w:r>
        <w:t xml:space="preserve"> – można przeprowadzić jeden test</w:t>
      </w:r>
    </w:p>
    <w:p w14:paraId="604C90E7" w14:textId="77777777" w:rsidR="00506E73" w:rsidRDefault="00506E73" w:rsidP="00506E73">
      <w:pPr>
        <w:pStyle w:val="Standard"/>
        <w:rPr>
          <w:rFonts w:hint="eastAsia"/>
        </w:rPr>
      </w:pPr>
      <w:r>
        <w:t>- płytka testowa i odczynniki muszą być poddane kilku kontrolom jakości , systematycznie wykonywanym na różnych etapach produkcji.</w:t>
      </w:r>
    </w:p>
    <w:p w14:paraId="745FD2B2" w14:textId="77777777" w:rsidR="00506E73" w:rsidRPr="00C46893" w:rsidRDefault="00506E73" w:rsidP="00506E73">
      <w:pPr>
        <w:pStyle w:val="Standard"/>
        <w:rPr>
          <w:rFonts w:hint="eastAsia"/>
        </w:rPr>
      </w:pPr>
      <w:r>
        <w:t xml:space="preserve">- badanie musi opierać się na nawodnieniu środków przeciwgrzybiczych poprzez dodanie wystandaryzowanej </w:t>
      </w:r>
      <w:r w:rsidRPr="00C46893">
        <w:t>zawiesiny drożdży/</w:t>
      </w:r>
      <w:proofErr w:type="spellStart"/>
      <w:r w:rsidRPr="00C46893">
        <w:t>Cryptococcus</w:t>
      </w:r>
      <w:proofErr w:type="spellEnd"/>
      <w:r w:rsidRPr="00C46893">
        <w:t xml:space="preserve"> </w:t>
      </w:r>
      <w:proofErr w:type="spellStart"/>
      <w:r w:rsidRPr="00C46893">
        <w:t>spp</w:t>
      </w:r>
      <w:proofErr w:type="spellEnd"/>
      <w:r w:rsidRPr="00C46893">
        <w:t>.</w:t>
      </w:r>
    </w:p>
    <w:p w14:paraId="1B22DC45" w14:textId="1E90AAE7" w:rsidR="00506E73" w:rsidRPr="00C46893" w:rsidRDefault="00506E73" w:rsidP="00506E73">
      <w:pPr>
        <w:pStyle w:val="Standard"/>
        <w:rPr>
          <w:rFonts w:hint="eastAsia"/>
        </w:rPr>
      </w:pPr>
      <w:r w:rsidRPr="00C46893">
        <w:t xml:space="preserve">- </w:t>
      </w:r>
      <w:r w:rsidR="00C46893" w:rsidRPr="00C46893">
        <w:t>do oferty należy przedłożyć karty charakterystyki substancji niebezpiecznych jeżeli takowe występują w oferowanych produktach</w:t>
      </w:r>
      <w:r w:rsidRPr="00C46893">
        <w:t>.</w:t>
      </w:r>
    </w:p>
    <w:p w14:paraId="2369023C" w14:textId="77777777" w:rsidR="00506E73" w:rsidRDefault="00506E73" w:rsidP="00506E73">
      <w:pPr>
        <w:pStyle w:val="Standard"/>
        <w:rPr>
          <w:rFonts w:hint="eastAsia"/>
        </w:rPr>
      </w:pPr>
      <w:r>
        <w:t>- opakowania zaopatrzone w nazwę, nr serii i datę ważności</w:t>
      </w:r>
    </w:p>
    <w:p w14:paraId="0E876FFF" w14:textId="77777777" w:rsidR="00506E73" w:rsidRDefault="00506E73" w:rsidP="00506E73">
      <w:pPr>
        <w:pStyle w:val="Standard"/>
        <w:rPr>
          <w:rFonts w:hint="eastAsia"/>
        </w:rPr>
      </w:pPr>
      <w:r>
        <w:t>- do każdego opakowania są dołączone ulotki opisane w języku polskim</w:t>
      </w:r>
    </w:p>
    <w:p w14:paraId="7CE045F3" w14:textId="77777777" w:rsidR="00506E73" w:rsidRDefault="00506E73" w:rsidP="00506E73">
      <w:pPr>
        <w:pStyle w:val="Standard"/>
        <w:rPr>
          <w:rFonts w:hint="eastAsia"/>
        </w:rPr>
      </w:pPr>
      <w:r>
        <w:t>- transport odbywa się w warunkach zgodnych z zaleceniami producenta</w:t>
      </w:r>
    </w:p>
    <w:p w14:paraId="42E883F2" w14:textId="77777777" w:rsidR="00506E73" w:rsidRDefault="00506E73" w:rsidP="00506E73">
      <w:pPr>
        <w:pStyle w:val="Standard"/>
        <w:rPr>
          <w:rFonts w:hint="eastAsia"/>
        </w:rPr>
      </w:pPr>
    </w:p>
    <w:p w14:paraId="6D1AC0BD" w14:textId="77777777" w:rsidR="00506E73" w:rsidRDefault="00506E73" w:rsidP="00506E73">
      <w:pPr>
        <w:pStyle w:val="Standard"/>
        <w:rPr>
          <w:rFonts w:hint="eastAsia"/>
        </w:rPr>
      </w:pPr>
      <w:r>
        <w:rPr>
          <w:b/>
          <w:bCs/>
        </w:rPr>
        <w:t>PODŁOŻA I ODCZYNNIKI W PROBÓWKACH I BUTELKACH:</w:t>
      </w:r>
    </w:p>
    <w:p w14:paraId="36610D18" w14:textId="77777777" w:rsidR="00506E73" w:rsidRDefault="00506E73" w:rsidP="00506E73">
      <w:pPr>
        <w:pStyle w:val="Standard"/>
        <w:rPr>
          <w:rFonts w:hint="eastAsia"/>
          <w:b/>
          <w:bCs/>
        </w:rPr>
      </w:pPr>
    </w:p>
    <w:p w14:paraId="44402411" w14:textId="77777777" w:rsidR="00506E73" w:rsidRDefault="00506E73" w:rsidP="00506E73">
      <w:pPr>
        <w:pStyle w:val="Standard"/>
        <w:rPr>
          <w:rFonts w:hint="eastAsia"/>
        </w:rPr>
      </w:pPr>
      <w:r>
        <w:t>- opakowania zaopatrzone w nazwę, nr serii i datę ważności</w:t>
      </w:r>
    </w:p>
    <w:p w14:paraId="6BB46B8D" w14:textId="77777777" w:rsidR="00506E73" w:rsidRDefault="00506E73" w:rsidP="00506E73">
      <w:pPr>
        <w:pStyle w:val="Standard"/>
        <w:rPr>
          <w:rFonts w:hint="eastAsia"/>
        </w:rPr>
      </w:pPr>
      <w:r>
        <w:t>- transport odbywa się w warunkach zgodnych z zaleceniami producenta</w:t>
      </w:r>
    </w:p>
    <w:p w14:paraId="038EF617" w14:textId="7F70A15D" w:rsidR="00506E73" w:rsidRPr="00C46893" w:rsidRDefault="00C46893" w:rsidP="00506E73">
      <w:pPr>
        <w:pStyle w:val="Standard"/>
        <w:rPr>
          <w:rFonts w:hint="eastAsia"/>
        </w:rPr>
      </w:pPr>
      <w:r w:rsidRPr="00C46893">
        <w:t>- do oferty należy przedłożyć karty charakterystyki substancji niebezpiecznych jeżeli takowe występują w oferowanych produktach</w:t>
      </w:r>
      <w:r w:rsidR="00506E73" w:rsidRPr="00C46893">
        <w:t>.</w:t>
      </w:r>
    </w:p>
    <w:p w14:paraId="7A825F24" w14:textId="7688E907" w:rsidR="00467538" w:rsidRDefault="00467538" w:rsidP="00506E73">
      <w:pPr>
        <w:pStyle w:val="Standard"/>
        <w:rPr>
          <w:rFonts w:hint="eastAsia"/>
          <w:color w:val="FF0000"/>
        </w:rPr>
      </w:pPr>
    </w:p>
    <w:p w14:paraId="2FB135B2" w14:textId="77777777" w:rsidR="00847A33" w:rsidRDefault="00847A33" w:rsidP="00467538">
      <w:pPr>
        <w:rPr>
          <w:rFonts w:ascii="Times New Roman" w:hAnsi="Times New Roman"/>
          <w:b/>
          <w:bCs/>
          <w:color w:val="000000"/>
        </w:rPr>
      </w:pPr>
    </w:p>
    <w:p w14:paraId="25956934" w14:textId="77777777" w:rsidR="00847A33" w:rsidRDefault="00847A33" w:rsidP="00467538">
      <w:pPr>
        <w:rPr>
          <w:rFonts w:ascii="Times New Roman" w:hAnsi="Times New Roman"/>
          <w:b/>
          <w:bCs/>
          <w:color w:val="000000"/>
        </w:rPr>
      </w:pPr>
    </w:p>
    <w:p w14:paraId="27CC9404" w14:textId="77777777" w:rsidR="00847A33" w:rsidRDefault="00847A33" w:rsidP="00467538">
      <w:pPr>
        <w:rPr>
          <w:rFonts w:ascii="Times New Roman" w:hAnsi="Times New Roman"/>
          <w:b/>
          <w:bCs/>
          <w:color w:val="000000"/>
        </w:rPr>
      </w:pPr>
    </w:p>
    <w:p w14:paraId="1FAF6F6D" w14:textId="77777777" w:rsidR="00847A33" w:rsidRDefault="00847A33" w:rsidP="00467538">
      <w:pPr>
        <w:rPr>
          <w:rFonts w:ascii="Times New Roman" w:hAnsi="Times New Roman"/>
          <w:b/>
          <w:bCs/>
          <w:color w:val="000000"/>
        </w:rPr>
      </w:pPr>
    </w:p>
    <w:p w14:paraId="7F4B1841" w14:textId="6E57218F" w:rsidR="00467538" w:rsidRPr="008E08B7" w:rsidRDefault="00467538" w:rsidP="00467538">
      <w:pPr>
        <w:rPr>
          <w:rFonts w:ascii="Times New Roman" w:hAnsi="Times New Roman"/>
          <w:b/>
          <w:bCs/>
          <w:color w:val="000000"/>
        </w:rPr>
      </w:pPr>
      <w:r w:rsidRPr="008E08B7">
        <w:rPr>
          <w:rFonts w:ascii="Times New Roman" w:hAnsi="Times New Roman"/>
          <w:b/>
          <w:bCs/>
          <w:color w:val="000000"/>
        </w:rPr>
        <w:lastRenderedPageBreak/>
        <w:t xml:space="preserve">TABELA OCENY WARUNKÓW TECHNICZNYCH W PAKIECIE </w:t>
      </w:r>
      <w:r w:rsidR="00E141C5">
        <w:rPr>
          <w:rFonts w:ascii="Times New Roman" w:hAnsi="Times New Roman"/>
          <w:b/>
          <w:bCs/>
          <w:color w:val="000000"/>
        </w:rPr>
        <w:t>5</w:t>
      </w:r>
    </w:p>
    <w:tbl>
      <w:tblPr>
        <w:tblW w:w="9638" w:type="dxa"/>
        <w:tblInd w:w="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19"/>
        <w:gridCol w:w="4199"/>
        <w:gridCol w:w="1472"/>
        <w:gridCol w:w="3348"/>
      </w:tblGrid>
      <w:tr w:rsidR="00467538" w:rsidRPr="005B37CB" w14:paraId="2924C911" w14:textId="77777777" w:rsidTr="004A1B85">
        <w:tc>
          <w:tcPr>
            <w:tcW w:w="6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EE70DE" w14:textId="77777777" w:rsidR="00467538" w:rsidRPr="009C5E5E" w:rsidRDefault="00467538" w:rsidP="004A1B85">
            <w:pPr>
              <w:widowControl w:val="0"/>
              <w:suppressLineNumbers/>
              <w:rPr>
                <w:rFonts w:ascii="Georgia" w:hAnsi="Georgia"/>
                <w:b/>
                <w:bCs/>
              </w:rPr>
            </w:pPr>
            <w:r w:rsidRPr="009C5E5E">
              <w:rPr>
                <w:rFonts w:ascii="Georgia" w:hAnsi="Georgia"/>
                <w:b/>
                <w:bCs/>
              </w:rPr>
              <w:t>L.p.</w:t>
            </w:r>
          </w:p>
        </w:tc>
        <w:tc>
          <w:tcPr>
            <w:tcW w:w="4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6CED36" w14:textId="77777777" w:rsidR="00467538" w:rsidRPr="009C5E5E" w:rsidRDefault="00467538" w:rsidP="004A1B85">
            <w:pPr>
              <w:widowControl w:val="0"/>
              <w:suppressLineNumbers/>
              <w:rPr>
                <w:rFonts w:ascii="Georgia" w:hAnsi="Georgia"/>
                <w:b/>
                <w:bCs/>
              </w:rPr>
            </w:pPr>
            <w:r w:rsidRPr="009C5E5E">
              <w:rPr>
                <w:rFonts w:ascii="Georgia" w:hAnsi="Georgia"/>
                <w:b/>
                <w:bCs/>
              </w:rPr>
              <w:t>Oceniana cecha</w:t>
            </w:r>
          </w:p>
        </w:tc>
        <w:tc>
          <w:tcPr>
            <w:tcW w:w="14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D4EE23" w14:textId="77777777" w:rsidR="00467538" w:rsidRPr="009C5E5E" w:rsidRDefault="00467538" w:rsidP="004A1B85">
            <w:pPr>
              <w:widowControl w:val="0"/>
              <w:suppressLineNumbers/>
              <w:rPr>
                <w:rFonts w:ascii="Georgia" w:hAnsi="Georgia"/>
                <w:b/>
                <w:bCs/>
              </w:rPr>
            </w:pPr>
            <w:r w:rsidRPr="009C5E5E">
              <w:rPr>
                <w:rFonts w:ascii="Georgia" w:hAnsi="Georgia"/>
                <w:b/>
                <w:bCs/>
              </w:rPr>
              <w:t>Punktacja</w:t>
            </w:r>
          </w:p>
        </w:tc>
        <w:tc>
          <w:tcPr>
            <w:tcW w:w="3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C06D10" w14:textId="77777777" w:rsidR="00467538" w:rsidRPr="009C5E5E" w:rsidRDefault="00467538" w:rsidP="004A1B85">
            <w:pPr>
              <w:widowControl w:val="0"/>
              <w:suppressLineNumbers/>
              <w:rPr>
                <w:rFonts w:ascii="Georgia" w:hAnsi="Georgia"/>
                <w:b/>
                <w:bCs/>
              </w:rPr>
            </w:pPr>
            <w:r w:rsidRPr="009C5E5E">
              <w:rPr>
                <w:rFonts w:ascii="Georgia" w:hAnsi="Georgia"/>
                <w:b/>
                <w:bCs/>
              </w:rPr>
              <w:t>Szczegółowy opis kryteriów oceny</w:t>
            </w:r>
          </w:p>
        </w:tc>
      </w:tr>
      <w:tr w:rsidR="00467538" w:rsidRPr="004D65A5" w14:paraId="00CBBCDD" w14:textId="77777777" w:rsidTr="004A1B85">
        <w:tc>
          <w:tcPr>
            <w:tcW w:w="6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426B3E" w14:textId="77777777" w:rsidR="00467538" w:rsidRPr="004D65A5" w:rsidRDefault="00467538" w:rsidP="004A1B85">
            <w:pPr>
              <w:widowControl w:val="0"/>
              <w:suppressLineNumbers/>
              <w:rPr>
                <w:rFonts w:ascii="Times New Roman" w:hAnsi="Times New Roman"/>
              </w:rPr>
            </w:pPr>
            <w:r w:rsidRPr="004D65A5">
              <w:rPr>
                <w:rFonts w:ascii="Times New Roman" w:hAnsi="Times New Roman"/>
              </w:rPr>
              <w:t>1.</w:t>
            </w:r>
          </w:p>
        </w:tc>
        <w:tc>
          <w:tcPr>
            <w:tcW w:w="419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18E9BD" w14:textId="77777777" w:rsidR="00467538" w:rsidRPr="004D65A5" w:rsidRDefault="00467538" w:rsidP="004A1B85">
            <w:pPr>
              <w:widowControl w:val="0"/>
              <w:suppressLineNumbers/>
              <w:rPr>
                <w:rFonts w:ascii="Times New Roman" w:hAnsi="Times New Roman"/>
              </w:rPr>
            </w:pPr>
            <w:r w:rsidRPr="004D65A5">
              <w:rPr>
                <w:rFonts w:ascii="Times New Roman" w:eastAsia="Times New Roman" w:hAnsi="Times New Roman"/>
              </w:rPr>
              <w:t>Rodzaj i sposób pakowania podłoże</w:t>
            </w:r>
            <w:r w:rsidRPr="004D65A5">
              <w:rPr>
                <w:rFonts w:ascii="Times New Roman" w:hAnsi="Times New Roman"/>
              </w:rPr>
              <w:t xml:space="preserve"> </w:t>
            </w:r>
            <w:proofErr w:type="spellStart"/>
            <w:r w:rsidRPr="004D65A5">
              <w:rPr>
                <w:rFonts w:ascii="Times New Roman" w:hAnsi="Times New Roman"/>
              </w:rPr>
              <w:t>Kliglera</w:t>
            </w:r>
            <w:proofErr w:type="spellEnd"/>
          </w:p>
        </w:tc>
        <w:tc>
          <w:tcPr>
            <w:tcW w:w="147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CBC4B1" w14:textId="77777777" w:rsidR="00467538" w:rsidRPr="004D65A5" w:rsidRDefault="00467538" w:rsidP="004A1B85">
            <w:pPr>
              <w:widowControl w:val="0"/>
              <w:suppressLineNumbers/>
              <w:rPr>
                <w:rFonts w:ascii="Times New Roman" w:hAnsi="Times New Roman"/>
              </w:rPr>
            </w:pPr>
            <w:r w:rsidRPr="004D65A5">
              <w:rPr>
                <w:rFonts w:ascii="Times New Roman" w:hAnsi="Times New Roman"/>
              </w:rPr>
              <w:t xml:space="preserve">   0-10</w:t>
            </w:r>
          </w:p>
        </w:tc>
        <w:tc>
          <w:tcPr>
            <w:tcW w:w="334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457A4A" w14:textId="77777777" w:rsidR="00467538" w:rsidRPr="004D65A5" w:rsidRDefault="00467538" w:rsidP="004A1B85">
            <w:pPr>
              <w:widowControl w:val="0"/>
              <w:suppressLineNumbers/>
              <w:rPr>
                <w:rFonts w:ascii="Times New Roman" w:hAnsi="Times New Roman"/>
              </w:rPr>
            </w:pPr>
            <w:r w:rsidRPr="004D65A5">
              <w:rPr>
                <w:rFonts w:ascii="Times New Roman" w:hAnsi="Times New Roman"/>
              </w:rPr>
              <w:t xml:space="preserve">  Próbówki z korkiem     -  0 pkt.   </w:t>
            </w:r>
          </w:p>
          <w:p w14:paraId="5C71475E" w14:textId="77777777" w:rsidR="00467538" w:rsidRPr="009C5E5E" w:rsidRDefault="00467538" w:rsidP="004A1B85">
            <w:pPr>
              <w:widowControl w:val="0"/>
              <w:suppressLineNumbers/>
              <w:rPr>
                <w:rFonts w:ascii="Times New Roman" w:hAnsi="Times New Roman"/>
                <w:b/>
                <w:bCs/>
              </w:rPr>
            </w:pPr>
            <w:r w:rsidRPr="004D65A5">
              <w:rPr>
                <w:rFonts w:ascii="Times New Roman" w:hAnsi="Times New Roman"/>
              </w:rPr>
              <w:t xml:space="preserve">  </w:t>
            </w:r>
            <w:r w:rsidRPr="009C5E5E">
              <w:rPr>
                <w:rFonts w:ascii="Times New Roman" w:eastAsia="Georgia" w:hAnsi="Times New Roman"/>
                <w:b/>
                <w:bCs/>
              </w:rPr>
              <w:t xml:space="preserve">Nieszklane próbówki z korkiem w opakowaniach zbiorczych po 50 szt. - 10 pkt.  </w:t>
            </w:r>
          </w:p>
        </w:tc>
      </w:tr>
      <w:tr w:rsidR="00467538" w:rsidRPr="004D65A5" w14:paraId="485E4601" w14:textId="77777777" w:rsidTr="004A1B85">
        <w:tc>
          <w:tcPr>
            <w:tcW w:w="6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192A5A" w14:textId="77777777" w:rsidR="00467538" w:rsidRPr="004D65A5" w:rsidRDefault="00467538" w:rsidP="004A1B85">
            <w:pPr>
              <w:widowControl w:val="0"/>
              <w:suppressLineNumbers/>
              <w:rPr>
                <w:rFonts w:ascii="Times New Roman" w:hAnsi="Times New Roman"/>
              </w:rPr>
            </w:pPr>
            <w:r w:rsidRPr="004D65A5">
              <w:rPr>
                <w:rFonts w:ascii="Times New Roman" w:hAnsi="Times New Roman"/>
              </w:rPr>
              <w:t>2.</w:t>
            </w:r>
          </w:p>
        </w:tc>
        <w:tc>
          <w:tcPr>
            <w:tcW w:w="419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7A7DCA" w14:textId="77777777" w:rsidR="00467538" w:rsidRPr="004D65A5" w:rsidRDefault="00467538" w:rsidP="004A1B85">
            <w:pPr>
              <w:widowControl w:val="0"/>
              <w:suppressLineNumbers/>
              <w:rPr>
                <w:rFonts w:ascii="Times New Roman" w:hAnsi="Times New Roman"/>
              </w:rPr>
            </w:pPr>
            <w:r w:rsidRPr="004D65A5">
              <w:rPr>
                <w:rFonts w:ascii="Times New Roman" w:eastAsia="Times New Roman" w:hAnsi="Times New Roman"/>
              </w:rPr>
              <w:t xml:space="preserve">Rodzaj i sposób pakowania podłoże z </w:t>
            </w:r>
            <w:proofErr w:type="spellStart"/>
            <w:r w:rsidRPr="004D65A5">
              <w:rPr>
                <w:rFonts w:ascii="Times New Roman" w:hAnsi="Times New Roman"/>
              </w:rPr>
              <w:t>malonianem</w:t>
            </w:r>
            <w:proofErr w:type="spellEnd"/>
            <w:r w:rsidRPr="004D65A5">
              <w:rPr>
                <w:rFonts w:ascii="Times New Roman" w:hAnsi="Times New Roman"/>
              </w:rPr>
              <w:t xml:space="preserve"> sodu</w:t>
            </w:r>
          </w:p>
        </w:tc>
        <w:tc>
          <w:tcPr>
            <w:tcW w:w="147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386B1D" w14:textId="77777777" w:rsidR="00467538" w:rsidRPr="004D65A5" w:rsidRDefault="00467538" w:rsidP="004A1B85">
            <w:pPr>
              <w:widowControl w:val="0"/>
              <w:suppressLineNumbers/>
              <w:rPr>
                <w:rFonts w:ascii="Times New Roman" w:hAnsi="Times New Roman"/>
              </w:rPr>
            </w:pPr>
            <w:r w:rsidRPr="004D65A5">
              <w:rPr>
                <w:rFonts w:ascii="Times New Roman" w:hAnsi="Times New Roman"/>
              </w:rPr>
              <w:t xml:space="preserve"> 0-10</w:t>
            </w:r>
          </w:p>
        </w:tc>
        <w:tc>
          <w:tcPr>
            <w:tcW w:w="334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72069E" w14:textId="77777777" w:rsidR="00467538" w:rsidRPr="004D65A5" w:rsidRDefault="00467538" w:rsidP="004A1B85">
            <w:pPr>
              <w:widowControl w:val="0"/>
              <w:suppressLineNumbers/>
              <w:rPr>
                <w:rFonts w:ascii="Times New Roman" w:hAnsi="Times New Roman"/>
              </w:rPr>
            </w:pPr>
            <w:r w:rsidRPr="004D65A5">
              <w:rPr>
                <w:rFonts w:ascii="Times New Roman" w:hAnsi="Times New Roman"/>
              </w:rPr>
              <w:t xml:space="preserve">  Próbówki z korkiem     -  0 pkt.   </w:t>
            </w:r>
          </w:p>
          <w:p w14:paraId="3D74E411" w14:textId="77777777" w:rsidR="00467538" w:rsidRPr="009C5E5E" w:rsidRDefault="00467538" w:rsidP="004A1B85">
            <w:pPr>
              <w:widowControl w:val="0"/>
              <w:suppressLineNumbers/>
              <w:rPr>
                <w:rFonts w:ascii="Times New Roman" w:hAnsi="Times New Roman"/>
                <w:b/>
                <w:bCs/>
              </w:rPr>
            </w:pPr>
            <w:r w:rsidRPr="004D65A5">
              <w:rPr>
                <w:rFonts w:ascii="Times New Roman" w:hAnsi="Times New Roman"/>
              </w:rPr>
              <w:t xml:space="preserve">  </w:t>
            </w:r>
            <w:r w:rsidRPr="009C5E5E">
              <w:rPr>
                <w:rFonts w:ascii="Times New Roman" w:eastAsia="Georgia" w:hAnsi="Times New Roman"/>
                <w:b/>
                <w:bCs/>
              </w:rPr>
              <w:t>Nieszklane próbówki z korkiem w opakowaniach zbiorczych po 50 szt. - 10 pkt.</w:t>
            </w:r>
          </w:p>
        </w:tc>
      </w:tr>
    </w:tbl>
    <w:p w14:paraId="63B0686E" w14:textId="77777777" w:rsidR="00467538" w:rsidRPr="004D65A5" w:rsidRDefault="00467538" w:rsidP="00467538">
      <w:pPr>
        <w:widowControl w:val="0"/>
        <w:spacing w:after="0" w:line="240" w:lineRule="auto"/>
        <w:rPr>
          <w:rFonts w:ascii="Times New Roman" w:hAnsi="Times New Roman"/>
        </w:rPr>
      </w:pPr>
    </w:p>
    <w:tbl>
      <w:tblPr>
        <w:tblStyle w:val="Tabela-Siatka"/>
        <w:tblW w:w="9747" w:type="dxa"/>
        <w:tblLook w:val="04A0" w:firstRow="1" w:lastRow="0" w:firstColumn="1" w:lastColumn="0" w:noHBand="0" w:noVBand="1"/>
      </w:tblPr>
      <w:tblGrid>
        <w:gridCol w:w="675"/>
        <w:gridCol w:w="4253"/>
        <w:gridCol w:w="1417"/>
        <w:gridCol w:w="3402"/>
      </w:tblGrid>
      <w:tr w:rsidR="00467538" w:rsidRPr="004D65A5" w14:paraId="52E8D005" w14:textId="77777777" w:rsidTr="004A1B85">
        <w:tc>
          <w:tcPr>
            <w:tcW w:w="675" w:type="dxa"/>
          </w:tcPr>
          <w:p w14:paraId="01A33C86" w14:textId="77777777" w:rsidR="00467538" w:rsidRPr="004D65A5" w:rsidRDefault="00467538" w:rsidP="004A1B85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</w:rPr>
            </w:pPr>
            <w:r w:rsidRPr="004D65A5">
              <w:rPr>
                <w:rFonts w:ascii="Times New Roman" w:eastAsia="Times New Roman" w:hAnsi="Times New Roman"/>
              </w:rPr>
              <w:t>3.</w:t>
            </w:r>
          </w:p>
        </w:tc>
        <w:tc>
          <w:tcPr>
            <w:tcW w:w="4253" w:type="dxa"/>
          </w:tcPr>
          <w:p w14:paraId="6E559E1E" w14:textId="77777777" w:rsidR="00467538" w:rsidRPr="004D65A5" w:rsidRDefault="00467538" w:rsidP="004A1B85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u w:val="single"/>
              </w:rPr>
            </w:pPr>
            <w:bookmarkStart w:id="2" w:name="_Hlk163816945"/>
            <w:r w:rsidRPr="004D65A5">
              <w:rPr>
                <w:rFonts w:ascii="Times New Roman" w:eastAsia="Times New Roman" w:hAnsi="Times New Roman"/>
              </w:rPr>
              <w:t>Rodzaj i sposób pakowania podłoże</w:t>
            </w:r>
            <w:r w:rsidRPr="004D65A5">
              <w:rPr>
                <w:rFonts w:ascii="Times New Roman" w:eastAsia="Times New Roman" w:hAnsi="Times New Roman"/>
                <w:u w:val="single"/>
              </w:rPr>
              <w:t xml:space="preserve"> </w:t>
            </w:r>
            <w:proofErr w:type="spellStart"/>
            <w:r w:rsidRPr="004D65A5">
              <w:rPr>
                <w:rFonts w:ascii="Times New Roman" w:hAnsi="Times New Roman"/>
              </w:rPr>
              <w:t>ureazowo</w:t>
            </w:r>
            <w:proofErr w:type="spellEnd"/>
            <w:r w:rsidRPr="004D65A5">
              <w:rPr>
                <w:rFonts w:ascii="Times New Roman" w:hAnsi="Times New Roman"/>
              </w:rPr>
              <w:t xml:space="preserve"> – indolowe</w:t>
            </w:r>
            <w:bookmarkEnd w:id="2"/>
          </w:p>
        </w:tc>
        <w:tc>
          <w:tcPr>
            <w:tcW w:w="1417" w:type="dxa"/>
          </w:tcPr>
          <w:p w14:paraId="659FE301" w14:textId="77777777" w:rsidR="00467538" w:rsidRPr="004D65A5" w:rsidRDefault="00467538" w:rsidP="004A1B85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</w:rPr>
            </w:pPr>
            <w:r w:rsidRPr="004D65A5">
              <w:rPr>
                <w:rFonts w:ascii="Times New Roman" w:eastAsia="Times New Roman" w:hAnsi="Times New Roman"/>
              </w:rPr>
              <w:t>0-10</w:t>
            </w:r>
          </w:p>
        </w:tc>
        <w:tc>
          <w:tcPr>
            <w:tcW w:w="3402" w:type="dxa"/>
          </w:tcPr>
          <w:p w14:paraId="41D4775A" w14:textId="77777777" w:rsidR="00467538" w:rsidRPr="004D65A5" w:rsidRDefault="00467538" w:rsidP="004A1B85">
            <w:pPr>
              <w:widowControl w:val="0"/>
              <w:suppressLineNumbers/>
              <w:rPr>
                <w:rFonts w:ascii="Times New Roman" w:hAnsi="Times New Roman"/>
              </w:rPr>
            </w:pPr>
            <w:r w:rsidRPr="004D65A5">
              <w:rPr>
                <w:rFonts w:ascii="Times New Roman" w:hAnsi="Times New Roman"/>
              </w:rPr>
              <w:t xml:space="preserve">  Próbówki z korkiem     -  0 pkt.   </w:t>
            </w:r>
          </w:p>
          <w:p w14:paraId="0EF3974F" w14:textId="77777777" w:rsidR="00467538" w:rsidRPr="004D65A5" w:rsidRDefault="00467538" w:rsidP="004A1B85">
            <w:pPr>
              <w:widowControl w:val="0"/>
              <w:spacing w:after="0" w:line="240" w:lineRule="auto"/>
              <w:rPr>
                <w:rFonts w:ascii="Times New Roman" w:eastAsia="Georgia" w:hAnsi="Times New Roman"/>
              </w:rPr>
            </w:pPr>
            <w:r w:rsidRPr="004D65A5">
              <w:rPr>
                <w:rFonts w:ascii="Times New Roman" w:hAnsi="Times New Roman"/>
              </w:rPr>
              <w:t xml:space="preserve">  </w:t>
            </w:r>
            <w:r w:rsidRPr="009C5E5E">
              <w:rPr>
                <w:rFonts w:ascii="Times New Roman" w:eastAsia="Georgia" w:hAnsi="Times New Roman"/>
                <w:b/>
                <w:bCs/>
              </w:rPr>
              <w:t>Nieszklane próbówki z korkiem w opakowaniach zbiorczych po 50 szt. - 10 pkt</w:t>
            </w:r>
            <w:r w:rsidRPr="004D65A5">
              <w:rPr>
                <w:rFonts w:ascii="Times New Roman" w:eastAsia="Georgia" w:hAnsi="Times New Roman"/>
              </w:rPr>
              <w:t>.</w:t>
            </w:r>
          </w:p>
          <w:p w14:paraId="32005C7C" w14:textId="77777777" w:rsidR="00467538" w:rsidRPr="004D65A5" w:rsidRDefault="00467538" w:rsidP="004A1B85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u w:val="single"/>
              </w:rPr>
            </w:pPr>
          </w:p>
        </w:tc>
      </w:tr>
      <w:tr w:rsidR="00467538" w:rsidRPr="004D65A5" w14:paraId="5478CC80" w14:textId="77777777" w:rsidTr="004A1B85">
        <w:trPr>
          <w:trHeight w:val="1374"/>
        </w:trPr>
        <w:tc>
          <w:tcPr>
            <w:tcW w:w="675" w:type="dxa"/>
          </w:tcPr>
          <w:p w14:paraId="48813AE4" w14:textId="77777777" w:rsidR="00467538" w:rsidRPr="004D65A5" w:rsidRDefault="00467538" w:rsidP="004A1B85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</w:rPr>
            </w:pPr>
            <w:r w:rsidRPr="004D65A5">
              <w:rPr>
                <w:rFonts w:ascii="Times New Roman" w:eastAsia="Times New Roman" w:hAnsi="Times New Roman"/>
              </w:rPr>
              <w:t>4.</w:t>
            </w:r>
          </w:p>
        </w:tc>
        <w:tc>
          <w:tcPr>
            <w:tcW w:w="4253" w:type="dxa"/>
          </w:tcPr>
          <w:p w14:paraId="20BD05F6" w14:textId="77777777" w:rsidR="00467538" w:rsidRPr="004D65A5" w:rsidRDefault="00467538" w:rsidP="004A1B85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  <w:p w14:paraId="0E9A6CA3" w14:textId="77777777" w:rsidR="00467538" w:rsidRPr="004D65A5" w:rsidRDefault="00467538" w:rsidP="004A1B85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u w:val="single"/>
              </w:rPr>
            </w:pPr>
            <w:r w:rsidRPr="004D65A5">
              <w:rPr>
                <w:rFonts w:ascii="Times New Roman" w:eastAsia="Times New Roman" w:hAnsi="Times New Roman"/>
              </w:rPr>
              <w:t xml:space="preserve">Rodzaj i sposób pakowania podłoże </w:t>
            </w:r>
            <w:proofErr w:type="spellStart"/>
            <w:r w:rsidRPr="004D65A5">
              <w:rPr>
                <w:rFonts w:ascii="Times New Roman" w:hAnsi="Times New Roman"/>
              </w:rPr>
              <w:t>falkowa</w:t>
            </w:r>
            <w:proofErr w:type="spellEnd"/>
            <w:r w:rsidRPr="004D65A5">
              <w:rPr>
                <w:rFonts w:ascii="Times New Roman" w:hAnsi="Times New Roman"/>
              </w:rPr>
              <w:t xml:space="preserve"> z lizyną  </w:t>
            </w:r>
          </w:p>
        </w:tc>
        <w:tc>
          <w:tcPr>
            <w:tcW w:w="1417" w:type="dxa"/>
          </w:tcPr>
          <w:p w14:paraId="55465A84" w14:textId="77777777" w:rsidR="00467538" w:rsidRPr="004D65A5" w:rsidRDefault="00467538" w:rsidP="004A1B85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u w:val="single"/>
              </w:rPr>
            </w:pPr>
          </w:p>
          <w:p w14:paraId="070B67BA" w14:textId="77777777" w:rsidR="00467538" w:rsidRPr="004D65A5" w:rsidRDefault="00467538" w:rsidP="004A1B85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u w:val="single"/>
              </w:rPr>
            </w:pPr>
            <w:r w:rsidRPr="004D65A5">
              <w:rPr>
                <w:rFonts w:ascii="Times New Roman" w:eastAsia="Times New Roman" w:hAnsi="Times New Roman"/>
                <w:u w:val="single"/>
              </w:rPr>
              <w:t>0-5</w:t>
            </w:r>
          </w:p>
        </w:tc>
        <w:tc>
          <w:tcPr>
            <w:tcW w:w="3402" w:type="dxa"/>
          </w:tcPr>
          <w:p w14:paraId="5B970204" w14:textId="77777777" w:rsidR="00467538" w:rsidRPr="004D65A5" w:rsidRDefault="00467538" w:rsidP="004A1B85">
            <w:pPr>
              <w:widowControl w:val="0"/>
              <w:suppressLineNumbers/>
              <w:rPr>
                <w:rFonts w:ascii="Times New Roman" w:hAnsi="Times New Roman"/>
              </w:rPr>
            </w:pPr>
            <w:r w:rsidRPr="004D65A5">
              <w:rPr>
                <w:rFonts w:ascii="Times New Roman" w:hAnsi="Times New Roman"/>
              </w:rPr>
              <w:t xml:space="preserve">Próbówki z korkiem     -  0 pkt.   </w:t>
            </w:r>
          </w:p>
          <w:p w14:paraId="4B353D2D" w14:textId="77777777" w:rsidR="00467538" w:rsidRPr="004D65A5" w:rsidRDefault="00467538" w:rsidP="004A1B85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u w:val="single"/>
              </w:rPr>
            </w:pPr>
            <w:r w:rsidRPr="004D65A5">
              <w:rPr>
                <w:rFonts w:ascii="Times New Roman" w:hAnsi="Times New Roman"/>
              </w:rPr>
              <w:t xml:space="preserve">  </w:t>
            </w:r>
            <w:r w:rsidRPr="009C5E5E">
              <w:rPr>
                <w:rFonts w:ascii="Times New Roman" w:eastAsia="Georgia" w:hAnsi="Times New Roman"/>
                <w:b/>
                <w:bCs/>
              </w:rPr>
              <w:t>Nieszklane próbówki z korkiem w opakowaniach zbiorczych po 50 szt. - 5 pkt</w:t>
            </w:r>
            <w:r w:rsidRPr="004D65A5">
              <w:rPr>
                <w:rFonts w:ascii="Times New Roman" w:eastAsia="Georgia" w:hAnsi="Times New Roman"/>
              </w:rPr>
              <w:t>.</w:t>
            </w:r>
          </w:p>
        </w:tc>
      </w:tr>
    </w:tbl>
    <w:p w14:paraId="7D60A29B" w14:textId="77777777" w:rsidR="00467538" w:rsidRPr="00467538" w:rsidRDefault="00467538" w:rsidP="00506E73">
      <w:pPr>
        <w:pStyle w:val="Standard"/>
        <w:rPr>
          <w:rFonts w:hint="eastAsia"/>
          <w:color w:val="FF0000"/>
        </w:rPr>
      </w:pPr>
    </w:p>
    <w:p w14:paraId="47F671E6" w14:textId="66ED679E" w:rsidR="00506E73" w:rsidRDefault="00506E73">
      <w:pPr>
        <w:pStyle w:val="Styl"/>
        <w:shd w:val="clear" w:color="auto" w:fill="FEFFFF"/>
        <w:spacing w:line="278" w:lineRule="exact"/>
        <w:ind w:right="1123"/>
        <w:rPr>
          <w:rFonts w:ascii="Times New Roman" w:hAnsi="Times New Roman" w:cs="Times New Roman"/>
          <w:sz w:val="22"/>
          <w:szCs w:val="22"/>
          <w:shd w:val="clear" w:color="auto" w:fill="FEFFFF"/>
          <w:lang w:bidi="he-IL"/>
        </w:rPr>
      </w:pPr>
    </w:p>
    <w:p w14:paraId="2836F68F" w14:textId="77777777" w:rsidR="008973C4" w:rsidRDefault="008973C4" w:rsidP="00506E73">
      <w:pPr>
        <w:pStyle w:val="Standard"/>
        <w:rPr>
          <w:rFonts w:hint="eastAsia"/>
          <w:b/>
          <w:bCs/>
          <w:u w:val="single"/>
        </w:rPr>
      </w:pPr>
    </w:p>
    <w:p w14:paraId="06338902" w14:textId="57490AFA" w:rsidR="00506E73" w:rsidRPr="009C4156" w:rsidRDefault="00506E73" w:rsidP="00506E73">
      <w:pPr>
        <w:pStyle w:val="Standard"/>
        <w:rPr>
          <w:rFonts w:hint="eastAsia"/>
        </w:rPr>
      </w:pPr>
      <w:r w:rsidRPr="009C4156">
        <w:rPr>
          <w:b/>
          <w:bCs/>
          <w:u w:val="single"/>
        </w:rPr>
        <w:t xml:space="preserve">Pakiet </w:t>
      </w:r>
      <w:r w:rsidR="009C4156" w:rsidRPr="009C4156">
        <w:rPr>
          <w:b/>
          <w:bCs/>
          <w:u w:val="single"/>
        </w:rPr>
        <w:t>6</w:t>
      </w:r>
      <w:r w:rsidRPr="009C4156">
        <w:rPr>
          <w:b/>
          <w:bCs/>
          <w:u w:val="single"/>
        </w:rPr>
        <w:t xml:space="preserve"> - Panele biochemicznych do identyfikacji drobnoustrojów, odczynniki do barwienia Grama, podłoża </w:t>
      </w:r>
      <w:proofErr w:type="spellStart"/>
      <w:r w:rsidRPr="009C4156">
        <w:rPr>
          <w:b/>
          <w:bCs/>
          <w:u w:val="single"/>
        </w:rPr>
        <w:t>chromogenne</w:t>
      </w:r>
      <w:proofErr w:type="spellEnd"/>
      <w:r w:rsidRPr="009C4156">
        <w:rPr>
          <w:b/>
          <w:bCs/>
          <w:u w:val="single"/>
        </w:rPr>
        <w:t xml:space="preserve"> i pozostały drobny asortyment.</w:t>
      </w:r>
    </w:p>
    <w:p w14:paraId="004C17D7" w14:textId="77777777" w:rsidR="00506E73" w:rsidRDefault="00506E73" w:rsidP="00506E73">
      <w:pPr>
        <w:pStyle w:val="Standard"/>
        <w:rPr>
          <w:rFonts w:hint="eastAsia"/>
          <w:i/>
          <w:iCs/>
        </w:rPr>
      </w:pPr>
    </w:p>
    <w:p w14:paraId="40F2B9B4" w14:textId="77777777" w:rsidR="009C4156" w:rsidRDefault="009C4156" w:rsidP="009C4156">
      <w:pPr>
        <w:pStyle w:val="Standard"/>
        <w:rPr>
          <w:rFonts w:hint="eastAsia"/>
          <w:i/>
          <w:iCs/>
        </w:rPr>
      </w:pPr>
      <w:r w:rsidRPr="00505163">
        <w:rPr>
          <w:b/>
          <w:bCs/>
        </w:rPr>
        <w:t>Opis przedmiotu zamówienia</w:t>
      </w:r>
      <w:r>
        <w:rPr>
          <w:b/>
          <w:bCs/>
        </w:rPr>
        <w:t>:</w:t>
      </w:r>
    </w:p>
    <w:p w14:paraId="27E6AD1F" w14:textId="77777777" w:rsidR="00506E73" w:rsidRDefault="00506E73" w:rsidP="00506E73">
      <w:pPr>
        <w:pStyle w:val="Standard"/>
        <w:rPr>
          <w:rFonts w:hint="eastAsia"/>
          <w:i/>
          <w:iCs/>
        </w:rPr>
      </w:pPr>
    </w:p>
    <w:p w14:paraId="578C4059" w14:textId="77777777" w:rsidR="00506E73" w:rsidRDefault="00506E73" w:rsidP="00506E73">
      <w:pPr>
        <w:pStyle w:val="Standard"/>
        <w:rPr>
          <w:rFonts w:hint="eastAsia"/>
        </w:rPr>
      </w:pPr>
      <w:r>
        <w:rPr>
          <w:b/>
          <w:bCs/>
        </w:rPr>
        <w:t>Panele biochemiczne do identyfikacji drobnoustrojów 24 – godzinne:</w:t>
      </w:r>
    </w:p>
    <w:p w14:paraId="3A8D781D" w14:textId="77777777" w:rsidR="00506E73" w:rsidRDefault="00506E73" w:rsidP="00506E73">
      <w:pPr>
        <w:pStyle w:val="Standard"/>
        <w:rPr>
          <w:rFonts w:hint="eastAsia"/>
        </w:rPr>
      </w:pPr>
    </w:p>
    <w:p w14:paraId="6045CBF2" w14:textId="77777777" w:rsidR="00506E73" w:rsidRDefault="00506E73" w:rsidP="00506E73">
      <w:pPr>
        <w:pStyle w:val="Standard"/>
        <w:rPr>
          <w:rFonts w:hint="eastAsia"/>
        </w:rPr>
      </w:pPr>
      <w:r>
        <w:t xml:space="preserve">1. Panele biochemiczne do identyfikacji pałeczek z rodziny </w:t>
      </w:r>
      <w:proofErr w:type="spellStart"/>
      <w:r>
        <w:t>Enterbacterales</w:t>
      </w:r>
      <w:proofErr w:type="spellEnd"/>
    </w:p>
    <w:p w14:paraId="70ADF3D4" w14:textId="77244AB0" w:rsidR="00506E73" w:rsidRDefault="00506E73" w:rsidP="00506E73">
      <w:pPr>
        <w:pStyle w:val="Standard"/>
        <w:rPr>
          <w:rFonts w:hint="eastAsia"/>
        </w:rPr>
      </w:pPr>
      <w:r>
        <w:t xml:space="preserve">   min. 20 cech                                                                                                              200 szt.</w:t>
      </w:r>
    </w:p>
    <w:p w14:paraId="5C7001F4" w14:textId="77777777" w:rsidR="00506E73" w:rsidRDefault="00506E73" w:rsidP="00506E73">
      <w:pPr>
        <w:pStyle w:val="Standard"/>
        <w:rPr>
          <w:rFonts w:hint="eastAsia"/>
        </w:rPr>
      </w:pPr>
    </w:p>
    <w:p w14:paraId="5007C3E2" w14:textId="77777777" w:rsidR="00506E73" w:rsidRDefault="00506E73" w:rsidP="00506E73">
      <w:pPr>
        <w:pStyle w:val="Standard"/>
        <w:rPr>
          <w:rFonts w:hint="eastAsia"/>
        </w:rPr>
      </w:pPr>
      <w:r>
        <w:t>2. Panel biochemiczny do identyfikacji pałeczek niefermentujących</w:t>
      </w:r>
    </w:p>
    <w:p w14:paraId="54F29190" w14:textId="119200DC" w:rsidR="00506E73" w:rsidRDefault="00506E73" w:rsidP="00506E73">
      <w:pPr>
        <w:pStyle w:val="Standard"/>
        <w:rPr>
          <w:rFonts w:hint="eastAsia"/>
        </w:rPr>
      </w:pPr>
      <w:r>
        <w:t xml:space="preserve">   min. 20 cech                                                                                                              175 szt.</w:t>
      </w:r>
    </w:p>
    <w:p w14:paraId="78C720B1" w14:textId="77777777" w:rsidR="00506E73" w:rsidRDefault="00506E73" w:rsidP="00506E73">
      <w:pPr>
        <w:pStyle w:val="Standard"/>
        <w:rPr>
          <w:rFonts w:hint="eastAsia"/>
        </w:rPr>
      </w:pPr>
    </w:p>
    <w:p w14:paraId="0A3E2F46" w14:textId="77777777" w:rsidR="00506E73" w:rsidRDefault="00506E73" w:rsidP="00506E73">
      <w:pPr>
        <w:pStyle w:val="Standard"/>
        <w:rPr>
          <w:rFonts w:hint="eastAsia"/>
        </w:rPr>
      </w:pPr>
      <w:r>
        <w:t xml:space="preserve">3. Panel biochemiczny do identyfikacji bakterii z rodzaju                                                </w:t>
      </w:r>
    </w:p>
    <w:p w14:paraId="0EA84568" w14:textId="21734067" w:rsidR="00506E73" w:rsidRDefault="00506E73" w:rsidP="00506E73">
      <w:pPr>
        <w:pStyle w:val="Standard"/>
        <w:rPr>
          <w:rFonts w:hint="eastAsia"/>
        </w:rPr>
      </w:pPr>
      <w:r>
        <w:t xml:space="preserve">   </w:t>
      </w:r>
      <w:proofErr w:type="spellStart"/>
      <w:r>
        <w:t>Neisseria</w:t>
      </w:r>
      <w:proofErr w:type="spellEnd"/>
      <w:r>
        <w:t xml:space="preserve"> i </w:t>
      </w:r>
      <w:proofErr w:type="spellStart"/>
      <w:r>
        <w:t>Haemophilus</w:t>
      </w:r>
      <w:proofErr w:type="spellEnd"/>
      <w:r>
        <w:t xml:space="preserve">   min.12 cech                                                 </w:t>
      </w:r>
      <w:r w:rsidR="009C4156">
        <w:t xml:space="preserve"> </w:t>
      </w:r>
      <w:r>
        <w:t xml:space="preserve">                     60 szt.</w:t>
      </w:r>
    </w:p>
    <w:p w14:paraId="687B6A5D" w14:textId="77777777" w:rsidR="00506E73" w:rsidRDefault="00506E73" w:rsidP="00506E73">
      <w:pPr>
        <w:pStyle w:val="Standard"/>
        <w:rPr>
          <w:rFonts w:hint="eastAsia"/>
        </w:rPr>
      </w:pPr>
    </w:p>
    <w:p w14:paraId="61AC6BD7" w14:textId="77777777" w:rsidR="00506E73" w:rsidRDefault="00506E73" w:rsidP="00506E73">
      <w:pPr>
        <w:pStyle w:val="Standard"/>
        <w:rPr>
          <w:rFonts w:hint="eastAsia"/>
        </w:rPr>
      </w:pPr>
      <w:r>
        <w:t>4. Panel biochemiczny do identyfikacji drobnoustrojów z rodzaju</w:t>
      </w:r>
    </w:p>
    <w:p w14:paraId="2EB21330" w14:textId="3549DE31" w:rsidR="00506E73" w:rsidRDefault="00506E73" w:rsidP="00506E73">
      <w:pPr>
        <w:pStyle w:val="Standard"/>
        <w:rPr>
          <w:rFonts w:hint="eastAsia"/>
        </w:rPr>
      </w:pPr>
      <w:r>
        <w:t xml:space="preserve">  </w:t>
      </w:r>
      <w:proofErr w:type="spellStart"/>
      <w:r>
        <w:t>Streptococcus</w:t>
      </w:r>
      <w:proofErr w:type="spellEnd"/>
      <w:r>
        <w:t xml:space="preserve"> min 20 cech                                                                                         150 szt.</w:t>
      </w:r>
    </w:p>
    <w:p w14:paraId="0096EA7D" w14:textId="77777777" w:rsidR="00506E73" w:rsidRDefault="00506E73" w:rsidP="00506E73">
      <w:pPr>
        <w:pStyle w:val="Standard"/>
        <w:rPr>
          <w:rFonts w:hint="eastAsia"/>
        </w:rPr>
      </w:pPr>
    </w:p>
    <w:p w14:paraId="38AE6CEA" w14:textId="77777777" w:rsidR="00506E73" w:rsidRDefault="00506E73" w:rsidP="00506E73">
      <w:pPr>
        <w:pStyle w:val="Standard"/>
        <w:rPr>
          <w:rFonts w:hint="eastAsia"/>
        </w:rPr>
      </w:pPr>
      <w:r>
        <w:lastRenderedPageBreak/>
        <w:t>5. Panel biochemiczny do identyfikacji drobnoustrojów z rodzaju</w:t>
      </w:r>
    </w:p>
    <w:p w14:paraId="16952CFF" w14:textId="14EEA17A" w:rsidR="00506E73" w:rsidRDefault="00506E73" w:rsidP="00506E73">
      <w:pPr>
        <w:pStyle w:val="Standard"/>
        <w:rPr>
          <w:rFonts w:hint="eastAsia"/>
        </w:rPr>
      </w:pPr>
      <w:r>
        <w:t xml:space="preserve">  </w:t>
      </w:r>
      <w:proofErr w:type="spellStart"/>
      <w:r>
        <w:t>Staphylococcus</w:t>
      </w:r>
      <w:proofErr w:type="spellEnd"/>
      <w:r>
        <w:t xml:space="preserve"> min. 20 cech                                                                     </w:t>
      </w:r>
      <w:r w:rsidR="009C4156">
        <w:t xml:space="preserve"> </w:t>
      </w:r>
      <w:r>
        <w:t xml:space="preserve">                300 szt.</w:t>
      </w:r>
    </w:p>
    <w:p w14:paraId="73EBE55C" w14:textId="77777777" w:rsidR="00506E73" w:rsidRDefault="00506E73" w:rsidP="00506E73">
      <w:pPr>
        <w:pStyle w:val="Standard"/>
        <w:rPr>
          <w:rFonts w:hint="eastAsia"/>
        </w:rPr>
      </w:pPr>
    </w:p>
    <w:p w14:paraId="3BCAF980" w14:textId="77777777" w:rsidR="00506E73" w:rsidRDefault="00506E73" w:rsidP="00506E73">
      <w:pPr>
        <w:pStyle w:val="Standard"/>
        <w:rPr>
          <w:rFonts w:hint="eastAsia"/>
        </w:rPr>
      </w:pPr>
      <w:r>
        <w:t>6. Panel biochemiczny do identyfikacji drożdżaków z rodzaju Candida</w:t>
      </w:r>
    </w:p>
    <w:p w14:paraId="74D27FBC" w14:textId="32FEC9F2" w:rsidR="00506E73" w:rsidRDefault="00506E73" w:rsidP="00506E73">
      <w:pPr>
        <w:pStyle w:val="Standard"/>
        <w:rPr>
          <w:rFonts w:hint="eastAsia"/>
        </w:rPr>
      </w:pPr>
      <w:r>
        <w:t xml:space="preserve">  min. 10 cech                                                                                                                200 szt.</w:t>
      </w:r>
    </w:p>
    <w:p w14:paraId="4A7B4023" w14:textId="77777777" w:rsidR="00506E73" w:rsidRDefault="00506E73" w:rsidP="00506E73">
      <w:pPr>
        <w:pStyle w:val="Standard"/>
        <w:rPr>
          <w:rFonts w:hint="eastAsia"/>
        </w:rPr>
      </w:pPr>
    </w:p>
    <w:p w14:paraId="75586DD5" w14:textId="77777777" w:rsidR="00506E73" w:rsidRDefault="00506E73" w:rsidP="00506E73">
      <w:pPr>
        <w:pStyle w:val="Standard"/>
        <w:rPr>
          <w:rFonts w:hint="eastAsia"/>
        </w:rPr>
      </w:pPr>
      <w:r>
        <w:t>7. Panel biochemiczny do identyfikacji drobnoustrojów z rodzaju</w:t>
      </w:r>
    </w:p>
    <w:p w14:paraId="5C7A6C87" w14:textId="70E7A4AE" w:rsidR="00506E73" w:rsidRDefault="00506E73" w:rsidP="00506E73">
      <w:pPr>
        <w:pStyle w:val="Standard"/>
        <w:rPr>
          <w:rFonts w:hint="eastAsia"/>
        </w:rPr>
      </w:pPr>
      <w:r>
        <w:t xml:space="preserve"> </w:t>
      </w:r>
      <w:proofErr w:type="spellStart"/>
      <w:r>
        <w:t>Corynebacterium</w:t>
      </w:r>
      <w:proofErr w:type="spellEnd"/>
      <w:r>
        <w:t xml:space="preserve"> min. 20 cech                                                                                       72 szt.</w:t>
      </w:r>
    </w:p>
    <w:p w14:paraId="5FA26376" w14:textId="77777777" w:rsidR="00506E73" w:rsidRDefault="00506E73" w:rsidP="00506E73">
      <w:pPr>
        <w:pStyle w:val="Standard"/>
        <w:rPr>
          <w:rFonts w:hint="eastAsia"/>
        </w:rPr>
      </w:pPr>
    </w:p>
    <w:p w14:paraId="73CE9FB3" w14:textId="77777777" w:rsidR="00506E73" w:rsidRDefault="00506E73" w:rsidP="00506E73">
      <w:pPr>
        <w:pStyle w:val="Standard"/>
        <w:rPr>
          <w:rFonts w:hint="eastAsia"/>
        </w:rPr>
      </w:pPr>
      <w:r>
        <w:t>8. Panel biochemiczny do identyfikacji bakterii beztlenowych</w:t>
      </w:r>
    </w:p>
    <w:p w14:paraId="58D17D34" w14:textId="2A4B3087" w:rsidR="00506E73" w:rsidRDefault="00506E73" w:rsidP="00506E73">
      <w:pPr>
        <w:pStyle w:val="Standard"/>
        <w:rPr>
          <w:rFonts w:hint="eastAsia"/>
        </w:rPr>
      </w:pPr>
      <w:r>
        <w:t xml:space="preserve"> min. 20 cech                                                                                                                  175 szt.</w:t>
      </w:r>
    </w:p>
    <w:p w14:paraId="77BD125F" w14:textId="77777777" w:rsidR="00506E73" w:rsidRDefault="00506E73" w:rsidP="00506E73">
      <w:pPr>
        <w:pStyle w:val="Standard"/>
        <w:rPr>
          <w:rFonts w:hint="eastAsia"/>
        </w:rPr>
      </w:pPr>
    </w:p>
    <w:p w14:paraId="2B76C897" w14:textId="04F0137E" w:rsidR="00506E73" w:rsidRDefault="00506E73" w:rsidP="00506E73">
      <w:pPr>
        <w:pStyle w:val="Standard"/>
        <w:rPr>
          <w:rFonts w:hint="eastAsia"/>
        </w:rPr>
      </w:pPr>
      <w:r>
        <w:t xml:space="preserve">9. </w:t>
      </w:r>
      <w:r w:rsidR="009C4156">
        <w:t>P</w:t>
      </w:r>
      <w:r>
        <w:t xml:space="preserve">anel biochemiczny do identyfikacji bakterii z rodzaju </w:t>
      </w:r>
      <w:proofErr w:type="spellStart"/>
      <w:r>
        <w:t>Listeria</w:t>
      </w:r>
      <w:proofErr w:type="spellEnd"/>
    </w:p>
    <w:p w14:paraId="06FA08EC" w14:textId="4229FEA6" w:rsidR="00506E73" w:rsidRDefault="00506E73" w:rsidP="00506E73">
      <w:pPr>
        <w:pStyle w:val="Standard"/>
        <w:rPr>
          <w:rFonts w:hint="eastAsia"/>
        </w:rPr>
      </w:pPr>
      <w:r>
        <w:t xml:space="preserve"> min. 10 cech                                                                                                                    60 szt.</w:t>
      </w:r>
    </w:p>
    <w:p w14:paraId="413504D3" w14:textId="77777777" w:rsidR="00506E73" w:rsidRDefault="00506E73" w:rsidP="00506E73">
      <w:pPr>
        <w:pStyle w:val="Standard"/>
        <w:rPr>
          <w:rFonts w:hint="eastAsia"/>
        </w:rPr>
      </w:pPr>
    </w:p>
    <w:p w14:paraId="2A06EA3F" w14:textId="77777777" w:rsidR="00506E73" w:rsidRPr="009C4156" w:rsidRDefault="00506E73" w:rsidP="00506E73">
      <w:pPr>
        <w:pStyle w:val="Standard"/>
        <w:rPr>
          <w:rFonts w:hint="eastAsia"/>
          <w:b/>
          <w:bCs/>
        </w:rPr>
      </w:pPr>
      <w:r>
        <w:t xml:space="preserve">10. </w:t>
      </w:r>
      <w:r w:rsidRPr="009C4156">
        <w:rPr>
          <w:b/>
          <w:bCs/>
        </w:rPr>
        <w:t>Odczynniki niezbędne do wykonania wyżej wymienionej ilości</w:t>
      </w:r>
    </w:p>
    <w:p w14:paraId="66553353" w14:textId="77777777" w:rsidR="00506E73" w:rsidRPr="009C4156" w:rsidRDefault="00506E73" w:rsidP="00506E73">
      <w:pPr>
        <w:pStyle w:val="Standard"/>
        <w:rPr>
          <w:rFonts w:hint="eastAsia"/>
          <w:b/>
          <w:bCs/>
        </w:rPr>
      </w:pPr>
      <w:r w:rsidRPr="009C4156">
        <w:rPr>
          <w:b/>
          <w:bCs/>
        </w:rPr>
        <w:t xml:space="preserve">  testów biochemicznych</w:t>
      </w:r>
    </w:p>
    <w:p w14:paraId="6D9ED915" w14:textId="77777777" w:rsidR="00506E73" w:rsidRDefault="00506E73" w:rsidP="00506E73">
      <w:pPr>
        <w:pStyle w:val="Standard"/>
        <w:rPr>
          <w:rFonts w:hint="eastAsia"/>
        </w:rPr>
      </w:pPr>
    </w:p>
    <w:p w14:paraId="01FAE3FB" w14:textId="77777777" w:rsidR="00506E73" w:rsidRDefault="00506E73" w:rsidP="00506E73">
      <w:pPr>
        <w:pStyle w:val="Standard"/>
        <w:rPr>
          <w:rFonts w:hint="eastAsia"/>
        </w:rPr>
      </w:pPr>
      <w:r>
        <w:t>11. Darmowy program do odczytu paneli biochemicznych przez cały okres umowy.</w:t>
      </w:r>
    </w:p>
    <w:p w14:paraId="1108D6A6" w14:textId="77777777" w:rsidR="00506E73" w:rsidRDefault="00506E73" w:rsidP="00506E73">
      <w:pPr>
        <w:pStyle w:val="Standard"/>
        <w:rPr>
          <w:rFonts w:hint="eastAsia"/>
        </w:rPr>
      </w:pPr>
      <w:r>
        <w:t xml:space="preserve">                        </w:t>
      </w:r>
      <w:r>
        <w:rPr>
          <w:b/>
          <w:bCs/>
        </w:rPr>
        <w:t xml:space="preserve">      </w:t>
      </w:r>
    </w:p>
    <w:p w14:paraId="1B1F5635" w14:textId="2F315A7B" w:rsidR="00506E73" w:rsidRDefault="00506E73" w:rsidP="00506E73">
      <w:pPr>
        <w:pStyle w:val="Standard"/>
        <w:rPr>
          <w:rFonts w:hint="eastAsia"/>
        </w:rPr>
      </w:pPr>
      <w:r>
        <w:t xml:space="preserve">12. Skala </w:t>
      </w:r>
      <w:proofErr w:type="spellStart"/>
      <w:r>
        <w:t>MCFarlanda</w:t>
      </w:r>
      <w:proofErr w:type="spellEnd"/>
      <w:r>
        <w:t xml:space="preserve"> do kalibracji densymetru (0,5 , 1, 2, 3, 4, 5) komplet     </w:t>
      </w:r>
      <w:r w:rsidR="009C4156">
        <w:t xml:space="preserve">- </w:t>
      </w:r>
      <w:r>
        <w:t>6 opakowań</w:t>
      </w:r>
    </w:p>
    <w:p w14:paraId="79CD3CEB" w14:textId="77777777" w:rsidR="00506E73" w:rsidRDefault="00506E73" w:rsidP="00506E73">
      <w:pPr>
        <w:pStyle w:val="Standard"/>
        <w:rPr>
          <w:rFonts w:hint="eastAsia"/>
          <w:i/>
          <w:iCs/>
        </w:rPr>
      </w:pPr>
    </w:p>
    <w:p w14:paraId="51A70A2B" w14:textId="1368FC79" w:rsidR="00506E73" w:rsidRPr="009C4156" w:rsidRDefault="00506E73" w:rsidP="00506E73">
      <w:pPr>
        <w:pStyle w:val="Standard"/>
        <w:rPr>
          <w:rFonts w:hint="eastAsia"/>
          <w:b/>
          <w:bCs/>
        </w:rPr>
      </w:pPr>
      <w:r w:rsidRPr="009C4156">
        <w:rPr>
          <w:b/>
          <w:bCs/>
        </w:rPr>
        <w:t xml:space="preserve">Podłoża </w:t>
      </w:r>
      <w:proofErr w:type="spellStart"/>
      <w:r w:rsidRPr="009C4156">
        <w:rPr>
          <w:b/>
          <w:bCs/>
        </w:rPr>
        <w:t>chromogenne</w:t>
      </w:r>
      <w:proofErr w:type="spellEnd"/>
      <w:r w:rsidRPr="009C4156">
        <w:rPr>
          <w:b/>
          <w:bCs/>
        </w:rPr>
        <w:t xml:space="preserve"> i pozostały drobny asortyment:</w:t>
      </w:r>
    </w:p>
    <w:p w14:paraId="3DAA74FD" w14:textId="77777777" w:rsidR="009C4156" w:rsidRPr="009C4156" w:rsidRDefault="009C4156" w:rsidP="00506E73">
      <w:pPr>
        <w:pStyle w:val="Standard"/>
        <w:rPr>
          <w:rFonts w:hint="eastAsia"/>
          <w:b/>
          <w:bCs/>
          <w:u w:val="single"/>
        </w:rPr>
      </w:pPr>
    </w:p>
    <w:p w14:paraId="103DE4C6" w14:textId="7D857930" w:rsidR="00506E73" w:rsidRDefault="00506E73" w:rsidP="00506E73">
      <w:pPr>
        <w:pStyle w:val="Standard"/>
        <w:rPr>
          <w:rFonts w:hint="eastAsia"/>
        </w:rPr>
      </w:pPr>
      <w:r>
        <w:t xml:space="preserve">13. </w:t>
      </w:r>
      <w:r w:rsidR="009C4156">
        <w:t>P</w:t>
      </w:r>
      <w:r>
        <w:t xml:space="preserve">odłoże </w:t>
      </w:r>
      <w:proofErr w:type="spellStart"/>
      <w:r>
        <w:t>Schaedlera</w:t>
      </w:r>
      <w:proofErr w:type="spellEnd"/>
      <w:r>
        <w:t xml:space="preserve"> z neomycyną i wankomycyną 5% krwi baraniej                      600 szt.</w:t>
      </w:r>
    </w:p>
    <w:p w14:paraId="317E288B" w14:textId="4F133CA3" w:rsidR="00506E73" w:rsidRDefault="00506E73" w:rsidP="00506E73">
      <w:pPr>
        <w:pStyle w:val="Standard"/>
        <w:rPr>
          <w:rFonts w:hint="eastAsia"/>
        </w:rPr>
      </w:pPr>
      <w:r>
        <w:t xml:space="preserve">14. </w:t>
      </w:r>
      <w:r w:rsidR="009C4156">
        <w:t>P</w:t>
      </w:r>
      <w:r>
        <w:t xml:space="preserve">odłoże z krwią ludzką do wstępnej identyfikacji </w:t>
      </w:r>
      <w:proofErr w:type="spellStart"/>
      <w:r>
        <w:t>Gardnerella</w:t>
      </w:r>
      <w:proofErr w:type="spellEnd"/>
      <w:r>
        <w:t xml:space="preserve"> vaginalis                 200 szt.</w:t>
      </w:r>
    </w:p>
    <w:p w14:paraId="4FE62134" w14:textId="0CFCF819" w:rsidR="00506E73" w:rsidRDefault="00506E73" w:rsidP="00506E73">
      <w:pPr>
        <w:pStyle w:val="Standard"/>
        <w:rPr>
          <w:rFonts w:hint="eastAsia"/>
        </w:rPr>
      </w:pPr>
      <w:r>
        <w:t xml:space="preserve">15. </w:t>
      </w:r>
      <w:r w:rsidR="009C4156">
        <w:t>P</w:t>
      </w:r>
      <w:r>
        <w:t xml:space="preserve">odłoże </w:t>
      </w:r>
      <w:proofErr w:type="spellStart"/>
      <w:r>
        <w:t>chromogenne</w:t>
      </w:r>
      <w:proofErr w:type="spellEnd"/>
      <w:r>
        <w:t xml:space="preserve"> do wykrywania </w:t>
      </w:r>
      <w:proofErr w:type="spellStart"/>
      <w:r>
        <w:t>karbapenemaz</w:t>
      </w:r>
      <w:proofErr w:type="spellEnd"/>
      <w:r>
        <w:t xml:space="preserve"> u </w:t>
      </w:r>
      <w:proofErr w:type="spellStart"/>
      <w:r>
        <w:t>Enterobacterales</w:t>
      </w:r>
      <w:proofErr w:type="spellEnd"/>
      <w:r>
        <w:t xml:space="preserve">          </w:t>
      </w:r>
      <w:r w:rsidR="009C4156">
        <w:t xml:space="preserve">- </w:t>
      </w:r>
      <w:r>
        <w:t>3 000 szt.</w:t>
      </w:r>
    </w:p>
    <w:p w14:paraId="4A94B762" w14:textId="603130F0" w:rsidR="00506E73" w:rsidRDefault="00506E73" w:rsidP="00506E73">
      <w:pPr>
        <w:pStyle w:val="Standard"/>
        <w:rPr>
          <w:rFonts w:hint="eastAsia"/>
        </w:rPr>
      </w:pPr>
      <w:r>
        <w:t xml:space="preserve">16. </w:t>
      </w:r>
      <w:r w:rsidR="009C4156">
        <w:t>P</w:t>
      </w:r>
      <w:r>
        <w:t xml:space="preserve">odłoże </w:t>
      </w:r>
      <w:proofErr w:type="spellStart"/>
      <w:r>
        <w:t>chromogenne</w:t>
      </w:r>
      <w:proofErr w:type="spellEnd"/>
      <w:r>
        <w:t xml:space="preserve"> do wykrywania OXA-48                                                </w:t>
      </w:r>
      <w:r w:rsidR="009C4156">
        <w:t>-</w:t>
      </w:r>
      <w:r>
        <w:t xml:space="preserve">   3 000 szt.</w:t>
      </w:r>
    </w:p>
    <w:p w14:paraId="464C0F3B" w14:textId="3BFB3B9F" w:rsidR="00506E73" w:rsidRDefault="00506E73" w:rsidP="00506E73">
      <w:pPr>
        <w:pStyle w:val="Standard"/>
        <w:rPr>
          <w:rFonts w:hint="eastAsia"/>
        </w:rPr>
      </w:pPr>
      <w:r>
        <w:t xml:space="preserve">17. Generator warunków beztlenowych z workiem zamykanym                               </w:t>
      </w:r>
      <w:r w:rsidR="009C4156">
        <w:t xml:space="preserve">- </w:t>
      </w:r>
      <w:r>
        <w:t xml:space="preserve">   300 szt.</w:t>
      </w:r>
    </w:p>
    <w:p w14:paraId="6EF12219" w14:textId="63C36772" w:rsidR="00506E73" w:rsidRDefault="00506E73" w:rsidP="00506E73">
      <w:pPr>
        <w:pStyle w:val="Standard"/>
        <w:rPr>
          <w:rFonts w:hint="eastAsia"/>
        </w:rPr>
      </w:pPr>
      <w:r>
        <w:t xml:space="preserve">18. Generator warunków </w:t>
      </w:r>
      <w:proofErr w:type="spellStart"/>
      <w:r>
        <w:t>mikroaerofilnych</w:t>
      </w:r>
      <w:proofErr w:type="spellEnd"/>
      <w:r>
        <w:t xml:space="preserve"> z workiem zamykanym                              80  szt.</w:t>
      </w:r>
    </w:p>
    <w:p w14:paraId="33B606DA" w14:textId="0A910C13" w:rsidR="00506E73" w:rsidRDefault="00506E73" w:rsidP="00506E73">
      <w:pPr>
        <w:pStyle w:val="Standard"/>
        <w:rPr>
          <w:rFonts w:hint="eastAsia"/>
        </w:rPr>
      </w:pPr>
      <w:r>
        <w:t xml:space="preserve">19. Paski wskaźnikowe do warunków beztlenowych                             </w:t>
      </w:r>
      <w:r w:rsidR="00897B60">
        <w:t xml:space="preserve"> </w:t>
      </w:r>
      <w:r>
        <w:t xml:space="preserve">                       300 szt.</w:t>
      </w:r>
    </w:p>
    <w:p w14:paraId="6931B714" w14:textId="77777777" w:rsidR="00506E73" w:rsidRDefault="00506E73" w:rsidP="00506E73">
      <w:pPr>
        <w:pStyle w:val="Standard"/>
        <w:rPr>
          <w:rFonts w:hint="eastAsia"/>
          <w:i/>
          <w:iCs/>
        </w:rPr>
      </w:pPr>
    </w:p>
    <w:p w14:paraId="33496AF5" w14:textId="77777777" w:rsidR="00506E73" w:rsidRDefault="00506E73" w:rsidP="00506E73">
      <w:pPr>
        <w:pStyle w:val="Standard"/>
        <w:rPr>
          <w:rFonts w:hint="eastAsia"/>
          <w:b/>
          <w:bCs/>
          <w:i/>
          <w:iCs/>
        </w:rPr>
      </w:pPr>
      <w:r>
        <w:rPr>
          <w:b/>
          <w:bCs/>
          <w:i/>
          <w:iCs/>
        </w:rPr>
        <w:t>Odczynniki do barwienia Grama:</w:t>
      </w:r>
    </w:p>
    <w:p w14:paraId="22991A0A" w14:textId="0ADF56C1" w:rsidR="00506E73" w:rsidRDefault="00506E73" w:rsidP="00506E73">
      <w:pPr>
        <w:pStyle w:val="Standard"/>
        <w:rPr>
          <w:rFonts w:hint="eastAsia"/>
        </w:rPr>
      </w:pPr>
      <w:r>
        <w:t xml:space="preserve">20. </w:t>
      </w:r>
      <w:r w:rsidR="00897B60">
        <w:t>F</w:t>
      </w:r>
      <w:r>
        <w:t xml:space="preserve">iolet krystaliczny do barwienia metodą Grama                 12 litrów     (1 </w:t>
      </w:r>
      <w:proofErr w:type="spellStart"/>
      <w:r>
        <w:t>op</w:t>
      </w:r>
      <w:proofErr w:type="spellEnd"/>
      <w:r>
        <w:t xml:space="preserve"> max 2 litry)</w:t>
      </w:r>
    </w:p>
    <w:p w14:paraId="6688ADB9" w14:textId="3D0DD785" w:rsidR="00506E73" w:rsidRDefault="00506E73" w:rsidP="00506E73">
      <w:pPr>
        <w:pStyle w:val="Standard"/>
        <w:rPr>
          <w:rFonts w:hint="eastAsia"/>
        </w:rPr>
      </w:pPr>
      <w:r>
        <w:t xml:space="preserve">21. </w:t>
      </w:r>
      <w:r w:rsidR="00897B60">
        <w:t>P</w:t>
      </w:r>
      <w:r>
        <w:t xml:space="preserve">łyn </w:t>
      </w:r>
      <w:proofErr w:type="spellStart"/>
      <w:r>
        <w:t>Lugola</w:t>
      </w:r>
      <w:proofErr w:type="spellEnd"/>
      <w:r>
        <w:t xml:space="preserve"> do barwienia metodą Grama                          12 litrów      (1 </w:t>
      </w:r>
      <w:proofErr w:type="spellStart"/>
      <w:r>
        <w:t>op</w:t>
      </w:r>
      <w:proofErr w:type="spellEnd"/>
      <w:r>
        <w:t xml:space="preserve"> max 2 litry)</w:t>
      </w:r>
    </w:p>
    <w:p w14:paraId="247D85F9" w14:textId="624D3DD5" w:rsidR="00506E73" w:rsidRDefault="00506E73" w:rsidP="00506E73">
      <w:pPr>
        <w:pStyle w:val="Standard"/>
        <w:rPr>
          <w:rFonts w:hint="eastAsia"/>
        </w:rPr>
      </w:pPr>
      <w:r>
        <w:t xml:space="preserve">22. </w:t>
      </w:r>
      <w:proofErr w:type="spellStart"/>
      <w:r w:rsidR="00897B60">
        <w:t>O</w:t>
      </w:r>
      <w:r>
        <w:t>dbarwiacz</w:t>
      </w:r>
      <w:proofErr w:type="spellEnd"/>
      <w:r>
        <w:t xml:space="preserve"> do barwienia metodą Grama                           12 litrów      (1 </w:t>
      </w:r>
      <w:proofErr w:type="spellStart"/>
      <w:r>
        <w:t>op</w:t>
      </w:r>
      <w:proofErr w:type="spellEnd"/>
      <w:r>
        <w:t xml:space="preserve"> max 2 litry)</w:t>
      </w:r>
    </w:p>
    <w:p w14:paraId="7E896D48" w14:textId="2B04E469" w:rsidR="00506E73" w:rsidRDefault="00506E73" w:rsidP="00506E73">
      <w:pPr>
        <w:pStyle w:val="Standard"/>
        <w:rPr>
          <w:rFonts w:hint="eastAsia"/>
        </w:rPr>
      </w:pPr>
      <w:r>
        <w:t xml:space="preserve">23. </w:t>
      </w:r>
      <w:r w:rsidR="00897B60">
        <w:t>S</w:t>
      </w:r>
      <w:r>
        <w:t xml:space="preserve">afranina do barwienia metodą Grama                               12 litrów      (1 </w:t>
      </w:r>
      <w:proofErr w:type="spellStart"/>
      <w:r>
        <w:t>op</w:t>
      </w:r>
      <w:proofErr w:type="spellEnd"/>
      <w:r>
        <w:t xml:space="preserve"> max 2 litry)</w:t>
      </w:r>
    </w:p>
    <w:p w14:paraId="0EE58964" w14:textId="77777777" w:rsidR="008973C4" w:rsidRDefault="008973C4" w:rsidP="00506E73">
      <w:pPr>
        <w:pStyle w:val="Standard"/>
        <w:rPr>
          <w:rFonts w:hint="eastAsia"/>
          <w:b/>
          <w:bCs/>
          <w:u w:val="single"/>
        </w:rPr>
      </w:pPr>
    </w:p>
    <w:p w14:paraId="1C121E12" w14:textId="014D55E9" w:rsidR="00506E73" w:rsidRDefault="00506E73" w:rsidP="00506E73">
      <w:pPr>
        <w:pStyle w:val="Standard"/>
        <w:rPr>
          <w:rFonts w:hint="eastAsia"/>
          <w:b/>
          <w:bCs/>
          <w:u w:val="single"/>
        </w:rPr>
      </w:pPr>
      <w:r>
        <w:rPr>
          <w:b/>
          <w:bCs/>
          <w:u w:val="single"/>
        </w:rPr>
        <w:t>SPECYFIKACJA PRODUKTÓW:</w:t>
      </w:r>
    </w:p>
    <w:p w14:paraId="7E184E1C" w14:textId="77777777" w:rsidR="00506E73" w:rsidRDefault="00506E73" w:rsidP="00506E73">
      <w:pPr>
        <w:pStyle w:val="Standard"/>
        <w:rPr>
          <w:rFonts w:hint="eastAsia"/>
          <w:b/>
          <w:bCs/>
          <w:u w:val="single"/>
        </w:rPr>
      </w:pPr>
    </w:p>
    <w:p w14:paraId="05798382" w14:textId="77777777" w:rsidR="00506E73" w:rsidRDefault="00506E73" w:rsidP="00506E73">
      <w:pPr>
        <w:pStyle w:val="Standard"/>
        <w:rPr>
          <w:rFonts w:hint="eastAsia"/>
          <w:b/>
          <w:bCs/>
          <w:u w:val="single"/>
        </w:rPr>
      </w:pPr>
      <w:r>
        <w:rPr>
          <w:b/>
          <w:bCs/>
          <w:u w:val="single"/>
        </w:rPr>
        <w:t>Gotowe podłoża na płytkach;</w:t>
      </w:r>
    </w:p>
    <w:p w14:paraId="21B6C51B" w14:textId="65CB1CA6" w:rsidR="00506E73" w:rsidRDefault="00506E73" w:rsidP="00506E73">
      <w:pPr>
        <w:pStyle w:val="Standard"/>
        <w:rPr>
          <w:rFonts w:hint="eastAsia"/>
        </w:rPr>
      </w:pPr>
      <w:r>
        <w:t>- zabezpieczone opakowanie chroniąc</w:t>
      </w:r>
      <w:r w:rsidR="00897B60">
        <w:t>e</w:t>
      </w:r>
      <w:r>
        <w:t xml:space="preserve"> przed uszkodzeniem</w:t>
      </w:r>
    </w:p>
    <w:p w14:paraId="7BB45D18" w14:textId="77777777" w:rsidR="00506E73" w:rsidRDefault="00506E73" w:rsidP="00506E73">
      <w:pPr>
        <w:pStyle w:val="Standard"/>
        <w:rPr>
          <w:rFonts w:hint="eastAsia"/>
        </w:rPr>
      </w:pPr>
      <w:r>
        <w:t>- na płytkach znajdują się nadruki zawierające nazwę podłoża, serię, termin ważności</w:t>
      </w:r>
    </w:p>
    <w:p w14:paraId="51645C13" w14:textId="77777777" w:rsidR="00506E73" w:rsidRDefault="00506E73" w:rsidP="00506E73">
      <w:pPr>
        <w:pStyle w:val="Standard"/>
        <w:rPr>
          <w:rFonts w:hint="eastAsia"/>
        </w:rPr>
      </w:pPr>
      <w:r>
        <w:t xml:space="preserve">  (nadruk na części płytki na której znajduje się podłoże)</w:t>
      </w:r>
    </w:p>
    <w:p w14:paraId="122D3692" w14:textId="77777777" w:rsidR="00506E73" w:rsidRDefault="00506E73" w:rsidP="00506E73">
      <w:pPr>
        <w:pStyle w:val="Standard"/>
        <w:rPr>
          <w:rFonts w:hint="eastAsia"/>
        </w:rPr>
      </w:pPr>
      <w:r>
        <w:t>- płytki mają żeberka wentylacyjne</w:t>
      </w:r>
    </w:p>
    <w:p w14:paraId="6B934791" w14:textId="77777777" w:rsidR="00506E73" w:rsidRDefault="00506E73" w:rsidP="00506E73">
      <w:pPr>
        <w:pStyle w:val="Standard"/>
        <w:rPr>
          <w:rFonts w:hint="eastAsia"/>
        </w:rPr>
      </w:pPr>
      <w:r>
        <w:t>- podłoża muszą mieć gładką, pobawioną nierówności powierzchnię .</w:t>
      </w:r>
    </w:p>
    <w:p w14:paraId="0C2D7F4A" w14:textId="77777777" w:rsidR="00506E73" w:rsidRDefault="00506E73" w:rsidP="00506E73">
      <w:pPr>
        <w:pStyle w:val="Standard"/>
        <w:rPr>
          <w:rFonts w:hint="eastAsia"/>
        </w:rPr>
      </w:pPr>
      <w:r>
        <w:t xml:space="preserve">- podłoża nie mogą zawierać nadmiernej ilości wody kondensacyjnej. Stwierdzenie zaistniałego faktu w dostarczonych podłożach, będzie podstawą do wniesienia reklamacji całości dostarczonej serii zakwestionowanego podłoża. Zamawiający zastrzega sobie prawo do możliwości zwrotu przerośniętych i uszkodzonych płytek dla każdej dostarczonej partii </w:t>
      </w:r>
      <w:r>
        <w:lastRenderedPageBreak/>
        <w:t>produktów.</w:t>
      </w:r>
    </w:p>
    <w:p w14:paraId="4878E5DE" w14:textId="77777777" w:rsidR="00506E73" w:rsidRDefault="00506E73" w:rsidP="00506E73">
      <w:pPr>
        <w:pStyle w:val="Standard"/>
        <w:rPr>
          <w:rFonts w:hint="eastAsia"/>
        </w:rPr>
      </w:pPr>
      <w:r>
        <w:t>-  do każdej dostawy musi być załączony certyfikat kontroli jakości dla każdej serii dostarczonego podłoża, określający spełnienie wymagań wg EUCAST (lub umożliwić bezpłatny, całodobowy dostęp do strony internetowej z tymi informacjami)</w:t>
      </w:r>
    </w:p>
    <w:p w14:paraId="61174106" w14:textId="77777777" w:rsidR="00506E73" w:rsidRDefault="00506E73" w:rsidP="00506E73">
      <w:pPr>
        <w:pStyle w:val="Standard"/>
        <w:rPr>
          <w:rFonts w:hint="eastAsia"/>
        </w:rPr>
      </w:pPr>
      <w:r>
        <w:t>- transport odbywa się w warunkach zgodnych z zaleceniami producenta</w:t>
      </w:r>
    </w:p>
    <w:p w14:paraId="5426790A" w14:textId="1E54C07B" w:rsidR="00506E73" w:rsidRPr="00C46893" w:rsidRDefault="00506E73" w:rsidP="00506E73">
      <w:pPr>
        <w:pStyle w:val="Standard"/>
        <w:rPr>
          <w:rFonts w:hint="eastAsia"/>
        </w:rPr>
      </w:pPr>
      <w:r w:rsidRPr="00C46893">
        <w:t xml:space="preserve">- </w:t>
      </w:r>
      <w:bookmarkStart w:id="3" w:name="_Hlk163818939"/>
      <w:r w:rsidR="00C46893" w:rsidRPr="00C46893">
        <w:t xml:space="preserve">do oferty </w:t>
      </w:r>
      <w:r w:rsidRPr="00C46893">
        <w:t>należy przedłożyć karty charakterystyki substancji niebezpiecznych jeżeli takowe występują w oferowanych produktach.</w:t>
      </w:r>
      <w:bookmarkEnd w:id="3"/>
    </w:p>
    <w:p w14:paraId="62FE6A1E" w14:textId="77777777" w:rsidR="00506E73" w:rsidRPr="00C46893" w:rsidRDefault="00506E73" w:rsidP="00506E73">
      <w:pPr>
        <w:pStyle w:val="Standard"/>
        <w:rPr>
          <w:rFonts w:hint="eastAsia"/>
        </w:rPr>
      </w:pPr>
    </w:p>
    <w:p w14:paraId="5539F9E8" w14:textId="77777777" w:rsidR="00506E73" w:rsidRPr="00C46893" w:rsidRDefault="00506E73" w:rsidP="00506E73">
      <w:pPr>
        <w:pStyle w:val="Standard"/>
        <w:rPr>
          <w:rFonts w:hint="eastAsia"/>
          <w:b/>
          <w:bCs/>
          <w:u w:val="single"/>
        </w:rPr>
      </w:pPr>
      <w:r w:rsidRPr="00C46893">
        <w:rPr>
          <w:b/>
          <w:bCs/>
          <w:u w:val="single"/>
        </w:rPr>
        <w:t>Panele biochemiczne:</w:t>
      </w:r>
    </w:p>
    <w:p w14:paraId="2C352089" w14:textId="77777777" w:rsidR="00506E73" w:rsidRPr="00C46893" w:rsidRDefault="00506E73" w:rsidP="00506E73">
      <w:pPr>
        <w:pStyle w:val="Standard"/>
        <w:rPr>
          <w:rFonts w:hint="eastAsia"/>
        </w:rPr>
      </w:pPr>
      <w:r w:rsidRPr="00C46893">
        <w:t>- opakowania zaopatrzone w nazwę, nr serii i datę ważności</w:t>
      </w:r>
    </w:p>
    <w:p w14:paraId="0D2DE6CA" w14:textId="77777777" w:rsidR="00506E73" w:rsidRPr="00C46893" w:rsidRDefault="00506E73" w:rsidP="00506E73">
      <w:pPr>
        <w:pStyle w:val="Standard"/>
        <w:rPr>
          <w:rFonts w:hint="eastAsia"/>
        </w:rPr>
      </w:pPr>
      <w:r w:rsidRPr="00C46893">
        <w:t>- do każdego opakowania są dołączone ulotki opisane w języku polskim</w:t>
      </w:r>
    </w:p>
    <w:p w14:paraId="34FB7DA5" w14:textId="77777777" w:rsidR="00506E73" w:rsidRPr="00C46893" w:rsidRDefault="00506E73" w:rsidP="00506E73">
      <w:pPr>
        <w:pStyle w:val="Standard"/>
        <w:rPr>
          <w:rFonts w:hint="eastAsia"/>
        </w:rPr>
      </w:pPr>
      <w:r w:rsidRPr="00C46893">
        <w:t>- transport odbywa się w warunkach zgodnych z zaleceniami producenta</w:t>
      </w:r>
    </w:p>
    <w:p w14:paraId="2F0FE781" w14:textId="77777777" w:rsidR="00506E73" w:rsidRPr="00C46893" w:rsidRDefault="00506E73" w:rsidP="00506E73">
      <w:pPr>
        <w:pStyle w:val="Standard"/>
        <w:rPr>
          <w:rFonts w:hint="eastAsia"/>
        </w:rPr>
      </w:pPr>
      <w:r w:rsidRPr="00C46893">
        <w:t>- powinny pochodzić od jednego producenta</w:t>
      </w:r>
    </w:p>
    <w:p w14:paraId="1030FB0F" w14:textId="12CBB197" w:rsidR="00506E73" w:rsidRPr="00C46893" w:rsidRDefault="00506E73" w:rsidP="00506E73">
      <w:pPr>
        <w:pStyle w:val="Standard"/>
        <w:rPr>
          <w:rFonts w:hint="eastAsia"/>
        </w:rPr>
      </w:pPr>
      <w:r w:rsidRPr="00C46893">
        <w:t xml:space="preserve">- </w:t>
      </w:r>
      <w:r w:rsidR="00C46893" w:rsidRPr="00C46893">
        <w:t>do oferty należy przedłożyć karty charakterystyki substancji niebezpiecznych jeżeli takowe występują w oferowanych produktach.</w:t>
      </w:r>
      <w:r w:rsidRPr="00C46893">
        <w:t>.</w:t>
      </w:r>
    </w:p>
    <w:p w14:paraId="421C34F5" w14:textId="77777777" w:rsidR="00506E73" w:rsidRPr="00C46893" w:rsidRDefault="00506E73" w:rsidP="00506E73">
      <w:pPr>
        <w:pStyle w:val="Standard"/>
        <w:rPr>
          <w:rFonts w:hint="eastAsia"/>
        </w:rPr>
      </w:pPr>
    </w:p>
    <w:p w14:paraId="4F2871EC" w14:textId="77777777" w:rsidR="00506E73" w:rsidRPr="00C46893" w:rsidRDefault="00506E73" w:rsidP="00506E73">
      <w:pPr>
        <w:pStyle w:val="Standard"/>
        <w:rPr>
          <w:rFonts w:hint="eastAsia"/>
          <w:b/>
          <w:bCs/>
        </w:rPr>
      </w:pPr>
      <w:r w:rsidRPr="00C46893">
        <w:rPr>
          <w:b/>
          <w:bCs/>
        </w:rPr>
        <w:t>Odczynniki do barwienia Grama:</w:t>
      </w:r>
    </w:p>
    <w:p w14:paraId="5DA7392F" w14:textId="77777777" w:rsidR="00506E73" w:rsidRPr="00C46893" w:rsidRDefault="00506E73" w:rsidP="00506E73">
      <w:pPr>
        <w:pStyle w:val="Standard"/>
        <w:rPr>
          <w:rFonts w:hint="eastAsia"/>
        </w:rPr>
      </w:pPr>
      <w:r w:rsidRPr="00C46893">
        <w:t>- opakowania zaopatrzone w nazwę, nr serii i datę ważności</w:t>
      </w:r>
    </w:p>
    <w:p w14:paraId="7349A0BB" w14:textId="77777777" w:rsidR="00506E73" w:rsidRPr="00C46893" w:rsidRDefault="00506E73" w:rsidP="00506E73">
      <w:pPr>
        <w:pStyle w:val="Standard"/>
        <w:rPr>
          <w:rFonts w:hint="eastAsia"/>
        </w:rPr>
      </w:pPr>
      <w:r w:rsidRPr="00C46893">
        <w:t>- transport odbywa się w warunkach zgodnych z zaleceniami producenta</w:t>
      </w:r>
    </w:p>
    <w:p w14:paraId="6AA80BE9" w14:textId="6B99E22A" w:rsidR="00506E73" w:rsidRPr="00C46893" w:rsidRDefault="00506E73" w:rsidP="00506E73">
      <w:pPr>
        <w:pStyle w:val="Standard"/>
        <w:rPr>
          <w:rFonts w:hint="eastAsia"/>
        </w:rPr>
      </w:pPr>
      <w:r w:rsidRPr="00C46893">
        <w:t xml:space="preserve">- </w:t>
      </w:r>
      <w:r w:rsidR="00C46893" w:rsidRPr="00C46893">
        <w:t>do oferty należy przedłożyć karty charakterystyki substancji niebezpiecznych jeżeli takowe występują w oferowanych produktach.</w:t>
      </w:r>
      <w:r w:rsidRPr="00C46893">
        <w:t>.</w:t>
      </w:r>
    </w:p>
    <w:p w14:paraId="542AB5B4" w14:textId="63F4B3E7" w:rsidR="00897B60" w:rsidRDefault="00506E73" w:rsidP="008973C4">
      <w:pPr>
        <w:pStyle w:val="Standard"/>
        <w:rPr>
          <w:rFonts w:hint="eastAsia"/>
        </w:rPr>
      </w:pPr>
      <w:r w:rsidRPr="00C46893">
        <w:t>- objętość jednego opakowania barwnika - maksymalnie 2 litry</w:t>
      </w:r>
    </w:p>
    <w:p w14:paraId="3DA68653" w14:textId="77777777" w:rsidR="008973C4" w:rsidRPr="008973C4" w:rsidRDefault="008973C4" w:rsidP="008973C4">
      <w:pPr>
        <w:pStyle w:val="Standard"/>
        <w:rPr>
          <w:rFonts w:hint="eastAsia"/>
        </w:rPr>
      </w:pPr>
    </w:p>
    <w:p w14:paraId="790B3B54" w14:textId="0CCB8D4B" w:rsidR="00897B60" w:rsidRPr="008E08B7" w:rsidRDefault="00897B60" w:rsidP="00897B60">
      <w:pPr>
        <w:rPr>
          <w:rFonts w:ascii="Times New Roman" w:hAnsi="Times New Roman"/>
          <w:b/>
          <w:bCs/>
          <w:color w:val="000000"/>
        </w:rPr>
      </w:pPr>
      <w:r w:rsidRPr="008E08B7">
        <w:rPr>
          <w:rFonts w:ascii="Times New Roman" w:hAnsi="Times New Roman"/>
          <w:b/>
          <w:bCs/>
          <w:color w:val="000000"/>
        </w:rPr>
        <w:t xml:space="preserve">TABELA OCENY WARUNKÓW TECHNICZNYCH W PAKIECIE </w:t>
      </w:r>
      <w:r>
        <w:rPr>
          <w:rFonts w:ascii="Times New Roman" w:hAnsi="Times New Roman"/>
          <w:b/>
          <w:bCs/>
          <w:color w:val="000000"/>
        </w:rPr>
        <w:t>6</w:t>
      </w:r>
    </w:p>
    <w:tbl>
      <w:tblPr>
        <w:tblW w:w="9638" w:type="dxa"/>
        <w:tblInd w:w="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19"/>
        <w:gridCol w:w="4199"/>
        <w:gridCol w:w="1472"/>
        <w:gridCol w:w="3348"/>
      </w:tblGrid>
      <w:tr w:rsidR="00897B60" w:rsidRPr="005B37CB" w14:paraId="66517EBD" w14:textId="77777777" w:rsidTr="004A1B85">
        <w:tc>
          <w:tcPr>
            <w:tcW w:w="6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F00438" w14:textId="77777777" w:rsidR="00897B60" w:rsidRPr="009C5E5E" w:rsidRDefault="00897B60" w:rsidP="004A1B85">
            <w:pPr>
              <w:widowControl w:val="0"/>
              <w:suppressLineNumbers/>
              <w:rPr>
                <w:rFonts w:ascii="Georgia" w:hAnsi="Georgia"/>
                <w:b/>
                <w:bCs/>
              </w:rPr>
            </w:pPr>
            <w:r w:rsidRPr="009C5E5E">
              <w:rPr>
                <w:rFonts w:ascii="Georgia" w:hAnsi="Georgia"/>
                <w:b/>
                <w:bCs/>
              </w:rPr>
              <w:t>L.p.</w:t>
            </w:r>
          </w:p>
        </w:tc>
        <w:tc>
          <w:tcPr>
            <w:tcW w:w="4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DEB82E" w14:textId="77777777" w:rsidR="00897B60" w:rsidRPr="009C5E5E" w:rsidRDefault="00897B60" w:rsidP="004A1B85">
            <w:pPr>
              <w:widowControl w:val="0"/>
              <w:suppressLineNumbers/>
              <w:rPr>
                <w:rFonts w:ascii="Georgia" w:hAnsi="Georgia"/>
                <w:b/>
                <w:bCs/>
              </w:rPr>
            </w:pPr>
            <w:r w:rsidRPr="009C5E5E">
              <w:rPr>
                <w:rFonts w:ascii="Georgia" w:hAnsi="Georgia"/>
                <w:b/>
                <w:bCs/>
              </w:rPr>
              <w:t>Oceniana cecha</w:t>
            </w:r>
          </w:p>
        </w:tc>
        <w:tc>
          <w:tcPr>
            <w:tcW w:w="14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4C7C67" w14:textId="77777777" w:rsidR="00897B60" w:rsidRPr="009C5E5E" w:rsidRDefault="00897B60" w:rsidP="004A1B85">
            <w:pPr>
              <w:widowControl w:val="0"/>
              <w:suppressLineNumbers/>
              <w:rPr>
                <w:rFonts w:ascii="Georgia" w:hAnsi="Georgia"/>
                <w:b/>
                <w:bCs/>
              </w:rPr>
            </w:pPr>
            <w:r w:rsidRPr="009C5E5E">
              <w:rPr>
                <w:rFonts w:ascii="Georgia" w:hAnsi="Georgia"/>
                <w:b/>
                <w:bCs/>
              </w:rPr>
              <w:t>Punktacja</w:t>
            </w:r>
          </w:p>
        </w:tc>
        <w:tc>
          <w:tcPr>
            <w:tcW w:w="3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4D3E08" w14:textId="77777777" w:rsidR="00897B60" w:rsidRPr="009C5E5E" w:rsidRDefault="00897B60" w:rsidP="004A1B85">
            <w:pPr>
              <w:widowControl w:val="0"/>
              <w:suppressLineNumbers/>
              <w:rPr>
                <w:rFonts w:ascii="Georgia" w:hAnsi="Georgia"/>
                <w:b/>
                <w:bCs/>
              </w:rPr>
            </w:pPr>
            <w:r w:rsidRPr="009C5E5E">
              <w:rPr>
                <w:rFonts w:ascii="Georgia" w:hAnsi="Georgia"/>
                <w:b/>
                <w:bCs/>
              </w:rPr>
              <w:t>Szczegółowy opis kryteriów oceny</w:t>
            </w:r>
          </w:p>
        </w:tc>
      </w:tr>
      <w:tr w:rsidR="00897B60" w:rsidRPr="004711B6" w14:paraId="039C23A9" w14:textId="77777777" w:rsidTr="004A1B85">
        <w:tc>
          <w:tcPr>
            <w:tcW w:w="6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77FD96" w14:textId="77777777" w:rsidR="00897B60" w:rsidRPr="009C5E5E" w:rsidRDefault="00897B60" w:rsidP="004A1B85">
            <w:pPr>
              <w:widowControl w:val="0"/>
              <w:suppressLineNumbers/>
              <w:rPr>
                <w:rFonts w:ascii="Times New Roman" w:hAnsi="Times New Roman"/>
              </w:rPr>
            </w:pPr>
            <w:r w:rsidRPr="009C5E5E">
              <w:rPr>
                <w:rFonts w:ascii="Times New Roman" w:hAnsi="Times New Roman"/>
              </w:rPr>
              <w:t>1.</w:t>
            </w:r>
          </w:p>
        </w:tc>
        <w:tc>
          <w:tcPr>
            <w:tcW w:w="419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485709" w14:textId="77777777" w:rsidR="00897B60" w:rsidRPr="009C5E5E" w:rsidRDefault="00897B60" w:rsidP="004A1B85">
            <w:pPr>
              <w:widowControl w:val="0"/>
              <w:suppressLineNumbers/>
              <w:rPr>
                <w:rFonts w:ascii="Times New Roman" w:hAnsi="Times New Roman"/>
              </w:rPr>
            </w:pPr>
            <w:r w:rsidRPr="009C5E5E">
              <w:rPr>
                <w:rFonts w:ascii="Times New Roman" w:eastAsia="Times New Roman" w:hAnsi="Times New Roman"/>
              </w:rPr>
              <w:t xml:space="preserve">Udostępnienie przez Wykonawcę programu do prawidłowego odczytu paneli biochemicznych </w:t>
            </w:r>
          </w:p>
        </w:tc>
        <w:tc>
          <w:tcPr>
            <w:tcW w:w="147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3FAB32" w14:textId="77777777" w:rsidR="00897B60" w:rsidRPr="009C5E5E" w:rsidRDefault="00897B60" w:rsidP="004A1B85">
            <w:pPr>
              <w:widowControl w:val="0"/>
              <w:suppressLineNumbers/>
              <w:rPr>
                <w:rFonts w:ascii="Times New Roman" w:hAnsi="Times New Roman"/>
              </w:rPr>
            </w:pPr>
            <w:r w:rsidRPr="009C5E5E">
              <w:rPr>
                <w:rFonts w:ascii="Times New Roman" w:hAnsi="Times New Roman"/>
              </w:rPr>
              <w:t xml:space="preserve">   0-35</w:t>
            </w:r>
          </w:p>
        </w:tc>
        <w:tc>
          <w:tcPr>
            <w:tcW w:w="334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97561C" w14:textId="77777777" w:rsidR="00897B60" w:rsidRPr="009C5E5E" w:rsidRDefault="00897B60" w:rsidP="004A1B85">
            <w:pPr>
              <w:widowControl w:val="0"/>
              <w:suppressLineNumbers/>
              <w:rPr>
                <w:rFonts w:ascii="Times New Roman" w:hAnsi="Times New Roman"/>
              </w:rPr>
            </w:pPr>
            <w:r w:rsidRPr="009C5E5E">
              <w:rPr>
                <w:rFonts w:ascii="Times New Roman" w:hAnsi="Times New Roman"/>
              </w:rPr>
              <w:t xml:space="preserve">  Brak bezpłatnego udostępnienia programu do odczytu    -  0 pkt.   </w:t>
            </w:r>
          </w:p>
          <w:p w14:paraId="38CF4BCF" w14:textId="77777777" w:rsidR="00897B60" w:rsidRPr="009C5E5E" w:rsidRDefault="00897B60" w:rsidP="004A1B85">
            <w:pPr>
              <w:widowControl w:val="0"/>
              <w:suppressLineNumbers/>
              <w:rPr>
                <w:rFonts w:ascii="Times New Roman" w:hAnsi="Times New Roman"/>
                <w:b/>
                <w:bCs/>
              </w:rPr>
            </w:pPr>
            <w:r w:rsidRPr="009C5E5E">
              <w:rPr>
                <w:rFonts w:ascii="Times New Roman" w:hAnsi="Times New Roman"/>
              </w:rPr>
              <w:t xml:space="preserve">  </w:t>
            </w:r>
            <w:r w:rsidRPr="009C5E5E">
              <w:rPr>
                <w:rFonts w:ascii="Times New Roman" w:eastAsia="Georgia" w:hAnsi="Times New Roman"/>
                <w:b/>
                <w:bCs/>
              </w:rPr>
              <w:t xml:space="preserve">Bezpłatne udostępnienie przez Wykonawcę programu do prawidłowego odczytu    - 35 pkt.  </w:t>
            </w:r>
          </w:p>
        </w:tc>
      </w:tr>
    </w:tbl>
    <w:p w14:paraId="4DDED7D7" w14:textId="77777777" w:rsidR="00897B60" w:rsidRDefault="00897B60" w:rsidP="00506E73">
      <w:pPr>
        <w:pStyle w:val="Standard"/>
        <w:rPr>
          <w:rFonts w:hint="eastAsia"/>
          <w:b/>
          <w:bCs/>
          <w:u w:val="single"/>
        </w:rPr>
      </w:pPr>
    </w:p>
    <w:p w14:paraId="3CAD0C8A" w14:textId="77777777" w:rsidR="00506E73" w:rsidRDefault="00506E73">
      <w:pPr>
        <w:pStyle w:val="Styl"/>
        <w:shd w:val="clear" w:color="auto" w:fill="FEFFFF"/>
        <w:spacing w:line="278" w:lineRule="exact"/>
        <w:ind w:right="1123"/>
        <w:rPr>
          <w:rFonts w:ascii="Times New Roman" w:hAnsi="Times New Roman" w:cs="Times New Roman"/>
          <w:sz w:val="22"/>
          <w:szCs w:val="22"/>
          <w:shd w:val="clear" w:color="auto" w:fill="FEFFFF"/>
          <w:lang w:bidi="he-IL"/>
        </w:rPr>
      </w:pPr>
    </w:p>
    <w:p w14:paraId="28A44418" w14:textId="40D50EE1" w:rsidR="00506E73" w:rsidRDefault="00506E73">
      <w:pPr>
        <w:pStyle w:val="Styl"/>
        <w:shd w:val="clear" w:color="auto" w:fill="FEFFFF"/>
        <w:spacing w:line="278" w:lineRule="exact"/>
        <w:ind w:right="1123"/>
        <w:rPr>
          <w:rFonts w:ascii="Times New Roman" w:hAnsi="Times New Roman" w:cs="Times New Roman"/>
          <w:sz w:val="22"/>
          <w:szCs w:val="22"/>
          <w:shd w:val="clear" w:color="auto" w:fill="FEFFFF"/>
          <w:lang w:bidi="he-IL"/>
        </w:rPr>
      </w:pPr>
    </w:p>
    <w:p w14:paraId="0A20B453" w14:textId="77777777" w:rsidR="00506E73" w:rsidRDefault="00506E73">
      <w:pPr>
        <w:pStyle w:val="Styl"/>
        <w:shd w:val="clear" w:color="auto" w:fill="FEFFFF"/>
        <w:spacing w:line="278" w:lineRule="exact"/>
        <w:ind w:right="1123"/>
        <w:rPr>
          <w:rFonts w:ascii="Times New Roman" w:hAnsi="Times New Roman" w:cs="Times New Roman"/>
          <w:sz w:val="22"/>
          <w:szCs w:val="22"/>
          <w:shd w:val="clear" w:color="auto" w:fill="FEFFFF"/>
          <w:lang w:bidi="he-IL"/>
        </w:rPr>
      </w:pPr>
    </w:p>
    <w:p w14:paraId="2EFBF1E6" w14:textId="667044BF" w:rsidR="004839AC" w:rsidRPr="008973C4" w:rsidRDefault="00000000">
      <w:pPr>
        <w:suppressAutoHyphens w:val="0"/>
        <w:contextualSpacing/>
        <w:rPr>
          <w:rFonts w:ascii="Times New Roman" w:eastAsia="Calibri" w:hAnsi="Times New Roman"/>
          <w:b/>
          <w:bCs/>
          <w:u w:val="single"/>
        </w:rPr>
      </w:pPr>
      <w:r w:rsidRPr="008973C4">
        <w:rPr>
          <w:rFonts w:ascii="Times New Roman" w:eastAsia="Calibri" w:hAnsi="Times New Roman"/>
          <w:b/>
          <w:bCs/>
          <w:u w:val="single"/>
        </w:rPr>
        <w:t>Wymagania ogólne związane z przedmiotem zamówienia</w:t>
      </w:r>
      <w:r w:rsidR="008973C4" w:rsidRPr="008973C4">
        <w:rPr>
          <w:rFonts w:ascii="Times New Roman" w:eastAsia="Calibri" w:hAnsi="Times New Roman"/>
          <w:b/>
          <w:bCs/>
          <w:u w:val="single"/>
        </w:rPr>
        <w:t xml:space="preserve"> dot. wszystkich Pakietów:</w:t>
      </w:r>
    </w:p>
    <w:p w14:paraId="127BC48C" w14:textId="77777777" w:rsidR="004839AC" w:rsidRDefault="00000000">
      <w:pPr>
        <w:widowControl w:val="0"/>
        <w:numPr>
          <w:ilvl w:val="0"/>
          <w:numId w:val="2"/>
        </w:numPr>
        <w:shd w:val="clear" w:color="auto" w:fill="FFFFFF"/>
        <w:suppressAutoHyphens w:val="0"/>
        <w:spacing w:after="0" w:line="221" w:lineRule="exact"/>
        <w:ind w:left="1065"/>
        <w:rPr>
          <w:rFonts w:ascii="Times New Roman" w:eastAsia="Calibri" w:hAnsi="Times New Roman"/>
          <w:bCs/>
          <w:spacing w:val="-2"/>
        </w:rPr>
      </w:pPr>
      <w:r>
        <w:rPr>
          <w:rFonts w:ascii="Times New Roman" w:eastAsia="Calibri" w:hAnsi="Times New Roman"/>
          <w:bCs/>
          <w:spacing w:val="-2"/>
        </w:rPr>
        <w:t>Zaoferowana cena zawiera wszystkie koszty związane z realizacją umowy, w tym w szczególności wartość przedmiotów umowy wraz z opakowaniami, kosztami transportu w tym zabezpieczenia, ubezpieczenia, wszelkich innych należności i opłat.</w:t>
      </w:r>
    </w:p>
    <w:p w14:paraId="312FE6FB" w14:textId="77777777" w:rsidR="004839AC" w:rsidRDefault="00000000">
      <w:pPr>
        <w:widowControl w:val="0"/>
        <w:numPr>
          <w:ilvl w:val="0"/>
          <w:numId w:val="2"/>
        </w:numPr>
        <w:shd w:val="clear" w:color="auto" w:fill="FFFFFF"/>
        <w:suppressAutoHyphens w:val="0"/>
        <w:spacing w:after="0" w:line="221" w:lineRule="exact"/>
        <w:ind w:left="1065"/>
        <w:rPr>
          <w:rFonts w:ascii="Times New Roman" w:eastAsia="Calibri" w:hAnsi="Times New Roman"/>
          <w:bCs/>
          <w:spacing w:val="-1"/>
        </w:rPr>
      </w:pPr>
      <w:r>
        <w:rPr>
          <w:rFonts w:ascii="Times New Roman" w:eastAsia="Calibri" w:hAnsi="Times New Roman"/>
          <w:bCs/>
          <w:spacing w:val="-2"/>
        </w:rPr>
        <w:t xml:space="preserve">W przypadku okresowego braku produkcji oferowanego wyrobu  (okresowy brak na rynku) należy wycenić tę pozycję wg ostatniej ceny sprzedaży oraz nanieść informację o jej tymczasowym braku na rynku. </w:t>
      </w:r>
    </w:p>
    <w:p w14:paraId="15BD06E6" w14:textId="6FF173EC" w:rsidR="004839AC" w:rsidRDefault="00000000">
      <w:pPr>
        <w:widowControl w:val="0"/>
        <w:numPr>
          <w:ilvl w:val="0"/>
          <w:numId w:val="2"/>
        </w:numPr>
        <w:shd w:val="clear" w:color="auto" w:fill="FFFFFF"/>
        <w:suppressAutoHyphens w:val="0"/>
        <w:spacing w:after="0" w:line="221" w:lineRule="exact"/>
        <w:ind w:left="1065"/>
        <w:rPr>
          <w:rFonts w:ascii="Times New Roman" w:eastAsia="Calibri" w:hAnsi="Times New Roman"/>
          <w:bCs/>
          <w:spacing w:val="-1"/>
        </w:rPr>
      </w:pPr>
      <w:r>
        <w:rPr>
          <w:rFonts w:ascii="Times New Roman" w:eastAsia="Calibri" w:hAnsi="Times New Roman"/>
          <w:bCs/>
          <w:spacing w:val="-1"/>
        </w:rPr>
        <w:t xml:space="preserve">Braki w dostawach wyrobów objętych przetargiem spowodowane okresowym brakiem produkcji będą obowiązkowo niezwłocznie zgłaszane przez Wykonawcę pisemnie lub fax. / 017 2271233 – kier. </w:t>
      </w:r>
      <w:r>
        <w:rPr>
          <w:rFonts w:eastAsia="Calibri"/>
          <w:spacing w:val="-2"/>
        </w:rPr>
        <w:t>Laboratorium Analitycznego</w:t>
      </w:r>
      <w:r w:rsidR="000D0799">
        <w:rPr>
          <w:rFonts w:ascii="Times New Roman" w:eastAsia="Calibri" w:hAnsi="Times New Roman"/>
          <w:bCs/>
          <w:spacing w:val="-1"/>
        </w:rPr>
        <w:t xml:space="preserve">, Kier. Pracowni </w:t>
      </w:r>
      <w:proofErr w:type="spellStart"/>
      <w:r w:rsidR="000D0799">
        <w:rPr>
          <w:rFonts w:ascii="Times New Roman" w:eastAsia="Calibri" w:hAnsi="Times New Roman"/>
          <w:bCs/>
          <w:spacing w:val="-1"/>
        </w:rPr>
        <w:t>Mikrobakteriologii</w:t>
      </w:r>
      <w:proofErr w:type="spellEnd"/>
      <w:r w:rsidR="000D0799">
        <w:rPr>
          <w:rFonts w:ascii="Times New Roman" w:eastAsia="Calibri" w:hAnsi="Times New Roman"/>
          <w:bCs/>
          <w:spacing w:val="-1"/>
        </w:rPr>
        <w:t>.</w:t>
      </w:r>
    </w:p>
    <w:p w14:paraId="0FBE659F" w14:textId="77777777" w:rsidR="004839AC" w:rsidRDefault="00000000">
      <w:pPr>
        <w:widowControl w:val="0"/>
        <w:numPr>
          <w:ilvl w:val="0"/>
          <w:numId w:val="2"/>
        </w:numPr>
        <w:shd w:val="clear" w:color="auto" w:fill="FFFFFF"/>
        <w:suppressAutoHyphens w:val="0"/>
        <w:spacing w:after="0" w:line="221" w:lineRule="exact"/>
        <w:ind w:left="1065"/>
        <w:rPr>
          <w:rFonts w:ascii="Times New Roman" w:eastAsia="Calibri" w:hAnsi="Times New Roman"/>
          <w:bCs/>
          <w:spacing w:val="-1"/>
        </w:rPr>
      </w:pPr>
      <w:r>
        <w:rPr>
          <w:rFonts w:ascii="Times New Roman" w:eastAsia="Calibri" w:hAnsi="Times New Roman"/>
          <w:bCs/>
          <w:spacing w:val="-1"/>
        </w:rPr>
        <w:t>W przypadku okresowego braku dostępności wyrobu z postępowania przetargowego  Wykonawca zobowiązuje się zaoferować i w razie akceptacji Zamawiającego dostarczyć zamiennik/ równoważnik w cenie przetargowej lub niższej / jeżeli zamiennik istnieje/, zgodnie z zasadami wskazanymi w umowie.</w:t>
      </w:r>
    </w:p>
    <w:p w14:paraId="164D43DB" w14:textId="77777777" w:rsidR="004839AC" w:rsidRDefault="00000000">
      <w:pPr>
        <w:widowControl w:val="0"/>
        <w:numPr>
          <w:ilvl w:val="0"/>
          <w:numId w:val="2"/>
        </w:numPr>
        <w:shd w:val="clear" w:color="auto" w:fill="FFFFFF"/>
        <w:suppressAutoHyphens w:val="0"/>
        <w:spacing w:after="0" w:line="221" w:lineRule="exact"/>
        <w:ind w:left="1065"/>
        <w:rPr>
          <w:rFonts w:ascii="Times New Roman" w:eastAsia="Calibri" w:hAnsi="Times New Roman"/>
          <w:bCs/>
          <w:spacing w:val="-1"/>
        </w:rPr>
      </w:pPr>
      <w:r>
        <w:rPr>
          <w:rFonts w:ascii="Times New Roman" w:eastAsia="Calibri" w:hAnsi="Times New Roman"/>
          <w:bCs/>
          <w:spacing w:val="-1"/>
        </w:rPr>
        <w:lastRenderedPageBreak/>
        <w:t>Zamawiający zastrzega sobie prawo – w sytuacjach  tego wymagających/ brak jednostek chorobowych lub zmniejszenie ilości danych jednostek chorobowych/- do rezygnacji z niektórych pozycji wymienionych w ofercie przetargowej lub do zakupu mniejszej ilości niż wskazana w SWZ.</w:t>
      </w:r>
    </w:p>
    <w:p w14:paraId="2D30D9CA" w14:textId="77777777" w:rsidR="004839AC" w:rsidRDefault="00000000">
      <w:pPr>
        <w:widowControl w:val="0"/>
        <w:numPr>
          <w:ilvl w:val="0"/>
          <w:numId w:val="2"/>
        </w:numPr>
        <w:shd w:val="clear" w:color="auto" w:fill="FFFFFF"/>
        <w:suppressAutoHyphens w:val="0"/>
        <w:spacing w:after="0" w:line="221" w:lineRule="exact"/>
        <w:ind w:left="1065"/>
        <w:rPr>
          <w:rFonts w:ascii="Times New Roman" w:eastAsia="Calibri" w:hAnsi="Times New Roman"/>
          <w:bCs/>
          <w:spacing w:val="-1"/>
        </w:rPr>
      </w:pPr>
      <w:r>
        <w:rPr>
          <w:rFonts w:ascii="Times New Roman" w:eastAsia="Calibri" w:hAnsi="Times New Roman"/>
          <w:bCs/>
          <w:spacing w:val="-1"/>
        </w:rPr>
        <w:t>W przypadku oferowania opakowania handlowego danego produktu   innego niż w SWZ, Zamawiający wymaga przeliczenia i zaokrąglenia ilości opakowań w górę / do pełnego opakowania/.</w:t>
      </w:r>
    </w:p>
    <w:p w14:paraId="461FDAD2" w14:textId="77777777" w:rsidR="004839AC" w:rsidRDefault="00000000">
      <w:pPr>
        <w:widowControl w:val="0"/>
        <w:numPr>
          <w:ilvl w:val="0"/>
          <w:numId w:val="2"/>
        </w:numPr>
        <w:shd w:val="clear" w:color="auto" w:fill="FFFFFF"/>
        <w:suppressAutoHyphens w:val="0"/>
        <w:spacing w:after="0" w:line="221" w:lineRule="exact"/>
        <w:ind w:left="1065"/>
        <w:rPr>
          <w:rFonts w:ascii="Times New Roman" w:eastAsia="Calibri" w:hAnsi="Times New Roman"/>
          <w:spacing w:val="-3"/>
        </w:rPr>
      </w:pPr>
      <w:r>
        <w:rPr>
          <w:rFonts w:ascii="Times New Roman" w:eastAsia="Calibri" w:hAnsi="Times New Roman"/>
        </w:rPr>
        <w:t xml:space="preserve">Przedstawiona oferta </w:t>
      </w:r>
      <w:r>
        <w:rPr>
          <w:rFonts w:ascii="Times New Roman" w:eastAsia="Calibri" w:hAnsi="Times New Roman"/>
          <w:bCs/>
        </w:rPr>
        <w:t>nie</w:t>
      </w:r>
      <w:r>
        <w:rPr>
          <w:rFonts w:ascii="Times New Roman" w:eastAsia="Calibri" w:hAnsi="Times New Roman"/>
          <w:b/>
          <w:bCs/>
        </w:rPr>
        <w:t xml:space="preserve"> </w:t>
      </w:r>
      <w:r>
        <w:rPr>
          <w:rFonts w:ascii="Times New Roman" w:eastAsia="Calibri" w:hAnsi="Times New Roman"/>
        </w:rPr>
        <w:t xml:space="preserve">może stanowić zbiorczych cenników, lecz winna zostać sporządzona     wyłącznie </w:t>
      </w:r>
      <w:r>
        <w:rPr>
          <w:rFonts w:ascii="Times New Roman" w:eastAsia="Calibri" w:hAnsi="Times New Roman"/>
          <w:spacing w:val="4"/>
        </w:rPr>
        <w:t xml:space="preserve">z ukierunkowaniem na prowadzone postępowanie i odpowiadać wymogom Zamawiającego określonym </w:t>
      </w:r>
      <w:r>
        <w:rPr>
          <w:rFonts w:ascii="Times New Roman" w:eastAsia="Calibri" w:hAnsi="Times New Roman"/>
          <w:spacing w:val="-3"/>
        </w:rPr>
        <w:t>w niniejszej Specyfikacji  Warunków Zamówienia.</w:t>
      </w:r>
    </w:p>
    <w:p w14:paraId="4F1A8C38" w14:textId="1E81D0CC" w:rsidR="004839AC" w:rsidRPr="000D0799" w:rsidRDefault="00000000">
      <w:pPr>
        <w:numPr>
          <w:ilvl w:val="0"/>
          <w:numId w:val="2"/>
        </w:numPr>
        <w:shd w:val="clear" w:color="auto" w:fill="FFFFFF"/>
        <w:suppressAutoHyphens w:val="0"/>
        <w:spacing w:after="0" w:line="221" w:lineRule="exact"/>
        <w:ind w:left="1065"/>
        <w:rPr>
          <w:rFonts w:ascii="Times New Roman" w:eastAsia="Calibri" w:hAnsi="Times New Roman"/>
          <w:b/>
          <w:bCs/>
          <w:spacing w:val="-2"/>
          <w:u w:val="single"/>
        </w:rPr>
      </w:pPr>
      <w:r w:rsidRPr="000D0799">
        <w:rPr>
          <w:rFonts w:ascii="Times New Roman" w:eastAsia="Calibri" w:hAnsi="Times New Roman"/>
          <w:b/>
          <w:bCs/>
          <w:u w:val="single"/>
        </w:rPr>
        <w:t xml:space="preserve">Wymagany jest termin ważności i przydatności do użycia dostarczonego asortymentu w  pakietach </w:t>
      </w:r>
      <w:r w:rsidR="000D0799" w:rsidRPr="000D0799">
        <w:rPr>
          <w:rFonts w:ascii="Times New Roman" w:eastAsia="Calibri" w:hAnsi="Times New Roman"/>
          <w:b/>
          <w:bCs/>
          <w:u w:val="single"/>
        </w:rPr>
        <w:t>1; 2; 4</w:t>
      </w:r>
      <w:r w:rsidRPr="000D0799">
        <w:rPr>
          <w:rFonts w:ascii="Times New Roman" w:eastAsia="Calibri" w:hAnsi="Times New Roman"/>
          <w:b/>
          <w:bCs/>
          <w:u w:val="single"/>
        </w:rPr>
        <w:t xml:space="preserve"> nie mniej niż 6 miesięcy. </w:t>
      </w:r>
      <w:r w:rsidR="000D0799" w:rsidRPr="000D0799">
        <w:rPr>
          <w:rFonts w:ascii="Times New Roman" w:eastAsia="Calibri" w:hAnsi="Times New Roman"/>
          <w:b/>
          <w:bCs/>
          <w:u w:val="single"/>
        </w:rPr>
        <w:t xml:space="preserve"> W pozostałych pakietach co najmniej 2/3 całkowitego okresu przydatności towaru określonego przez Producenta.</w:t>
      </w:r>
    </w:p>
    <w:p w14:paraId="488229B1" w14:textId="77777777" w:rsidR="004839AC" w:rsidRDefault="00000000">
      <w:pPr>
        <w:numPr>
          <w:ilvl w:val="0"/>
          <w:numId w:val="2"/>
        </w:numPr>
        <w:suppressAutoHyphens w:val="0"/>
        <w:spacing w:before="60" w:after="60" w:line="240" w:lineRule="auto"/>
        <w:ind w:left="1065"/>
        <w:jc w:val="both"/>
        <w:rPr>
          <w:rFonts w:ascii="Times New Roman" w:eastAsia="Lucida Sans Unicode" w:hAnsi="Times New Roman"/>
          <w:spacing w:val="-2"/>
          <w:kern w:val="2"/>
          <w:lang w:eastAsia="zh-CN" w:bidi="hi-IN"/>
        </w:rPr>
      </w:pPr>
      <w:r>
        <w:rPr>
          <w:rFonts w:ascii="Times New Roman" w:eastAsia="Lucida Sans Unicode" w:hAnsi="Times New Roman"/>
          <w:spacing w:val="-2"/>
          <w:kern w:val="2"/>
          <w:lang w:eastAsia="zh-CN" w:bidi="hi-IN"/>
        </w:rPr>
        <w:t>W przypadku braku wyrobu lub jego zaakceptowanego przez Zamawiającego zamiennika u Wykonawcy, Zamawiający może go kupić u innego kontrahenta, a różnicę w cenie oraz wszelkie inne koszty na jakie  ta sytuacja naraziła Zamawiającego pokrywa Wykonawca, zgodnie z zasadami określonymi w umowie.</w:t>
      </w:r>
    </w:p>
    <w:p w14:paraId="448653FA" w14:textId="77777777" w:rsidR="004839AC" w:rsidRDefault="00000000">
      <w:pPr>
        <w:widowControl w:val="0"/>
        <w:numPr>
          <w:ilvl w:val="0"/>
          <w:numId w:val="2"/>
        </w:numPr>
        <w:suppressAutoHyphens w:val="0"/>
        <w:spacing w:after="0" w:line="240" w:lineRule="auto"/>
        <w:ind w:left="1065"/>
        <w:textAlignment w:val="baseline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Zamawiający zastrzega sobie możliwość składania zamówień/ zleceń bez jakichkolwiek </w:t>
      </w:r>
    </w:p>
    <w:p w14:paraId="70506E24" w14:textId="77777777" w:rsidR="004839AC" w:rsidRDefault="00000000">
      <w:pPr>
        <w:suppressAutoHyphens w:val="0"/>
        <w:ind w:left="1035"/>
        <w:contextualSpacing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ograniczeń co do ilości, składu, częstotliwości, wartości poszczególnych dostaw.</w:t>
      </w:r>
    </w:p>
    <w:p w14:paraId="589E507D" w14:textId="77777777" w:rsidR="004839AC" w:rsidRDefault="00000000">
      <w:pPr>
        <w:numPr>
          <w:ilvl w:val="0"/>
          <w:numId w:val="2"/>
        </w:numPr>
        <w:suppressAutoHyphens w:val="0"/>
        <w:spacing w:before="60" w:after="60" w:line="240" w:lineRule="auto"/>
        <w:ind w:left="1065"/>
        <w:jc w:val="both"/>
        <w:rPr>
          <w:rFonts w:ascii="Times New Roman" w:eastAsia="Lucida Sans Unicode" w:hAnsi="Times New Roman"/>
          <w:spacing w:val="-2"/>
          <w:kern w:val="2"/>
          <w:lang w:eastAsia="zh-CN" w:bidi="hi-IN"/>
        </w:rPr>
      </w:pPr>
      <w:r>
        <w:rPr>
          <w:rFonts w:ascii="Times New Roman" w:eastAsia="Lucida Sans Unicode" w:hAnsi="Times New Roman"/>
          <w:spacing w:val="-2"/>
          <w:kern w:val="2"/>
          <w:lang w:eastAsia="zh-CN" w:bidi="hi-IN"/>
        </w:rPr>
        <w:t>Zamówienie będzie realizowane sukcesywnie w zależności od potrzeb Zamawiającego do całkowitego wyczerpania zakresu przedmiotowego zamówienia .</w:t>
      </w:r>
    </w:p>
    <w:p w14:paraId="4C82BD87" w14:textId="1C88804B" w:rsidR="004839AC" w:rsidRDefault="00000000">
      <w:pPr>
        <w:widowControl w:val="0"/>
        <w:numPr>
          <w:ilvl w:val="0"/>
          <w:numId w:val="2"/>
        </w:numPr>
        <w:suppressAutoHyphens w:val="0"/>
        <w:spacing w:after="0" w:line="240" w:lineRule="auto"/>
        <w:ind w:left="1065"/>
        <w:textAlignment w:val="baseline"/>
        <w:rPr>
          <w:rFonts w:ascii="Times New Roman" w:eastAsia="Lucida Sans Unicode" w:hAnsi="Times New Roman"/>
          <w:spacing w:val="-2"/>
          <w:kern w:val="2"/>
          <w:lang w:eastAsia="zh-CN" w:bidi="hi-IN"/>
        </w:rPr>
      </w:pPr>
      <w:r>
        <w:rPr>
          <w:rFonts w:ascii="Times New Roman" w:eastAsia="Lucida Sans Unicode" w:hAnsi="Times New Roman"/>
          <w:kern w:val="2"/>
          <w:lang w:eastAsia="zh-CN" w:bidi="hi-IN"/>
        </w:rPr>
        <w:t>Asortyment musi być dostarczony i wniesiony przez Wykonawcę do pomieszczenia   magazynowego Laboratorium Analitycznego</w:t>
      </w:r>
      <w:r w:rsidR="008973C4">
        <w:rPr>
          <w:rFonts w:ascii="Times New Roman" w:eastAsia="Lucida Sans Unicode" w:hAnsi="Times New Roman"/>
          <w:kern w:val="2"/>
          <w:lang w:eastAsia="zh-CN" w:bidi="hi-IN"/>
        </w:rPr>
        <w:t xml:space="preserve"> lub Mikrobiologicznego,</w:t>
      </w:r>
      <w:r>
        <w:rPr>
          <w:rFonts w:ascii="Times New Roman" w:eastAsia="Lucida Sans Unicode" w:hAnsi="Times New Roman"/>
          <w:kern w:val="2"/>
          <w:lang w:eastAsia="zh-CN" w:bidi="hi-IN"/>
        </w:rPr>
        <w:t xml:space="preserve"> wskazanego przez Zamawiającego  w dniu dostawy.</w:t>
      </w:r>
    </w:p>
    <w:p w14:paraId="4EADB005" w14:textId="77777777" w:rsidR="004839AC" w:rsidRDefault="00000000">
      <w:pPr>
        <w:widowControl w:val="0"/>
        <w:numPr>
          <w:ilvl w:val="0"/>
          <w:numId w:val="2"/>
        </w:numPr>
        <w:suppressAutoHyphens w:val="0"/>
        <w:spacing w:after="0" w:line="240" w:lineRule="auto"/>
        <w:ind w:left="1065"/>
        <w:textAlignment w:val="baseline"/>
        <w:rPr>
          <w:rFonts w:ascii="Times New Roman" w:eastAsia="Lucida Sans Unicode" w:hAnsi="Times New Roman"/>
          <w:spacing w:val="-2"/>
          <w:kern w:val="2"/>
          <w:lang w:eastAsia="zh-CN" w:bidi="hi-IN"/>
        </w:rPr>
      </w:pPr>
      <w:r>
        <w:rPr>
          <w:rFonts w:ascii="Times New Roman" w:eastAsia="Lucida Sans Unicode" w:hAnsi="Times New Roman"/>
          <w:kern w:val="2"/>
          <w:lang w:eastAsia="zh-CN" w:bidi="hi-IN"/>
        </w:rPr>
        <w:t>Napisy na opakowaniu w języku polskim.</w:t>
      </w:r>
    </w:p>
    <w:p w14:paraId="784690B2" w14:textId="77777777" w:rsidR="004839AC" w:rsidRDefault="00000000">
      <w:pPr>
        <w:numPr>
          <w:ilvl w:val="0"/>
          <w:numId w:val="2"/>
        </w:numPr>
        <w:suppressAutoHyphens w:val="0"/>
        <w:spacing w:after="0" w:line="240" w:lineRule="auto"/>
        <w:ind w:left="1134" w:hanging="425"/>
        <w:rPr>
          <w:rFonts w:ascii="Times New Roman" w:eastAsia="Calibri" w:hAnsi="Times New Roman"/>
          <w:lang w:eastAsia="pl-PL"/>
        </w:rPr>
      </w:pPr>
      <w:r>
        <w:rPr>
          <w:rFonts w:ascii="Times New Roman" w:eastAsia="Calibri" w:hAnsi="Times New Roman"/>
          <w:bCs/>
          <w:spacing w:val="-1"/>
        </w:rPr>
        <w:t>Przy nazwie handlowej każdej pozycji należy podać, wielkości opakowania jednostkowego oraz numer katalogowy i producenta.</w:t>
      </w:r>
      <w:r>
        <w:rPr>
          <w:rFonts w:ascii="Times New Roman" w:eastAsia="Calibri" w:hAnsi="Times New Roman"/>
          <w:lang w:eastAsia="pl-PL"/>
        </w:rPr>
        <w:t xml:space="preserve">    </w:t>
      </w:r>
    </w:p>
    <w:p w14:paraId="4629F78C" w14:textId="77777777" w:rsidR="004839AC" w:rsidRDefault="00000000">
      <w:pPr>
        <w:suppressAutoHyphens w:val="0"/>
        <w:snapToGrid w:val="0"/>
        <w:spacing w:after="0" w:line="240" w:lineRule="auto"/>
        <w:ind w:left="36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      15)   Wykonawca winien zapewnić:</w:t>
      </w:r>
    </w:p>
    <w:p w14:paraId="530A8B80" w14:textId="77777777" w:rsidR="004839AC" w:rsidRDefault="00000000">
      <w:pPr>
        <w:suppressAutoHyphens w:val="0"/>
        <w:snapToGrid w:val="0"/>
        <w:spacing w:after="0" w:line="240" w:lineRule="auto"/>
        <w:ind w:left="720"/>
        <w:contextualSpacing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-   szkolenie obsługi, szkolenie personelu technicznego przy odbiorze technicznym produktów,</w:t>
      </w:r>
    </w:p>
    <w:p w14:paraId="56969EF1" w14:textId="77777777" w:rsidR="004839AC" w:rsidRDefault="004839AC">
      <w:pPr>
        <w:suppressAutoHyphens w:val="0"/>
        <w:snapToGrid w:val="0"/>
        <w:spacing w:after="0" w:line="240" w:lineRule="auto"/>
        <w:ind w:left="720"/>
        <w:contextualSpacing/>
        <w:rPr>
          <w:rFonts w:ascii="Times New Roman" w:eastAsia="Calibri" w:hAnsi="Times New Roman"/>
        </w:rPr>
      </w:pPr>
    </w:p>
    <w:p w14:paraId="6B5C5D8A" w14:textId="77777777" w:rsidR="004839AC" w:rsidRDefault="00000000">
      <w:pPr>
        <w:widowControl w:val="0"/>
        <w:tabs>
          <w:tab w:val="left" w:pos="7089"/>
          <w:tab w:val="left" w:pos="7678"/>
        </w:tabs>
        <w:spacing w:before="60" w:after="60" w:line="200" w:lineRule="atLeast"/>
        <w:ind w:left="567"/>
        <w:jc w:val="both"/>
        <w:rPr>
          <w:rFonts w:ascii="Times New Roman" w:eastAsia="Lucida Sans Unicode" w:hAnsi="Times New Roman"/>
          <w:b/>
          <w:spacing w:val="-2"/>
          <w:kern w:val="2"/>
          <w:lang w:eastAsia="zh-CN" w:bidi="hi-IN"/>
        </w:rPr>
      </w:pPr>
      <w:r>
        <w:rPr>
          <w:rFonts w:ascii="Times New Roman" w:eastAsia="Lucida Sans Unicode" w:hAnsi="Times New Roman"/>
          <w:b/>
          <w:kern w:val="2"/>
          <w:u w:val="single"/>
          <w:lang w:eastAsia="zh-CN" w:bidi="hi-IN"/>
        </w:rPr>
        <w:t>Wymagania szczegółowe związane z przedmiotem zamówienia:</w:t>
      </w:r>
    </w:p>
    <w:p w14:paraId="517D56BE" w14:textId="77777777" w:rsidR="004839AC" w:rsidRDefault="00000000">
      <w:pPr>
        <w:suppressAutoHyphens w:val="0"/>
        <w:spacing w:line="200" w:lineRule="atLeast"/>
        <w:ind w:left="567"/>
        <w:jc w:val="both"/>
        <w:rPr>
          <w:rFonts w:ascii="Times New Roman" w:eastAsia="Calibri" w:hAnsi="Times New Roman"/>
          <w:spacing w:val="-2"/>
        </w:rPr>
      </w:pPr>
      <w:r>
        <w:rPr>
          <w:rFonts w:ascii="Times New Roman" w:eastAsia="Calibri" w:hAnsi="Times New Roman"/>
          <w:spacing w:val="-2"/>
        </w:rPr>
        <w:t>Zaoferowany przedmiot zamówienia  musi:</w:t>
      </w:r>
    </w:p>
    <w:p w14:paraId="5075882C" w14:textId="77777777" w:rsidR="004839AC" w:rsidRDefault="00000000">
      <w:pPr>
        <w:widowControl w:val="0"/>
        <w:numPr>
          <w:ilvl w:val="0"/>
          <w:numId w:val="1"/>
        </w:numPr>
        <w:suppressAutoHyphens w:val="0"/>
        <w:spacing w:after="0" w:line="200" w:lineRule="atLeast"/>
        <w:ind w:left="567"/>
        <w:jc w:val="both"/>
        <w:rPr>
          <w:rFonts w:ascii="Times New Roman" w:eastAsia="Calibri" w:hAnsi="Times New Roman"/>
        </w:rPr>
      </w:pPr>
      <w:r>
        <w:rPr>
          <w:rFonts w:ascii="Times New Roman" w:eastAsia="Calibri" w:hAnsi="Times New Roman"/>
          <w:spacing w:val="-2"/>
        </w:rPr>
        <w:t xml:space="preserve">posiadać </w:t>
      </w:r>
      <w:r>
        <w:rPr>
          <w:rFonts w:ascii="Times New Roman" w:eastAsia="Calibri" w:hAnsi="Times New Roman"/>
          <w:b/>
          <w:bCs/>
          <w:spacing w:val="-2"/>
        </w:rPr>
        <w:t>świadectwo dopuszczenia do obrotu i używania na terenie RP</w:t>
      </w:r>
      <w:r>
        <w:rPr>
          <w:rFonts w:ascii="Times New Roman" w:eastAsia="Calibri" w:hAnsi="Times New Roman"/>
          <w:spacing w:val="-2"/>
        </w:rPr>
        <w:t xml:space="preserve"> zgodnie z obowiązującymi przepisami prawa, w tym w zakresie </w:t>
      </w:r>
      <w:r>
        <w:rPr>
          <w:rFonts w:ascii="Times New Roman" w:eastAsia="Calibri" w:hAnsi="Times New Roman"/>
        </w:rPr>
        <w:t>wyrobów dopuszczonych do obrotu i stosowania w</w:t>
      </w:r>
      <w:r>
        <w:rPr>
          <w:rFonts w:ascii="Times New Roman" w:eastAsia="Calibri" w:hAnsi="Times New Roman"/>
          <w:spacing w:val="-2"/>
        </w:rPr>
        <w:t xml:space="preserve"> </w:t>
      </w:r>
      <w:r>
        <w:rPr>
          <w:rFonts w:ascii="Times New Roman" w:eastAsia="Calibri" w:hAnsi="Times New Roman"/>
        </w:rPr>
        <w:t xml:space="preserve"> Zakładach Opieki Zdrowotnej</w:t>
      </w:r>
    </w:p>
    <w:p w14:paraId="47F5CEF5" w14:textId="77777777" w:rsidR="004839AC" w:rsidRDefault="00000000">
      <w:pPr>
        <w:widowControl w:val="0"/>
        <w:numPr>
          <w:ilvl w:val="0"/>
          <w:numId w:val="1"/>
        </w:numPr>
        <w:suppressAutoHyphens w:val="0"/>
        <w:spacing w:after="0" w:line="200" w:lineRule="atLeast"/>
        <w:ind w:left="567"/>
        <w:jc w:val="both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spełniać wymogi dyrektyw Unii Europejskiej jeżeli ustawy nakładają taki obowiązek oraz</w:t>
      </w:r>
    </w:p>
    <w:p w14:paraId="3C117814" w14:textId="77777777" w:rsidR="004839AC" w:rsidRDefault="00000000">
      <w:pPr>
        <w:widowControl w:val="0"/>
        <w:numPr>
          <w:ilvl w:val="0"/>
          <w:numId w:val="1"/>
        </w:numPr>
        <w:suppressAutoHyphens w:val="0"/>
        <w:spacing w:after="0" w:line="200" w:lineRule="atLeast"/>
        <w:ind w:left="567"/>
        <w:jc w:val="both"/>
        <w:rPr>
          <w:rFonts w:ascii="Times New Roman" w:eastAsia="Calibri" w:hAnsi="Times New Roman"/>
          <w:spacing w:val="-2"/>
        </w:rPr>
      </w:pPr>
      <w:r>
        <w:rPr>
          <w:rFonts w:ascii="Times New Roman" w:eastAsia="Calibri" w:hAnsi="Times New Roman"/>
        </w:rPr>
        <w:t xml:space="preserve">posiadać </w:t>
      </w:r>
      <w:r>
        <w:rPr>
          <w:rFonts w:ascii="Times New Roman" w:eastAsia="Calibri" w:hAnsi="Times New Roman"/>
          <w:b/>
          <w:bCs/>
        </w:rPr>
        <w:t>certyfikaty jakości</w:t>
      </w:r>
      <w:r>
        <w:rPr>
          <w:rFonts w:ascii="Times New Roman" w:eastAsia="Calibri" w:hAnsi="Times New Roman"/>
        </w:rPr>
        <w:t xml:space="preserve"> oraz </w:t>
      </w:r>
      <w:r>
        <w:rPr>
          <w:rFonts w:ascii="Times New Roman" w:eastAsia="Calibri" w:hAnsi="Times New Roman"/>
          <w:b/>
          <w:bCs/>
        </w:rPr>
        <w:t>instrukcję przechowywania i składowania w języku polskim.</w:t>
      </w:r>
    </w:p>
    <w:p w14:paraId="05386066" w14:textId="77777777" w:rsidR="004839AC" w:rsidRDefault="00000000">
      <w:pPr>
        <w:suppressAutoHyphens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  <w:b/>
          <w:bCs/>
        </w:rPr>
        <w:t xml:space="preserve">           </w:t>
      </w:r>
      <w:r>
        <w:rPr>
          <w:rFonts w:ascii="Times New Roman" w:eastAsia="Times New Roman" w:hAnsi="Times New Roman"/>
          <w:lang w:eastAsia="pl-PL"/>
        </w:rPr>
        <w:t xml:space="preserve">- </w:t>
      </w:r>
      <w:r>
        <w:rPr>
          <w:rFonts w:ascii="Times New Roman" w:eastAsia="Calibri" w:hAnsi="Times New Roman"/>
        </w:rPr>
        <w:t xml:space="preserve">Karty techniczne analizatora, karty techniczne odczynnika (instrukcji metodyki testu) których         </w:t>
      </w:r>
    </w:p>
    <w:p w14:paraId="5ED6E752" w14:textId="77777777" w:rsidR="004839AC" w:rsidRDefault="00000000">
      <w:pPr>
        <w:suppressAutoHyphens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               autentyczność potwierdza Wykonawca </w:t>
      </w:r>
    </w:p>
    <w:p w14:paraId="75750C74" w14:textId="77777777" w:rsidR="004839AC" w:rsidRDefault="00000000">
      <w:pPr>
        <w:widowControl w:val="0"/>
        <w:numPr>
          <w:ilvl w:val="0"/>
          <w:numId w:val="1"/>
        </w:numPr>
        <w:suppressAutoHyphens w:val="0"/>
        <w:spacing w:after="0" w:line="200" w:lineRule="atLeast"/>
        <w:ind w:left="567"/>
        <w:jc w:val="both"/>
        <w:rPr>
          <w:rFonts w:ascii="Times New Roman" w:eastAsia="Calibri" w:hAnsi="Times New Roman"/>
          <w:spacing w:val="-2"/>
        </w:rPr>
      </w:pPr>
      <w:r>
        <w:rPr>
          <w:rFonts w:ascii="Times New Roman" w:eastAsia="Calibri" w:hAnsi="Times New Roman"/>
        </w:rPr>
        <w:t>Karty charakterystyki   substancji/ preparatu w formie elektronicznej  dla wszystkich odczynników, kalibratorów i materiałów kontrolnych. ( odrębnie dla każdego Pakietu)</w:t>
      </w:r>
    </w:p>
    <w:p w14:paraId="266BABEA" w14:textId="32B3D79B" w:rsidR="004839AC" w:rsidRDefault="00000000">
      <w:pPr>
        <w:widowControl w:val="0"/>
        <w:shd w:val="clear" w:color="auto" w:fill="FFFFFF"/>
        <w:tabs>
          <w:tab w:val="left" w:pos="6411"/>
        </w:tabs>
        <w:spacing w:before="60" w:after="60" w:line="200" w:lineRule="atLeast"/>
        <w:ind w:left="556"/>
        <w:jc w:val="both"/>
        <w:rPr>
          <w:rFonts w:ascii="Times New Roman" w:eastAsia="Lucida Sans Unicode" w:hAnsi="Times New Roman"/>
          <w:kern w:val="2"/>
          <w:shd w:val="clear" w:color="auto" w:fill="FFFFFF"/>
          <w:lang w:eastAsia="zh-CN" w:bidi="hi-IN"/>
        </w:rPr>
      </w:pPr>
      <w:r>
        <w:rPr>
          <w:rFonts w:ascii="Times New Roman" w:eastAsia="Lucida Sans Unicode" w:hAnsi="Times New Roman"/>
          <w:bCs/>
          <w:spacing w:val="-2"/>
          <w:kern w:val="2"/>
          <w:lang w:eastAsia="zh-CN" w:bidi="hi-IN"/>
        </w:rPr>
        <w:t>Z</w:t>
      </w:r>
      <w:r>
        <w:rPr>
          <w:rFonts w:ascii="Times New Roman" w:eastAsia="Lucida Sans Unicode" w:hAnsi="Times New Roman"/>
          <w:kern w:val="2"/>
          <w:lang w:eastAsia="zh-CN" w:bidi="hi-IN"/>
        </w:rPr>
        <w:t xml:space="preserve">aoferowane przedmioty zamówienia (wszystkie zaoferowane artykuły) muszą mieć aktualne terminy ważności nie krótsze niż  6 miesięcy licząc od dnia odbioru dostawy przez </w:t>
      </w:r>
      <w:r>
        <w:rPr>
          <w:rFonts w:ascii="Times New Roman" w:eastAsia="Lucida Sans Unicode" w:hAnsi="Times New Roman"/>
          <w:kern w:val="2"/>
          <w:shd w:val="clear" w:color="auto" w:fill="FFFFFF"/>
          <w:lang w:eastAsia="zh-CN" w:bidi="hi-IN"/>
        </w:rPr>
        <w:t>Zamawiającego bez zastrzeżeń</w:t>
      </w:r>
      <w:r w:rsidR="000D0799">
        <w:rPr>
          <w:rFonts w:ascii="Times New Roman" w:eastAsia="Lucida Sans Unicode" w:hAnsi="Times New Roman"/>
          <w:kern w:val="2"/>
          <w:shd w:val="clear" w:color="auto" w:fill="FFFFFF"/>
          <w:lang w:eastAsia="zh-CN" w:bidi="hi-IN"/>
        </w:rPr>
        <w:t xml:space="preserve"> w Pakietach 1; 2; 4. </w:t>
      </w:r>
      <w:r w:rsidR="000D0799" w:rsidRPr="000D0799">
        <w:rPr>
          <w:rFonts w:ascii="Times New Roman" w:eastAsia="Calibri" w:hAnsi="Times New Roman"/>
        </w:rPr>
        <w:t>W pozostałych pakietach co najmniej 2/3 całkowitego okresu przydatności towaru określonego przez Producenta.</w:t>
      </w:r>
    </w:p>
    <w:p w14:paraId="0BAEE788" w14:textId="77777777" w:rsidR="004839AC" w:rsidRDefault="004839AC">
      <w:pPr>
        <w:widowControl w:val="0"/>
        <w:shd w:val="clear" w:color="auto" w:fill="FFFFFF"/>
        <w:tabs>
          <w:tab w:val="left" w:pos="6411"/>
        </w:tabs>
        <w:spacing w:before="60" w:after="60" w:line="200" w:lineRule="atLeast"/>
        <w:ind w:left="556"/>
        <w:jc w:val="both"/>
        <w:rPr>
          <w:rFonts w:ascii="Times New Roman" w:eastAsia="Lucida Sans Unicode" w:hAnsi="Times New Roman"/>
          <w:kern w:val="2"/>
          <w:shd w:val="clear" w:color="auto" w:fill="FFFFFF"/>
          <w:lang w:eastAsia="zh-CN" w:bidi="hi-IN"/>
        </w:rPr>
      </w:pPr>
    </w:p>
    <w:p w14:paraId="6861C5C5" w14:textId="77777777" w:rsidR="00AE4AA4" w:rsidRDefault="00AE4AA4">
      <w:pPr>
        <w:rPr>
          <w:rFonts w:ascii="Times New Roman" w:eastAsia="Calibri" w:hAnsi="Times New Roman"/>
          <w:b/>
          <w:bCs/>
          <w:u w:val="single"/>
          <w:lang w:eastAsia="zh-CN"/>
        </w:rPr>
      </w:pPr>
    </w:p>
    <w:p w14:paraId="4FF516BC" w14:textId="09ED0E61" w:rsidR="004839AC" w:rsidRDefault="00000000">
      <w:pPr>
        <w:rPr>
          <w:rFonts w:ascii="Times New Roman" w:eastAsia="Calibri" w:hAnsi="Times New Roman"/>
          <w:b/>
          <w:bCs/>
          <w:u w:val="single"/>
          <w:lang w:eastAsia="zh-CN"/>
        </w:rPr>
      </w:pPr>
      <w:r>
        <w:rPr>
          <w:rFonts w:ascii="Times New Roman" w:eastAsia="Calibri" w:hAnsi="Times New Roman"/>
          <w:b/>
          <w:bCs/>
          <w:u w:val="single"/>
          <w:lang w:eastAsia="zh-CN"/>
        </w:rPr>
        <w:t>Przy wyborze oferty najkorzystniejszej Zamawiający zastosuje następujące kryteria oceny ofert:</w:t>
      </w:r>
    </w:p>
    <w:tbl>
      <w:tblPr>
        <w:tblW w:w="9222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4606"/>
        <w:gridCol w:w="4616"/>
      </w:tblGrid>
      <w:tr w:rsidR="004839AC" w14:paraId="7D2DBBBF" w14:textId="77777777">
        <w:trPr>
          <w:trHeight w:val="811"/>
        </w:trPr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760B55" w14:textId="77777777" w:rsidR="004839AC" w:rsidRDefault="00000000">
            <w:pPr>
              <w:widowControl w:val="0"/>
              <w:rPr>
                <w:rFonts w:ascii="Times New Roman" w:eastAsia="Calibri" w:hAnsi="Times New Roman"/>
                <w:b/>
                <w:bCs/>
                <w:lang w:eastAsia="zh-CN"/>
              </w:rPr>
            </w:pPr>
            <w:r>
              <w:rPr>
                <w:rFonts w:ascii="Times New Roman" w:eastAsia="Calibri" w:hAnsi="Times New Roman"/>
                <w:b/>
                <w:bCs/>
                <w:lang w:eastAsia="zh-CN"/>
              </w:rPr>
              <w:lastRenderedPageBreak/>
              <w:t>Kryterium</w:t>
            </w:r>
          </w:p>
        </w:tc>
        <w:tc>
          <w:tcPr>
            <w:tcW w:w="4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9D77F9" w14:textId="77777777" w:rsidR="004839AC" w:rsidRDefault="00000000">
            <w:pPr>
              <w:widowControl w:val="0"/>
              <w:rPr>
                <w:rFonts w:ascii="Times New Roman" w:eastAsia="Calibri" w:hAnsi="Times New Roman"/>
                <w:b/>
                <w:bCs/>
                <w:lang w:eastAsia="zh-CN"/>
              </w:rPr>
            </w:pPr>
            <w:r>
              <w:rPr>
                <w:rFonts w:ascii="Times New Roman" w:eastAsia="Calibri" w:hAnsi="Times New Roman"/>
                <w:b/>
                <w:bCs/>
                <w:lang w:eastAsia="zh-CN"/>
              </w:rPr>
              <w:t>Waga kryterium</w:t>
            </w:r>
          </w:p>
          <w:p w14:paraId="3B1058DC" w14:textId="77777777" w:rsidR="004839AC" w:rsidRDefault="00000000">
            <w:pPr>
              <w:widowControl w:val="0"/>
              <w:rPr>
                <w:rFonts w:ascii="Times New Roman" w:eastAsia="Calibri" w:hAnsi="Times New Roman"/>
                <w:lang w:eastAsia="zh-CN"/>
              </w:rPr>
            </w:pPr>
            <w:r>
              <w:rPr>
                <w:rFonts w:ascii="Times New Roman" w:eastAsia="Calibri" w:hAnsi="Times New Roman"/>
                <w:b/>
                <w:bCs/>
                <w:lang w:eastAsia="zh-CN"/>
              </w:rPr>
              <w:t>Pkt.</w:t>
            </w:r>
          </w:p>
        </w:tc>
      </w:tr>
      <w:tr w:rsidR="004839AC" w14:paraId="14AFCE5D" w14:textId="77777777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8887B2" w14:textId="77777777" w:rsidR="004839AC" w:rsidRDefault="00000000">
            <w:pPr>
              <w:widowControl w:val="0"/>
              <w:rPr>
                <w:rFonts w:ascii="Times New Roman" w:eastAsia="Calibri" w:hAnsi="Times New Roman"/>
                <w:lang w:eastAsia="zh-CN"/>
              </w:rPr>
            </w:pPr>
            <w:r>
              <w:rPr>
                <w:rFonts w:ascii="Times New Roman" w:eastAsia="Calibri" w:hAnsi="Times New Roman"/>
                <w:lang w:eastAsia="zh-CN"/>
              </w:rPr>
              <w:t>I Cena</w:t>
            </w:r>
          </w:p>
        </w:tc>
        <w:tc>
          <w:tcPr>
            <w:tcW w:w="4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CA9480" w14:textId="77777777" w:rsidR="004839AC" w:rsidRDefault="00000000">
            <w:pPr>
              <w:widowControl w:val="0"/>
              <w:rPr>
                <w:rFonts w:ascii="Times New Roman" w:eastAsia="Calibri" w:hAnsi="Times New Roman"/>
                <w:lang w:eastAsia="zh-CN"/>
              </w:rPr>
            </w:pPr>
            <w:r>
              <w:rPr>
                <w:rFonts w:ascii="Times New Roman" w:eastAsia="Calibri" w:hAnsi="Times New Roman"/>
                <w:lang w:eastAsia="zh-CN"/>
              </w:rPr>
              <w:t>60</w:t>
            </w:r>
          </w:p>
        </w:tc>
      </w:tr>
      <w:tr w:rsidR="004839AC" w14:paraId="6E01A6C6" w14:textId="77777777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8C93C9" w14:textId="77777777" w:rsidR="004839AC" w:rsidRDefault="00000000">
            <w:pPr>
              <w:widowControl w:val="0"/>
              <w:rPr>
                <w:rFonts w:ascii="Times New Roman" w:eastAsia="Calibri" w:hAnsi="Times New Roman"/>
                <w:lang w:eastAsia="zh-CN"/>
              </w:rPr>
            </w:pPr>
            <w:r>
              <w:rPr>
                <w:rFonts w:ascii="Times New Roman" w:eastAsia="Calibri" w:hAnsi="Times New Roman"/>
                <w:lang w:eastAsia="zh-CN"/>
              </w:rPr>
              <w:t xml:space="preserve">II Warunki </w:t>
            </w:r>
            <w:proofErr w:type="spellStart"/>
            <w:r>
              <w:rPr>
                <w:rFonts w:ascii="Times New Roman" w:eastAsia="Calibri" w:hAnsi="Times New Roman"/>
                <w:lang w:eastAsia="zh-CN"/>
              </w:rPr>
              <w:t>Techniczno</w:t>
            </w:r>
            <w:proofErr w:type="spellEnd"/>
            <w:r>
              <w:rPr>
                <w:rFonts w:ascii="Times New Roman" w:eastAsia="Calibri" w:hAnsi="Times New Roman"/>
                <w:lang w:eastAsia="zh-CN"/>
              </w:rPr>
              <w:t xml:space="preserve"> - Jakościowe</w:t>
            </w:r>
          </w:p>
        </w:tc>
        <w:tc>
          <w:tcPr>
            <w:tcW w:w="4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E633B" w14:textId="771F1A86" w:rsidR="004839AC" w:rsidRDefault="00897B60">
            <w:pPr>
              <w:widowControl w:val="0"/>
              <w:rPr>
                <w:rFonts w:ascii="Times New Roman" w:eastAsia="Calibri" w:hAnsi="Times New Roman"/>
                <w:lang w:eastAsia="zh-CN"/>
              </w:rPr>
            </w:pPr>
            <w:r>
              <w:rPr>
                <w:rFonts w:ascii="Times New Roman" w:eastAsia="Calibri" w:hAnsi="Times New Roman"/>
                <w:lang w:eastAsia="zh-CN"/>
              </w:rPr>
              <w:t>35</w:t>
            </w:r>
          </w:p>
        </w:tc>
      </w:tr>
      <w:tr w:rsidR="00897B60" w14:paraId="27D6EBC9" w14:textId="77777777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B904CB" w14:textId="7EFD5480" w:rsidR="00897B60" w:rsidRDefault="00897B60">
            <w:pPr>
              <w:widowControl w:val="0"/>
              <w:rPr>
                <w:rFonts w:ascii="Times New Roman" w:eastAsia="Calibri" w:hAnsi="Times New Roman"/>
                <w:lang w:eastAsia="zh-CN"/>
              </w:rPr>
            </w:pPr>
            <w:r>
              <w:rPr>
                <w:rFonts w:ascii="Times New Roman" w:eastAsia="Calibri" w:hAnsi="Times New Roman"/>
                <w:lang w:eastAsia="zh-CN"/>
              </w:rPr>
              <w:t>III Termin dostawy</w:t>
            </w:r>
          </w:p>
        </w:tc>
        <w:tc>
          <w:tcPr>
            <w:tcW w:w="4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F98E5A" w14:textId="7F4986A7" w:rsidR="00897B60" w:rsidRDefault="00897B60">
            <w:pPr>
              <w:widowControl w:val="0"/>
              <w:rPr>
                <w:rFonts w:ascii="Times New Roman" w:eastAsia="Calibri" w:hAnsi="Times New Roman"/>
                <w:lang w:eastAsia="zh-CN"/>
              </w:rPr>
            </w:pPr>
            <w:r>
              <w:rPr>
                <w:rFonts w:ascii="Times New Roman" w:eastAsia="Calibri" w:hAnsi="Times New Roman"/>
                <w:lang w:eastAsia="zh-CN"/>
              </w:rPr>
              <w:t>5</w:t>
            </w:r>
          </w:p>
        </w:tc>
      </w:tr>
    </w:tbl>
    <w:p w14:paraId="7F6DB0A6" w14:textId="77777777" w:rsidR="004839AC" w:rsidRDefault="004839AC">
      <w:pPr>
        <w:rPr>
          <w:rFonts w:ascii="Times New Roman" w:eastAsia="Calibri" w:hAnsi="Times New Roman"/>
          <w:b/>
          <w:lang w:eastAsia="zh-CN"/>
        </w:rPr>
      </w:pPr>
    </w:p>
    <w:p w14:paraId="2E1EDA40" w14:textId="77777777" w:rsidR="004839AC" w:rsidRDefault="00000000">
      <w:pPr>
        <w:rPr>
          <w:rFonts w:ascii="Times New Roman" w:eastAsia="Calibri" w:hAnsi="Times New Roman"/>
          <w:b/>
          <w:lang w:eastAsia="zh-CN"/>
        </w:rPr>
      </w:pPr>
      <w:r>
        <w:rPr>
          <w:rFonts w:ascii="Times New Roman" w:eastAsia="Calibri" w:hAnsi="Times New Roman"/>
          <w:b/>
          <w:lang w:eastAsia="zh-CN"/>
        </w:rPr>
        <w:t xml:space="preserve"> </w:t>
      </w:r>
      <w:r>
        <w:rPr>
          <w:rFonts w:ascii="Times New Roman" w:eastAsia="Calibri" w:hAnsi="Times New Roman"/>
          <w:b/>
          <w:u w:val="single"/>
          <w:lang w:eastAsia="zh-CN"/>
        </w:rPr>
        <w:t>Punkty za I kryterium „cena” zostaną obliczone według wzoru</w:t>
      </w:r>
      <w:r>
        <w:rPr>
          <w:rFonts w:ascii="Times New Roman" w:eastAsia="Calibri" w:hAnsi="Times New Roman"/>
          <w:b/>
          <w:lang w:eastAsia="zh-CN"/>
        </w:rPr>
        <w:t>:</w:t>
      </w:r>
    </w:p>
    <w:p w14:paraId="70A78C29" w14:textId="77777777" w:rsidR="004839AC" w:rsidRDefault="00000000">
      <w:pPr>
        <w:rPr>
          <w:rFonts w:ascii="Times New Roman" w:eastAsia="Calibri" w:hAnsi="Times New Roman"/>
          <w:strike/>
          <w:lang w:eastAsia="zh-CN"/>
        </w:rPr>
      </w:pPr>
      <w:r>
        <w:rPr>
          <w:rFonts w:ascii="Times New Roman" w:eastAsia="Calibri" w:hAnsi="Times New Roman"/>
          <w:lang w:eastAsia="zh-CN"/>
        </w:rPr>
        <w:t>cena oferty najtańszej</w:t>
      </w:r>
    </w:p>
    <w:p w14:paraId="66B8E299" w14:textId="77777777" w:rsidR="004839AC" w:rsidRDefault="00000000">
      <w:pPr>
        <w:rPr>
          <w:rFonts w:ascii="Times New Roman" w:eastAsia="Calibri" w:hAnsi="Times New Roman"/>
          <w:lang w:eastAsia="zh-CN"/>
        </w:rPr>
      </w:pPr>
      <w:r>
        <w:rPr>
          <w:rFonts w:ascii="Times New Roman" w:eastAsia="Calibri" w:hAnsi="Times New Roman"/>
          <w:strike/>
          <w:lang w:eastAsia="zh-CN"/>
        </w:rPr>
        <w:tab/>
      </w:r>
      <w:r>
        <w:rPr>
          <w:rFonts w:ascii="Times New Roman" w:eastAsia="Calibri" w:hAnsi="Times New Roman"/>
          <w:strike/>
          <w:lang w:eastAsia="zh-CN"/>
        </w:rPr>
        <w:tab/>
      </w:r>
      <w:r>
        <w:rPr>
          <w:rFonts w:ascii="Times New Roman" w:eastAsia="Calibri" w:hAnsi="Times New Roman"/>
          <w:strike/>
          <w:lang w:eastAsia="zh-CN"/>
        </w:rPr>
        <w:tab/>
      </w:r>
      <w:r>
        <w:rPr>
          <w:rFonts w:ascii="Times New Roman" w:eastAsia="Calibri" w:hAnsi="Times New Roman"/>
          <w:lang w:eastAsia="zh-CN"/>
        </w:rPr>
        <w:t xml:space="preserve"> X  60 = liczba punktów</w:t>
      </w:r>
    </w:p>
    <w:p w14:paraId="5DDA0263" w14:textId="77777777" w:rsidR="004839AC" w:rsidRDefault="00000000">
      <w:pPr>
        <w:rPr>
          <w:rFonts w:ascii="Times New Roman" w:eastAsia="Calibri" w:hAnsi="Times New Roman"/>
          <w:lang w:eastAsia="zh-CN"/>
        </w:rPr>
      </w:pPr>
      <w:r>
        <w:rPr>
          <w:rFonts w:ascii="Times New Roman" w:eastAsia="Calibri" w:hAnsi="Times New Roman"/>
          <w:lang w:eastAsia="zh-CN"/>
        </w:rPr>
        <w:t>cena oferty badanej</w:t>
      </w:r>
    </w:p>
    <w:p w14:paraId="0F9A8502" w14:textId="77777777" w:rsidR="004839AC" w:rsidRDefault="00000000">
      <w:pPr>
        <w:rPr>
          <w:rFonts w:ascii="Times New Roman" w:eastAsia="Calibri" w:hAnsi="Times New Roman"/>
          <w:b/>
          <w:u w:val="single"/>
          <w:lang w:eastAsia="zh-CN"/>
        </w:rPr>
      </w:pPr>
      <w:r>
        <w:rPr>
          <w:rFonts w:ascii="Times New Roman" w:eastAsia="Calibri" w:hAnsi="Times New Roman"/>
          <w:b/>
          <w:u w:val="single"/>
          <w:lang w:eastAsia="zh-CN"/>
        </w:rPr>
        <w:t>Punkty za II  kryterium „warunki jakościowe” zostaną obliczone według następujących zasad:</w:t>
      </w:r>
    </w:p>
    <w:p w14:paraId="35ED4690" w14:textId="77777777" w:rsidR="004839AC" w:rsidRDefault="00000000">
      <w:pPr>
        <w:rPr>
          <w:rFonts w:ascii="Times New Roman" w:eastAsia="Calibri" w:hAnsi="Times New Roman"/>
          <w:lang w:eastAsia="zh-CN"/>
        </w:rPr>
      </w:pPr>
      <w:r>
        <w:rPr>
          <w:rFonts w:ascii="Times New Roman" w:eastAsia="Calibri" w:hAnsi="Times New Roman"/>
          <w:lang w:eastAsia="zh-CN"/>
        </w:rPr>
        <w:t xml:space="preserve">II kryterium ,,warunki jakościowe” będzie oceniane wstępnie na podstawie złożonych oświadczeń wg </w:t>
      </w:r>
      <w:r>
        <w:rPr>
          <w:rFonts w:ascii="Times New Roman" w:eastAsia="Calibri" w:hAnsi="Times New Roman"/>
          <w:b/>
          <w:lang w:eastAsia="zh-CN"/>
        </w:rPr>
        <w:t>załącznika nr 9 do SWZ</w:t>
      </w:r>
      <w:r>
        <w:rPr>
          <w:rFonts w:ascii="Times New Roman" w:eastAsia="Calibri" w:hAnsi="Times New Roman"/>
          <w:lang w:eastAsia="zh-CN"/>
        </w:rPr>
        <w:t xml:space="preserve"> do poszczególnych Pakietów, wskazujących   posiadanie przez oferowany asortyment wymaganych parametrów potwierdzonych badaniami producenta, katalogami, broszurami, kartami technicznymi, których autentyczność potwierdza Wykonawca.  W przypadku braku możliwości prawidłowej oceny </w:t>
      </w:r>
      <w:r>
        <w:rPr>
          <w:rFonts w:ascii="Times New Roman" w:eastAsia="Calibri" w:hAnsi="Times New Roman"/>
          <w:b/>
          <w:u w:val="single"/>
          <w:lang w:eastAsia="zh-CN"/>
        </w:rPr>
        <w:t xml:space="preserve">warunków jakościowe asortymentu </w:t>
      </w:r>
      <w:r>
        <w:rPr>
          <w:rFonts w:ascii="Times New Roman" w:eastAsia="Calibri" w:hAnsi="Times New Roman"/>
          <w:lang w:eastAsia="zh-CN"/>
        </w:rPr>
        <w:t>z dołączonych do oferty na wezwanie  katalogów, badań producenta, broszur, prospektów, kart technicznych  ( np. nieczytelny lub niepełny opis asortymentu, brak zaznaczenia pozycji w katalogu zbiorczym), Zamawiający może wymagać dostarczenia nieodpłatnych próbek wskazanego asortymentu.</w:t>
      </w:r>
    </w:p>
    <w:p w14:paraId="6AB8DBED" w14:textId="77777777" w:rsidR="004839AC" w:rsidRDefault="00000000">
      <w:pPr>
        <w:rPr>
          <w:rFonts w:ascii="Times New Roman" w:eastAsia="Calibri" w:hAnsi="Times New Roman"/>
          <w:lang w:eastAsia="zh-CN"/>
        </w:rPr>
      </w:pPr>
      <w:r>
        <w:rPr>
          <w:rFonts w:ascii="Times New Roman" w:eastAsia="Calibri" w:hAnsi="Times New Roman"/>
          <w:lang w:eastAsia="zh-CN"/>
        </w:rPr>
        <w:t>Ocena ofert w II kryterium ,,warunki jakościowe”:</w:t>
      </w:r>
    </w:p>
    <w:p w14:paraId="50D9F63A" w14:textId="77777777" w:rsidR="004839AC" w:rsidRDefault="00000000">
      <w:pPr>
        <w:rPr>
          <w:rFonts w:ascii="Times New Roman" w:eastAsia="Calibri" w:hAnsi="Times New Roman"/>
          <w:lang w:eastAsia="zh-CN"/>
        </w:rPr>
      </w:pPr>
      <w:bookmarkStart w:id="4" w:name="_Hlk41556026"/>
      <w:r>
        <w:rPr>
          <w:rFonts w:ascii="Times New Roman" w:eastAsia="Calibri" w:hAnsi="Times New Roman"/>
          <w:lang w:eastAsia="zh-CN"/>
        </w:rPr>
        <w:t xml:space="preserve">1) Podczas dokonywania oceny spełniania warunków jakościowych asortymentu w </w:t>
      </w:r>
      <w:r w:rsidRPr="00301868">
        <w:rPr>
          <w:rFonts w:ascii="Times New Roman" w:eastAsia="Calibri" w:hAnsi="Times New Roman"/>
          <w:b/>
          <w:bCs/>
          <w:lang w:eastAsia="zh-CN"/>
        </w:rPr>
        <w:t>Pakiecie 1</w:t>
      </w:r>
      <w:r>
        <w:rPr>
          <w:rFonts w:ascii="Times New Roman" w:eastAsia="Calibri" w:hAnsi="Times New Roman"/>
          <w:lang w:eastAsia="zh-CN"/>
        </w:rPr>
        <w:t xml:space="preserve"> Zamawiający zwróci szczególną uwagę na:</w:t>
      </w:r>
    </w:p>
    <w:p w14:paraId="54C7F4D2" w14:textId="5D256DA2" w:rsidR="004839AC" w:rsidRDefault="00000000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a) </w:t>
      </w:r>
      <w:r w:rsidR="00842502">
        <w:rPr>
          <w:rFonts w:ascii="Times New Roman" w:eastAsia="Times New Roman" w:hAnsi="Times New Roman"/>
          <w:lang w:eastAsia="pl-PL"/>
        </w:rPr>
        <w:t>Oferowany analizator stanowi w kontroli zewnątrz laboratoryjnej grupę porównawczą nie mniejszą niż 50 analizatorów</w:t>
      </w:r>
      <w:r>
        <w:rPr>
          <w:rFonts w:ascii="Times New Roman" w:hAnsi="Times New Roman"/>
          <w:bCs/>
        </w:rPr>
        <w:t>, ( 0 – 10 pkt.)</w:t>
      </w:r>
    </w:p>
    <w:p w14:paraId="16080FC2" w14:textId="77777777" w:rsidR="004839AC" w:rsidRDefault="00000000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b) </w:t>
      </w:r>
      <w:r>
        <w:rPr>
          <w:rFonts w:ascii="Times New Roman" w:eastAsia="Times New Roman" w:hAnsi="Times New Roman"/>
          <w:lang w:eastAsia="pl-PL"/>
        </w:rPr>
        <w:t>Możliwość dostawiania próbek “cito”</w:t>
      </w:r>
      <w:r>
        <w:rPr>
          <w:rFonts w:ascii="Times New Roman" w:hAnsi="Times New Roman"/>
          <w:bCs/>
        </w:rPr>
        <w:t>,           ( 0 – 10 pkt.)</w:t>
      </w:r>
    </w:p>
    <w:p w14:paraId="4E51356E" w14:textId="7B8994D4" w:rsidR="004839AC" w:rsidRDefault="00000000">
      <w:pPr>
        <w:pStyle w:val="Standard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 xml:space="preserve">c) </w:t>
      </w:r>
      <w:r w:rsidR="00CA559C">
        <w:rPr>
          <w:rFonts w:ascii="Times New Roman" w:eastAsia="Times New Roman" w:hAnsi="Times New Roman"/>
          <w:lang w:eastAsia="pl-PL"/>
        </w:rPr>
        <w:t xml:space="preserve">Kompatybilność odczynników z posiadanym analizatorem </w:t>
      </w:r>
      <w:proofErr w:type="spellStart"/>
      <w:r w:rsidR="00CA559C">
        <w:rPr>
          <w:rFonts w:ascii="Times New Roman" w:eastAsia="Times New Roman" w:hAnsi="Times New Roman"/>
          <w:lang w:eastAsia="pl-PL"/>
        </w:rPr>
        <w:t>Coag</w:t>
      </w:r>
      <w:proofErr w:type="spellEnd"/>
      <w:r w:rsidR="00CA559C">
        <w:rPr>
          <w:rFonts w:ascii="Times New Roman" w:eastAsia="Times New Roman" w:hAnsi="Times New Roman"/>
          <w:lang w:eastAsia="pl-PL"/>
        </w:rPr>
        <w:t xml:space="preserve"> Chrom 3003, będącym własnością Zamawiającego</w:t>
      </w:r>
      <w:r>
        <w:rPr>
          <w:rFonts w:ascii="Times New Roman" w:hAnsi="Times New Roman" w:cs="Times New Roman"/>
          <w:sz w:val="22"/>
          <w:szCs w:val="22"/>
        </w:rPr>
        <w:t xml:space="preserve">      </w:t>
      </w:r>
      <w:r>
        <w:rPr>
          <w:rFonts w:ascii="Times New Roman" w:hAnsi="Times New Roman" w:cs="Times New Roman"/>
          <w:bCs/>
          <w:sz w:val="22"/>
          <w:szCs w:val="22"/>
        </w:rPr>
        <w:t>( 0 – 10 pkt.)</w:t>
      </w:r>
    </w:p>
    <w:p w14:paraId="1C7BA065" w14:textId="6F2EFF55" w:rsidR="004839AC" w:rsidRDefault="00000000">
      <w:pPr>
        <w:pStyle w:val="Standard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d) </w:t>
      </w:r>
      <w:r w:rsidR="00CA559C">
        <w:rPr>
          <w:rFonts w:ascii="Times New Roman" w:eastAsia="Times New Roman" w:hAnsi="Times New Roman"/>
          <w:lang w:eastAsia="pl-PL"/>
        </w:rPr>
        <w:t>Możliwość oznaczenia Antytrombiny III</w:t>
      </w:r>
      <w:r>
        <w:rPr>
          <w:rFonts w:ascii="Times New Roman" w:eastAsia="Times New Roman" w:hAnsi="Times New Roman"/>
          <w:lang w:eastAsia="pl-PL"/>
        </w:rPr>
        <w:t xml:space="preserve">   </w:t>
      </w:r>
      <w:r>
        <w:rPr>
          <w:rFonts w:ascii="Times New Roman" w:hAnsi="Times New Roman" w:cs="Times New Roman"/>
          <w:bCs/>
          <w:sz w:val="22"/>
          <w:szCs w:val="22"/>
        </w:rPr>
        <w:t xml:space="preserve"> ( 0 – </w:t>
      </w:r>
      <w:r w:rsidR="00CA559C">
        <w:rPr>
          <w:rFonts w:ascii="Times New Roman" w:hAnsi="Times New Roman" w:cs="Times New Roman"/>
          <w:bCs/>
          <w:sz w:val="22"/>
          <w:szCs w:val="22"/>
        </w:rPr>
        <w:t>5</w:t>
      </w:r>
      <w:r>
        <w:rPr>
          <w:rFonts w:ascii="Times New Roman" w:hAnsi="Times New Roman" w:cs="Times New Roman"/>
          <w:bCs/>
          <w:sz w:val="22"/>
          <w:szCs w:val="22"/>
        </w:rPr>
        <w:t xml:space="preserve"> pkt.)</w:t>
      </w:r>
    </w:p>
    <w:p w14:paraId="4DC4F797" w14:textId="77777777" w:rsidR="004839AC" w:rsidRDefault="00000000">
      <w:pPr>
        <w:textAlignment w:val="baseline"/>
        <w:rPr>
          <w:rFonts w:ascii="Times New Roman" w:eastAsia="SimSun, 宋体" w:hAnsi="Times New Roman"/>
          <w:kern w:val="2"/>
          <w:lang w:eastAsia="zh-CN" w:bidi="hi-IN"/>
        </w:rPr>
      </w:pPr>
      <w:r>
        <w:rPr>
          <w:rFonts w:ascii="Times New Roman" w:eastAsia="SimSun, 宋体" w:hAnsi="Times New Roman"/>
          <w:kern w:val="2"/>
          <w:lang w:eastAsia="zh-CN" w:bidi="hi-IN"/>
        </w:rPr>
        <w:t>Suma pkt przyznawana badanej ofercie wg danych zawartych w załączniku  nr 9.1  do SWZ -zestawienie  parametrów ocenianych , a dotyczących parametrów technicznych punktowanych .</w:t>
      </w:r>
    </w:p>
    <w:p w14:paraId="185B3ED7" w14:textId="77777777" w:rsidR="004839AC" w:rsidRDefault="00000000">
      <w:pPr>
        <w:textAlignment w:val="baseline"/>
        <w:rPr>
          <w:rFonts w:ascii="Times New Roman" w:eastAsia="SimSun, 宋体" w:hAnsi="Times New Roman"/>
          <w:kern w:val="2"/>
          <w:lang w:eastAsia="zh-CN" w:bidi="hi-IN"/>
        </w:rPr>
      </w:pPr>
      <w:r>
        <w:rPr>
          <w:rFonts w:ascii="Times New Roman" w:eastAsia="SimSun, 宋体" w:hAnsi="Times New Roman"/>
          <w:kern w:val="2"/>
          <w:lang w:eastAsia="zh-CN" w:bidi="hi-IN"/>
        </w:rPr>
        <w:t xml:space="preserve">                                Opcja punktowana A+B+C+D  </w:t>
      </w:r>
    </w:p>
    <w:p w14:paraId="7F866F8E" w14:textId="39A63683" w:rsidR="004839AC" w:rsidRDefault="00000000">
      <w:pPr>
        <w:spacing w:after="28"/>
        <w:textAlignment w:val="baseline"/>
        <w:rPr>
          <w:rFonts w:ascii="Times New Roman" w:hAnsi="Times New Roman"/>
          <w:lang w:eastAsia="zh-CN"/>
        </w:rPr>
      </w:pPr>
      <w:r>
        <w:rPr>
          <w:rFonts w:ascii="Times New Roman" w:hAnsi="Times New Roman"/>
          <w:lang w:eastAsia="zh-CN"/>
        </w:rPr>
        <w:t xml:space="preserve">PKT = ------------------------------------------------------------------------------ x 100 x </w:t>
      </w:r>
      <w:r w:rsidR="00E141C5">
        <w:rPr>
          <w:rFonts w:ascii="Times New Roman" w:hAnsi="Times New Roman"/>
          <w:lang w:eastAsia="zh-CN"/>
        </w:rPr>
        <w:t>35</w:t>
      </w:r>
      <w:r>
        <w:rPr>
          <w:rFonts w:ascii="Times New Roman" w:hAnsi="Times New Roman"/>
          <w:lang w:eastAsia="zh-CN"/>
        </w:rPr>
        <w:t>%</w:t>
      </w:r>
      <w:r>
        <w:rPr>
          <w:rFonts w:ascii="Times New Roman" w:hAnsi="Times New Roman"/>
          <w:b/>
          <w:bCs/>
          <w:lang w:eastAsia="zh-CN"/>
        </w:rPr>
        <w:t xml:space="preserve">     </w:t>
      </w:r>
      <w:r>
        <w:rPr>
          <w:rFonts w:ascii="Times New Roman" w:hAnsi="Times New Roman"/>
          <w:b/>
          <w:bCs/>
          <w:lang w:eastAsia="zh-CN"/>
        </w:rPr>
        <w:tab/>
      </w:r>
    </w:p>
    <w:p w14:paraId="6372964A" w14:textId="1EC1B78C" w:rsidR="004839AC" w:rsidRDefault="00000000">
      <w:pPr>
        <w:rPr>
          <w:rFonts w:ascii="Times New Roman" w:eastAsia="Calibri" w:hAnsi="Times New Roman"/>
          <w:bCs/>
          <w:lang w:eastAsia="zh-CN"/>
        </w:rPr>
      </w:pPr>
      <w:r>
        <w:rPr>
          <w:rFonts w:ascii="Times New Roman" w:eastAsia="Calibri" w:hAnsi="Times New Roman"/>
          <w:b/>
          <w:bCs/>
          <w:lang w:eastAsia="zh-CN"/>
        </w:rPr>
        <w:tab/>
      </w:r>
      <w:r w:rsidR="00CA559C">
        <w:rPr>
          <w:rFonts w:ascii="Times New Roman" w:eastAsia="Calibri" w:hAnsi="Times New Roman"/>
          <w:b/>
          <w:bCs/>
          <w:lang w:eastAsia="zh-CN"/>
        </w:rPr>
        <w:t>35</w:t>
      </w:r>
      <w:r>
        <w:rPr>
          <w:rFonts w:ascii="Times New Roman" w:eastAsia="Calibri" w:hAnsi="Times New Roman"/>
          <w:b/>
          <w:bCs/>
          <w:lang w:eastAsia="zh-CN"/>
        </w:rPr>
        <w:t xml:space="preserve"> -  </w:t>
      </w:r>
      <w:r>
        <w:rPr>
          <w:rFonts w:ascii="Times New Roman" w:eastAsia="Calibri" w:hAnsi="Times New Roman"/>
          <w:lang w:eastAsia="zh-CN"/>
        </w:rPr>
        <w:t xml:space="preserve">Max ilość pkt. spośród ocenianych ofert wg danych dotyczących </w:t>
      </w:r>
      <w:r>
        <w:rPr>
          <w:rFonts w:ascii="Times New Roman" w:eastAsia="Calibri" w:hAnsi="Times New Roman"/>
          <w:lang w:eastAsia="zh-CN"/>
        </w:rPr>
        <w:br/>
        <w:t xml:space="preserve">           dodatkowo punktowanych oferowanych opcji z wypełnionego </w:t>
      </w:r>
      <w:proofErr w:type="spellStart"/>
      <w:r>
        <w:rPr>
          <w:rFonts w:ascii="Times New Roman" w:eastAsia="Calibri" w:hAnsi="Times New Roman"/>
          <w:u w:val="single"/>
          <w:lang w:eastAsia="zh-CN"/>
        </w:rPr>
        <w:t>zał</w:t>
      </w:r>
      <w:proofErr w:type="spellEnd"/>
      <w:r>
        <w:rPr>
          <w:rFonts w:ascii="Times New Roman" w:eastAsia="Calibri" w:hAnsi="Times New Roman"/>
          <w:u w:val="single"/>
          <w:lang w:eastAsia="zh-CN"/>
        </w:rPr>
        <w:t xml:space="preserve"> .nr 9.1   do SWZ</w:t>
      </w:r>
    </w:p>
    <w:p w14:paraId="3DFC90E4" w14:textId="77777777" w:rsidR="004839AC" w:rsidRDefault="004839AC">
      <w:pPr>
        <w:textAlignment w:val="baseline"/>
        <w:rPr>
          <w:rFonts w:ascii="Times New Roman" w:eastAsia="SimSun, 宋体" w:hAnsi="Times New Roman"/>
          <w:kern w:val="2"/>
          <w:lang w:eastAsia="zh-CN" w:bidi="hi-IN"/>
        </w:rPr>
      </w:pPr>
    </w:p>
    <w:p w14:paraId="1D4F45E9" w14:textId="77777777" w:rsidR="004839AC" w:rsidRDefault="00000000">
      <w:pPr>
        <w:rPr>
          <w:rFonts w:ascii="Times New Roman" w:eastAsia="Calibri" w:hAnsi="Times New Roman"/>
          <w:lang w:eastAsia="zh-CN"/>
        </w:rPr>
      </w:pPr>
      <w:r>
        <w:rPr>
          <w:rFonts w:ascii="Times New Roman" w:eastAsia="Calibri" w:hAnsi="Times New Roman"/>
          <w:lang w:eastAsia="zh-CN"/>
        </w:rPr>
        <w:lastRenderedPageBreak/>
        <w:t xml:space="preserve">2) Podczas dokonywania oceny spełniania warunków jakościowych asortymentu w </w:t>
      </w:r>
      <w:r w:rsidRPr="00301868">
        <w:rPr>
          <w:rFonts w:ascii="Times New Roman" w:eastAsia="Calibri" w:hAnsi="Times New Roman"/>
          <w:b/>
          <w:bCs/>
          <w:lang w:eastAsia="zh-CN"/>
        </w:rPr>
        <w:t>Pakiecie 2</w:t>
      </w:r>
      <w:r>
        <w:rPr>
          <w:rFonts w:ascii="Times New Roman" w:eastAsia="Calibri" w:hAnsi="Times New Roman"/>
          <w:lang w:eastAsia="zh-CN"/>
        </w:rPr>
        <w:t xml:space="preserve"> Zamawiający zwróci szczególną uwagę na:</w:t>
      </w:r>
    </w:p>
    <w:p w14:paraId="0539AF46" w14:textId="77777777" w:rsidR="004839AC" w:rsidRDefault="00000000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a) </w:t>
      </w:r>
      <w:r>
        <w:rPr>
          <w:rFonts w:ascii="Times New Roman" w:hAnsi="Times New Roman"/>
        </w:rPr>
        <w:t>Możliwość wyboru przez użytkownika do 50 zdjęć w powiększeniu ( x 40 )</w:t>
      </w:r>
      <w:r>
        <w:rPr>
          <w:rFonts w:ascii="Times New Roman" w:hAnsi="Times New Roman"/>
          <w:bCs/>
        </w:rPr>
        <w:t>, ( 0 – 10 pkt.)</w:t>
      </w:r>
    </w:p>
    <w:p w14:paraId="1105C9AE" w14:textId="77777777" w:rsidR="004839AC" w:rsidRDefault="00000000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b) </w:t>
      </w:r>
      <w:r>
        <w:rPr>
          <w:rFonts w:ascii="Times New Roman" w:hAnsi="Times New Roman"/>
        </w:rPr>
        <w:t>System bez kuwet  jednorazowych</w:t>
      </w:r>
      <w:r>
        <w:rPr>
          <w:rFonts w:ascii="Times New Roman" w:hAnsi="Times New Roman"/>
          <w:bCs/>
        </w:rPr>
        <w:t>, ( 0 – 10 pkt.)</w:t>
      </w:r>
    </w:p>
    <w:p w14:paraId="2616C2FF" w14:textId="6AF5E49F" w:rsidR="004839AC" w:rsidRDefault="00000000">
      <w:pPr>
        <w:pStyle w:val="Standard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 xml:space="preserve">c) </w:t>
      </w:r>
      <w:r w:rsidR="00CA559C">
        <w:rPr>
          <w:rFonts w:ascii="Times New Roman" w:hAnsi="Times New Roman" w:cs="Times New Roman"/>
          <w:sz w:val="22"/>
          <w:szCs w:val="22"/>
        </w:rPr>
        <w:t>Możliwość ustawienia czułości analizatora do parametrów fizykochemicznych na wykrywanie glukozy na poziomie przynajmniej 20 mg/dl</w:t>
      </w:r>
      <w:r>
        <w:rPr>
          <w:rFonts w:ascii="Times New Roman" w:hAnsi="Times New Roman" w:cs="Times New Roman"/>
          <w:sz w:val="22"/>
          <w:szCs w:val="22"/>
        </w:rPr>
        <w:t xml:space="preserve">      </w:t>
      </w:r>
      <w:r>
        <w:rPr>
          <w:rFonts w:ascii="Times New Roman" w:hAnsi="Times New Roman" w:cs="Times New Roman"/>
          <w:bCs/>
          <w:sz w:val="22"/>
          <w:szCs w:val="22"/>
        </w:rPr>
        <w:t>( 0 – 10 pkt.)</w:t>
      </w:r>
    </w:p>
    <w:p w14:paraId="52437F9C" w14:textId="1486AE37" w:rsidR="004839AC" w:rsidRDefault="00000000">
      <w:pPr>
        <w:pStyle w:val="Standard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d) </w:t>
      </w:r>
      <w:r w:rsidR="00CA559C">
        <w:rPr>
          <w:rFonts w:ascii="Times New Roman" w:hAnsi="Times New Roman" w:cs="Times New Roman"/>
          <w:sz w:val="22"/>
          <w:szCs w:val="22"/>
        </w:rPr>
        <w:t>Możliwość ustawienia kryteriów (warunków )do automatycznej walidacji wyników</w:t>
      </w:r>
      <w:r>
        <w:rPr>
          <w:rFonts w:ascii="Times New Roman" w:hAnsi="Times New Roman" w:cs="Times New Roman"/>
          <w:sz w:val="22"/>
          <w:szCs w:val="22"/>
        </w:rPr>
        <w:t xml:space="preserve">   </w:t>
      </w:r>
      <w:r>
        <w:rPr>
          <w:rFonts w:ascii="Times New Roman" w:hAnsi="Times New Roman" w:cs="Times New Roman"/>
          <w:bCs/>
          <w:sz w:val="22"/>
          <w:szCs w:val="22"/>
        </w:rPr>
        <w:t xml:space="preserve">( 0 – </w:t>
      </w:r>
      <w:r w:rsidR="00CA559C">
        <w:rPr>
          <w:rFonts w:ascii="Times New Roman" w:hAnsi="Times New Roman" w:cs="Times New Roman"/>
          <w:bCs/>
          <w:sz w:val="22"/>
          <w:szCs w:val="22"/>
        </w:rPr>
        <w:t>5</w:t>
      </w:r>
      <w:r>
        <w:rPr>
          <w:rFonts w:ascii="Times New Roman" w:hAnsi="Times New Roman" w:cs="Times New Roman"/>
          <w:bCs/>
          <w:sz w:val="22"/>
          <w:szCs w:val="22"/>
        </w:rPr>
        <w:t xml:space="preserve"> pkt.)</w:t>
      </w:r>
    </w:p>
    <w:p w14:paraId="02836EC0" w14:textId="77777777" w:rsidR="004839AC" w:rsidRDefault="00000000">
      <w:pPr>
        <w:textAlignment w:val="baseline"/>
        <w:rPr>
          <w:rFonts w:ascii="Times New Roman" w:eastAsia="SimSun, 宋体" w:hAnsi="Times New Roman"/>
          <w:kern w:val="2"/>
          <w:lang w:eastAsia="zh-CN" w:bidi="hi-IN"/>
        </w:rPr>
      </w:pPr>
      <w:r>
        <w:rPr>
          <w:rFonts w:ascii="Times New Roman" w:eastAsia="SimSun, 宋体" w:hAnsi="Times New Roman"/>
          <w:kern w:val="2"/>
          <w:lang w:eastAsia="zh-CN" w:bidi="hi-IN"/>
        </w:rPr>
        <w:t>Suma pkt przyznawana badanej ofercie wg danych zawartych w załączniku  nr 9.2  do SWZ -zestawienie  parametrów ocenianych , a dotyczących parametrów technicznych punktowanych .</w:t>
      </w:r>
    </w:p>
    <w:p w14:paraId="073C5E85" w14:textId="77777777" w:rsidR="004839AC" w:rsidRDefault="004839AC">
      <w:pPr>
        <w:textAlignment w:val="baseline"/>
        <w:rPr>
          <w:rFonts w:ascii="Times New Roman" w:eastAsia="SimSun, 宋体" w:hAnsi="Times New Roman"/>
          <w:kern w:val="2"/>
          <w:lang w:eastAsia="zh-CN" w:bidi="hi-IN"/>
        </w:rPr>
      </w:pPr>
    </w:p>
    <w:p w14:paraId="3202D296" w14:textId="77777777" w:rsidR="004839AC" w:rsidRDefault="00000000">
      <w:pPr>
        <w:textAlignment w:val="baseline"/>
        <w:rPr>
          <w:rFonts w:ascii="Times New Roman" w:eastAsia="SimSun, 宋体" w:hAnsi="Times New Roman"/>
          <w:kern w:val="2"/>
          <w:lang w:eastAsia="zh-CN" w:bidi="hi-IN"/>
        </w:rPr>
      </w:pPr>
      <w:r>
        <w:rPr>
          <w:rFonts w:ascii="Times New Roman" w:eastAsia="SimSun, 宋体" w:hAnsi="Times New Roman"/>
          <w:kern w:val="2"/>
          <w:lang w:eastAsia="zh-CN" w:bidi="hi-IN"/>
        </w:rPr>
        <w:tab/>
        <w:t xml:space="preserve">          Opcja punktowana A+B+C+D  </w:t>
      </w:r>
    </w:p>
    <w:p w14:paraId="31558CCA" w14:textId="40226609" w:rsidR="004839AC" w:rsidRDefault="00000000">
      <w:pPr>
        <w:spacing w:after="28"/>
        <w:textAlignment w:val="baseline"/>
        <w:rPr>
          <w:rFonts w:ascii="Times New Roman" w:hAnsi="Times New Roman"/>
          <w:lang w:eastAsia="zh-CN"/>
        </w:rPr>
      </w:pPr>
      <w:r>
        <w:rPr>
          <w:rFonts w:ascii="Times New Roman" w:hAnsi="Times New Roman"/>
          <w:lang w:eastAsia="zh-CN"/>
        </w:rPr>
        <w:t xml:space="preserve">PKT = ------------------------------------------------------------------------------ x 100 x </w:t>
      </w:r>
      <w:r w:rsidR="00E141C5">
        <w:rPr>
          <w:rFonts w:ascii="Times New Roman" w:hAnsi="Times New Roman"/>
          <w:lang w:eastAsia="zh-CN"/>
        </w:rPr>
        <w:t>35</w:t>
      </w:r>
      <w:r>
        <w:rPr>
          <w:rFonts w:ascii="Times New Roman" w:hAnsi="Times New Roman"/>
          <w:lang w:eastAsia="zh-CN"/>
        </w:rPr>
        <w:t>%</w:t>
      </w:r>
      <w:r>
        <w:rPr>
          <w:rFonts w:ascii="Times New Roman" w:hAnsi="Times New Roman"/>
          <w:b/>
          <w:bCs/>
          <w:lang w:eastAsia="zh-CN"/>
        </w:rPr>
        <w:t xml:space="preserve">     </w:t>
      </w:r>
      <w:r>
        <w:rPr>
          <w:rFonts w:ascii="Times New Roman" w:hAnsi="Times New Roman"/>
          <w:b/>
          <w:bCs/>
          <w:lang w:eastAsia="zh-CN"/>
        </w:rPr>
        <w:tab/>
      </w:r>
    </w:p>
    <w:p w14:paraId="3A06F6D7" w14:textId="0E1934B3" w:rsidR="004839AC" w:rsidRDefault="00000000">
      <w:pPr>
        <w:rPr>
          <w:rFonts w:ascii="Times New Roman" w:eastAsia="Calibri" w:hAnsi="Times New Roman"/>
          <w:u w:val="single"/>
          <w:lang w:eastAsia="zh-CN"/>
        </w:rPr>
      </w:pPr>
      <w:r>
        <w:rPr>
          <w:rFonts w:ascii="Times New Roman" w:eastAsia="Calibri" w:hAnsi="Times New Roman"/>
          <w:b/>
          <w:bCs/>
          <w:lang w:eastAsia="zh-CN"/>
        </w:rPr>
        <w:tab/>
      </w:r>
      <w:r w:rsidR="00CA559C">
        <w:rPr>
          <w:rFonts w:ascii="Times New Roman" w:eastAsia="Calibri" w:hAnsi="Times New Roman"/>
          <w:b/>
          <w:bCs/>
          <w:lang w:eastAsia="zh-CN"/>
        </w:rPr>
        <w:t>35</w:t>
      </w:r>
      <w:r>
        <w:rPr>
          <w:rFonts w:ascii="Times New Roman" w:eastAsia="Calibri" w:hAnsi="Times New Roman"/>
          <w:b/>
          <w:bCs/>
          <w:lang w:eastAsia="zh-CN"/>
        </w:rPr>
        <w:t xml:space="preserve"> -  </w:t>
      </w:r>
      <w:r>
        <w:rPr>
          <w:rFonts w:ascii="Times New Roman" w:eastAsia="Calibri" w:hAnsi="Times New Roman"/>
          <w:lang w:eastAsia="zh-CN"/>
        </w:rPr>
        <w:t xml:space="preserve">Max ilość pkt. spośród ocenianych ofert wg danych dotyczących </w:t>
      </w:r>
      <w:r>
        <w:rPr>
          <w:rFonts w:ascii="Times New Roman" w:eastAsia="Calibri" w:hAnsi="Times New Roman"/>
          <w:lang w:eastAsia="zh-CN"/>
        </w:rPr>
        <w:br/>
        <w:t xml:space="preserve">           dodatkowo punktowanych oferowanych opcji z wypełnionego </w:t>
      </w:r>
      <w:proofErr w:type="spellStart"/>
      <w:r>
        <w:rPr>
          <w:rFonts w:ascii="Times New Roman" w:eastAsia="Calibri" w:hAnsi="Times New Roman"/>
          <w:u w:val="single"/>
          <w:lang w:eastAsia="zh-CN"/>
        </w:rPr>
        <w:t>zał</w:t>
      </w:r>
      <w:proofErr w:type="spellEnd"/>
      <w:r>
        <w:rPr>
          <w:rFonts w:ascii="Times New Roman" w:eastAsia="Calibri" w:hAnsi="Times New Roman"/>
          <w:u w:val="single"/>
          <w:lang w:eastAsia="zh-CN"/>
        </w:rPr>
        <w:t xml:space="preserve"> .nr 9 2  do SWZ</w:t>
      </w:r>
      <w:bookmarkEnd w:id="4"/>
    </w:p>
    <w:p w14:paraId="42FCB955" w14:textId="1F999F3C" w:rsidR="00301868" w:rsidRDefault="00E141C5" w:rsidP="00301868">
      <w:pPr>
        <w:rPr>
          <w:rFonts w:ascii="Times New Roman" w:eastAsia="Calibri" w:hAnsi="Times New Roman"/>
          <w:lang w:eastAsia="zh-CN"/>
        </w:rPr>
      </w:pPr>
      <w:r>
        <w:rPr>
          <w:rFonts w:ascii="Times New Roman" w:eastAsia="Calibri" w:hAnsi="Times New Roman"/>
          <w:lang w:eastAsia="zh-CN"/>
        </w:rPr>
        <w:t>3</w:t>
      </w:r>
      <w:r w:rsidR="00301868">
        <w:rPr>
          <w:rFonts w:ascii="Times New Roman" w:eastAsia="Calibri" w:hAnsi="Times New Roman"/>
          <w:lang w:eastAsia="zh-CN"/>
        </w:rPr>
        <w:t xml:space="preserve">) Podczas dokonywania oceny spełniania warunków jakościowych asortymentu w </w:t>
      </w:r>
      <w:r w:rsidR="00301868" w:rsidRPr="00301868">
        <w:rPr>
          <w:rFonts w:ascii="Times New Roman" w:eastAsia="Calibri" w:hAnsi="Times New Roman"/>
          <w:b/>
          <w:bCs/>
          <w:lang w:eastAsia="zh-CN"/>
        </w:rPr>
        <w:t>Pakiecie 3</w:t>
      </w:r>
      <w:r w:rsidR="00301868">
        <w:rPr>
          <w:rFonts w:ascii="Times New Roman" w:eastAsia="Calibri" w:hAnsi="Times New Roman"/>
          <w:lang w:eastAsia="zh-CN"/>
        </w:rPr>
        <w:t xml:space="preserve"> Zamawiający zwróci szczególną uwagę na:</w:t>
      </w:r>
    </w:p>
    <w:p w14:paraId="745ECD10" w14:textId="1AC79378" w:rsidR="00301868" w:rsidRDefault="00301868" w:rsidP="00301868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a) </w:t>
      </w:r>
      <w:r w:rsidR="00E141C5" w:rsidRPr="009C5E5E">
        <w:rPr>
          <w:rFonts w:ascii="Times New Roman" w:hAnsi="Times New Roman"/>
        </w:rPr>
        <w:t>Dodatkowa funkcjonalność testów kasetkowych</w:t>
      </w:r>
      <w:r w:rsidR="00E141C5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 xml:space="preserve">( 0 – </w:t>
      </w:r>
      <w:r w:rsidR="00E141C5">
        <w:rPr>
          <w:rFonts w:ascii="Times New Roman" w:hAnsi="Times New Roman"/>
          <w:bCs/>
        </w:rPr>
        <w:t>35</w:t>
      </w:r>
      <w:r>
        <w:rPr>
          <w:rFonts w:ascii="Times New Roman" w:hAnsi="Times New Roman"/>
          <w:bCs/>
        </w:rPr>
        <w:t xml:space="preserve"> pkt.)</w:t>
      </w:r>
    </w:p>
    <w:p w14:paraId="6B40CCB4" w14:textId="3BAE7272" w:rsidR="00301868" w:rsidRDefault="00301868" w:rsidP="008973C4">
      <w:pPr>
        <w:textAlignment w:val="baseline"/>
        <w:rPr>
          <w:rFonts w:ascii="Times New Roman" w:eastAsia="SimSun, 宋体" w:hAnsi="Times New Roman"/>
          <w:kern w:val="2"/>
          <w:lang w:eastAsia="zh-CN" w:bidi="hi-IN"/>
        </w:rPr>
      </w:pPr>
      <w:r>
        <w:rPr>
          <w:rFonts w:ascii="Times New Roman" w:eastAsia="SimSun, 宋体" w:hAnsi="Times New Roman"/>
          <w:kern w:val="2"/>
          <w:lang w:eastAsia="zh-CN" w:bidi="hi-IN"/>
        </w:rPr>
        <w:t>Suma pkt przyznawana badanej ofercie wg danych zawartych w załączniku  nr 9.3  do SWZ -zestawienie  parametrów ocenianych , a dotyczących parametrów technicznych punktowanych .</w:t>
      </w:r>
    </w:p>
    <w:p w14:paraId="0F74F9E9" w14:textId="77777777" w:rsidR="00C46893" w:rsidRDefault="00C46893" w:rsidP="00301868">
      <w:pPr>
        <w:textAlignment w:val="baseline"/>
        <w:rPr>
          <w:rFonts w:ascii="Times New Roman" w:eastAsia="SimSun, 宋体" w:hAnsi="Times New Roman"/>
          <w:kern w:val="2"/>
          <w:lang w:eastAsia="zh-CN" w:bidi="hi-IN"/>
        </w:rPr>
      </w:pPr>
    </w:p>
    <w:p w14:paraId="2FF9FFF1" w14:textId="2FF18CC8" w:rsidR="00301868" w:rsidRDefault="00301868" w:rsidP="00301868">
      <w:pPr>
        <w:textAlignment w:val="baseline"/>
        <w:rPr>
          <w:rFonts w:ascii="Times New Roman" w:eastAsia="SimSun, 宋体" w:hAnsi="Times New Roman"/>
          <w:kern w:val="2"/>
          <w:lang w:eastAsia="zh-CN" w:bidi="hi-IN"/>
        </w:rPr>
      </w:pPr>
      <w:r>
        <w:rPr>
          <w:rFonts w:ascii="Times New Roman" w:eastAsia="SimSun, 宋体" w:hAnsi="Times New Roman"/>
          <w:kern w:val="2"/>
          <w:lang w:eastAsia="zh-CN" w:bidi="hi-IN"/>
        </w:rPr>
        <w:tab/>
        <w:t xml:space="preserve">          Opcja punktowana A</w:t>
      </w:r>
    </w:p>
    <w:p w14:paraId="24DC7F6B" w14:textId="71084FFF" w:rsidR="00301868" w:rsidRDefault="00301868" w:rsidP="00301868">
      <w:pPr>
        <w:spacing w:after="28"/>
        <w:textAlignment w:val="baseline"/>
        <w:rPr>
          <w:rFonts w:ascii="Times New Roman" w:hAnsi="Times New Roman"/>
          <w:lang w:eastAsia="zh-CN"/>
        </w:rPr>
      </w:pPr>
      <w:r>
        <w:rPr>
          <w:rFonts w:ascii="Times New Roman" w:hAnsi="Times New Roman"/>
          <w:lang w:eastAsia="zh-CN"/>
        </w:rPr>
        <w:t xml:space="preserve">PKT = ------------------------------------------------------------------------------ x 100 x </w:t>
      </w:r>
      <w:r w:rsidR="00E141C5">
        <w:rPr>
          <w:rFonts w:ascii="Times New Roman" w:hAnsi="Times New Roman"/>
          <w:lang w:eastAsia="zh-CN"/>
        </w:rPr>
        <w:t>35</w:t>
      </w:r>
      <w:r>
        <w:rPr>
          <w:rFonts w:ascii="Times New Roman" w:hAnsi="Times New Roman"/>
          <w:lang w:eastAsia="zh-CN"/>
        </w:rPr>
        <w:t>%</w:t>
      </w:r>
      <w:r>
        <w:rPr>
          <w:rFonts w:ascii="Times New Roman" w:hAnsi="Times New Roman"/>
          <w:b/>
          <w:bCs/>
          <w:lang w:eastAsia="zh-CN"/>
        </w:rPr>
        <w:t xml:space="preserve">     </w:t>
      </w:r>
      <w:r>
        <w:rPr>
          <w:rFonts w:ascii="Times New Roman" w:hAnsi="Times New Roman"/>
          <w:b/>
          <w:bCs/>
          <w:lang w:eastAsia="zh-CN"/>
        </w:rPr>
        <w:tab/>
      </w:r>
    </w:p>
    <w:p w14:paraId="3A10EE8F" w14:textId="3C7D4F11" w:rsidR="00301868" w:rsidRDefault="00301868" w:rsidP="00301868">
      <w:pPr>
        <w:rPr>
          <w:rFonts w:ascii="Times New Roman" w:eastAsia="Calibri" w:hAnsi="Times New Roman"/>
          <w:bCs/>
          <w:lang w:eastAsia="zh-CN"/>
        </w:rPr>
      </w:pPr>
      <w:r>
        <w:rPr>
          <w:rFonts w:ascii="Times New Roman" w:eastAsia="Calibri" w:hAnsi="Times New Roman"/>
          <w:b/>
          <w:bCs/>
          <w:lang w:eastAsia="zh-CN"/>
        </w:rPr>
        <w:tab/>
      </w:r>
      <w:r w:rsidR="00E141C5">
        <w:rPr>
          <w:rFonts w:ascii="Times New Roman" w:eastAsia="Calibri" w:hAnsi="Times New Roman"/>
          <w:b/>
          <w:bCs/>
          <w:lang w:eastAsia="zh-CN"/>
        </w:rPr>
        <w:t>35</w:t>
      </w:r>
      <w:r>
        <w:rPr>
          <w:rFonts w:ascii="Times New Roman" w:eastAsia="Calibri" w:hAnsi="Times New Roman"/>
          <w:b/>
          <w:bCs/>
          <w:lang w:eastAsia="zh-CN"/>
        </w:rPr>
        <w:t xml:space="preserve"> -  </w:t>
      </w:r>
      <w:r>
        <w:rPr>
          <w:rFonts w:ascii="Times New Roman" w:eastAsia="Calibri" w:hAnsi="Times New Roman"/>
          <w:lang w:eastAsia="zh-CN"/>
        </w:rPr>
        <w:t xml:space="preserve">Max ilość pkt. spośród ocenianych ofert wg danych dotyczących </w:t>
      </w:r>
      <w:r>
        <w:rPr>
          <w:rFonts w:ascii="Times New Roman" w:eastAsia="Calibri" w:hAnsi="Times New Roman"/>
          <w:lang w:eastAsia="zh-CN"/>
        </w:rPr>
        <w:br/>
        <w:t xml:space="preserve">           dodatkowo punktowanych oferowanych opcji z wypełnionego </w:t>
      </w:r>
      <w:proofErr w:type="spellStart"/>
      <w:r>
        <w:rPr>
          <w:rFonts w:ascii="Times New Roman" w:eastAsia="Calibri" w:hAnsi="Times New Roman"/>
          <w:u w:val="single"/>
          <w:lang w:eastAsia="zh-CN"/>
        </w:rPr>
        <w:t>zał</w:t>
      </w:r>
      <w:proofErr w:type="spellEnd"/>
      <w:r>
        <w:rPr>
          <w:rFonts w:ascii="Times New Roman" w:eastAsia="Calibri" w:hAnsi="Times New Roman"/>
          <w:u w:val="single"/>
          <w:lang w:eastAsia="zh-CN"/>
        </w:rPr>
        <w:t xml:space="preserve"> .nr 9 3  do SWZ</w:t>
      </w:r>
    </w:p>
    <w:p w14:paraId="369CB0C0" w14:textId="1560BBCE" w:rsidR="00301868" w:rsidRDefault="00301868" w:rsidP="00301868">
      <w:pPr>
        <w:rPr>
          <w:rFonts w:ascii="Times New Roman" w:eastAsia="Calibri" w:hAnsi="Times New Roman"/>
          <w:lang w:eastAsia="zh-CN"/>
        </w:rPr>
      </w:pPr>
      <w:r>
        <w:rPr>
          <w:rFonts w:ascii="Times New Roman" w:eastAsia="Calibri" w:hAnsi="Times New Roman"/>
          <w:lang w:eastAsia="zh-CN"/>
        </w:rPr>
        <w:t xml:space="preserve">4) Podczas dokonywania oceny spełniania warunków jakościowych asortymentu w </w:t>
      </w:r>
      <w:r w:rsidRPr="00301868">
        <w:rPr>
          <w:rFonts w:ascii="Times New Roman" w:eastAsia="Calibri" w:hAnsi="Times New Roman"/>
          <w:b/>
          <w:bCs/>
          <w:lang w:eastAsia="zh-CN"/>
        </w:rPr>
        <w:t>Pakiecie 4</w:t>
      </w:r>
      <w:r>
        <w:rPr>
          <w:rFonts w:ascii="Times New Roman" w:eastAsia="Calibri" w:hAnsi="Times New Roman"/>
          <w:lang w:eastAsia="zh-CN"/>
        </w:rPr>
        <w:t xml:space="preserve"> Zamawiający zwróci szczególną uwagę na:</w:t>
      </w:r>
    </w:p>
    <w:p w14:paraId="3435968F" w14:textId="5B409362" w:rsidR="00301868" w:rsidRPr="00E141C5" w:rsidRDefault="00301868" w:rsidP="00301868">
      <w:pPr>
        <w:rPr>
          <w:rFonts w:ascii="Times New Roman" w:hAnsi="Times New Roman"/>
          <w:bCs/>
        </w:rPr>
      </w:pPr>
      <w:r w:rsidRPr="00E141C5">
        <w:rPr>
          <w:rFonts w:ascii="Times New Roman" w:hAnsi="Times New Roman"/>
          <w:bCs/>
        </w:rPr>
        <w:t xml:space="preserve">a) </w:t>
      </w:r>
      <w:r w:rsidR="00E141C5" w:rsidRPr="00E141C5">
        <w:rPr>
          <w:rFonts w:ascii="Times New Roman" w:hAnsi="Times New Roman"/>
          <w:bCs/>
        </w:rPr>
        <w:t xml:space="preserve">Możliwość </w:t>
      </w:r>
      <w:proofErr w:type="spellStart"/>
      <w:r w:rsidR="00E141C5" w:rsidRPr="00E141C5">
        <w:rPr>
          <w:rFonts w:ascii="Times New Roman" w:hAnsi="Times New Roman"/>
          <w:bCs/>
        </w:rPr>
        <w:t>preinkubacji</w:t>
      </w:r>
      <w:proofErr w:type="spellEnd"/>
      <w:r w:rsidR="00E141C5" w:rsidRPr="00E141C5">
        <w:rPr>
          <w:rFonts w:ascii="Times New Roman" w:hAnsi="Times New Roman"/>
          <w:bCs/>
        </w:rPr>
        <w:t xml:space="preserve"> butelek (po pobraniu krwi) poza aparatem w temperaturze pokojowej do 24 godzin, potwierdzona wpisem do oryginalnej instrukcji użytkowania</w:t>
      </w:r>
      <w:r w:rsidRPr="00E141C5">
        <w:rPr>
          <w:rFonts w:ascii="Times New Roman" w:hAnsi="Times New Roman"/>
          <w:bCs/>
        </w:rPr>
        <w:t xml:space="preserve"> ( 0 – </w:t>
      </w:r>
      <w:r w:rsidR="00E141C5">
        <w:rPr>
          <w:rFonts w:ascii="Times New Roman" w:hAnsi="Times New Roman"/>
          <w:bCs/>
        </w:rPr>
        <w:t>20</w:t>
      </w:r>
      <w:r w:rsidRPr="00E141C5">
        <w:rPr>
          <w:rFonts w:ascii="Times New Roman" w:hAnsi="Times New Roman"/>
          <w:bCs/>
        </w:rPr>
        <w:t xml:space="preserve"> pkt.)</w:t>
      </w:r>
    </w:p>
    <w:p w14:paraId="06DDB981" w14:textId="451C9B0E" w:rsidR="00301868" w:rsidRDefault="00301868" w:rsidP="00301868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b) </w:t>
      </w:r>
      <w:r w:rsidR="00E141C5" w:rsidRPr="00E141C5">
        <w:rPr>
          <w:rFonts w:ascii="Times New Roman" w:hAnsi="Times New Roman"/>
        </w:rPr>
        <w:t xml:space="preserve">Możliwość zintegrowania oferowanego analizatora do posiewów krwi z posiadanym przez Lab. Mikrobiologiczne SP ZOZ Kolbuszowa systemem do identyfikacji i oceny </w:t>
      </w:r>
      <w:proofErr w:type="spellStart"/>
      <w:r w:rsidR="00E141C5" w:rsidRPr="00E141C5">
        <w:rPr>
          <w:rFonts w:ascii="Times New Roman" w:hAnsi="Times New Roman"/>
        </w:rPr>
        <w:t>lekowrażliwości</w:t>
      </w:r>
      <w:proofErr w:type="spellEnd"/>
      <w:r w:rsidR="00E141C5" w:rsidRPr="00E141C5">
        <w:rPr>
          <w:rFonts w:ascii="Times New Roman" w:hAnsi="Times New Roman"/>
        </w:rPr>
        <w:t xml:space="preserve"> drobnoustrojów. (Możliwość kompleksowej analizy wyników oraz tworzenie raportów epidemiologicznych.)</w:t>
      </w:r>
      <w:r w:rsidRPr="00E141C5">
        <w:rPr>
          <w:rFonts w:ascii="Times New Roman" w:hAnsi="Times New Roman"/>
        </w:rPr>
        <w:t>,</w:t>
      </w:r>
      <w:r>
        <w:rPr>
          <w:rFonts w:ascii="Times New Roman" w:hAnsi="Times New Roman"/>
          <w:bCs/>
        </w:rPr>
        <w:t xml:space="preserve"> ( 0 – </w:t>
      </w:r>
      <w:r w:rsidR="00E141C5">
        <w:rPr>
          <w:rFonts w:ascii="Times New Roman" w:hAnsi="Times New Roman"/>
          <w:bCs/>
        </w:rPr>
        <w:t>15</w:t>
      </w:r>
      <w:r>
        <w:rPr>
          <w:rFonts w:ascii="Times New Roman" w:hAnsi="Times New Roman"/>
          <w:bCs/>
        </w:rPr>
        <w:t xml:space="preserve"> pkt.)</w:t>
      </w:r>
    </w:p>
    <w:p w14:paraId="1BA2874C" w14:textId="29BA4A50" w:rsidR="00301868" w:rsidRDefault="00301868" w:rsidP="00301868">
      <w:pPr>
        <w:textAlignment w:val="baseline"/>
        <w:rPr>
          <w:rFonts w:ascii="Times New Roman" w:eastAsia="SimSun, 宋体" w:hAnsi="Times New Roman"/>
          <w:kern w:val="2"/>
          <w:lang w:eastAsia="zh-CN" w:bidi="hi-IN"/>
        </w:rPr>
      </w:pPr>
      <w:r>
        <w:rPr>
          <w:rFonts w:ascii="Times New Roman" w:eastAsia="SimSun, 宋体" w:hAnsi="Times New Roman"/>
          <w:kern w:val="2"/>
          <w:lang w:eastAsia="zh-CN" w:bidi="hi-IN"/>
        </w:rPr>
        <w:t>Suma pkt przyznawana badanej ofercie wg danych zawartych w załączniku  nr 9.4  do SWZ -zestawienie  parametrów ocenianych , a dotyczących parametrów technicznych punktowanych .</w:t>
      </w:r>
    </w:p>
    <w:p w14:paraId="452D2D19" w14:textId="41F78ACC" w:rsidR="00301868" w:rsidRDefault="00301868" w:rsidP="00301868">
      <w:pPr>
        <w:textAlignment w:val="baseline"/>
        <w:rPr>
          <w:rFonts w:ascii="Times New Roman" w:eastAsia="SimSun, 宋体" w:hAnsi="Times New Roman"/>
          <w:kern w:val="2"/>
          <w:lang w:eastAsia="zh-CN" w:bidi="hi-IN"/>
        </w:rPr>
      </w:pPr>
    </w:p>
    <w:p w14:paraId="50947EBD" w14:textId="77777777" w:rsidR="00AE4AA4" w:rsidRDefault="00AE4AA4" w:rsidP="00301868">
      <w:pPr>
        <w:textAlignment w:val="baseline"/>
        <w:rPr>
          <w:rFonts w:ascii="Times New Roman" w:eastAsia="SimSun, 宋体" w:hAnsi="Times New Roman"/>
          <w:kern w:val="2"/>
          <w:lang w:eastAsia="zh-CN" w:bidi="hi-IN"/>
        </w:rPr>
      </w:pPr>
    </w:p>
    <w:p w14:paraId="712804A7" w14:textId="130F63C2" w:rsidR="00301868" w:rsidRDefault="00301868" w:rsidP="00301868">
      <w:pPr>
        <w:textAlignment w:val="baseline"/>
        <w:rPr>
          <w:rFonts w:ascii="Times New Roman" w:eastAsia="SimSun, 宋体" w:hAnsi="Times New Roman"/>
          <w:kern w:val="2"/>
          <w:lang w:eastAsia="zh-CN" w:bidi="hi-IN"/>
        </w:rPr>
      </w:pPr>
      <w:r>
        <w:rPr>
          <w:rFonts w:ascii="Times New Roman" w:eastAsia="SimSun, 宋体" w:hAnsi="Times New Roman"/>
          <w:kern w:val="2"/>
          <w:lang w:eastAsia="zh-CN" w:bidi="hi-IN"/>
        </w:rPr>
        <w:lastRenderedPageBreak/>
        <w:tab/>
        <w:t xml:space="preserve">          Opcja punktowana A+B  </w:t>
      </w:r>
    </w:p>
    <w:p w14:paraId="27475C14" w14:textId="39258C5E" w:rsidR="00301868" w:rsidRDefault="00301868" w:rsidP="00301868">
      <w:pPr>
        <w:spacing w:after="28"/>
        <w:textAlignment w:val="baseline"/>
        <w:rPr>
          <w:rFonts w:ascii="Times New Roman" w:hAnsi="Times New Roman"/>
          <w:lang w:eastAsia="zh-CN"/>
        </w:rPr>
      </w:pPr>
      <w:r>
        <w:rPr>
          <w:rFonts w:ascii="Times New Roman" w:hAnsi="Times New Roman"/>
          <w:lang w:eastAsia="zh-CN"/>
        </w:rPr>
        <w:t xml:space="preserve">PKT = ------------------------------------------------------------------------------ x 100 x </w:t>
      </w:r>
      <w:r w:rsidR="00E141C5">
        <w:rPr>
          <w:rFonts w:ascii="Times New Roman" w:hAnsi="Times New Roman"/>
          <w:lang w:eastAsia="zh-CN"/>
        </w:rPr>
        <w:t>35</w:t>
      </w:r>
      <w:r>
        <w:rPr>
          <w:rFonts w:ascii="Times New Roman" w:hAnsi="Times New Roman"/>
          <w:lang w:eastAsia="zh-CN"/>
        </w:rPr>
        <w:t>%</w:t>
      </w:r>
      <w:r>
        <w:rPr>
          <w:rFonts w:ascii="Times New Roman" w:hAnsi="Times New Roman"/>
          <w:b/>
          <w:bCs/>
          <w:lang w:eastAsia="zh-CN"/>
        </w:rPr>
        <w:t xml:space="preserve">     </w:t>
      </w:r>
      <w:r>
        <w:rPr>
          <w:rFonts w:ascii="Times New Roman" w:hAnsi="Times New Roman"/>
          <w:b/>
          <w:bCs/>
          <w:lang w:eastAsia="zh-CN"/>
        </w:rPr>
        <w:tab/>
      </w:r>
    </w:p>
    <w:p w14:paraId="77A423D5" w14:textId="6B59B9E4" w:rsidR="00301868" w:rsidRDefault="00301868" w:rsidP="00301868">
      <w:pPr>
        <w:rPr>
          <w:rFonts w:ascii="Times New Roman" w:eastAsia="Calibri" w:hAnsi="Times New Roman"/>
          <w:bCs/>
          <w:lang w:eastAsia="zh-CN"/>
        </w:rPr>
      </w:pPr>
      <w:r>
        <w:rPr>
          <w:rFonts w:ascii="Times New Roman" w:eastAsia="Calibri" w:hAnsi="Times New Roman"/>
          <w:b/>
          <w:bCs/>
          <w:lang w:eastAsia="zh-CN"/>
        </w:rPr>
        <w:tab/>
      </w:r>
      <w:r w:rsidR="00E141C5">
        <w:rPr>
          <w:rFonts w:ascii="Times New Roman" w:eastAsia="Calibri" w:hAnsi="Times New Roman"/>
          <w:b/>
          <w:bCs/>
          <w:lang w:eastAsia="zh-CN"/>
        </w:rPr>
        <w:t>35</w:t>
      </w:r>
      <w:r>
        <w:rPr>
          <w:rFonts w:ascii="Times New Roman" w:eastAsia="Calibri" w:hAnsi="Times New Roman"/>
          <w:b/>
          <w:bCs/>
          <w:lang w:eastAsia="zh-CN"/>
        </w:rPr>
        <w:t xml:space="preserve"> -  </w:t>
      </w:r>
      <w:r>
        <w:rPr>
          <w:rFonts w:ascii="Times New Roman" w:eastAsia="Calibri" w:hAnsi="Times New Roman"/>
          <w:lang w:eastAsia="zh-CN"/>
        </w:rPr>
        <w:t xml:space="preserve">Max ilość pkt. spośród ocenianych ofert wg danych dotyczących </w:t>
      </w:r>
      <w:r>
        <w:rPr>
          <w:rFonts w:ascii="Times New Roman" w:eastAsia="Calibri" w:hAnsi="Times New Roman"/>
          <w:lang w:eastAsia="zh-CN"/>
        </w:rPr>
        <w:br/>
        <w:t xml:space="preserve">           dodatkowo punktowanych oferowanych opcji z wypełnionego </w:t>
      </w:r>
      <w:proofErr w:type="spellStart"/>
      <w:r>
        <w:rPr>
          <w:rFonts w:ascii="Times New Roman" w:eastAsia="Calibri" w:hAnsi="Times New Roman"/>
          <w:u w:val="single"/>
          <w:lang w:eastAsia="zh-CN"/>
        </w:rPr>
        <w:t>zał</w:t>
      </w:r>
      <w:proofErr w:type="spellEnd"/>
      <w:r>
        <w:rPr>
          <w:rFonts w:ascii="Times New Roman" w:eastAsia="Calibri" w:hAnsi="Times New Roman"/>
          <w:u w:val="single"/>
          <w:lang w:eastAsia="zh-CN"/>
        </w:rPr>
        <w:t xml:space="preserve"> .nr 9 4  do SWZ</w:t>
      </w:r>
    </w:p>
    <w:p w14:paraId="6EFFA7E6" w14:textId="4AF6C6FE" w:rsidR="00301868" w:rsidRDefault="00301868" w:rsidP="00301868">
      <w:pPr>
        <w:rPr>
          <w:rFonts w:ascii="Times New Roman" w:eastAsia="Calibri" w:hAnsi="Times New Roman"/>
          <w:lang w:eastAsia="zh-CN"/>
        </w:rPr>
      </w:pPr>
      <w:r>
        <w:rPr>
          <w:rFonts w:ascii="Times New Roman" w:eastAsia="Calibri" w:hAnsi="Times New Roman"/>
          <w:lang w:eastAsia="zh-CN"/>
        </w:rPr>
        <w:t xml:space="preserve">5) Podczas dokonywania oceny spełniania warunków jakościowych asortymentu w </w:t>
      </w:r>
      <w:r w:rsidRPr="00301868">
        <w:rPr>
          <w:rFonts w:ascii="Times New Roman" w:eastAsia="Calibri" w:hAnsi="Times New Roman"/>
          <w:b/>
          <w:bCs/>
          <w:lang w:eastAsia="zh-CN"/>
        </w:rPr>
        <w:t>Pakiecie 5</w:t>
      </w:r>
      <w:r>
        <w:rPr>
          <w:rFonts w:ascii="Times New Roman" w:eastAsia="Calibri" w:hAnsi="Times New Roman"/>
          <w:lang w:eastAsia="zh-CN"/>
        </w:rPr>
        <w:t xml:space="preserve"> Zamawiający zwróci szczególną uwagę na:</w:t>
      </w:r>
    </w:p>
    <w:p w14:paraId="60D916C4" w14:textId="2DB54504" w:rsidR="00301868" w:rsidRDefault="00301868" w:rsidP="00301868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a) </w:t>
      </w:r>
      <w:r w:rsidR="003F04B7" w:rsidRPr="004D65A5">
        <w:rPr>
          <w:rFonts w:ascii="Times New Roman" w:eastAsia="Times New Roman" w:hAnsi="Times New Roman"/>
        </w:rPr>
        <w:t>Rodzaj i sposób pakowania podłoże</w:t>
      </w:r>
      <w:r w:rsidR="003F04B7" w:rsidRPr="004D65A5">
        <w:rPr>
          <w:rFonts w:ascii="Times New Roman" w:hAnsi="Times New Roman"/>
        </w:rPr>
        <w:t xml:space="preserve"> </w:t>
      </w:r>
      <w:proofErr w:type="spellStart"/>
      <w:r w:rsidR="003F04B7" w:rsidRPr="004D65A5">
        <w:rPr>
          <w:rFonts w:ascii="Times New Roman" w:hAnsi="Times New Roman"/>
        </w:rPr>
        <w:t>Kliglera</w:t>
      </w:r>
      <w:proofErr w:type="spellEnd"/>
      <w:r w:rsidR="003F04B7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( 0 – 10 pkt.)</w:t>
      </w:r>
    </w:p>
    <w:p w14:paraId="034B52EB" w14:textId="447271E5" w:rsidR="00301868" w:rsidRDefault="00301868" w:rsidP="00301868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b) </w:t>
      </w:r>
      <w:r w:rsidR="003F04B7" w:rsidRPr="004D65A5">
        <w:rPr>
          <w:rFonts w:ascii="Times New Roman" w:eastAsia="Times New Roman" w:hAnsi="Times New Roman"/>
        </w:rPr>
        <w:t xml:space="preserve">Rodzaj i sposób pakowania podłoże z </w:t>
      </w:r>
      <w:proofErr w:type="spellStart"/>
      <w:r w:rsidR="003F04B7" w:rsidRPr="004D65A5">
        <w:rPr>
          <w:rFonts w:ascii="Times New Roman" w:hAnsi="Times New Roman"/>
        </w:rPr>
        <w:t>malonianem</w:t>
      </w:r>
      <w:proofErr w:type="spellEnd"/>
      <w:r w:rsidR="003F04B7" w:rsidRPr="004D65A5">
        <w:rPr>
          <w:rFonts w:ascii="Times New Roman" w:hAnsi="Times New Roman"/>
        </w:rPr>
        <w:t xml:space="preserve"> sodu</w:t>
      </w:r>
      <w:r>
        <w:rPr>
          <w:rFonts w:ascii="Times New Roman" w:hAnsi="Times New Roman"/>
          <w:bCs/>
        </w:rPr>
        <w:t>, ( 0 – 10 pkt.)</w:t>
      </w:r>
    </w:p>
    <w:p w14:paraId="7BB8C28E" w14:textId="7D08C9ED" w:rsidR="00301868" w:rsidRDefault="00301868" w:rsidP="00301868">
      <w:pPr>
        <w:pStyle w:val="Standard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 xml:space="preserve">c) </w:t>
      </w:r>
      <w:r w:rsidR="003F04B7" w:rsidRPr="004D65A5">
        <w:rPr>
          <w:rFonts w:ascii="Times New Roman" w:eastAsia="Times New Roman" w:hAnsi="Times New Roman"/>
        </w:rPr>
        <w:t>Rodzaj i sposób pakowania podłoże</w:t>
      </w:r>
      <w:r w:rsidR="003F04B7" w:rsidRPr="004D65A5">
        <w:rPr>
          <w:rFonts w:ascii="Times New Roman" w:eastAsia="Times New Roman" w:hAnsi="Times New Roman"/>
          <w:u w:val="single"/>
        </w:rPr>
        <w:t xml:space="preserve"> </w:t>
      </w:r>
      <w:proofErr w:type="spellStart"/>
      <w:r w:rsidR="003F04B7" w:rsidRPr="004D65A5">
        <w:rPr>
          <w:rFonts w:ascii="Times New Roman" w:hAnsi="Times New Roman"/>
        </w:rPr>
        <w:t>ureazowo</w:t>
      </w:r>
      <w:proofErr w:type="spellEnd"/>
      <w:r w:rsidR="003F04B7" w:rsidRPr="004D65A5">
        <w:rPr>
          <w:rFonts w:ascii="Times New Roman" w:hAnsi="Times New Roman"/>
        </w:rPr>
        <w:t xml:space="preserve"> – indolowe</w:t>
      </w:r>
      <w:r>
        <w:rPr>
          <w:rFonts w:ascii="Times New Roman" w:hAnsi="Times New Roman" w:cs="Times New Roman"/>
          <w:sz w:val="22"/>
          <w:szCs w:val="22"/>
        </w:rPr>
        <w:t xml:space="preserve">     </w:t>
      </w:r>
      <w:r>
        <w:rPr>
          <w:rFonts w:ascii="Times New Roman" w:hAnsi="Times New Roman" w:cs="Times New Roman"/>
          <w:bCs/>
          <w:sz w:val="22"/>
          <w:szCs w:val="22"/>
        </w:rPr>
        <w:t>( 0 – 10 pkt.)</w:t>
      </w:r>
    </w:p>
    <w:p w14:paraId="7A0CC2D6" w14:textId="5739E4F8" w:rsidR="00301868" w:rsidRDefault="00301868" w:rsidP="00301868">
      <w:pPr>
        <w:pStyle w:val="Standard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d) </w:t>
      </w:r>
      <w:r w:rsidR="001C2F3A" w:rsidRPr="004D65A5">
        <w:rPr>
          <w:rFonts w:ascii="Times New Roman" w:eastAsia="Times New Roman" w:hAnsi="Times New Roman"/>
        </w:rPr>
        <w:t xml:space="preserve">Rodzaj i sposób pakowania podłoże </w:t>
      </w:r>
      <w:proofErr w:type="spellStart"/>
      <w:r w:rsidR="001C2F3A" w:rsidRPr="004D65A5">
        <w:rPr>
          <w:rFonts w:ascii="Times New Roman" w:hAnsi="Times New Roman"/>
        </w:rPr>
        <w:t>falkowa</w:t>
      </w:r>
      <w:proofErr w:type="spellEnd"/>
      <w:r w:rsidR="001C2F3A" w:rsidRPr="004D65A5">
        <w:rPr>
          <w:rFonts w:ascii="Times New Roman" w:hAnsi="Times New Roman"/>
        </w:rPr>
        <w:t xml:space="preserve"> z lizyną</w:t>
      </w:r>
      <w:r w:rsidR="001C2F3A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   </w:t>
      </w:r>
      <w:r>
        <w:rPr>
          <w:rFonts w:ascii="Times New Roman" w:hAnsi="Times New Roman" w:cs="Times New Roman"/>
          <w:bCs/>
          <w:sz w:val="22"/>
          <w:szCs w:val="22"/>
        </w:rPr>
        <w:t xml:space="preserve">( 0 – </w:t>
      </w:r>
      <w:r w:rsidR="001C2F3A">
        <w:rPr>
          <w:rFonts w:ascii="Times New Roman" w:hAnsi="Times New Roman" w:cs="Times New Roman"/>
          <w:bCs/>
          <w:sz w:val="22"/>
          <w:szCs w:val="22"/>
        </w:rPr>
        <w:t>5</w:t>
      </w:r>
      <w:r>
        <w:rPr>
          <w:rFonts w:ascii="Times New Roman" w:hAnsi="Times New Roman" w:cs="Times New Roman"/>
          <w:bCs/>
          <w:sz w:val="22"/>
          <w:szCs w:val="22"/>
        </w:rPr>
        <w:t xml:space="preserve"> pkt.)</w:t>
      </w:r>
    </w:p>
    <w:p w14:paraId="569B893F" w14:textId="52A0122B" w:rsidR="00301868" w:rsidRDefault="00301868" w:rsidP="00301868">
      <w:pPr>
        <w:textAlignment w:val="baseline"/>
        <w:rPr>
          <w:rFonts w:ascii="Times New Roman" w:eastAsia="SimSun, 宋体" w:hAnsi="Times New Roman"/>
          <w:kern w:val="2"/>
          <w:lang w:eastAsia="zh-CN" w:bidi="hi-IN"/>
        </w:rPr>
      </w:pPr>
      <w:r>
        <w:rPr>
          <w:rFonts w:ascii="Times New Roman" w:eastAsia="SimSun, 宋体" w:hAnsi="Times New Roman"/>
          <w:kern w:val="2"/>
          <w:lang w:eastAsia="zh-CN" w:bidi="hi-IN"/>
        </w:rPr>
        <w:t>Suma pkt przyznawana badanej ofercie wg danych zawartych w załączniku  nr 9.5  do SWZ -zestawienie  parametrów ocenianych , a dotyczących parametrów technicznych punktowanych .</w:t>
      </w:r>
    </w:p>
    <w:p w14:paraId="27ED1951" w14:textId="77777777" w:rsidR="00301868" w:rsidRDefault="00301868" w:rsidP="00301868">
      <w:pPr>
        <w:textAlignment w:val="baseline"/>
        <w:rPr>
          <w:rFonts w:ascii="Times New Roman" w:eastAsia="SimSun, 宋体" w:hAnsi="Times New Roman"/>
          <w:kern w:val="2"/>
          <w:lang w:eastAsia="zh-CN" w:bidi="hi-IN"/>
        </w:rPr>
      </w:pPr>
    </w:p>
    <w:p w14:paraId="4DF113B0" w14:textId="77777777" w:rsidR="00301868" w:rsidRDefault="00301868" w:rsidP="00301868">
      <w:pPr>
        <w:textAlignment w:val="baseline"/>
        <w:rPr>
          <w:rFonts w:ascii="Times New Roman" w:eastAsia="SimSun, 宋体" w:hAnsi="Times New Roman"/>
          <w:kern w:val="2"/>
          <w:lang w:eastAsia="zh-CN" w:bidi="hi-IN"/>
        </w:rPr>
      </w:pPr>
      <w:r>
        <w:rPr>
          <w:rFonts w:ascii="Times New Roman" w:eastAsia="SimSun, 宋体" w:hAnsi="Times New Roman"/>
          <w:kern w:val="2"/>
          <w:lang w:eastAsia="zh-CN" w:bidi="hi-IN"/>
        </w:rPr>
        <w:tab/>
        <w:t xml:space="preserve">          Opcja punktowana A+B+C+D  </w:t>
      </w:r>
    </w:p>
    <w:p w14:paraId="348D29EB" w14:textId="69AEB93C" w:rsidR="00301868" w:rsidRDefault="00301868" w:rsidP="00301868">
      <w:pPr>
        <w:spacing w:after="28"/>
        <w:textAlignment w:val="baseline"/>
        <w:rPr>
          <w:rFonts w:ascii="Times New Roman" w:hAnsi="Times New Roman"/>
          <w:lang w:eastAsia="zh-CN"/>
        </w:rPr>
      </w:pPr>
      <w:r>
        <w:rPr>
          <w:rFonts w:ascii="Times New Roman" w:hAnsi="Times New Roman"/>
          <w:lang w:eastAsia="zh-CN"/>
        </w:rPr>
        <w:t xml:space="preserve">PKT = ------------------------------------------------------------------------------ x 100 x </w:t>
      </w:r>
      <w:r w:rsidR="00E141C5">
        <w:rPr>
          <w:rFonts w:ascii="Times New Roman" w:hAnsi="Times New Roman"/>
          <w:lang w:eastAsia="zh-CN"/>
        </w:rPr>
        <w:t>35</w:t>
      </w:r>
      <w:r>
        <w:rPr>
          <w:rFonts w:ascii="Times New Roman" w:hAnsi="Times New Roman"/>
          <w:lang w:eastAsia="zh-CN"/>
        </w:rPr>
        <w:t>%</w:t>
      </w:r>
      <w:r>
        <w:rPr>
          <w:rFonts w:ascii="Times New Roman" w:hAnsi="Times New Roman"/>
          <w:b/>
          <w:bCs/>
          <w:lang w:eastAsia="zh-CN"/>
        </w:rPr>
        <w:t xml:space="preserve">     </w:t>
      </w:r>
      <w:r>
        <w:rPr>
          <w:rFonts w:ascii="Times New Roman" w:hAnsi="Times New Roman"/>
          <w:b/>
          <w:bCs/>
          <w:lang w:eastAsia="zh-CN"/>
        </w:rPr>
        <w:tab/>
      </w:r>
    </w:p>
    <w:p w14:paraId="268DF430" w14:textId="6C656E70" w:rsidR="00301868" w:rsidRDefault="00301868" w:rsidP="00301868">
      <w:pPr>
        <w:rPr>
          <w:rFonts w:ascii="Times New Roman" w:eastAsia="Calibri" w:hAnsi="Times New Roman"/>
          <w:bCs/>
          <w:lang w:eastAsia="zh-CN"/>
        </w:rPr>
      </w:pPr>
      <w:r>
        <w:rPr>
          <w:rFonts w:ascii="Times New Roman" w:eastAsia="Calibri" w:hAnsi="Times New Roman"/>
          <w:b/>
          <w:bCs/>
          <w:lang w:eastAsia="zh-CN"/>
        </w:rPr>
        <w:tab/>
      </w:r>
      <w:r w:rsidR="00E141C5">
        <w:rPr>
          <w:rFonts w:ascii="Times New Roman" w:eastAsia="Calibri" w:hAnsi="Times New Roman"/>
          <w:b/>
          <w:bCs/>
          <w:lang w:eastAsia="zh-CN"/>
        </w:rPr>
        <w:t>35</w:t>
      </w:r>
      <w:r>
        <w:rPr>
          <w:rFonts w:ascii="Times New Roman" w:eastAsia="Calibri" w:hAnsi="Times New Roman"/>
          <w:b/>
          <w:bCs/>
          <w:lang w:eastAsia="zh-CN"/>
        </w:rPr>
        <w:t xml:space="preserve"> -  </w:t>
      </w:r>
      <w:r>
        <w:rPr>
          <w:rFonts w:ascii="Times New Roman" w:eastAsia="Calibri" w:hAnsi="Times New Roman"/>
          <w:lang w:eastAsia="zh-CN"/>
        </w:rPr>
        <w:t xml:space="preserve">Max ilość pkt. spośród ocenianych ofert wg danych dotyczących </w:t>
      </w:r>
      <w:r>
        <w:rPr>
          <w:rFonts w:ascii="Times New Roman" w:eastAsia="Calibri" w:hAnsi="Times New Roman"/>
          <w:lang w:eastAsia="zh-CN"/>
        </w:rPr>
        <w:br/>
        <w:t xml:space="preserve">           dodatkowo punktowanych oferowanych opcji z wypełnionego </w:t>
      </w:r>
      <w:proofErr w:type="spellStart"/>
      <w:r>
        <w:rPr>
          <w:rFonts w:ascii="Times New Roman" w:eastAsia="Calibri" w:hAnsi="Times New Roman"/>
          <w:u w:val="single"/>
          <w:lang w:eastAsia="zh-CN"/>
        </w:rPr>
        <w:t>zał</w:t>
      </w:r>
      <w:proofErr w:type="spellEnd"/>
      <w:r>
        <w:rPr>
          <w:rFonts w:ascii="Times New Roman" w:eastAsia="Calibri" w:hAnsi="Times New Roman"/>
          <w:u w:val="single"/>
          <w:lang w:eastAsia="zh-CN"/>
        </w:rPr>
        <w:t xml:space="preserve"> .nr 9 5  do SWZ</w:t>
      </w:r>
    </w:p>
    <w:p w14:paraId="2EDDAAC8" w14:textId="1D832311" w:rsidR="00301868" w:rsidRDefault="00301868" w:rsidP="00301868">
      <w:pPr>
        <w:rPr>
          <w:rFonts w:ascii="Times New Roman" w:eastAsia="Calibri" w:hAnsi="Times New Roman"/>
          <w:lang w:eastAsia="zh-CN"/>
        </w:rPr>
      </w:pPr>
      <w:r>
        <w:rPr>
          <w:rFonts w:ascii="Times New Roman" w:eastAsia="Calibri" w:hAnsi="Times New Roman"/>
          <w:lang w:eastAsia="zh-CN"/>
        </w:rPr>
        <w:t xml:space="preserve">6) Podczas dokonywania oceny spełniania warunków jakościowych asortymentu w </w:t>
      </w:r>
      <w:r w:rsidRPr="00301868">
        <w:rPr>
          <w:rFonts w:ascii="Times New Roman" w:eastAsia="Calibri" w:hAnsi="Times New Roman"/>
          <w:b/>
          <w:bCs/>
          <w:lang w:eastAsia="zh-CN"/>
        </w:rPr>
        <w:t>Pakiecie 6</w:t>
      </w:r>
      <w:r>
        <w:rPr>
          <w:rFonts w:ascii="Times New Roman" w:eastAsia="Calibri" w:hAnsi="Times New Roman"/>
          <w:lang w:eastAsia="zh-CN"/>
        </w:rPr>
        <w:t xml:space="preserve"> Zamawiający zwróci szczególną uwagę na:</w:t>
      </w:r>
    </w:p>
    <w:p w14:paraId="08ED903A" w14:textId="20603467" w:rsidR="00301868" w:rsidRDefault="00301868" w:rsidP="00301868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a) </w:t>
      </w:r>
      <w:r w:rsidR="001C2F3A" w:rsidRPr="009C5E5E">
        <w:rPr>
          <w:rFonts w:ascii="Times New Roman" w:eastAsia="Times New Roman" w:hAnsi="Times New Roman"/>
        </w:rPr>
        <w:t xml:space="preserve">Udostępnienie przez Wykonawcę programu do prawidłowego odczytu paneli biochemicznych </w:t>
      </w:r>
      <w:r>
        <w:rPr>
          <w:rFonts w:ascii="Times New Roman" w:hAnsi="Times New Roman"/>
          <w:bCs/>
        </w:rPr>
        <w:t xml:space="preserve">( 0 – </w:t>
      </w:r>
      <w:r w:rsidR="001C2F3A">
        <w:rPr>
          <w:rFonts w:ascii="Times New Roman" w:hAnsi="Times New Roman"/>
          <w:bCs/>
        </w:rPr>
        <w:t>35</w:t>
      </w:r>
      <w:r>
        <w:rPr>
          <w:rFonts w:ascii="Times New Roman" w:hAnsi="Times New Roman"/>
          <w:bCs/>
        </w:rPr>
        <w:t xml:space="preserve"> pkt.)</w:t>
      </w:r>
    </w:p>
    <w:p w14:paraId="3E99AF6D" w14:textId="4CBA77A2" w:rsidR="00301868" w:rsidRDefault="00301868" w:rsidP="00301868">
      <w:pPr>
        <w:textAlignment w:val="baseline"/>
        <w:rPr>
          <w:rFonts w:ascii="Times New Roman" w:eastAsia="SimSun, 宋体" w:hAnsi="Times New Roman"/>
          <w:kern w:val="2"/>
          <w:lang w:eastAsia="zh-CN" w:bidi="hi-IN"/>
        </w:rPr>
      </w:pPr>
      <w:r>
        <w:rPr>
          <w:rFonts w:ascii="Times New Roman" w:eastAsia="SimSun, 宋体" w:hAnsi="Times New Roman"/>
          <w:kern w:val="2"/>
          <w:lang w:eastAsia="zh-CN" w:bidi="hi-IN"/>
        </w:rPr>
        <w:t>Suma pkt przyznawana badanej ofercie wg danych zawartych w załączniku  nr 9.6  do SWZ -zestawienie  parametrów ocenianych , a dotyczących parametrów technicznych punktowanych .</w:t>
      </w:r>
    </w:p>
    <w:p w14:paraId="28EBACC9" w14:textId="77777777" w:rsidR="00301868" w:rsidRDefault="00301868" w:rsidP="00301868">
      <w:pPr>
        <w:textAlignment w:val="baseline"/>
        <w:rPr>
          <w:rFonts w:ascii="Times New Roman" w:eastAsia="SimSun, 宋体" w:hAnsi="Times New Roman"/>
          <w:kern w:val="2"/>
          <w:lang w:eastAsia="zh-CN" w:bidi="hi-IN"/>
        </w:rPr>
      </w:pPr>
    </w:p>
    <w:p w14:paraId="745059BB" w14:textId="1D3F1C16" w:rsidR="00301868" w:rsidRDefault="00301868" w:rsidP="00301868">
      <w:pPr>
        <w:textAlignment w:val="baseline"/>
        <w:rPr>
          <w:rFonts w:ascii="Times New Roman" w:eastAsia="SimSun, 宋体" w:hAnsi="Times New Roman"/>
          <w:kern w:val="2"/>
          <w:lang w:eastAsia="zh-CN" w:bidi="hi-IN"/>
        </w:rPr>
      </w:pPr>
      <w:r>
        <w:rPr>
          <w:rFonts w:ascii="Times New Roman" w:eastAsia="SimSun, 宋体" w:hAnsi="Times New Roman"/>
          <w:kern w:val="2"/>
          <w:lang w:eastAsia="zh-CN" w:bidi="hi-IN"/>
        </w:rPr>
        <w:tab/>
        <w:t xml:space="preserve">          Opcja punktowana A  </w:t>
      </w:r>
    </w:p>
    <w:p w14:paraId="498F5C69" w14:textId="295F3BAC" w:rsidR="00301868" w:rsidRDefault="00301868" w:rsidP="00301868">
      <w:pPr>
        <w:spacing w:after="28"/>
        <w:textAlignment w:val="baseline"/>
        <w:rPr>
          <w:rFonts w:ascii="Times New Roman" w:hAnsi="Times New Roman"/>
          <w:lang w:eastAsia="zh-CN"/>
        </w:rPr>
      </w:pPr>
      <w:r>
        <w:rPr>
          <w:rFonts w:ascii="Times New Roman" w:hAnsi="Times New Roman"/>
          <w:lang w:eastAsia="zh-CN"/>
        </w:rPr>
        <w:t xml:space="preserve">PKT = ------------------------------------------------------------------------------ x 100 x </w:t>
      </w:r>
      <w:r w:rsidR="00E141C5">
        <w:rPr>
          <w:rFonts w:ascii="Times New Roman" w:hAnsi="Times New Roman"/>
          <w:lang w:eastAsia="zh-CN"/>
        </w:rPr>
        <w:t>35</w:t>
      </w:r>
      <w:r>
        <w:rPr>
          <w:rFonts w:ascii="Times New Roman" w:hAnsi="Times New Roman"/>
          <w:lang w:eastAsia="zh-CN"/>
        </w:rPr>
        <w:t>%</w:t>
      </w:r>
      <w:r>
        <w:rPr>
          <w:rFonts w:ascii="Times New Roman" w:hAnsi="Times New Roman"/>
          <w:b/>
          <w:bCs/>
          <w:lang w:eastAsia="zh-CN"/>
        </w:rPr>
        <w:t xml:space="preserve">     </w:t>
      </w:r>
      <w:r>
        <w:rPr>
          <w:rFonts w:ascii="Times New Roman" w:hAnsi="Times New Roman"/>
          <w:b/>
          <w:bCs/>
          <w:lang w:eastAsia="zh-CN"/>
        </w:rPr>
        <w:tab/>
      </w:r>
    </w:p>
    <w:p w14:paraId="1BD8FD31" w14:textId="100EABA2" w:rsidR="00301868" w:rsidRDefault="00301868" w:rsidP="00301868">
      <w:pPr>
        <w:rPr>
          <w:rFonts w:ascii="Times New Roman" w:eastAsia="Calibri" w:hAnsi="Times New Roman"/>
          <w:bCs/>
          <w:lang w:eastAsia="zh-CN"/>
        </w:rPr>
      </w:pPr>
      <w:r>
        <w:rPr>
          <w:rFonts w:ascii="Times New Roman" w:eastAsia="Calibri" w:hAnsi="Times New Roman"/>
          <w:b/>
          <w:bCs/>
          <w:lang w:eastAsia="zh-CN"/>
        </w:rPr>
        <w:tab/>
      </w:r>
      <w:r w:rsidR="00E141C5">
        <w:rPr>
          <w:rFonts w:ascii="Times New Roman" w:eastAsia="Calibri" w:hAnsi="Times New Roman"/>
          <w:b/>
          <w:bCs/>
          <w:lang w:eastAsia="zh-CN"/>
        </w:rPr>
        <w:t>35</w:t>
      </w:r>
      <w:r>
        <w:rPr>
          <w:rFonts w:ascii="Times New Roman" w:eastAsia="Calibri" w:hAnsi="Times New Roman"/>
          <w:b/>
          <w:bCs/>
          <w:lang w:eastAsia="zh-CN"/>
        </w:rPr>
        <w:t xml:space="preserve"> -  </w:t>
      </w:r>
      <w:r>
        <w:rPr>
          <w:rFonts w:ascii="Times New Roman" w:eastAsia="Calibri" w:hAnsi="Times New Roman"/>
          <w:lang w:eastAsia="zh-CN"/>
        </w:rPr>
        <w:t xml:space="preserve">Max ilość pkt. spośród ocenianych ofert wg danych dotyczących </w:t>
      </w:r>
      <w:r>
        <w:rPr>
          <w:rFonts w:ascii="Times New Roman" w:eastAsia="Calibri" w:hAnsi="Times New Roman"/>
          <w:lang w:eastAsia="zh-CN"/>
        </w:rPr>
        <w:br/>
        <w:t xml:space="preserve">           dodatkowo punktowanych oferowanych opcji z wypełnionego </w:t>
      </w:r>
      <w:proofErr w:type="spellStart"/>
      <w:r>
        <w:rPr>
          <w:rFonts w:ascii="Times New Roman" w:eastAsia="Calibri" w:hAnsi="Times New Roman"/>
          <w:u w:val="single"/>
          <w:lang w:eastAsia="zh-CN"/>
        </w:rPr>
        <w:t>zał</w:t>
      </w:r>
      <w:proofErr w:type="spellEnd"/>
      <w:r>
        <w:rPr>
          <w:rFonts w:ascii="Times New Roman" w:eastAsia="Calibri" w:hAnsi="Times New Roman"/>
          <w:u w:val="single"/>
          <w:lang w:eastAsia="zh-CN"/>
        </w:rPr>
        <w:t xml:space="preserve"> .nr 9 6  do SWZ</w:t>
      </w:r>
    </w:p>
    <w:p w14:paraId="42F9A6DB" w14:textId="77777777" w:rsidR="00301868" w:rsidRDefault="00301868" w:rsidP="001C2F3A">
      <w:pPr>
        <w:spacing w:after="13" w:line="269" w:lineRule="auto"/>
        <w:rPr>
          <w:rFonts w:ascii="Times New Roman" w:eastAsia="Times New Roman" w:hAnsi="Times New Roman"/>
          <w:b/>
          <w:u w:val="single" w:color="000000"/>
        </w:rPr>
      </w:pPr>
    </w:p>
    <w:p w14:paraId="1E1AEC2F" w14:textId="19573E31" w:rsidR="00301868" w:rsidRPr="001524AB" w:rsidRDefault="00301868" w:rsidP="00301868">
      <w:pPr>
        <w:spacing w:after="13" w:line="269" w:lineRule="auto"/>
        <w:ind w:left="-5"/>
        <w:rPr>
          <w:rFonts w:ascii="Times New Roman" w:hAnsi="Times New Roman"/>
        </w:rPr>
      </w:pPr>
      <w:r w:rsidRPr="001524AB">
        <w:rPr>
          <w:rFonts w:ascii="Times New Roman" w:eastAsia="Times New Roman" w:hAnsi="Times New Roman"/>
          <w:b/>
          <w:u w:val="single" w:color="000000"/>
        </w:rPr>
        <w:t>Punkty za III  kryterium "termin dostawy" zostaną obliczone według następujących</w:t>
      </w:r>
      <w:r w:rsidRPr="001524AB">
        <w:rPr>
          <w:rFonts w:ascii="Times New Roman" w:eastAsia="Times New Roman" w:hAnsi="Times New Roman"/>
          <w:b/>
        </w:rPr>
        <w:t xml:space="preserve"> </w:t>
      </w:r>
      <w:r w:rsidRPr="001524AB">
        <w:rPr>
          <w:rFonts w:ascii="Times New Roman" w:eastAsia="Times New Roman" w:hAnsi="Times New Roman"/>
          <w:b/>
          <w:u w:val="single" w:color="000000"/>
        </w:rPr>
        <w:t>zasad:</w:t>
      </w:r>
      <w:r w:rsidRPr="001524AB">
        <w:rPr>
          <w:rFonts w:ascii="Times New Roman" w:eastAsia="Times New Roman" w:hAnsi="Times New Roman"/>
          <w:b/>
        </w:rPr>
        <w:t xml:space="preserve"> </w:t>
      </w:r>
    </w:p>
    <w:p w14:paraId="09E37CE0" w14:textId="77777777" w:rsidR="00301868" w:rsidRPr="001524AB" w:rsidRDefault="00301868" w:rsidP="00301868">
      <w:pPr>
        <w:numPr>
          <w:ilvl w:val="0"/>
          <w:numId w:val="5"/>
        </w:numPr>
        <w:suppressAutoHyphens w:val="0"/>
        <w:spacing w:after="5" w:line="271" w:lineRule="auto"/>
        <w:ind w:right="168" w:hanging="139"/>
        <w:rPr>
          <w:rFonts w:ascii="Times New Roman" w:hAnsi="Times New Roman"/>
        </w:rPr>
      </w:pPr>
      <w:r w:rsidRPr="001524AB">
        <w:rPr>
          <w:rFonts w:ascii="Times New Roman" w:hAnsi="Times New Roman"/>
        </w:rPr>
        <w:t xml:space="preserve">dostawa w następny dzień roboczy po złożeniu zapotrzebowania ( 1 dzień )       - 5 pkt. </w:t>
      </w:r>
    </w:p>
    <w:p w14:paraId="773A60E2" w14:textId="77777777" w:rsidR="00301868" w:rsidRPr="001524AB" w:rsidRDefault="00301868" w:rsidP="00301868">
      <w:pPr>
        <w:suppressAutoHyphens w:val="0"/>
        <w:spacing w:after="5" w:line="271" w:lineRule="auto"/>
        <w:ind w:right="168"/>
        <w:rPr>
          <w:rFonts w:ascii="Times New Roman" w:hAnsi="Times New Roman"/>
        </w:rPr>
      </w:pPr>
      <w:r w:rsidRPr="001524AB">
        <w:rPr>
          <w:rFonts w:ascii="Times New Roman" w:hAnsi="Times New Roman"/>
        </w:rPr>
        <w:t xml:space="preserve">- dostawa w drugi dzień roboczy po złożeniu zapotrzebowania ( 2 dzień )      </w:t>
      </w:r>
      <w:r w:rsidRPr="001524AB">
        <w:rPr>
          <w:rFonts w:ascii="Times New Roman" w:hAnsi="Times New Roman"/>
        </w:rPr>
        <w:tab/>
        <w:t xml:space="preserve"> - 4 pkt.  </w:t>
      </w:r>
    </w:p>
    <w:p w14:paraId="15A3B132" w14:textId="77777777" w:rsidR="00301868" w:rsidRPr="001524AB" w:rsidRDefault="00301868" w:rsidP="00301868">
      <w:pPr>
        <w:suppressAutoHyphens w:val="0"/>
        <w:spacing w:after="5" w:line="271" w:lineRule="auto"/>
        <w:ind w:right="168"/>
        <w:rPr>
          <w:rFonts w:ascii="Times New Roman" w:hAnsi="Times New Roman"/>
        </w:rPr>
      </w:pPr>
      <w:r w:rsidRPr="001524AB">
        <w:rPr>
          <w:rFonts w:ascii="Times New Roman" w:hAnsi="Times New Roman"/>
        </w:rPr>
        <w:t xml:space="preserve">- dostawa w trzeci dzień roboczy po złożeniu zapotrzebowania ( 3 dzień )      </w:t>
      </w:r>
      <w:r w:rsidRPr="001524AB">
        <w:rPr>
          <w:rFonts w:ascii="Times New Roman" w:hAnsi="Times New Roman"/>
        </w:rPr>
        <w:tab/>
        <w:t xml:space="preserve"> - 3 pkt.  </w:t>
      </w:r>
    </w:p>
    <w:p w14:paraId="43D17EA4" w14:textId="77777777" w:rsidR="00301868" w:rsidRPr="001524AB" w:rsidRDefault="00301868" w:rsidP="00301868">
      <w:pPr>
        <w:suppressAutoHyphens w:val="0"/>
        <w:spacing w:after="5" w:line="271" w:lineRule="auto"/>
        <w:ind w:right="168"/>
        <w:rPr>
          <w:rFonts w:ascii="Times New Roman" w:hAnsi="Times New Roman"/>
        </w:rPr>
      </w:pPr>
      <w:r w:rsidRPr="001524AB">
        <w:rPr>
          <w:rFonts w:ascii="Times New Roman" w:hAnsi="Times New Roman"/>
        </w:rPr>
        <w:t xml:space="preserve">- dostawa w czwarty dzień roboczy po złożeniu zapotrzebowania ( 4 dzień )       - 2 pkt.  </w:t>
      </w:r>
    </w:p>
    <w:p w14:paraId="56F42B40" w14:textId="77777777" w:rsidR="00301868" w:rsidRPr="001524AB" w:rsidRDefault="00301868" w:rsidP="00301868">
      <w:pPr>
        <w:numPr>
          <w:ilvl w:val="0"/>
          <w:numId w:val="5"/>
        </w:numPr>
        <w:suppressAutoHyphens w:val="0"/>
        <w:spacing w:after="5" w:line="271" w:lineRule="auto"/>
        <w:ind w:right="168" w:hanging="139"/>
        <w:rPr>
          <w:rFonts w:ascii="Times New Roman" w:hAnsi="Times New Roman"/>
        </w:rPr>
      </w:pPr>
      <w:r w:rsidRPr="001524AB">
        <w:rPr>
          <w:rFonts w:ascii="Times New Roman" w:hAnsi="Times New Roman"/>
        </w:rPr>
        <w:t xml:space="preserve">dostawa w piąty dzień roboczy po złożeniu zapotrzebowania ( 5 dzień )      </w:t>
      </w:r>
      <w:r w:rsidRPr="001524AB">
        <w:rPr>
          <w:rFonts w:ascii="Times New Roman" w:hAnsi="Times New Roman"/>
        </w:rPr>
        <w:tab/>
        <w:t xml:space="preserve"> - 1 pkt. </w:t>
      </w:r>
    </w:p>
    <w:p w14:paraId="383862F2" w14:textId="77777777" w:rsidR="004839AC" w:rsidRDefault="004839AC">
      <w:pPr>
        <w:rPr>
          <w:rFonts w:ascii="Times New Roman" w:hAnsi="Times New Roman"/>
          <w:b/>
        </w:rPr>
      </w:pPr>
    </w:p>
    <w:p w14:paraId="6638AEFC" w14:textId="4E6C9FEC" w:rsidR="004839AC" w:rsidRDefault="001C2F3A">
      <w:pPr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7) Zamawiający wymaga </w:t>
      </w:r>
      <w:r>
        <w:rPr>
          <w:rFonts w:ascii="Times New Roman" w:hAnsi="Times New Roman"/>
          <w:b/>
          <w:u w:val="single"/>
        </w:rPr>
        <w:t>max  5-dniowego</w:t>
      </w:r>
      <w:r>
        <w:rPr>
          <w:rFonts w:ascii="Times New Roman" w:hAnsi="Times New Roman"/>
        </w:rPr>
        <w:t xml:space="preserve"> ( dni robocze) terminu dostawy od daty zamówienia.</w:t>
      </w:r>
    </w:p>
    <w:p w14:paraId="383FFB79" w14:textId="0F5DA7AF" w:rsidR="00AE4AA4" w:rsidRDefault="00AE4AA4">
      <w:pPr>
        <w:rPr>
          <w:rFonts w:ascii="Times New Roman" w:hAnsi="Times New Roman"/>
        </w:rPr>
      </w:pPr>
      <w:r>
        <w:rPr>
          <w:rFonts w:ascii="Times New Roman" w:eastAsia="Calibri" w:hAnsi="Times New Roman"/>
        </w:rPr>
        <w:t>8</w:t>
      </w:r>
      <w:r w:rsidRPr="00B61320">
        <w:rPr>
          <w:rFonts w:ascii="Times New Roman" w:eastAsia="Calibri" w:hAnsi="Times New Roman"/>
        </w:rPr>
        <w:t xml:space="preserve">) W przypadku braku wpisania w formularzu ofertowym lub zaoferowania w ofercie dłuższego terminu realizacji zamówienia od wymaganego,  oferta zostanie odrzucona jako niezgodna z SWZ na podstawie </w:t>
      </w:r>
      <w:r w:rsidRPr="00B61320">
        <w:rPr>
          <w:rFonts w:ascii="Times New Roman" w:hAnsi="Times New Roman"/>
        </w:rPr>
        <w:t xml:space="preserve">art. 226  ust. 1 pkt. 5 ustawy </w:t>
      </w:r>
      <w:proofErr w:type="spellStart"/>
      <w:r w:rsidRPr="00B61320">
        <w:rPr>
          <w:rFonts w:ascii="Times New Roman" w:hAnsi="Times New Roman"/>
        </w:rPr>
        <w:t>Pzp</w:t>
      </w:r>
      <w:proofErr w:type="spellEnd"/>
      <w:r w:rsidRPr="00B61320">
        <w:rPr>
          <w:rFonts w:ascii="Times New Roman" w:hAnsi="Times New Roman"/>
        </w:rPr>
        <w:t>.</w:t>
      </w:r>
    </w:p>
    <w:p w14:paraId="279DE7EB" w14:textId="77777777" w:rsidR="004839AC" w:rsidRDefault="004839AC">
      <w:pPr>
        <w:rPr>
          <w:rFonts w:ascii="Times New Roman" w:hAnsi="Times New Roman"/>
        </w:rPr>
      </w:pPr>
    </w:p>
    <w:p w14:paraId="6FD6EB33" w14:textId="7608AB78" w:rsidR="004839AC" w:rsidRDefault="00000000">
      <w:pPr>
        <w:textAlignment w:val="baseline"/>
        <w:rPr>
          <w:rFonts w:ascii="Times New Roman" w:hAnsi="Times New Roman"/>
          <w:lang w:eastAsia="zh-CN"/>
        </w:rPr>
      </w:pPr>
      <w:r>
        <w:rPr>
          <w:rFonts w:ascii="Times New Roman" w:eastAsia="Calibri" w:hAnsi="Times New Roman"/>
          <w:b/>
          <w:lang w:eastAsia="zh-CN"/>
        </w:rPr>
        <w:t>Łączna ilość punktów / za kryterium I , II</w:t>
      </w:r>
      <w:r w:rsidR="001C2F3A">
        <w:rPr>
          <w:rFonts w:ascii="Times New Roman" w:eastAsia="Calibri" w:hAnsi="Times New Roman"/>
          <w:b/>
          <w:lang w:eastAsia="zh-CN"/>
        </w:rPr>
        <w:t>, III</w:t>
      </w:r>
      <w:r>
        <w:rPr>
          <w:rFonts w:ascii="Times New Roman" w:eastAsia="Calibri" w:hAnsi="Times New Roman"/>
          <w:b/>
          <w:lang w:eastAsia="zh-CN"/>
        </w:rPr>
        <w:t xml:space="preserve">  / stanowić będzie wartość ogólną ocenianej oferty</w:t>
      </w:r>
      <w:r>
        <w:rPr>
          <w:rFonts w:ascii="Times New Roman" w:eastAsia="Calibri" w:hAnsi="Times New Roman"/>
          <w:lang w:eastAsia="zh-CN"/>
        </w:rPr>
        <w:t>.</w:t>
      </w:r>
    </w:p>
    <w:p w14:paraId="2309F2A6" w14:textId="77777777" w:rsidR="004839AC" w:rsidRDefault="004839AC">
      <w:pPr>
        <w:textAlignment w:val="baseline"/>
        <w:rPr>
          <w:rFonts w:ascii="Times New Roman" w:hAnsi="Times New Roman"/>
          <w:lang w:eastAsia="zh-CN"/>
        </w:rPr>
      </w:pPr>
    </w:p>
    <w:p w14:paraId="4FAE8C2B" w14:textId="77777777" w:rsidR="004839AC" w:rsidRDefault="004839AC">
      <w:pPr>
        <w:textAlignment w:val="baseline"/>
        <w:rPr>
          <w:rFonts w:ascii="Times New Roman" w:hAnsi="Times New Roman"/>
          <w:lang w:eastAsia="zh-CN"/>
        </w:rPr>
      </w:pPr>
    </w:p>
    <w:p w14:paraId="76441A7F" w14:textId="77777777" w:rsidR="004839AC" w:rsidRDefault="004839AC">
      <w:pPr>
        <w:textAlignment w:val="baseline"/>
        <w:rPr>
          <w:rFonts w:ascii="Times New Roman" w:hAnsi="Times New Roman"/>
          <w:lang w:eastAsia="zh-CN"/>
        </w:rPr>
      </w:pPr>
    </w:p>
    <w:p w14:paraId="2DB961EA" w14:textId="77777777" w:rsidR="004839AC" w:rsidRDefault="00000000">
      <w:pPr>
        <w:widowControl w:val="0"/>
        <w:shd w:val="clear" w:color="auto" w:fill="FFFFFF"/>
        <w:tabs>
          <w:tab w:val="left" w:pos="6411"/>
        </w:tabs>
        <w:spacing w:before="60" w:after="60" w:line="200" w:lineRule="atLeast"/>
        <w:jc w:val="both"/>
        <w:rPr>
          <w:rFonts w:ascii="Times New Roman" w:eastAsia="Lucida Sans Unicode" w:hAnsi="Times New Roman"/>
          <w:kern w:val="2"/>
          <w:shd w:val="clear" w:color="auto" w:fill="FFFFFF"/>
          <w:lang w:eastAsia="zh-CN" w:bidi="hi-IN"/>
        </w:rPr>
      </w:pPr>
      <w:r>
        <w:rPr>
          <w:rFonts w:ascii="Times New Roman" w:eastAsia="Lucida Sans Unicode" w:hAnsi="Times New Roman"/>
          <w:kern w:val="2"/>
          <w:shd w:val="clear" w:color="auto" w:fill="FFFFFF"/>
          <w:lang w:eastAsia="zh-CN" w:bidi="hi-IN"/>
        </w:rPr>
        <w:t xml:space="preserve">                                                                                                    Dyrektor SP ZOZ Kolbuszowa</w:t>
      </w:r>
    </w:p>
    <w:p w14:paraId="3BEE1783" w14:textId="77777777" w:rsidR="004839AC" w:rsidRDefault="00000000">
      <w:pPr>
        <w:widowControl w:val="0"/>
        <w:shd w:val="clear" w:color="auto" w:fill="FFFFFF"/>
        <w:tabs>
          <w:tab w:val="left" w:pos="6411"/>
        </w:tabs>
        <w:spacing w:before="60" w:after="60" w:line="200" w:lineRule="atLeast"/>
        <w:jc w:val="both"/>
        <w:rPr>
          <w:rFonts w:ascii="Times New Roman" w:eastAsia="Lucida Sans Unicode" w:hAnsi="Times New Roman"/>
          <w:kern w:val="2"/>
          <w:shd w:val="clear" w:color="auto" w:fill="FFFFFF"/>
          <w:lang w:eastAsia="zh-CN" w:bidi="hi-IN"/>
        </w:rPr>
      </w:pPr>
      <w:r>
        <w:rPr>
          <w:rFonts w:ascii="Times New Roman" w:eastAsia="Lucida Sans Unicode" w:hAnsi="Times New Roman"/>
          <w:kern w:val="2"/>
          <w:shd w:val="clear" w:color="auto" w:fill="FFFFFF"/>
          <w:lang w:eastAsia="zh-CN" w:bidi="hi-IN"/>
        </w:rPr>
        <w:t xml:space="preserve">                                                                                                          Zbigniew Strzelczyk</w:t>
      </w:r>
    </w:p>
    <w:p w14:paraId="3808DDB3" w14:textId="320A22BC" w:rsidR="004839AC" w:rsidRDefault="00000000">
      <w:pPr>
        <w:suppressAutoHyphens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Kolbuszowa     </w:t>
      </w:r>
      <w:r w:rsidR="001C2F3A">
        <w:rPr>
          <w:rFonts w:ascii="Times New Roman" w:eastAsia="Calibri" w:hAnsi="Times New Roman"/>
        </w:rPr>
        <w:t>15</w:t>
      </w:r>
      <w:r>
        <w:rPr>
          <w:rFonts w:ascii="Times New Roman" w:eastAsia="Calibri" w:hAnsi="Times New Roman"/>
        </w:rPr>
        <w:t>.04.2024r.                                                        ………………………………</w:t>
      </w:r>
    </w:p>
    <w:p w14:paraId="472DDF17" w14:textId="77777777" w:rsidR="004839AC" w:rsidRDefault="00000000">
      <w:pPr>
        <w:suppressAutoHyphens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                                                                                                       Podpis osoby upoważnionej</w:t>
      </w:r>
    </w:p>
    <w:p w14:paraId="45D43EA3" w14:textId="77777777" w:rsidR="004839AC" w:rsidRDefault="004839AC">
      <w:pPr>
        <w:pStyle w:val="Bezodstpw"/>
        <w:rPr>
          <w:rFonts w:ascii="Times New Roman" w:hAnsi="Times New Roman"/>
          <w:b/>
          <w:lang w:eastAsia="pl-PL"/>
        </w:rPr>
      </w:pPr>
    </w:p>
    <w:sectPr w:rsidR="004839AC">
      <w:pgSz w:w="11906" w:h="16838"/>
      <w:pgMar w:top="1417" w:right="1417" w:bottom="1417" w:left="1417" w:header="0" w:footer="0" w:gutter="0"/>
      <w:cols w:space="708"/>
      <w:formProt w:val="0"/>
      <w:docGrid w:linePitch="360" w:charSpace="1638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panose1 w:val="020B0604020202020204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Serif">
    <w:altName w:val="Times New Roman"/>
    <w:panose1 w:val="02020603050405020304"/>
    <w:charset w:val="EE"/>
    <w:family w:val="roman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imSun, 宋体">
    <w:panose1 w:val="00000000000000000000"/>
    <w:charset w:val="8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A152E6"/>
    <w:multiLevelType w:val="multilevel"/>
    <w:tmpl w:val="F782FB3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A000193"/>
    <w:multiLevelType w:val="multilevel"/>
    <w:tmpl w:val="468CDDDC"/>
    <w:lvl w:ilvl="0">
      <w:start w:val="1"/>
      <w:numFmt w:val="decimal"/>
      <w:lvlText w:val="%1)"/>
      <w:lvlJc w:val="left"/>
      <w:pPr>
        <w:tabs>
          <w:tab w:val="num" w:pos="0"/>
        </w:tabs>
        <w:ind w:left="1494" w:hanging="360"/>
      </w:pPr>
      <w:rPr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30805282"/>
    <w:multiLevelType w:val="hybridMultilevel"/>
    <w:tmpl w:val="F3D6FE16"/>
    <w:lvl w:ilvl="0" w:tplc="2266ED12">
      <w:start w:val="1"/>
      <w:numFmt w:val="bullet"/>
      <w:lvlText w:val="-"/>
      <w:lvlJc w:val="left"/>
      <w:pPr>
        <w:ind w:left="1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BE83264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5CC3A5A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5B281E0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BA05E62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A827FD8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C60C082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31626AE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9F01CB8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069192E"/>
    <w:multiLevelType w:val="hybridMultilevel"/>
    <w:tmpl w:val="F2E01FC2"/>
    <w:lvl w:ilvl="0" w:tplc="FA9CEE8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CA327C"/>
    <w:multiLevelType w:val="multilevel"/>
    <w:tmpl w:val="FB5A685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num w:numId="1" w16cid:durableId="1121920930">
    <w:abstractNumId w:val="4"/>
  </w:num>
  <w:num w:numId="2" w16cid:durableId="635530281">
    <w:abstractNumId w:val="1"/>
  </w:num>
  <w:num w:numId="3" w16cid:durableId="1474325856">
    <w:abstractNumId w:val="0"/>
  </w:num>
  <w:num w:numId="4" w16cid:durableId="1309169629">
    <w:abstractNumId w:val="3"/>
  </w:num>
  <w:num w:numId="5" w16cid:durableId="9948425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39AC"/>
    <w:rsid w:val="0004470D"/>
    <w:rsid w:val="00086D23"/>
    <w:rsid w:val="000D0799"/>
    <w:rsid w:val="001C2F3A"/>
    <w:rsid w:val="00301868"/>
    <w:rsid w:val="00374E43"/>
    <w:rsid w:val="003F04B7"/>
    <w:rsid w:val="00425040"/>
    <w:rsid w:val="00467538"/>
    <w:rsid w:val="004839AC"/>
    <w:rsid w:val="00505163"/>
    <w:rsid w:val="00506E73"/>
    <w:rsid w:val="005B0F1D"/>
    <w:rsid w:val="005C78DB"/>
    <w:rsid w:val="006B3BA3"/>
    <w:rsid w:val="00842502"/>
    <w:rsid w:val="00847A33"/>
    <w:rsid w:val="008828DC"/>
    <w:rsid w:val="008973C4"/>
    <w:rsid w:val="00897B60"/>
    <w:rsid w:val="008F466C"/>
    <w:rsid w:val="009459A2"/>
    <w:rsid w:val="009C4156"/>
    <w:rsid w:val="00AE4AA4"/>
    <w:rsid w:val="00BD4EB7"/>
    <w:rsid w:val="00C41689"/>
    <w:rsid w:val="00C46893"/>
    <w:rsid w:val="00CA559C"/>
    <w:rsid w:val="00D45F8C"/>
    <w:rsid w:val="00DD6842"/>
    <w:rsid w:val="00E141C5"/>
    <w:rsid w:val="00E944E5"/>
    <w:rsid w:val="00EC0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833B4C"/>
  <w15:docId w15:val="{E001E865-3578-4DEA-920A-B2E22AA77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12DEB"/>
    <w:pPr>
      <w:spacing w:after="200" w:line="276" w:lineRule="auto"/>
    </w:pPr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opkaZnak">
    <w:name w:val="Stopka Znak"/>
    <w:basedOn w:val="Domylnaczcionkaakapitu"/>
    <w:link w:val="Stopka"/>
    <w:uiPriority w:val="99"/>
    <w:qFormat/>
    <w:rsid w:val="00FF6649"/>
    <w:rPr>
      <w:rFonts w:cs="Times New Roman"/>
    </w:rPr>
  </w:style>
  <w:style w:type="character" w:customStyle="1" w:styleId="Znakinumeracji">
    <w:name w:val="Znaki numeracji"/>
    <w:qFormat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customStyle="1" w:styleId="Styl">
    <w:name w:val="Styl"/>
    <w:uiPriority w:val="99"/>
    <w:qFormat/>
    <w:rsid w:val="00E12DEB"/>
    <w:pPr>
      <w:widowControl w:val="0"/>
    </w:pPr>
    <w:rPr>
      <w:rFonts w:ascii="Arial" w:eastAsia="Times New Roman" w:hAnsi="Arial" w:cs="Arial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E12DEB"/>
    <w:pPr>
      <w:ind w:left="720"/>
      <w:contextualSpacing/>
    </w:pPr>
  </w:style>
  <w:style w:type="paragraph" w:styleId="Bezodstpw">
    <w:name w:val="No Spacing"/>
    <w:uiPriority w:val="99"/>
    <w:qFormat/>
    <w:rsid w:val="00E12DEB"/>
    <w:rPr>
      <w:rFonts w:cs="Times New Roman"/>
    </w:rPr>
  </w:style>
  <w:style w:type="paragraph" w:customStyle="1" w:styleId="pkt">
    <w:name w:val="pkt"/>
    <w:basedOn w:val="Normalny"/>
    <w:qFormat/>
    <w:rsid w:val="00E12DEB"/>
    <w:pPr>
      <w:widowControl w:val="0"/>
      <w:spacing w:before="60" w:after="60" w:line="240" w:lineRule="auto"/>
      <w:ind w:left="851" w:hanging="295"/>
      <w:jc w:val="both"/>
    </w:pPr>
    <w:rPr>
      <w:rFonts w:ascii="Times New Roman" w:eastAsia="Lucida Sans Unicode" w:hAnsi="Times New Roman" w:cs="Tahoma"/>
      <w:kern w:val="2"/>
      <w:sz w:val="24"/>
      <w:szCs w:val="24"/>
      <w:lang w:eastAsia="zh-CN" w:bidi="hi-IN"/>
    </w:rPr>
  </w:style>
  <w:style w:type="paragraph" w:customStyle="1" w:styleId="Zawartotabeli">
    <w:name w:val="Zawartość tabeli"/>
    <w:basedOn w:val="Normalny"/>
    <w:qFormat/>
    <w:rsid w:val="00E12DEB"/>
    <w:pPr>
      <w:widowControl w:val="0"/>
      <w:suppressLineNumbers/>
      <w:spacing w:after="0" w:line="240" w:lineRule="auto"/>
      <w:textAlignment w:val="baseline"/>
    </w:pPr>
    <w:rPr>
      <w:rFonts w:ascii="Times New Roman" w:eastAsia="SimSun" w:hAnsi="Times New Roman" w:cs="Tahoma"/>
      <w:kern w:val="2"/>
      <w:sz w:val="24"/>
      <w:szCs w:val="24"/>
      <w:lang w:eastAsia="zh-CN" w:bidi="hi-IN"/>
    </w:rPr>
  </w:style>
  <w:style w:type="paragraph" w:customStyle="1" w:styleId="Standard">
    <w:name w:val="Standard"/>
    <w:qFormat/>
    <w:rsid w:val="00F64095"/>
    <w:pPr>
      <w:widowControl w:val="0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customStyle="1" w:styleId="Style2">
    <w:name w:val="Style 2"/>
    <w:basedOn w:val="Normalny"/>
    <w:qFormat/>
    <w:rsid w:val="00E608D4"/>
    <w:pPr>
      <w:widowControl w:val="0"/>
      <w:spacing w:after="0" w:line="240" w:lineRule="auto"/>
    </w:pPr>
    <w:rPr>
      <w:rFonts w:ascii="Times New Roman" w:eastAsia="Lucida Sans Unicode" w:hAnsi="Times New Roman"/>
      <w:kern w:val="2"/>
      <w:sz w:val="24"/>
      <w:szCs w:val="24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FF6649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table" w:styleId="Tabela-Siatka">
    <w:name w:val="Table Grid"/>
    <w:basedOn w:val="Standardowy"/>
    <w:uiPriority w:val="59"/>
    <w:unhideWhenUsed/>
    <w:rsid w:val="004675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2EC876-4635-4F4D-823B-DFDFED9119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1251</TotalTime>
  <Pages>21</Pages>
  <Words>6969</Words>
  <Characters>41819</Characters>
  <Application>Microsoft Office Word</Application>
  <DocSecurity>0</DocSecurity>
  <Lines>348</Lines>
  <Paragraphs>97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dc:description/>
  <cp:lastModifiedBy>Walenty Plis</cp:lastModifiedBy>
  <cp:revision>45</cp:revision>
  <cp:lastPrinted>2024-04-17T11:02:00Z</cp:lastPrinted>
  <dcterms:created xsi:type="dcterms:W3CDTF">2021-04-16T09:52:00Z</dcterms:created>
  <dcterms:modified xsi:type="dcterms:W3CDTF">2024-04-17T11:03:00Z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