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13E" w:rsidRDefault="0049613E" w:rsidP="0049613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49613E" w:rsidRDefault="0049613E" w:rsidP="0049613E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49613E" w:rsidRDefault="0049613E" w:rsidP="0049613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49613E" w:rsidRDefault="0049613E" w:rsidP="0049613E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49613E" w:rsidRDefault="0049613E" w:rsidP="0049613E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AZP/08/P/2024</w:t>
      </w:r>
      <w:r>
        <w:rPr>
          <w:sz w:val="24"/>
          <w:szCs w:val="24"/>
        </w:rPr>
        <w:tab/>
        <w:t xml:space="preserve"> Katowice dnia: </w:t>
      </w:r>
      <w:r w:rsidR="001A01EA">
        <w:rPr>
          <w:sz w:val="24"/>
          <w:szCs w:val="24"/>
        </w:rPr>
        <w:t>20</w:t>
      </w:r>
      <w:r>
        <w:rPr>
          <w:sz w:val="24"/>
          <w:szCs w:val="24"/>
        </w:rPr>
        <w:t>.06.2024 r.</w:t>
      </w:r>
    </w:p>
    <w:p w:rsidR="0049613E" w:rsidRPr="00F45865" w:rsidRDefault="0049613E" w:rsidP="0049613E">
      <w:pPr>
        <w:rPr>
          <w:sz w:val="16"/>
          <w:szCs w:val="16"/>
        </w:rPr>
      </w:pPr>
    </w:p>
    <w:p w:rsidR="0049613E" w:rsidRDefault="0049613E" w:rsidP="0049613E"/>
    <w:p w:rsidR="0049613E" w:rsidRDefault="0049613E" w:rsidP="0049613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49613E" w:rsidRDefault="0049613E" w:rsidP="0049613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49613E" w:rsidRDefault="0049613E" w:rsidP="0049613E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49613E" w:rsidRDefault="0049613E" w:rsidP="0049613E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49613E" w:rsidRDefault="0049613E" w:rsidP="0049613E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49613E" w:rsidRDefault="0049613E" w:rsidP="0049613E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- 3</w:t>
      </w:r>
    </w:p>
    <w:p w:rsidR="0049613E" w:rsidRDefault="0049613E" w:rsidP="0049613E">
      <w:pPr>
        <w:jc w:val="both"/>
        <w:rPr>
          <w:i/>
          <w:sz w:val="22"/>
          <w:szCs w:val="22"/>
        </w:rPr>
      </w:pPr>
    </w:p>
    <w:p w:rsidR="0049613E" w:rsidRDefault="0049613E" w:rsidP="0049613E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49613E" w:rsidRDefault="0049613E" w:rsidP="0049613E">
      <w:pPr>
        <w:rPr>
          <w:b/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>
        <w:rPr>
          <w:b/>
          <w:bCs/>
          <w:i/>
          <w:sz w:val="22"/>
          <w:szCs w:val="22"/>
        </w:rPr>
        <w:t xml:space="preserve">Dostawa </w:t>
      </w:r>
      <w:r w:rsidRPr="00655EB4">
        <w:rPr>
          <w:b/>
          <w:bCs/>
          <w:i/>
          <w:sz w:val="22"/>
          <w:szCs w:val="22"/>
        </w:rPr>
        <w:t xml:space="preserve">płynów infuzyjnych, preparatów do żywienia pozajelitowego i dojelitowego </w:t>
      </w:r>
    </w:p>
    <w:p w:rsidR="0049613E" w:rsidRDefault="0049613E" w:rsidP="0049613E">
      <w:pPr>
        <w:rPr>
          <w:bCs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 xml:space="preserve">              </w:t>
      </w:r>
      <w:r w:rsidRPr="00655EB4">
        <w:rPr>
          <w:b/>
          <w:bCs/>
          <w:i/>
          <w:sz w:val="22"/>
          <w:szCs w:val="22"/>
        </w:rPr>
        <w:t>oraz pozostałych produktów leczniczych”;</w:t>
      </w:r>
      <w:r>
        <w:rPr>
          <w:bCs/>
          <w:i/>
          <w:sz w:val="22"/>
          <w:szCs w:val="22"/>
        </w:rPr>
        <w:t xml:space="preserve"> </w:t>
      </w:r>
    </w:p>
    <w:p w:rsidR="0049613E" w:rsidRDefault="0049613E" w:rsidP="0049613E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AZP/08/P/2024</w:t>
      </w:r>
    </w:p>
    <w:p w:rsidR="0049613E" w:rsidRDefault="0049613E" w:rsidP="0049613E">
      <w:pPr>
        <w:jc w:val="both"/>
        <w:rPr>
          <w:b/>
          <w:sz w:val="22"/>
          <w:szCs w:val="22"/>
        </w:rPr>
      </w:pPr>
    </w:p>
    <w:p w:rsidR="0049613E" w:rsidRDefault="0049613E" w:rsidP="0049613E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>, działając na podstawie art. 284 ust. 6 ustawy z dnia 11 września 2019 r. Prawo zamówień publicznych (Dz. U. z 2023 r. poz. 1605 z 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5513EE" w:rsidRPr="0049613E" w:rsidTr="008277BC">
        <w:tc>
          <w:tcPr>
            <w:tcW w:w="9356" w:type="dxa"/>
            <w:shd w:val="clear" w:color="auto" w:fill="auto"/>
          </w:tcPr>
          <w:p w:rsidR="005513EE" w:rsidRPr="0049613E" w:rsidRDefault="005513EE" w:rsidP="0049613E">
            <w:pPr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5513EE" w:rsidRPr="0049613E" w:rsidRDefault="005513EE" w:rsidP="0049613E">
            <w:pPr>
              <w:ind w:left="30" w:right="-72"/>
              <w:jc w:val="both"/>
              <w:rPr>
                <w:sz w:val="24"/>
                <w:szCs w:val="24"/>
              </w:rPr>
            </w:pPr>
            <w:r w:rsidRPr="0025260B">
              <w:rPr>
                <w:sz w:val="24"/>
                <w:szCs w:val="24"/>
                <w:u w:val="single"/>
              </w:rPr>
              <w:t>Pakiet 4, Pozycja 22</w:t>
            </w:r>
            <w:r w:rsidR="00FA0684">
              <w:rPr>
                <w:sz w:val="24"/>
                <w:szCs w:val="24"/>
              </w:rPr>
              <w:t xml:space="preserve"> - </w:t>
            </w:r>
            <w:proofErr w:type="spellStart"/>
            <w:r w:rsidRPr="0049613E">
              <w:rPr>
                <w:sz w:val="24"/>
                <w:szCs w:val="24"/>
              </w:rPr>
              <w:t>Hydrocortisonum</w:t>
            </w:r>
            <w:proofErr w:type="spellEnd"/>
            <w:r w:rsidRPr="0049613E">
              <w:rPr>
                <w:sz w:val="24"/>
                <w:szCs w:val="24"/>
              </w:rPr>
              <w:t xml:space="preserve">, Proszek i rozpuszczalnik do sporządzania roztworu do </w:t>
            </w:r>
            <w:proofErr w:type="spellStart"/>
            <w:r w:rsidRPr="0049613E">
              <w:rPr>
                <w:sz w:val="24"/>
                <w:szCs w:val="24"/>
              </w:rPr>
              <w:t>wstrzykiwań</w:t>
            </w:r>
            <w:proofErr w:type="spellEnd"/>
            <w:r w:rsidRPr="0049613E">
              <w:rPr>
                <w:sz w:val="24"/>
                <w:szCs w:val="24"/>
              </w:rPr>
              <w:t xml:space="preserve"> lub do infuzji 100 mg x 5: </w:t>
            </w:r>
          </w:p>
          <w:p w:rsidR="005513EE" w:rsidRPr="0049613E" w:rsidRDefault="005513EE" w:rsidP="0025260B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49613E">
              <w:rPr>
                <w:sz w:val="24"/>
                <w:szCs w:val="24"/>
              </w:rPr>
              <w:t xml:space="preserve">Czy Zamawiający dopuści </w:t>
            </w:r>
            <w:proofErr w:type="spellStart"/>
            <w:r w:rsidRPr="0049613E">
              <w:rPr>
                <w:sz w:val="24"/>
                <w:szCs w:val="24"/>
              </w:rPr>
              <w:t>Hydrocortison</w:t>
            </w:r>
            <w:proofErr w:type="spellEnd"/>
            <w:r w:rsidRPr="0049613E">
              <w:rPr>
                <w:sz w:val="24"/>
                <w:szCs w:val="24"/>
              </w:rPr>
              <w:t xml:space="preserve"> VUAB, 100 mg, proszek do sporządzania roztworu do </w:t>
            </w:r>
            <w:proofErr w:type="spellStart"/>
            <w:r w:rsidRPr="0049613E">
              <w:rPr>
                <w:sz w:val="24"/>
                <w:szCs w:val="24"/>
              </w:rPr>
              <w:t>wstrzykiwań</w:t>
            </w:r>
            <w:proofErr w:type="spellEnd"/>
            <w:r w:rsidRPr="0049613E">
              <w:rPr>
                <w:sz w:val="24"/>
                <w:szCs w:val="24"/>
              </w:rPr>
              <w:t xml:space="preserve">/do infuzji x 1 fiolka 10 ml z odpowiednim przeliczeniem ilości, co spowoduje złożenie konkurencyjnej oferty dla szpitala? </w:t>
            </w:r>
          </w:p>
          <w:p w:rsidR="0025260B" w:rsidRPr="005A2B5F" w:rsidRDefault="0025260B" w:rsidP="0025260B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5A2B5F">
              <w:rPr>
                <w:b/>
                <w:sz w:val="24"/>
                <w:szCs w:val="24"/>
              </w:rPr>
              <w:t>Odp.:</w:t>
            </w:r>
          </w:p>
          <w:p w:rsidR="005513EE" w:rsidRPr="0049613E" w:rsidRDefault="00FA0684" w:rsidP="0049613E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4 poz. 22 </w:t>
            </w:r>
            <w:proofErr w:type="spellStart"/>
            <w:r w:rsidRPr="0049613E">
              <w:rPr>
                <w:sz w:val="24"/>
                <w:szCs w:val="24"/>
              </w:rPr>
              <w:t>Hydrocortison</w:t>
            </w:r>
            <w:proofErr w:type="spellEnd"/>
            <w:r w:rsidRPr="0049613E">
              <w:rPr>
                <w:sz w:val="24"/>
                <w:szCs w:val="24"/>
              </w:rPr>
              <w:t xml:space="preserve"> VUAB, 100 mg, proszek do sporządzania roztworu do </w:t>
            </w:r>
            <w:proofErr w:type="spellStart"/>
            <w:r w:rsidRPr="0049613E">
              <w:rPr>
                <w:sz w:val="24"/>
                <w:szCs w:val="24"/>
              </w:rPr>
              <w:t>wstrzykiwań</w:t>
            </w:r>
            <w:proofErr w:type="spellEnd"/>
            <w:r w:rsidRPr="0049613E">
              <w:rPr>
                <w:sz w:val="24"/>
                <w:szCs w:val="24"/>
              </w:rPr>
              <w:t>/do infuzji x 1 fiolka 10 ml z odpowiednim przeliczeniem ilości</w:t>
            </w:r>
            <w:r>
              <w:rPr>
                <w:sz w:val="24"/>
                <w:szCs w:val="24"/>
              </w:rPr>
              <w:t>.</w:t>
            </w:r>
          </w:p>
          <w:p w:rsidR="005513EE" w:rsidRPr="0049613E" w:rsidRDefault="005513EE" w:rsidP="0049613E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5513EE" w:rsidRPr="0049613E" w:rsidRDefault="005513EE" w:rsidP="0049613E">
            <w:pPr>
              <w:ind w:left="30" w:right="-72"/>
              <w:jc w:val="both"/>
              <w:rPr>
                <w:sz w:val="24"/>
                <w:szCs w:val="24"/>
              </w:rPr>
            </w:pPr>
            <w:r w:rsidRPr="00FA0684">
              <w:rPr>
                <w:sz w:val="24"/>
                <w:szCs w:val="24"/>
                <w:u w:val="single"/>
              </w:rPr>
              <w:t>Pakiet 4, Pozycja 22</w:t>
            </w:r>
            <w:r w:rsidR="00FA0684">
              <w:rPr>
                <w:sz w:val="24"/>
                <w:szCs w:val="24"/>
              </w:rPr>
              <w:t xml:space="preserve"> - </w:t>
            </w:r>
            <w:proofErr w:type="spellStart"/>
            <w:r w:rsidRPr="0049613E">
              <w:rPr>
                <w:sz w:val="24"/>
                <w:szCs w:val="24"/>
              </w:rPr>
              <w:t>Hydrocortisonum</w:t>
            </w:r>
            <w:proofErr w:type="spellEnd"/>
            <w:r w:rsidRPr="0049613E">
              <w:rPr>
                <w:sz w:val="24"/>
                <w:szCs w:val="24"/>
              </w:rPr>
              <w:t xml:space="preserve">, Proszek i rozpuszczalnik do sporządzania roztworu do </w:t>
            </w:r>
            <w:proofErr w:type="spellStart"/>
            <w:r w:rsidRPr="0049613E">
              <w:rPr>
                <w:sz w:val="24"/>
                <w:szCs w:val="24"/>
              </w:rPr>
              <w:t>wstrzykiwań</w:t>
            </w:r>
            <w:proofErr w:type="spellEnd"/>
            <w:r w:rsidRPr="0049613E">
              <w:rPr>
                <w:sz w:val="24"/>
                <w:szCs w:val="24"/>
              </w:rPr>
              <w:t xml:space="preserve"> lub do infuzji 100 mg </w:t>
            </w:r>
          </w:p>
          <w:p w:rsidR="005513EE" w:rsidRPr="0049613E" w:rsidRDefault="005513EE" w:rsidP="0025260B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49613E">
              <w:rPr>
                <w:sz w:val="24"/>
                <w:szCs w:val="24"/>
              </w:rPr>
              <w:t xml:space="preserve">Czy Zamawiający dopuści, aby oferowany lek </w:t>
            </w:r>
            <w:proofErr w:type="spellStart"/>
            <w:r w:rsidRPr="0049613E">
              <w:rPr>
                <w:sz w:val="24"/>
                <w:szCs w:val="24"/>
              </w:rPr>
              <w:t>Hydrocortisone</w:t>
            </w:r>
            <w:proofErr w:type="spellEnd"/>
            <w:r w:rsidRPr="0049613E">
              <w:rPr>
                <w:sz w:val="24"/>
                <w:szCs w:val="24"/>
              </w:rPr>
              <w:t xml:space="preserve"> 100 </w:t>
            </w:r>
            <w:proofErr w:type="spellStart"/>
            <w:r w:rsidRPr="0049613E">
              <w:rPr>
                <w:sz w:val="24"/>
                <w:szCs w:val="24"/>
              </w:rPr>
              <w:t>inj</w:t>
            </w:r>
            <w:proofErr w:type="spellEnd"/>
            <w:r w:rsidRPr="0049613E">
              <w:rPr>
                <w:sz w:val="24"/>
                <w:szCs w:val="24"/>
              </w:rPr>
              <w:t xml:space="preserve">, 100mg x 1 miał poniższe wskazania: Zastosowanie profilaktyczne: - choroby endokrynologiczne, celem prewencji rozwoju ostrej niewydolności nadnerczy, gdzie wymagana może być dodatkowa podaż glikokortykoidu w związku ze zwiększonym zapotrzebowaniem na kortyzol </w:t>
            </w:r>
            <w:r w:rsidR="0025260B">
              <w:rPr>
                <w:sz w:val="24"/>
                <w:szCs w:val="24"/>
              </w:rPr>
              <w:t xml:space="preserve">                     </w:t>
            </w:r>
            <w:r w:rsidRPr="0049613E">
              <w:rPr>
                <w:sz w:val="24"/>
                <w:szCs w:val="24"/>
              </w:rPr>
              <w:t xml:space="preserve">(np. zabieg operacyjny u chorego z niedomogą nadnerczy czy zapaleniem tarczycy; osłabienie czynności nadnerczy wskutek przewlekłej </w:t>
            </w:r>
            <w:proofErr w:type="spellStart"/>
            <w:r w:rsidRPr="0049613E">
              <w:rPr>
                <w:sz w:val="24"/>
                <w:szCs w:val="24"/>
              </w:rPr>
              <w:t>sterydoterapii</w:t>
            </w:r>
            <w:proofErr w:type="spellEnd"/>
            <w:r w:rsidRPr="0049613E">
              <w:rPr>
                <w:sz w:val="24"/>
                <w:szCs w:val="24"/>
              </w:rPr>
              <w:t xml:space="preserve">). Zastosowanie </w:t>
            </w:r>
            <w:r w:rsidR="0025260B">
              <w:rPr>
                <w:sz w:val="24"/>
                <w:szCs w:val="24"/>
              </w:rPr>
              <w:t xml:space="preserve">                      </w:t>
            </w:r>
            <w:r w:rsidRPr="0049613E">
              <w:rPr>
                <w:sz w:val="24"/>
                <w:szCs w:val="24"/>
              </w:rPr>
              <w:t xml:space="preserve">w stanach przewlekłych: może mieć miejsce po rozważeniu wskazań przez lekarza </w:t>
            </w:r>
            <w:r w:rsidR="0025260B">
              <w:rPr>
                <w:sz w:val="24"/>
                <w:szCs w:val="24"/>
              </w:rPr>
              <w:t xml:space="preserve">                        </w:t>
            </w:r>
            <w:r w:rsidRPr="0049613E">
              <w:rPr>
                <w:sz w:val="24"/>
                <w:szCs w:val="24"/>
              </w:rPr>
              <w:t>i dotyczyć stanów/chorób takich jak: - stany alergiczne - choroby dermatologiczne reagujące na kortykosteroidy - choroby endokrynologiczne 2 - choroby przewodu pokarmowego</w:t>
            </w:r>
            <w:r w:rsidR="0025260B">
              <w:rPr>
                <w:sz w:val="24"/>
                <w:szCs w:val="24"/>
              </w:rPr>
              <w:t xml:space="preserve"> </w:t>
            </w:r>
            <w:r w:rsidRPr="0049613E">
              <w:rPr>
                <w:sz w:val="24"/>
                <w:szCs w:val="24"/>
              </w:rPr>
              <w:t>(w określonych sytuacjach – leczenie zaostrzeń stanów zapalnych) - choroby hematologiczne - choroby nowotworowe - choroby układu oddechowego - choroby reumatyczne potwierdzone w CHPL.</w:t>
            </w:r>
          </w:p>
          <w:p w:rsidR="0025260B" w:rsidRPr="005A2B5F" w:rsidRDefault="0025260B" w:rsidP="0025260B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5A2B5F">
              <w:rPr>
                <w:b/>
                <w:sz w:val="24"/>
                <w:szCs w:val="24"/>
              </w:rPr>
              <w:t>Odp.:</w:t>
            </w:r>
          </w:p>
          <w:p w:rsidR="0025260B" w:rsidRPr="0049613E" w:rsidRDefault="00FA0684" w:rsidP="0025260B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4 poz. 22, </w:t>
            </w:r>
            <w:r w:rsidRPr="0049613E">
              <w:rPr>
                <w:sz w:val="24"/>
                <w:szCs w:val="24"/>
              </w:rPr>
              <w:t xml:space="preserve">aby </w:t>
            </w:r>
            <w:r w:rsidR="00683A35">
              <w:rPr>
                <w:sz w:val="24"/>
                <w:szCs w:val="24"/>
              </w:rPr>
              <w:t>za</w:t>
            </w:r>
            <w:r w:rsidRPr="0049613E">
              <w:rPr>
                <w:sz w:val="24"/>
                <w:szCs w:val="24"/>
              </w:rPr>
              <w:t xml:space="preserve">oferowany lek </w:t>
            </w:r>
            <w:proofErr w:type="spellStart"/>
            <w:r w:rsidRPr="0049613E">
              <w:rPr>
                <w:sz w:val="24"/>
                <w:szCs w:val="24"/>
              </w:rPr>
              <w:t>Hydrocortisone</w:t>
            </w:r>
            <w:proofErr w:type="spellEnd"/>
            <w:r w:rsidRPr="0049613E">
              <w:rPr>
                <w:sz w:val="24"/>
                <w:szCs w:val="24"/>
              </w:rPr>
              <w:t xml:space="preserve"> 100 </w:t>
            </w:r>
            <w:proofErr w:type="spellStart"/>
            <w:r w:rsidRPr="0049613E">
              <w:rPr>
                <w:sz w:val="24"/>
                <w:szCs w:val="24"/>
              </w:rPr>
              <w:t>inj</w:t>
            </w:r>
            <w:proofErr w:type="spellEnd"/>
            <w:r w:rsidRPr="0049613E">
              <w:rPr>
                <w:sz w:val="24"/>
                <w:szCs w:val="24"/>
              </w:rPr>
              <w:t xml:space="preserve">, 100mg x 1 </w:t>
            </w:r>
            <w:r>
              <w:rPr>
                <w:sz w:val="24"/>
                <w:szCs w:val="24"/>
              </w:rPr>
              <w:t>posiadał</w:t>
            </w:r>
            <w:r w:rsidRPr="0049613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w/wym.</w:t>
            </w:r>
            <w:r w:rsidRPr="0049613E">
              <w:rPr>
                <w:sz w:val="24"/>
                <w:szCs w:val="24"/>
              </w:rPr>
              <w:t xml:space="preserve"> wskazania</w:t>
            </w:r>
            <w:r>
              <w:rPr>
                <w:sz w:val="24"/>
                <w:szCs w:val="24"/>
              </w:rPr>
              <w:t>.</w:t>
            </w:r>
          </w:p>
          <w:p w:rsidR="001A01EA" w:rsidRPr="001A01EA" w:rsidRDefault="001A01EA" w:rsidP="002425D3">
            <w:pPr>
              <w:jc w:val="right"/>
              <w:rPr>
                <w:i/>
                <w:sz w:val="16"/>
                <w:szCs w:val="16"/>
              </w:rPr>
            </w:pPr>
          </w:p>
          <w:p w:rsidR="002425D3" w:rsidRPr="00683A35" w:rsidRDefault="002425D3" w:rsidP="002425D3">
            <w:pPr>
              <w:jc w:val="right"/>
              <w:rPr>
                <w:i/>
                <w:sz w:val="24"/>
                <w:szCs w:val="24"/>
              </w:rPr>
            </w:pPr>
            <w:r w:rsidRPr="00683A35">
              <w:rPr>
                <w:i/>
                <w:sz w:val="24"/>
                <w:szCs w:val="24"/>
              </w:rPr>
              <w:t xml:space="preserve">Zamawiający </w:t>
            </w:r>
          </w:p>
          <w:p w:rsidR="002425D3" w:rsidRPr="001A01EA" w:rsidRDefault="002425D3" w:rsidP="002425D3">
            <w:pPr>
              <w:jc w:val="right"/>
              <w:rPr>
                <w:i/>
                <w:sz w:val="16"/>
                <w:szCs w:val="16"/>
              </w:rPr>
            </w:pPr>
          </w:p>
          <w:p w:rsidR="002425D3" w:rsidRPr="00683A35" w:rsidRDefault="002425D3" w:rsidP="002425D3">
            <w:pPr>
              <w:jc w:val="right"/>
              <w:rPr>
                <w:i/>
                <w:sz w:val="24"/>
                <w:szCs w:val="24"/>
              </w:rPr>
            </w:pPr>
            <w:r w:rsidRPr="00683A35">
              <w:rPr>
                <w:i/>
                <w:sz w:val="24"/>
                <w:szCs w:val="24"/>
              </w:rPr>
              <w:t xml:space="preserve"> Dyrektor</w:t>
            </w:r>
          </w:p>
          <w:p w:rsidR="005513EE" w:rsidRPr="0049613E" w:rsidRDefault="002425D3" w:rsidP="00D52ACC">
            <w:pPr>
              <w:jc w:val="right"/>
              <w:rPr>
                <w:sz w:val="24"/>
                <w:szCs w:val="24"/>
                <w:highlight w:val="darkGray"/>
              </w:rPr>
            </w:pPr>
            <w:r w:rsidRPr="00683A35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683A35">
              <w:rPr>
                <w:i/>
                <w:sz w:val="24"/>
                <w:szCs w:val="24"/>
              </w:rPr>
              <w:t>Trzebinczyk</w:t>
            </w:r>
            <w:proofErr w:type="spellEnd"/>
          </w:p>
        </w:tc>
      </w:tr>
    </w:tbl>
    <w:p w:rsidR="00BE7BFD" w:rsidRPr="0049613E" w:rsidRDefault="00BE7BFD" w:rsidP="0049613E">
      <w:pPr>
        <w:jc w:val="both"/>
        <w:rPr>
          <w:sz w:val="22"/>
          <w:szCs w:val="22"/>
        </w:rPr>
      </w:pPr>
    </w:p>
    <w:sectPr w:rsidR="00BE7BFD" w:rsidRPr="0049613E" w:rsidSect="001A01EA">
      <w:footerReference w:type="even" r:id="rId7"/>
      <w:footerReference w:type="default" r:id="rId8"/>
      <w:footerReference w:type="first" r:id="rId9"/>
      <w:pgSz w:w="11906" w:h="16838" w:code="9"/>
      <w:pgMar w:top="426" w:right="1418" w:bottom="426" w:left="1418" w:header="426" w:footer="22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529F" w:rsidRDefault="008C529F">
      <w:r>
        <w:separator/>
      </w:r>
    </w:p>
  </w:endnote>
  <w:endnote w:type="continuationSeparator" w:id="0">
    <w:p w:rsidR="008C529F" w:rsidRDefault="008C52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B4E4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1B4E4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1B4E41" w:rsidRPr="00B862CC">
      <w:rPr>
        <w:rFonts w:ascii="Arial" w:hAnsi="Arial"/>
        <w:sz w:val="18"/>
        <w:szCs w:val="24"/>
      </w:rPr>
      <w:fldChar w:fldCharType="separate"/>
    </w:r>
    <w:r w:rsidR="00504BE0">
      <w:rPr>
        <w:rFonts w:ascii="Arial" w:hAnsi="Arial"/>
        <w:noProof/>
        <w:sz w:val="18"/>
        <w:szCs w:val="24"/>
      </w:rPr>
      <w:t>1</w:t>
    </w:r>
    <w:r w:rsidR="001B4E41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1B4E4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1B4E41" w:rsidRPr="00B862CC">
      <w:rPr>
        <w:rFonts w:ascii="Arial" w:hAnsi="Arial"/>
        <w:sz w:val="18"/>
        <w:szCs w:val="24"/>
      </w:rPr>
      <w:fldChar w:fldCharType="separate"/>
    </w:r>
    <w:r w:rsidR="00504BE0">
      <w:rPr>
        <w:rFonts w:ascii="Arial" w:hAnsi="Arial"/>
        <w:noProof/>
        <w:sz w:val="18"/>
        <w:szCs w:val="24"/>
      </w:rPr>
      <w:t>1</w:t>
    </w:r>
    <w:r w:rsidR="001B4E41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B4E4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504BE0" w:rsidRPr="00504BE0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529F" w:rsidRDefault="008C529F">
      <w:r>
        <w:separator/>
      </w:r>
    </w:p>
  </w:footnote>
  <w:footnote w:type="continuationSeparator" w:id="0">
    <w:p w:rsidR="008C529F" w:rsidRDefault="008C52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26C49D7"/>
    <w:multiLevelType w:val="hybridMultilevel"/>
    <w:tmpl w:val="8446E958"/>
    <w:lvl w:ilvl="0" w:tplc="01DEEE6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13EE"/>
    <w:rsid w:val="00031374"/>
    <w:rsid w:val="000A1097"/>
    <w:rsid w:val="000E2A8F"/>
    <w:rsid w:val="0012774F"/>
    <w:rsid w:val="00143E20"/>
    <w:rsid w:val="00144B7A"/>
    <w:rsid w:val="00180C6E"/>
    <w:rsid w:val="001A01EA"/>
    <w:rsid w:val="001B4E41"/>
    <w:rsid w:val="002425D3"/>
    <w:rsid w:val="0025260B"/>
    <w:rsid w:val="0029606A"/>
    <w:rsid w:val="00355172"/>
    <w:rsid w:val="004848F3"/>
    <w:rsid w:val="0049613E"/>
    <w:rsid w:val="004A75F2"/>
    <w:rsid w:val="004E4B64"/>
    <w:rsid w:val="00504BE0"/>
    <w:rsid w:val="005144A9"/>
    <w:rsid w:val="00520165"/>
    <w:rsid w:val="005513EE"/>
    <w:rsid w:val="005B1B08"/>
    <w:rsid w:val="00632C3C"/>
    <w:rsid w:val="00662BDB"/>
    <w:rsid w:val="00683A35"/>
    <w:rsid w:val="006A5DF1"/>
    <w:rsid w:val="006B7198"/>
    <w:rsid w:val="006D4AB3"/>
    <w:rsid w:val="006F3B81"/>
    <w:rsid w:val="007D7198"/>
    <w:rsid w:val="007F11E5"/>
    <w:rsid w:val="00843A88"/>
    <w:rsid w:val="00864A4B"/>
    <w:rsid w:val="00870F9F"/>
    <w:rsid w:val="008804B6"/>
    <w:rsid w:val="00897AB0"/>
    <w:rsid w:val="008A3553"/>
    <w:rsid w:val="008C2A10"/>
    <w:rsid w:val="008C529F"/>
    <w:rsid w:val="00A905AC"/>
    <w:rsid w:val="00BA6584"/>
    <w:rsid w:val="00BE7BFD"/>
    <w:rsid w:val="00C3525B"/>
    <w:rsid w:val="00C370F2"/>
    <w:rsid w:val="00C44EEC"/>
    <w:rsid w:val="00C46732"/>
    <w:rsid w:val="00CB3169"/>
    <w:rsid w:val="00D22FFA"/>
    <w:rsid w:val="00D52ACC"/>
    <w:rsid w:val="00D8461B"/>
    <w:rsid w:val="00D915F2"/>
    <w:rsid w:val="00DF32E8"/>
    <w:rsid w:val="00DF53CA"/>
    <w:rsid w:val="00E07EF1"/>
    <w:rsid w:val="00E21B49"/>
    <w:rsid w:val="00E2789F"/>
    <w:rsid w:val="00E72428"/>
    <w:rsid w:val="00E74BC3"/>
    <w:rsid w:val="00E935D6"/>
    <w:rsid w:val="00EA14B3"/>
    <w:rsid w:val="00EA416E"/>
    <w:rsid w:val="00FA0684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F11E5"/>
  </w:style>
  <w:style w:type="paragraph" w:styleId="Nagwek1">
    <w:name w:val="heading 1"/>
    <w:basedOn w:val="Normalny"/>
    <w:next w:val="Normalny"/>
    <w:link w:val="Nagwek1Znak"/>
    <w:qFormat/>
    <w:rsid w:val="007F11E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F11E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F11E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F11E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F11E5"/>
  </w:style>
  <w:style w:type="paragraph" w:styleId="Tekstpodstawowywcity">
    <w:name w:val="Body Text Indent"/>
    <w:basedOn w:val="Normalny"/>
    <w:rsid w:val="007F11E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F11E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F11E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7F11E5"/>
    <w:rPr>
      <w:sz w:val="28"/>
    </w:rPr>
  </w:style>
  <w:style w:type="paragraph" w:styleId="Tekstpodstawowywcity3">
    <w:name w:val="Body Text Indent 3"/>
    <w:basedOn w:val="Normalny"/>
    <w:rsid w:val="007F11E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9613E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49613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346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2024-06-20T09:16:00Z</cp:lastPrinted>
  <dcterms:created xsi:type="dcterms:W3CDTF">2024-06-20T09:16:00Z</dcterms:created>
  <dcterms:modified xsi:type="dcterms:W3CDTF">2024-06-20T09:16:00Z</dcterms:modified>
</cp:coreProperties>
</file>