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Okręgowy Szpital Kolejowy w Katowicach - </w:t>
      </w:r>
      <w:proofErr w:type="spellStart"/>
      <w:r>
        <w:rPr>
          <w:b/>
          <w:bCs/>
          <w:sz w:val="24"/>
          <w:szCs w:val="24"/>
        </w:rPr>
        <w:t>s.p.z.o.z</w:t>
      </w:r>
      <w:proofErr w:type="spellEnd"/>
      <w:r>
        <w:rPr>
          <w:b/>
          <w:bCs/>
          <w:sz w:val="24"/>
          <w:szCs w:val="24"/>
        </w:rPr>
        <w:t>.</w:t>
      </w:r>
    </w:p>
    <w:p w:rsidR="00C16F5D" w:rsidRDefault="00C16F5D" w:rsidP="00C16F5D">
      <w:pPr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Panewnicka</w:t>
      </w:r>
      <w:proofErr w:type="spellEnd"/>
      <w:r>
        <w:rPr>
          <w:b/>
          <w:bCs/>
          <w:sz w:val="24"/>
          <w:szCs w:val="24"/>
        </w:rPr>
        <w:t xml:space="preserve"> 65</w:t>
      </w:r>
    </w:p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40-760 Katowice</w:t>
      </w:r>
    </w:p>
    <w:p w:rsidR="00C16F5D" w:rsidRDefault="00C16F5D" w:rsidP="00C16F5D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sz w:val="24"/>
          <w:szCs w:val="24"/>
        </w:rPr>
      </w:pPr>
      <w:r>
        <w:rPr>
          <w:b/>
          <w:bCs/>
          <w:sz w:val="24"/>
          <w:szCs w:val="24"/>
        </w:rPr>
        <w:t>Pismo: AZP/0</w:t>
      </w:r>
      <w:r w:rsidR="00CC5F30">
        <w:rPr>
          <w:b/>
          <w:bCs/>
          <w:sz w:val="24"/>
          <w:szCs w:val="24"/>
        </w:rPr>
        <w:t>9</w:t>
      </w:r>
      <w:r>
        <w:rPr>
          <w:b/>
          <w:bCs/>
          <w:sz w:val="24"/>
          <w:szCs w:val="24"/>
        </w:rPr>
        <w:t>/P/2024</w:t>
      </w:r>
      <w:r>
        <w:rPr>
          <w:sz w:val="24"/>
          <w:szCs w:val="24"/>
        </w:rPr>
        <w:tab/>
        <w:t xml:space="preserve"> Katowice dnia: </w:t>
      </w:r>
      <w:r w:rsidR="00CC5F30">
        <w:rPr>
          <w:sz w:val="24"/>
          <w:szCs w:val="24"/>
        </w:rPr>
        <w:t>1</w:t>
      </w:r>
      <w:r w:rsidR="00CE27C9">
        <w:rPr>
          <w:sz w:val="24"/>
          <w:szCs w:val="24"/>
        </w:rPr>
        <w:t>5</w:t>
      </w:r>
      <w:r>
        <w:rPr>
          <w:sz w:val="24"/>
          <w:szCs w:val="24"/>
        </w:rPr>
        <w:t>.0</w:t>
      </w:r>
      <w:r w:rsidR="00CC5F30">
        <w:rPr>
          <w:sz w:val="24"/>
          <w:szCs w:val="24"/>
        </w:rPr>
        <w:t>7</w:t>
      </w:r>
      <w:r>
        <w:rPr>
          <w:sz w:val="24"/>
          <w:szCs w:val="24"/>
        </w:rPr>
        <w:t>.2024 r.</w:t>
      </w:r>
    </w:p>
    <w:p w:rsidR="00AF461F" w:rsidRDefault="00AF461F" w:rsidP="00C16F5D"/>
    <w:p w:rsidR="00AF461F" w:rsidRDefault="00AF461F" w:rsidP="00C16F5D"/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C16F5D" w:rsidRDefault="00C16F5D" w:rsidP="00C16F5D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605F68" w:rsidRDefault="00605F68" w:rsidP="00C16F5D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SPECYFIKACJI WARUNKÓW ZAMÓWIENIA - </w:t>
      </w:r>
      <w:r w:rsidR="00216F3D">
        <w:rPr>
          <w:rFonts w:ascii="Times New Roman" w:hAnsi="Times New Roman"/>
          <w:sz w:val="24"/>
          <w:szCs w:val="24"/>
        </w:rPr>
        <w:t>9</w:t>
      </w:r>
    </w:p>
    <w:p w:rsidR="00C16F5D" w:rsidRDefault="00C16F5D" w:rsidP="00C16F5D">
      <w:pPr>
        <w:jc w:val="both"/>
        <w:rPr>
          <w:i/>
          <w:sz w:val="22"/>
          <w:szCs w:val="22"/>
        </w:rPr>
      </w:pPr>
    </w:p>
    <w:p w:rsidR="00C16F5D" w:rsidRDefault="00C16F5D" w:rsidP="00C16F5D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>dotyczy: postępowania o udzielenie zamówienia publicznego, prowadzonego w trybie podstawowym</w:t>
      </w:r>
      <w:r>
        <w:rPr>
          <w:b/>
          <w:i/>
          <w:sz w:val="22"/>
          <w:szCs w:val="22"/>
        </w:rPr>
        <w:t xml:space="preserve">  </w:t>
      </w:r>
    </w:p>
    <w:p w:rsidR="0032384F" w:rsidRDefault="00C16F5D" w:rsidP="0032384F">
      <w:pPr>
        <w:rPr>
          <w:b/>
          <w:bCs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</w:t>
      </w:r>
      <w:r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>
        <w:rPr>
          <w:b/>
          <w:i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”</w:t>
      </w:r>
      <w:r w:rsidR="0032384F" w:rsidRPr="0032384F">
        <w:rPr>
          <w:b/>
          <w:bCs/>
          <w:i/>
          <w:sz w:val="22"/>
          <w:szCs w:val="22"/>
        </w:rPr>
        <w:t xml:space="preserve">Dostawa narzędzi chirurgicznych, akcesoriów kompatybilnych z urządzeniami oraz </w:t>
      </w:r>
      <w:r w:rsidR="0032384F">
        <w:rPr>
          <w:b/>
          <w:bCs/>
          <w:i/>
          <w:sz w:val="22"/>
          <w:szCs w:val="22"/>
        </w:rPr>
        <w:t xml:space="preserve">  </w:t>
      </w:r>
    </w:p>
    <w:p w:rsidR="00C16F5D" w:rsidRDefault="0032384F" w:rsidP="0032384F">
      <w:pPr>
        <w:rPr>
          <w:bCs/>
          <w:i/>
          <w:sz w:val="22"/>
          <w:szCs w:val="22"/>
        </w:rPr>
      </w:pPr>
      <w:r>
        <w:rPr>
          <w:b/>
          <w:bCs/>
          <w:i/>
          <w:sz w:val="22"/>
          <w:szCs w:val="22"/>
        </w:rPr>
        <w:t xml:space="preserve">              </w:t>
      </w:r>
      <w:r w:rsidRPr="0032384F">
        <w:rPr>
          <w:b/>
          <w:bCs/>
          <w:i/>
          <w:sz w:val="22"/>
          <w:szCs w:val="22"/>
        </w:rPr>
        <w:t>pozostałych wyrobów medycznych</w:t>
      </w:r>
      <w:r w:rsidR="00C16F5D" w:rsidRPr="00655EB4">
        <w:rPr>
          <w:b/>
          <w:bCs/>
          <w:i/>
          <w:sz w:val="22"/>
          <w:szCs w:val="22"/>
        </w:rPr>
        <w:t>”;</w:t>
      </w:r>
      <w:r w:rsidR="00C16F5D">
        <w:rPr>
          <w:bCs/>
          <w:i/>
          <w:sz w:val="22"/>
          <w:szCs w:val="22"/>
        </w:rPr>
        <w:t xml:space="preserve"> </w:t>
      </w:r>
    </w:p>
    <w:p w:rsidR="00C16F5D" w:rsidRDefault="00C16F5D" w:rsidP="00C16F5D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nr postępowania:</w:t>
      </w:r>
      <w:r>
        <w:rPr>
          <w:b/>
          <w:i/>
          <w:sz w:val="22"/>
          <w:szCs w:val="22"/>
        </w:rPr>
        <w:t xml:space="preserve"> AZP/0</w:t>
      </w:r>
      <w:r w:rsidR="0032384F">
        <w:rPr>
          <w:b/>
          <w:i/>
          <w:sz w:val="22"/>
          <w:szCs w:val="22"/>
        </w:rPr>
        <w:t>9</w:t>
      </w:r>
      <w:r>
        <w:rPr>
          <w:b/>
          <w:i/>
          <w:sz w:val="22"/>
          <w:szCs w:val="22"/>
        </w:rPr>
        <w:t>/P/2024</w:t>
      </w:r>
    </w:p>
    <w:p w:rsidR="00C16F5D" w:rsidRDefault="00C16F5D" w:rsidP="00C16F5D">
      <w:pPr>
        <w:jc w:val="both"/>
        <w:rPr>
          <w:b/>
          <w:sz w:val="22"/>
          <w:szCs w:val="22"/>
        </w:rPr>
      </w:pP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  <w:r>
        <w:rPr>
          <w:sz w:val="24"/>
          <w:szCs w:val="24"/>
        </w:rPr>
        <w:t xml:space="preserve">Zamawiający, </w:t>
      </w:r>
      <w:r>
        <w:rPr>
          <w:b/>
          <w:sz w:val="24"/>
          <w:szCs w:val="24"/>
        </w:rPr>
        <w:t xml:space="preserve">Okręgowy Szpital Kolejowy w Katowicach - </w:t>
      </w:r>
      <w:proofErr w:type="spellStart"/>
      <w:r>
        <w:rPr>
          <w:b/>
          <w:sz w:val="24"/>
          <w:szCs w:val="24"/>
        </w:rPr>
        <w:t>s.p.z.o.z</w:t>
      </w:r>
      <w:proofErr w:type="spellEnd"/>
      <w:r>
        <w:rPr>
          <w:b/>
          <w:sz w:val="24"/>
          <w:szCs w:val="24"/>
        </w:rPr>
        <w:t>.</w:t>
      </w:r>
      <w:r>
        <w:rPr>
          <w:sz w:val="24"/>
          <w:szCs w:val="24"/>
        </w:rPr>
        <w:t>, działając na podstawie art. 284 ust. 6 ustawy z dnia 11 września 2019 r. Prawo zamówień publicznych (Dz. U. z 2023 r. poz. 1605 z 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>. zm.), udostępnia poniżej treść zapytań do Specyfikacji Warunków Zamówienia (</w:t>
      </w:r>
      <w:r>
        <w:rPr>
          <w:sz w:val="24"/>
          <w:szCs w:val="24"/>
          <w:lang w:eastAsia="ar-SA"/>
        </w:rPr>
        <w:t>zwanej dalej</w:t>
      </w:r>
      <w:r>
        <w:rPr>
          <w:b/>
          <w:sz w:val="24"/>
          <w:szCs w:val="24"/>
          <w:lang w:eastAsia="ar-SA"/>
        </w:rPr>
        <w:t xml:space="preserve"> </w:t>
      </w:r>
      <w:r>
        <w:rPr>
          <w:bCs/>
          <w:sz w:val="24"/>
          <w:szCs w:val="24"/>
          <w:lang w:eastAsia="ar-SA"/>
        </w:rPr>
        <w:t xml:space="preserve">”SWZ”) </w:t>
      </w:r>
      <w:r>
        <w:rPr>
          <w:sz w:val="24"/>
          <w:szCs w:val="24"/>
        </w:rPr>
        <w:t>wraz z wyjaśnieniami</w:t>
      </w:r>
      <w:r>
        <w:rPr>
          <w:bCs/>
          <w:sz w:val="24"/>
          <w:szCs w:val="24"/>
          <w:lang w:eastAsia="ar-SA"/>
        </w:rPr>
        <w:t>:</w:t>
      </w: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</w:p>
    <w:p w:rsidR="000263D0" w:rsidRPr="000263D0" w:rsidRDefault="000263D0" w:rsidP="00CA6E43">
      <w:pPr>
        <w:jc w:val="both"/>
        <w:rPr>
          <w:b/>
          <w:sz w:val="24"/>
          <w:szCs w:val="24"/>
          <w:u w:val="single"/>
          <w:shd w:val="clear" w:color="auto" w:fill="FFFFFF"/>
        </w:rPr>
      </w:pPr>
      <w:r w:rsidRPr="000263D0">
        <w:rPr>
          <w:b/>
          <w:sz w:val="24"/>
          <w:szCs w:val="24"/>
          <w:u w:val="single"/>
          <w:shd w:val="clear" w:color="auto" w:fill="FFFFFF"/>
        </w:rPr>
        <w:t xml:space="preserve">Pakiet nr 6 Poz. 1 </w:t>
      </w:r>
    </w:p>
    <w:p w:rsidR="000263D0" w:rsidRPr="000263D0" w:rsidRDefault="000263D0" w:rsidP="000263D0">
      <w:pPr>
        <w:pStyle w:val="Akapitzlist"/>
        <w:numPr>
          <w:ilvl w:val="0"/>
          <w:numId w:val="12"/>
        </w:numPr>
        <w:ind w:left="284" w:hanging="284"/>
        <w:jc w:val="both"/>
        <w:rPr>
          <w:b/>
          <w:sz w:val="24"/>
          <w:szCs w:val="24"/>
        </w:rPr>
      </w:pPr>
      <w:r w:rsidRPr="000263D0">
        <w:rPr>
          <w:sz w:val="24"/>
          <w:szCs w:val="24"/>
          <w:shd w:val="clear" w:color="auto" w:fill="FFFFFF"/>
        </w:rPr>
        <w:t xml:space="preserve">Czy Zamawiający dopuści, na zasadzie równoważności, </w:t>
      </w:r>
      <w:proofErr w:type="spellStart"/>
      <w:r w:rsidRPr="000263D0">
        <w:rPr>
          <w:sz w:val="24"/>
          <w:szCs w:val="24"/>
          <w:shd w:val="clear" w:color="auto" w:fill="FFFFFF"/>
        </w:rPr>
        <w:t>stapler</w:t>
      </w:r>
      <w:proofErr w:type="spellEnd"/>
      <w:r w:rsidRPr="000263D0">
        <w:rPr>
          <w:sz w:val="24"/>
          <w:szCs w:val="24"/>
          <w:shd w:val="clear" w:color="auto" w:fill="FFFFFF"/>
        </w:rPr>
        <w:t xml:space="preserve"> okrężny, zagięty, jednorazowego użytku, z uchylną główką, rozmiary: 21mm, z manualną kompresją tkanki w zakresie 1,4-2,2 mm, wysokość otwartej zszywki 4,5 mm 24 mm, z manualną kompresją tkanki w zakresie 1,4-2,2 mm, wysokość otwartej zszywki 4,5 mm 26 mm, z manualną kompresją tkanki w zakresie 1,6-2,4 mm, wysokość otwartej zszywki 4,8 mm 29 mm, </w:t>
      </w:r>
      <w:r>
        <w:rPr>
          <w:sz w:val="24"/>
          <w:szCs w:val="24"/>
          <w:shd w:val="clear" w:color="auto" w:fill="FFFFFF"/>
        </w:rPr>
        <w:t xml:space="preserve">                       </w:t>
      </w:r>
      <w:r w:rsidRPr="000263D0">
        <w:rPr>
          <w:sz w:val="24"/>
          <w:szCs w:val="24"/>
          <w:shd w:val="clear" w:color="auto" w:fill="FFFFFF"/>
        </w:rPr>
        <w:t xml:space="preserve">z manualną kompresją tkanki w zakresie 1,6-2,4 mm, wysokość otwartej zszywki 4,8 mm 32 mm, z manualną kompresją tkanki w zakresie 1,8-2,6 mm, wysokość otwartej zszywki 5,0 mm Ergonomiczna konstrukcja „pokrętła skrzydłowego”, przejrzysty wskaźnik optymalnego momentu strzału. Rękojeść pokryta powłoką antypoślizgową. Zamawiający określi rozmiar </w:t>
      </w:r>
      <w:proofErr w:type="spellStart"/>
      <w:r w:rsidRPr="000263D0">
        <w:rPr>
          <w:sz w:val="24"/>
          <w:szCs w:val="24"/>
          <w:shd w:val="clear" w:color="auto" w:fill="FFFFFF"/>
        </w:rPr>
        <w:t>staplera</w:t>
      </w:r>
      <w:proofErr w:type="spellEnd"/>
      <w:r w:rsidRPr="000263D0">
        <w:rPr>
          <w:sz w:val="24"/>
          <w:szCs w:val="24"/>
          <w:shd w:val="clear" w:color="auto" w:fill="FFFFFF"/>
        </w:rPr>
        <w:t xml:space="preserve"> podczas składania zamówienia? </w:t>
      </w:r>
    </w:p>
    <w:p w:rsidR="000263D0" w:rsidRDefault="000263D0" w:rsidP="000263D0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Odp.:</w:t>
      </w:r>
    </w:p>
    <w:p w:rsidR="000263D0" w:rsidRPr="00AF461F" w:rsidRDefault="00AF461F" w:rsidP="000263D0">
      <w:pPr>
        <w:jc w:val="both"/>
        <w:rPr>
          <w:sz w:val="24"/>
          <w:szCs w:val="24"/>
        </w:rPr>
      </w:pPr>
      <w:r w:rsidRPr="00AF461F">
        <w:rPr>
          <w:sz w:val="24"/>
          <w:szCs w:val="24"/>
        </w:rPr>
        <w:t xml:space="preserve">Zamawiający </w:t>
      </w:r>
      <w:r>
        <w:rPr>
          <w:sz w:val="24"/>
          <w:szCs w:val="24"/>
        </w:rPr>
        <w:t xml:space="preserve">nie dopuszcza w/wym. asortymentu o zaoferowanych parametrach. </w:t>
      </w:r>
    </w:p>
    <w:p w:rsidR="000263D0" w:rsidRPr="00AF461F" w:rsidRDefault="000263D0" w:rsidP="000263D0">
      <w:pPr>
        <w:jc w:val="both"/>
        <w:rPr>
          <w:sz w:val="24"/>
          <w:szCs w:val="24"/>
        </w:rPr>
      </w:pPr>
    </w:p>
    <w:p w:rsidR="000263D0" w:rsidRPr="000263D0" w:rsidRDefault="000263D0" w:rsidP="000263D0">
      <w:pPr>
        <w:jc w:val="both"/>
        <w:rPr>
          <w:b/>
          <w:sz w:val="24"/>
          <w:szCs w:val="24"/>
          <w:u w:val="single"/>
          <w:shd w:val="clear" w:color="auto" w:fill="FFFFFF"/>
        </w:rPr>
      </w:pPr>
      <w:r w:rsidRPr="000263D0">
        <w:rPr>
          <w:b/>
          <w:sz w:val="24"/>
          <w:szCs w:val="24"/>
          <w:u w:val="single"/>
          <w:shd w:val="clear" w:color="auto" w:fill="FFFFFF"/>
        </w:rPr>
        <w:t xml:space="preserve">Poz. 2 </w:t>
      </w:r>
    </w:p>
    <w:p w:rsidR="00216F3D" w:rsidRPr="000263D0" w:rsidRDefault="000263D0" w:rsidP="000263D0">
      <w:pPr>
        <w:pStyle w:val="Akapitzlist"/>
        <w:numPr>
          <w:ilvl w:val="0"/>
          <w:numId w:val="12"/>
        </w:numPr>
        <w:ind w:left="284" w:hanging="284"/>
        <w:jc w:val="both"/>
        <w:rPr>
          <w:b/>
          <w:sz w:val="24"/>
          <w:szCs w:val="24"/>
        </w:rPr>
      </w:pPr>
      <w:r w:rsidRPr="000263D0">
        <w:rPr>
          <w:sz w:val="24"/>
          <w:szCs w:val="24"/>
          <w:shd w:val="clear" w:color="auto" w:fill="FFFFFF"/>
        </w:rPr>
        <w:t xml:space="preserve">Czy Zamawiający dopuści, na zasadzie równoważności, jednorazowy </w:t>
      </w:r>
      <w:proofErr w:type="spellStart"/>
      <w:r w:rsidRPr="000263D0">
        <w:rPr>
          <w:sz w:val="24"/>
          <w:szCs w:val="24"/>
          <w:shd w:val="clear" w:color="auto" w:fill="FFFFFF"/>
        </w:rPr>
        <w:t>stapler</w:t>
      </w:r>
      <w:proofErr w:type="spellEnd"/>
      <w:r w:rsidRPr="000263D0">
        <w:rPr>
          <w:sz w:val="24"/>
          <w:szCs w:val="24"/>
          <w:shd w:val="clear" w:color="auto" w:fill="FFFFFF"/>
        </w:rPr>
        <w:t xml:space="preserve"> liniowy 30, 45, 60 i 90 mm, bez noża, automatyczny docisk, dwa rzędy zszywek. Wysokość otwartej zszywki do tkanki normalnej 3,5 mm, do tkanki grubej 4,8 </w:t>
      </w:r>
      <w:proofErr w:type="spellStart"/>
      <w:r w:rsidRPr="000263D0">
        <w:rPr>
          <w:sz w:val="24"/>
          <w:szCs w:val="24"/>
          <w:shd w:val="clear" w:color="auto" w:fill="FFFFFF"/>
        </w:rPr>
        <w:t>mm</w:t>
      </w:r>
      <w:proofErr w:type="spellEnd"/>
      <w:r w:rsidRPr="000263D0">
        <w:rPr>
          <w:sz w:val="24"/>
          <w:szCs w:val="24"/>
          <w:shd w:val="clear" w:color="auto" w:fill="FFFFFF"/>
        </w:rPr>
        <w:t xml:space="preserve">. </w:t>
      </w:r>
      <w:proofErr w:type="spellStart"/>
      <w:r w:rsidRPr="000263D0">
        <w:rPr>
          <w:sz w:val="24"/>
          <w:szCs w:val="24"/>
          <w:shd w:val="clear" w:color="auto" w:fill="FFFFFF"/>
        </w:rPr>
        <w:t>Stapler</w:t>
      </w:r>
      <w:proofErr w:type="spellEnd"/>
      <w:r w:rsidRPr="000263D0">
        <w:rPr>
          <w:sz w:val="24"/>
          <w:szCs w:val="24"/>
          <w:shd w:val="clear" w:color="auto" w:fill="FFFFFF"/>
        </w:rPr>
        <w:t xml:space="preserve"> z kolorowym wskaźnikiem pokazującym różne fazy odpalenia </w:t>
      </w:r>
      <w:proofErr w:type="spellStart"/>
      <w:r w:rsidRPr="000263D0">
        <w:rPr>
          <w:sz w:val="24"/>
          <w:szCs w:val="24"/>
          <w:shd w:val="clear" w:color="auto" w:fill="FFFFFF"/>
        </w:rPr>
        <w:t>staplera</w:t>
      </w:r>
      <w:proofErr w:type="spellEnd"/>
      <w:r w:rsidRPr="000263D0">
        <w:rPr>
          <w:sz w:val="24"/>
          <w:szCs w:val="24"/>
          <w:shd w:val="clear" w:color="auto" w:fill="FFFFFF"/>
        </w:rPr>
        <w:t xml:space="preserve"> (otwarty; </w:t>
      </w:r>
      <w:proofErr w:type="spellStart"/>
      <w:r w:rsidRPr="000263D0">
        <w:rPr>
          <w:sz w:val="24"/>
          <w:szCs w:val="24"/>
          <w:shd w:val="clear" w:color="auto" w:fill="FFFFFF"/>
        </w:rPr>
        <w:t>półzamknięty</w:t>
      </w:r>
      <w:proofErr w:type="spellEnd"/>
      <w:r w:rsidRPr="000263D0">
        <w:rPr>
          <w:sz w:val="24"/>
          <w:szCs w:val="24"/>
          <w:shd w:val="clear" w:color="auto" w:fill="FFFFFF"/>
        </w:rPr>
        <w:t xml:space="preserve">; zamknięty - zabezpieczenie przed wysunięciem się tkanki poza obszar zespolenia; odpalony). Blokada przed uruchomieniem </w:t>
      </w:r>
      <w:proofErr w:type="spellStart"/>
      <w:r w:rsidRPr="000263D0">
        <w:rPr>
          <w:sz w:val="24"/>
          <w:szCs w:val="24"/>
          <w:shd w:val="clear" w:color="auto" w:fill="FFFFFF"/>
        </w:rPr>
        <w:t>staplera</w:t>
      </w:r>
      <w:proofErr w:type="spellEnd"/>
      <w:r w:rsidRPr="000263D0">
        <w:rPr>
          <w:sz w:val="24"/>
          <w:szCs w:val="24"/>
          <w:shd w:val="clear" w:color="auto" w:fill="FFFFFF"/>
        </w:rPr>
        <w:t xml:space="preserve"> z wystrzelonym ładunkiem lub bez załadowanego ładunku. </w:t>
      </w:r>
      <w:proofErr w:type="spellStart"/>
      <w:r w:rsidRPr="000263D0">
        <w:rPr>
          <w:sz w:val="24"/>
          <w:szCs w:val="24"/>
          <w:shd w:val="clear" w:color="auto" w:fill="FFFFFF"/>
        </w:rPr>
        <w:t>Stapler</w:t>
      </w:r>
      <w:proofErr w:type="spellEnd"/>
      <w:r w:rsidRPr="000263D0">
        <w:rPr>
          <w:sz w:val="24"/>
          <w:szCs w:val="24"/>
          <w:shd w:val="clear" w:color="auto" w:fill="FFFFFF"/>
        </w:rPr>
        <w:t xml:space="preserve"> posiada jedną dźwignię zamykająco- spustową. Zamawiający każdorazowo poda wysokość zszywki przy składaniu zamówienia?</w:t>
      </w:r>
    </w:p>
    <w:p w:rsidR="00216F3D" w:rsidRPr="000263D0" w:rsidRDefault="000263D0" w:rsidP="00CA6E43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Odp.</w:t>
      </w:r>
    </w:p>
    <w:p w:rsidR="00AF461F" w:rsidRPr="00AF461F" w:rsidRDefault="00AF461F" w:rsidP="00AF461F">
      <w:pPr>
        <w:jc w:val="both"/>
        <w:rPr>
          <w:sz w:val="24"/>
          <w:szCs w:val="24"/>
        </w:rPr>
      </w:pPr>
      <w:r w:rsidRPr="00AF461F">
        <w:rPr>
          <w:sz w:val="24"/>
          <w:szCs w:val="24"/>
        </w:rPr>
        <w:t xml:space="preserve">Zamawiający </w:t>
      </w:r>
      <w:r>
        <w:rPr>
          <w:sz w:val="24"/>
          <w:szCs w:val="24"/>
        </w:rPr>
        <w:t xml:space="preserve">nie dopuszcza w/wym. asortymentu o zaoferowanych parametrach. </w:t>
      </w:r>
    </w:p>
    <w:p w:rsidR="00216F3D" w:rsidRPr="000263D0" w:rsidRDefault="00216F3D" w:rsidP="00CA6E43">
      <w:pPr>
        <w:jc w:val="both"/>
        <w:rPr>
          <w:b/>
          <w:sz w:val="24"/>
          <w:szCs w:val="24"/>
        </w:rPr>
      </w:pPr>
    </w:p>
    <w:p w:rsidR="006F58BB" w:rsidRDefault="006F58BB" w:rsidP="006F58BB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Zamawiający </w:t>
      </w:r>
    </w:p>
    <w:p w:rsidR="006F58BB" w:rsidRDefault="006F58BB" w:rsidP="006F58BB">
      <w:pPr>
        <w:jc w:val="right"/>
        <w:rPr>
          <w:i/>
          <w:sz w:val="24"/>
          <w:szCs w:val="24"/>
        </w:rPr>
      </w:pPr>
    </w:p>
    <w:p w:rsidR="006F58BB" w:rsidRDefault="006F58BB" w:rsidP="006F58BB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Dyrektor</w:t>
      </w:r>
    </w:p>
    <w:p w:rsidR="00C16F5D" w:rsidRDefault="006F58BB" w:rsidP="00AF461F">
      <w:pPr>
        <w:jc w:val="right"/>
        <w:rPr>
          <w:sz w:val="24"/>
          <w:szCs w:val="24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  <w:r>
        <w:rPr>
          <w:i/>
          <w:sz w:val="24"/>
          <w:szCs w:val="24"/>
        </w:rPr>
        <w:t xml:space="preserve">  </w:t>
      </w:r>
    </w:p>
    <w:sectPr w:rsidR="00C16F5D" w:rsidSect="005E0F46">
      <w:footerReference w:type="even" r:id="rId7"/>
      <w:footerReference w:type="default" r:id="rId8"/>
      <w:footerReference w:type="first" r:id="rId9"/>
      <w:pgSz w:w="11906" w:h="16838" w:code="9"/>
      <w:pgMar w:top="567" w:right="1418" w:bottom="142" w:left="1418" w:header="282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4B55" w:rsidRDefault="00C14B55">
      <w:r>
        <w:separator/>
      </w:r>
    </w:p>
  </w:endnote>
  <w:endnote w:type="continuationSeparator" w:id="0">
    <w:p w:rsidR="00C14B55" w:rsidRDefault="00C14B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107AF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107AFD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107AFD" w:rsidRPr="00B862CC">
      <w:rPr>
        <w:rFonts w:ascii="Arial" w:hAnsi="Arial"/>
        <w:sz w:val="18"/>
        <w:szCs w:val="24"/>
      </w:rPr>
      <w:fldChar w:fldCharType="separate"/>
    </w:r>
    <w:r w:rsidR="00CE27C9">
      <w:rPr>
        <w:rFonts w:ascii="Arial" w:hAnsi="Arial"/>
        <w:noProof/>
        <w:sz w:val="18"/>
        <w:szCs w:val="24"/>
      </w:rPr>
      <w:t>1</w:t>
    </w:r>
    <w:r w:rsidR="00107AFD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107AFD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107AFD" w:rsidRPr="00B862CC">
      <w:rPr>
        <w:rFonts w:ascii="Arial" w:hAnsi="Arial"/>
        <w:sz w:val="18"/>
        <w:szCs w:val="24"/>
      </w:rPr>
      <w:fldChar w:fldCharType="separate"/>
    </w:r>
    <w:r w:rsidR="00CE27C9">
      <w:rPr>
        <w:rFonts w:ascii="Arial" w:hAnsi="Arial"/>
        <w:noProof/>
        <w:sz w:val="18"/>
        <w:szCs w:val="24"/>
      </w:rPr>
      <w:t>1</w:t>
    </w:r>
    <w:r w:rsidR="00107AFD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107AFD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CE27C9" w:rsidRPr="00CE27C9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4B55" w:rsidRDefault="00C14B55">
      <w:r>
        <w:separator/>
      </w:r>
    </w:p>
  </w:footnote>
  <w:footnote w:type="continuationSeparator" w:id="0">
    <w:p w:rsidR="00C14B55" w:rsidRDefault="00C14B5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2B1501C5"/>
    <w:multiLevelType w:val="hybridMultilevel"/>
    <w:tmpl w:val="6D0AA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5A35417"/>
    <w:multiLevelType w:val="hybridMultilevel"/>
    <w:tmpl w:val="995A8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5AB"/>
    <w:multiLevelType w:val="hybridMultilevel"/>
    <w:tmpl w:val="E2C88D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F0E4420"/>
    <w:multiLevelType w:val="hybridMultilevel"/>
    <w:tmpl w:val="79B0E178"/>
    <w:lvl w:ilvl="0" w:tplc="B46627C8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1">
    <w:nsid w:val="755C1C97"/>
    <w:multiLevelType w:val="hybridMultilevel"/>
    <w:tmpl w:val="F81AAD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9"/>
  </w:num>
  <w:num w:numId="3">
    <w:abstractNumId w:val="3"/>
  </w:num>
  <w:num w:numId="4">
    <w:abstractNumId w:val="8"/>
  </w:num>
  <w:num w:numId="5">
    <w:abstractNumId w:val="0"/>
  </w:num>
  <w:num w:numId="6">
    <w:abstractNumId w:val="2"/>
  </w:num>
  <w:num w:numId="7">
    <w:abstractNumId w:val="7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DA359D"/>
    <w:rsid w:val="000263D0"/>
    <w:rsid w:val="00031374"/>
    <w:rsid w:val="000A1097"/>
    <w:rsid w:val="000E2A8F"/>
    <w:rsid w:val="000F624D"/>
    <w:rsid w:val="00103397"/>
    <w:rsid w:val="00107AFD"/>
    <w:rsid w:val="0012774F"/>
    <w:rsid w:val="00144B7A"/>
    <w:rsid w:val="00164A72"/>
    <w:rsid w:val="00180C6E"/>
    <w:rsid w:val="00216F3D"/>
    <w:rsid w:val="00236744"/>
    <w:rsid w:val="0029606A"/>
    <w:rsid w:val="0032384F"/>
    <w:rsid w:val="003A7B88"/>
    <w:rsid w:val="00413DF5"/>
    <w:rsid w:val="004354FB"/>
    <w:rsid w:val="004848F3"/>
    <w:rsid w:val="004A75F2"/>
    <w:rsid w:val="004E4B64"/>
    <w:rsid w:val="005144A9"/>
    <w:rsid w:val="00520165"/>
    <w:rsid w:val="00580F1E"/>
    <w:rsid w:val="005B1B08"/>
    <w:rsid w:val="005E0F46"/>
    <w:rsid w:val="00605F68"/>
    <w:rsid w:val="0061572F"/>
    <w:rsid w:val="00632C3C"/>
    <w:rsid w:val="00655EB4"/>
    <w:rsid w:val="00662BDB"/>
    <w:rsid w:val="00667B39"/>
    <w:rsid w:val="006A5621"/>
    <w:rsid w:val="006A5DF1"/>
    <w:rsid w:val="006B7198"/>
    <w:rsid w:val="006D4AB3"/>
    <w:rsid w:val="006E7A06"/>
    <w:rsid w:val="006F3B81"/>
    <w:rsid w:val="006F58BB"/>
    <w:rsid w:val="007129E2"/>
    <w:rsid w:val="0075270B"/>
    <w:rsid w:val="007735A3"/>
    <w:rsid w:val="007D066E"/>
    <w:rsid w:val="007D7198"/>
    <w:rsid w:val="00843A88"/>
    <w:rsid w:val="00864A4B"/>
    <w:rsid w:val="00870F9F"/>
    <w:rsid w:val="008804B6"/>
    <w:rsid w:val="008946C4"/>
    <w:rsid w:val="00897AB0"/>
    <w:rsid w:val="008A3553"/>
    <w:rsid w:val="00957724"/>
    <w:rsid w:val="00965BDD"/>
    <w:rsid w:val="009D5A83"/>
    <w:rsid w:val="00A905AC"/>
    <w:rsid w:val="00A96CD6"/>
    <w:rsid w:val="00AF461F"/>
    <w:rsid w:val="00AF78F1"/>
    <w:rsid w:val="00B3496B"/>
    <w:rsid w:val="00B35C26"/>
    <w:rsid w:val="00B73AF1"/>
    <w:rsid w:val="00BA6584"/>
    <w:rsid w:val="00BE7BFD"/>
    <w:rsid w:val="00C14B55"/>
    <w:rsid w:val="00C16F5D"/>
    <w:rsid w:val="00C370F2"/>
    <w:rsid w:val="00C44EEC"/>
    <w:rsid w:val="00C46732"/>
    <w:rsid w:val="00CA6E43"/>
    <w:rsid w:val="00CC2181"/>
    <w:rsid w:val="00CC5F30"/>
    <w:rsid w:val="00CE27C9"/>
    <w:rsid w:val="00D22FFA"/>
    <w:rsid w:val="00D8461B"/>
    <w:rsid w:val="00D915F2"/>
    <w:rsid w:val="00DA359D"/>
    <w:rsid w:val="00DF32E8"/>
    <w:rsid w:val="00DF53CA"/>
    <w:rsid w:val="00E15A81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80F1E"/>
  </w:style>
  <w:style w:type="paragraph" w:styleId="Nagwek1">
    <w:name w:val="heading 1"/>
    <w:basedOn w:val="Normalny"/>
    <w:next w:val="Normalny"/>
    <w:link w:val="Nagwek1Znak"/>
    <w:qFormat/>
    <w:rsid w:val="00580F1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80F1E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80F1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80F1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80F1E"/>
  </w:style>
  <w:style w:type="paragraph" w:styleId="Tekstpodstawowywcity">
    <w:name w:val="Body Text Indent"/>
    <w:basedOn w:val="Normalny"/>
    <w:rsid w:val="00580F1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580F1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580F1E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580F1E"/>
    <w:rPr>
      <w:sz w:val="28"/>
    </w:rPr>
  </w:style>
  <w:style w:type="paragraph" w:styleId="Tekstpodstawowywcity3">
    <w:name w:val="Body Text Indent 3"/>
    <w:basedOn w:val="Normalny"/>
    <w:rsid w:val="00580F1E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C16F5D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C16F5D"/>
  </w:style>
  <w:style w:type="paragraph" w:styleId="Akapitzlist">
    <w:name w:val="List Paragraph"/>
    <w:basedOn w:val="Normalny"/>
    <w:uiPriority w:val="34"/>
    <w:qFormat/>
    <w:rsid w:val="00C16F5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9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326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2024-07-15T09:58:00Z</cp:lastPrinted>
  <dcterms:created xsi:type="dcterms:W3CDTF">2024-07-15T09:58:00Z</dcterms:created>
  <dcterms:modified xsi:type="dcterms:W3CDTF">2024-07-15T09:58:00Z</dcterms:modified>
</cp:coreProperties>
</file>