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B902B" w14:textId="77777777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  <w:bookmarkStart w:id="0" w:name="_Hlk177125185"/>
      <w:r w:rsidRPr="007519BD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4FD6A161" w14:textId="3FA6F02D" w:rsidR="0085770C" w:rsidRPr="007519BD" w:rsidRDefault="0085770C" w:rsidP="0085770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7519BD">
        <w:rPr>
          <w:rFonts w:asciiTheme="majorBidi" w:hAnsiTheme="majorBidi" w:cstheme="majorBidi"/>
          <w:b/>
          <w:bCs/>
          <w:sz w:val="24"/>
          <w:szCs w:val="24"/>
        </w:rPr>
        <w:t>Eap-2412/16/24/M</w:t>
      </w:r>
    </w:p>
    <w:p w14:paraId="77F9E578" w14:textId="41E0DFFC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Dotyczy postępowania znak jw. z dnia 12.09.2024r.</w:t>
      </w:r>
    </w:p>
    <w:p w14:paraId="48E527A0" w14:textId="77777777" w:rsidR="0085770C" w:rsidRPr="007519BD" w:rsidRDefault="0085770C" w:rsidP="0085770C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7519BD">
        <w:rPr>
          <w:rFonts w:asciiTheme="majorBidi" w:hAnsiTheme="majorBidi" w:cstheme="majorBidi"/>
          <w:b/>
          <w:bCs/>
          <w:sz w:val="24"/>
          <w:szCs w:val="24"/>
        </w:rPr>
        <w:t>ZAWIADOMIENIE /1/</w:t>
      </w:r>
    </w:p>
    <w:p w14:paraId="1A2E08DB" w14:textId="77777777" w:rsidR="0085770C" w:rsidRPr="007519BD" w:rsidRDefault="0085770C" w:rsidP="0085770C">
      <w:pPr>
        <w:jc w:val="center"/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73168A54" w14:textId="77777777" w:rsidR="0085770C" w:rsidRPr="007519BD" w:rsidRDefault="0085770C" w:rsidP="0085770C">
      <w:pPr>
        <w:jc w:val="center"/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42C5B160" w14:textId="77777777" w:rsidR="0085770C" w:rsidRPr="007519BD" w:rsidRDefault="0085770C" w:rsidP="0085770C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SWZ w postępowaniu:</w:t>
      </w:r>
    </w:p>
    <w:p w14:paraId="35328944" w14:textId="62B3F316" w:rsidR="0085770C" w:rsidRPr="007519BD" w:rsidRDefault="0085770C" w:rsidP="0085770C">
      <w:pPr>
        <w:rPr>
          <w:rFonts w:asciiTheme="majorBidi" w:hAnsiTheme="majorBidi" w:cstheme="majorBidi"/>
          <w:bCs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  <w:u w:val="single"/>
        </w:rPr>
        <w:t xml:space="preserve">Dot. Postępowania w trybie podstawowym : </w:t>
      </w:r>
      <w:r w:rsidRPr="007519BD">
        <w:rPr>
          <w:rFonts w:ascii="Times New Roman" w:hAnsi="Times New Roman" w:cs="Times New Roman"/>
          <w:b/>
          <w:bCs/>
          <w:sz w:val="24"/>
          <w:szCs w:val="24"/>
        </w:rPr>
        <w:t>,, Dostawa wyrobów  do hemodializy (dializatory) -  4 pakiety</w:t>
      </w:r>
      <w:r w:rsidRPr="007519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</w:p>
    <w:p w14:paraId="6EC8C3ED" w14:textId="77777777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27114D37" w14:textId="7C6F9697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(Dz. U. z 2023 r. poz. 1605.) Zamawiający przekazuje treść zapytań wraz z wyjaśnieniami:</w:t>
      </w:r>
    </w:p>
    <w:p w14:paraId="31C5F64A" w14:textId="7225A771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519BD">
        <w:rPr>
          <w:rFonts w:ascii="Calibri" w:eastAsia="Calibri" w:hAnsi="Calibri" w:cs="Calibri"/>
          <w:kern w:val="0"/>
          <w14:ligatures w14:val="none"/>
        </w:rPr>
        <w:t xml:space="preserve">1. Czy Zamawiający dopuści do wykonywania hemodializ w pakiecie nr 1, w pozycji Lp.4 oraz w Lp.5  obecnie stosowane dializatory wysokoprzepływowe, sterylizowane parą wodną, z błoną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heliksonową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, fx80classix, o powierzchni 1,8m2 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klirensie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dla mocznika wynoszącym 279 ml/min, dla fosforanów 244ml/min, o współczynniku ultrafiltracji 53 (ml/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godz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x mmHg)  i objętości wypełnienia 95 ml, mierzone przy przepływie krwi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Qb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=300, dializatu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Qd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>=500 ?</w:t>
      </w:r>
      <w:r w:rsidRPr="007519BD">
        <w:rPr>
          <w:rFonts w:ascii="Times New Roman" w:hAnsi="Times New Roman" w:cs="Times New Roman"/>
          <w:b/>
          <w:bCs/>
        </w:rPr>
        <w:t xml:space="preserve"> Odpowiedź Zamawiającego: </w:t>
      </w:r>
      <w:r w:rsidR="00500473" w:rsidRPr="007519BD">
        <w:rPr>
          <w:rFonts w:ascii="Times New Roman" w:hAnsi="Times New Roman" w:cs="Times New Roman"/>
          <w:b/>
          <w:bCs/>
        </w:rPr>
        <w:t>Nie. Zamawiający podtrzymuje zapisy SWZ.</w:t>
      </w:r>
    </w:p>
    <w:p w14:paraId="12863C71" w14:textId="77777777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</w:p>
    <w:p w14:paraId="42C9806F" w14:textId="0F36DC20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519BD">
        <w:rPr>
          <w:rFonts w:ascii="Calibri" w:eastAsia="Calibri" w:hAnsi="Calibri" w:cs="Calibri"/>
          <w:kern w:val="0"/>
          <w14:ligatures w14:val="none"/>
        </w:rPr>
        <w:t>2. Czy Zamawiający dopuści do wykonywania hemodializ w pakiecie nr 1:</w:t>
      </w:r>
      <w:r w:rsidRPr="007519BD">
        <w:rPr>
          <w:rFonts w:ascii="Calibri" w:eastAsia="Calibri" w:hAnsi="Calibri" w:cs="Calibri"/>
          <w:kern w:val="0"/>
          <w14:ligatures w14:val="none"/>
        </w:rPr>
        <w:br/>
        <w:t xml:space="preserve">-w pozycji Lp.4  obecnie stosowane dializatory wysokoprzepływowe, sterylizowane parą wodną, z błoną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heliksonową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, fx80classix, o powierzchni 1,8m2 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klirensie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dla mocznika wynoszącym 279 ml/min, dla fosforanów 244ml/min, o współczynniku ultrafiltracji 53 (ml/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godz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x mmHg)  i objętości wypełnienia 95 ml, mierzone przy przepływie krwi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Qb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=300, dializatu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Qd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>=500;</w:t>
      </w:r>
      <w:r w:rsidRPr="007519BD">
        <w:rPr>
          <w:rFonts w:ascii="Calibri" w:eastAsia="Calibri" w:hAnsi="Calibri" w:cs="Calibri"/>
          <w:kern w:val="0"/>
          <w14:ligatures w14:val="none"/>
        </w:rPr>
        <w:br/>
        <w:t xml:space="preserve">-w pozycji Lp.5 obecnie stosowane dializatory wysokoprzepływowe, sterylizowane parą wodną, z błoną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heliksonową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, fx100classix o pow. 2,2m2 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klirensie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dla mocznika wynoszącym 280 ml/min, dla fosforanów 253ml/min, o współczynniku ultrafiltracji 68 (ml/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godz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-mmHg) i objętości wypełnienia 116 ml, mierzone przy przepływie krwi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Qb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=300, dializatu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Qd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>=500; do wyboru przez Zamawiającego ?</w:t>
      </w:r>
      <w:r w:rsidRPr="007519BD">
        <w:rPr>
          <w:rFonts w:ascii="Times New Roman" w:hAnsi="Times New Roman" w:cs="Times New Roman"/>
          <w:b/>
          <w:bCs/>
        </w:rPr>
        <w:t xml:space="preserve"> </w:t>
      </w:r>
      <w:r w:rsidR="00500473" w:rsidRPr="007519BD">
        <w:rPr>
          <w:rFonts w:ascii="Times New Roman" w:hAnsi="Times New Roman" w:cs="Times New Roman"/>
          <w:b/>
          <w:bCs/>
        </w:rPr>
        <w:t>Odpowiedź Zamawiającego: Nie. Zamawiający podtrzymuje zapisy SWZ.</w:t>
      </w:r>
    </w:p>
    <w:p w14:paraId="475103CE" w14:textId="77777777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</w:p>
    <w:p w14:paraId="0A0BDBBE" w14:textId="1E7CE4DD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519BD">
        <w:rPr>
          <w:rFonts w:ascii="Calibri" w:eastAsia="Calibri" w:hAnsi="Calibri" w:cs="Calibri"/>
          <w:kern w:val="0"/>
          <w14:ligatures w14:val="none"/>
        </w:rPr>
        <w:t xml:space="preserve">3. Czy Zamawiający dopuści do wykonywania hemodializ w pakiecie nr 1, w pozycji Lp.4 oraz w Lp.5  obecnie stosowane dializatory wysokoprzepływowe, sterylizowane parą wodną, z błoną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heliksonową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, fx100classix o pow. 2,2m2 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klirensie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dla mocznika wynoszącym 280 ml/min, dla fosforanów 253ml/min, o współczynniku ultrafiltracji 68 (ml/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godz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-mmHg) i objętości wypełnienia 116 ml, mierzone przy przepływie krwi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Qb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=300, dializatu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Qd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>=500; do wyboru przez Zamawiającego ?</w:t>
      </w:r>
      <w:r w:rsidRPr="007519BD">
        <w:rPr>
          <w:rFonts w:ascii="Times New Roman" w:hAnsi="Times New Roman" w:cs="Times New Roman"/>
          <w:b/>
          <w:bCs/>
        </w:rPr>
        <w:t xml:space="preserve"> </w:t>
      </w:r>
      <w:r w:rsidR="00500473" w:rsidRPr="007519BD">
        <w:rPr>
          <w:rFonts w:ascii="Times New Roman" w:hAnsi="Times New Roman" w:cs="Times New Roman"/>
          <w:b/>
          <w:bCs/>
        </w:rPr>
        <w:t>Odpowiedź Zamawiającego: Nie. Zamawiający podtrzymuje zapisy SWZ.</w:t>
      </w:r>
    </w:p>
    <w:p w14:paraId="03F9BCB4" w14:textId="77777777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</w:p>
    <w:p w14:paraId="1EC8ED1B" w14:textId="19E05D6F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519BD">
        <w:rPr>
          <w:rFonts w:ascii="Calibri" w:eastAsia="Calibri" w:hAnsi="Calibri" w:cs="Calibri"/>
          <w:kern w:val="0"/>
          <w14:ligatures w14:val="none"/>
        </w:rPr>
        <w:t xml:space="preserve">4. Czy Zamawiający dopuści do wykonywania hemodializ w pakiecie nr 2, w pozycji Lp.2  obecnie stosowane dializatory wysokoprzepływowe, sterylizowane parą wodną, z błoną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heliksonową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fx80classix, o powierzchni 1,8m2 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klirensie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dla mocznika wynoszącym 279 ml/min, dla fosforanów 244ml/min, o współczynniku ultrafiltracji 53 (ml/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godz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x mmHg)  i objętości wypełnienia 95 ml, mierzone przy przepływie krwi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Qb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=300, dializatu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Qd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>=500 ?</w:t>
      </w:r>
      <w:r w:rsidRPr="007519BD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1D3CE2A0" w14:textId="77777777" w:rsidR="0085770C" w:rsidRPr="007519BD" w:rsidRDefault="0085770C" w:rsidP="0085770C">
      <w:pPr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</w:p>
    <w:p w14:paraId="5FF11D08" w14:textId="29742270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="Calibri" w:eastAsia="Calibri" w:hAnsi="Calibri" w:cs="Calibri"/>
          <w:kern w:val="0"/>
          <w14:ligatures w14:val="none"/>
        </w:rPr>
        <w:t xml:space="preserve">5. Czy Zamawiający dopuści do wykonywania hemodializ w pakiecie nr 2, w pozycji Lp.2  obecnie stosowane dializatory wysokoprzepływowe, sterylizowane parą wodną, z błoną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heliksonową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, fx100classix o pow. 2,2m2 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klirensie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 dla mocznika wynoszącym 280 ml/min, dla fosforanów </w:t>
      </w:r>
      <w:r w:rsidRPr="007519BD">
        <w:rPr>
          <w:rFonts w:ascii="Calibri" w:eastAsia="Calibri" w:hAnsi="Calibri" w:cs="Calibri"/>
          <w:kern w:val="0"/>
          <w14:ligatures w14:val="none"/>
        </w:rPr>
        <w:lastRenderedPageBreak/>
        <w:t>253ml/min, o współczynniku ultrafiltracji 68 (ml/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godz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-mmHg) i objętości wypełnienia 116 ml, mierzone przy przepływie krwi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Qb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 xml:space="preserve">=300, dializatu </w:t>
      </w:r>
      <w:proofErr w:type="spellStart"/>
      <w:r w:rsidRPr="007519BD">
        <w:rPr>
          <w:rFonts w:ascii="Calibri" w:eastAsia="Calibri" w:hAnsi="Calibri" w:cs="Calibri"/>
          <w:kern w:val="0"/>
          <w14:ligatures w14:val="none"/>
        </w:rPr>
        <w:t>Qd</w:t>
      </w:r>
      <w:proofErr w:type="spellEnd"/>
      <w:r w:rsidRPr="007519BD">
        <w:rPr>
          <w:rFonts w:ascii="Calibri" w:eastAsia="Calibri" w:hAnsi="Calibri" w:cs="Calibri"/>
          <w:kern w:val="0"/>
          <w14:ligatures w14:val="none"/>
        </w:rPr>
        <w:t>=500; do wyboru przez Zamawiającego ?</w:t>
      </w:r>
      <w:r w:rsidRPr="007519BD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1898F9DF" w14:textId="2069899D" w:rsidR="0053458F" w:rsidRPr="007519BD" w:rsidRDefault="0053458F" w:rsidP="0053458F">
      <w:pPr>
        <w:spacing w:after="200" w:line="276" w:lineRule="auto"/>
        <w:contextualSpacing/>
        <w:jc w:val="both"/>
        <w:rPr>
          <w:rFonts w:ascii="Calibri" w:eastAsia="Times New Roman" w:hAnsi="Calibri" w:cs="Calibri"/>
          <w:kern w:val="0"/>
          <w:lang w:val="x-none" w:eastAsia="x-none"/>
          <w14:ligatures w14:val="none"/>
        </w:rPr>
      </w:pPr>
      <w:r w:rsidRPr="007519B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6. </w:t>
      </w:r>
      <w:r w:rsidRPr="007519BD">
        <w:rPr>
          <w:rFonts w:ascii="Calibri" w:eastAsia="Times New Roman" w:hAnsi="Calibri" w:cs="Calibri"/>
          <w:kern w:val="0"/>
          <w:lang w:val="x-none" w:eastAsia="pl-PL"/>
          <w14:ligatures w14:val="none"/>
        </w:rPr>
        <w:t>Czy Zamawiający w pakiecie 1 i w pakiecie 2, w zestawieniu oferowanych warunków - technicznych w punkcie 1,  przyzna maksymalną ilość punktów za sterylizację radiacyjną?</w:t>
      </w:r>
      <w:r w:rsidRPr="007519BD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3FB6AB51" w14:textId="77777777" w:rsidR="0053458F" w:rsidRPr="007519BD" w:rsidRDefault="0053458F" w:rsidP="0053458F">
      <w:pPr>
        <w:spacing w:after="0" w:line="276" w:lineRule="auto"/>
        <w:jc w:val="both"/>
        <w:outlineLvl w:val="0"/>
        <w:rPr>
          <w:rFonts w:ascii="Calibri" w:eastAsia="Times New Roman" w:hAnsi="Calibri" w:cs="Calibri"/>
          <w:kern w:val="0"/>
          <w:lang w:val="x-none" w:eastAsia="x-none"/>
          <w14:ligatures w14:val="none"/>
        </w:rPr>
      </w:pPr>
    </w:p>
    <w:p w14:paraId="5DD70AF4" w14:textId="4C2474FD" w:rsidR="0053458F" w:rsidRPr="007519BD" w:rsidRDefault="0053458F" w:rsidP="0053458F">
      <w:pPr>
        <w:spacing w:after="200" w:line="276" w:lineRule="auto"/>
        <w:contextualSpacing/>
        <w:jc w:val="both"/>
        <w:rPr>
          <w:rFonts w:ascii="Calibri" w:eastAsia="Times New Roman" w:hAnsi="Calibri" w:cs="Calibri"/>
          <w:kern w:val="0"/>
          <w:lang w:val="x-none" w:eastAsia="x-none"/>
          <w14:ligatures w14:val="none"/>
        </w:rPr>
      </w:pPr>
      <w:r w:rsidRPr="007519B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7. </w:t>
      </w:r>
      <w:r w:rsidRPr="007519BD">
        <w:rPr>
          <w:rFonts w:ascii="Calibri" w:eastAsia="Times New Roman" w:hAnsi="Calibri" w:cs="Calibri"/>
          <w:kern w:val="0"/>
          <w:lang w:val="x-none" w:eastAsia="pl-PL"/>
          <w14:ligatures w14:val="none"/>
        </w:rPr>
        <w:t>Czy Zamawiający w pakiecie 3 pozycji 2 dopuści igłę do hemodializy żylną z oczkiem?</w:t>
      </w:r>
    </w:p>
    <w:p w14:paraId="725F03E4" w14:textId="70B55EE8" w:rsidR="0085770C" w:rsidRPr="007519BD" w:rsidRDefault="0053458F" w:rsidP="0053458F">
      <w:pPr>
        <w:rPr>
          <w:rFonts w:ascii="Times New Roman" w:hAnsi="Times New Roman" w:cs="Times New Roman"/>
          <w:sz w:val="24"/>
          <w:szCs w:val="24"/>
        </w:rPr>
      </w:pPr>
      <w:r w:rsidRPr="007519BD">
        <w:rPr>
          <w:rFonts w:ascii="Calibri" w:eastAsia="Times New Roman" w:hAnsi="Calibri" w:cs="Calibri"/>
          <w:kern w:val="0"/>
          <w:sz w:val="20"/>
          <w:lang w:eastAsia="pl-PL"/>
          <w14:ligatures w14:val="none"/>
        </w:rPr>
        <w:t>Pozostałe wymagania bez zmian.</w:t>
      </w:r>
      <w:r w:rsidRPr="007519BD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42253AC3" w14:textId="77777777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</w:p>
    <w:p w14:paraId="294C2B46" w14:textId="77777777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7519BD">
        <w:rPr>
          <w:rFonts w:asciiTheme="majorBidi" w:hAnsiTheme="majorBidi" w:cstheme="majorBidi"/>
          <w:sz w:val="24"/>
          <w:szCs w:val="24"/>
        </w:rPr>
        <w:t>uPzp</w:t>
      </w:r>
      <w:proofErr w:type="spellEnd"/>
      <w:r w:rsidRPr="007519BD">
        <w:rPr>
          <w:rFonts w:asciiTheme="majorBidi" w:hAnsiTheme="majorBidi" w:cstheme="majorBidi"/>
          <w:sz w:val="24"/>
          <w:szCs w:val="24"/>
        </w:rPr>
        <w:t>.</w:t>
      </w:r>
    </w:p>
    <w:p w14:paraId="6A24ED80" w14:textId="0DF1ABE0" w:rsidR="0085770C" w:rsidRPr="007519BD" w:rsidRDefault="0085770C" w:rsidP="0085770C">
      <w:pPr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Kolbuszowa 1</w:t>
      </w:r>
      <w:r w:rsidR="00CD47E8">
        <w:rPr>
          <w:rFonts w:asciiTheme="majorBidi" w:hAnsiTheme="majorBidi" w:cstheme="majorBidi"/>
          <w:sz w:val="24"/>
          <w:szCs w:val="24"/>
        </w:rPr>
        <w:t>6</w:t>
      </w:r>
      <w:r w:rsidRPr="007519BD">
        <w:rPr>
          <w:rFonts w:asciiTheme="majorBidi" w:hAnsiTheme="majorBidi" w:cstheme="majorBidi"/>
          <w:sz w:val="24"/>
          <w:szCs w:val="24"/>
        </w:rPr>
        <w:t>.09.2024r.</w:t>
      </w:r>
    </w:p>
    <w:p w14:paraId="25B835DF" w14:textId="77777777" w:rsidR="0085770C" w:rsidRPr="007519BD" w:rsidRDefault="0085770C" w:rsidP="0085770C">
      <w:pPr>
        <w:jc w:val="right"/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DYREKTOR SP ZOZ KOLBUSZOWA</w:t>
      </w:r>
    </w:p>
    <w:p w14:paraId="26F774D8" w14:textId="77777777" w:rsidR="0085770C" w:rsidRPr="007519BD" w:rsidRDefault="0085770C" w:rsidP="0085770C">
      <w:pPr>
        <w:jc w:val="right"/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ZBIGNIEW STRZELCZYK</w:t>
      </w:r>
    </w:p>
    <w:p w14:paraId="7E4A4B38" w14:textId="77777777" w:rsidR="0085770C" w:rsidRPr="007519BD" w:rsidRDefault="0085770C" w:rsidP="0085770C">
      <w:pPr>
        <w:jc w:val="right"/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0334B1DD" w14:textId="77777777" w:rsidR="0085770C" w:rsidRPr="007519BD" w:rsidRDefault="0085770C" w:rsidP="0085770C">
      <w:pPr>
        <w:jc w:val="right"/>
        <w:rPr>
          <w:rFonts w:asciiTheme="majorBidi" w:hAnsiTheme="majorBidi" w:cstheme="majorBidi"/>
          <w:sz w:val="24"/>
          <w:szCs w:val="24"/>
        </w:rPr>
      </w:pPr>
      <w:r w:rsidRPr="007519BD">
        <w:rPr>
          <w:rFonts w:asciiTheme="majorBidi" w:hAnsiTheme="majorBidi" w:cstheme="majorBidi"/>
          <w:sz w:val="24"/>
          <w:szCs w:val="24"/>
        </w:rPr>
        <w:t>/Podpis osoby uprawnionej/</w:t>
      </w:r>
    </w:p>
    <w:bookmarkEnd w:id="0"/>
    <w:p w14:paraId="0A082B64" w14:textId="77777777" w:rsidR="00BC20D3" w:rsidRPr="007519BD" w:rsidRDefault="00BC20D3"/>
    <w:sectPr w:rsidR="00BC20D3" w:rsidRPr="007519BD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81EC5"/>
    <w:multiLevelType w:val="hybridMultilevel"/>
    <w:tmpl w:val="6E402C3C"/>
    <w:lvl w:ilvl="0" w:tplc="D5887636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820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70C"/>
    <w:rsid w:val="000E33A5"/>
    <w:rsid w:val="00500473"/>
    <w:rsid w:val="0053458F"/>
    <w:rsid w:val="007519BD"/>
    <w:rsid w:val="0085770C"/>
    <w:rsid w:val="00BC20D3"/>
    <w:rsid w:val="00C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F4F0C"/>
  <w15:chartTrackingRefBased/>
  <w15:docId w15:val="{5E177D5B-6050-42DD-9252-B8FDC8AC4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7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77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857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1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2024-09-16T11:44:00Z</cp:lastPrinted>
  <dcterms:created xsi:type="dcterms:W3CDTF">2024-09-13T07:00:00Z</dcterms:created>
  <dcterms:modified xsi:type="dcterms:W3CDTF">2024-09-16T11:45:00Z</dcterms:modified>
</cp:coreProperties>
</file>