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42610E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CB112C" w:rsidRDefault="00CB112C" w:rsidP="00C16F5D">
      <w:pPr>
        <w:rPr>
          <w:sz w:val="16"/>
          <w:szCs w:val="16"/>
        </w:rPr>
      </w:pPr>
    </w:p>
    <w:p w:rsidR="00CB112C" w:rsidRPr="00605F68" w:rsidRDefault="00CB112C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B112C" w:rsidRDefault="00CB112C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  <w:r w:rsidR="00CB112C">
        <w:rPr>
          <w:rFonts w:ascii="Times New Roman" w:hAnsi="Times New Roman"/>
          <w:sz w:val="24"/>
          <w:szCs w:val="24"/>
        </w:rPr>
        <w:t>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407A9" w:rsidRPr="007407A9" w:rsidRDefault="007407A9" w:rsidP="007407A9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407A9">
        <w:rPr>
          <w:bCs/>
          <w:sz w:val="24"/>
          <w:szCs w:val="24"/>
          <w:lang w:eastAsia="ar-SA"/>
        </w:rPr>
        <w:t xml:space="preserve">Czy w Pakiet 6 - Grupa H poz. 4 Zamawiający wymaga, aby zaoferowany produkt posiadał w opakowaniu proszek do sporządzania roztworu oraz rozpuszczalnik? Mając na uwadze specyfikę produktu i konieczność szybkiego podania leku, dostępność rozpuszczalnika w jednym opakowaniu z proszkiem do sporządzania roztworu ogranicza ryzyko związane ze zwłoką w podaniu co w bezpośredni sposób przekłada się na bezpieczeństwo pacjenta. </w:t>
      </w:r>
    </w:p>
    <w:p w:rsidR="007407A9" w:rsidRPr="007407A9" w:rsidRDefault="007407A9" w:rsidP="007407A9">
      <w:pPr>
        <w:jc w:val="both"/>
        <w:rPr>
          <w:b/>
          <w:bCs/>
          <w:sz w:val="24"/>
          <w:szCs w:val="24"/>
          <w:lang w:eastAsia="ar-SA"/>
        </w:rPr>
      </w:pPr>
      <w:r w:rsidRPr="007407A9">
        <w:rPr>
          <w:b/>
          <w:bCs/>
          <w:sz w:val="24"/>
          <w:szCs w:val="24"/>
          <w:lang w:eastAsia="ar-SA"/>
        </w:rPr>
        <w:t>Odp.:</w:t>
      </w:r>
    </w:p>
    <w:p w:rsidR="007407A9" w:rsidRPr="007407A9" w:rsidRDefault="00D2317F" w:rsidP="007407A9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6 poz. 4, </w:t>
      </w:r>
      <w:r w:rsidRPr="007407A9">
        <w:rPr>
          <w:bCs/>
          <w:sz w:val="24"/>
          <w:szCs w:val="24"/>
          <w:lang w:eastAsia="ar-SA"/>
        </w:rPr>
        <w:t>aby zaoferowany produkt posiadał w opakowaniu proszek do sporządzania roztworu oraz rozpuszczalnik</w:t>
      </w:r>
      <w:r>
        <w:rPr>
          <w:bCs/>
          <w:sz w:val="24"/>
          <w:szCs w:val="24"/>
          <w:lang w:eastAsia="ar-SA"/>
        </w:rPr>
        <w:t>.</w:t>
      </w:r>
    </w:p>
    <w:p w:rsidR="007407A9" w:rsidRPr="007407A9" w:rsidRDefault="007407A9" w:rsidP="007407A9">
      <w:pPr>
        <w:jc w:val="both"/>
        <w:rPr>
          <w:bCs/>
          <w:sz w:val="24"/>
          <w:szCs w:val="24"/>
          <w:lang w:eastAsia="ar-SA"/>
        </w:rPr>
      </w:pPr>
    </w:p>
    <w:p w:rsidR="007407A9" w:rsidRPr="007407A9" w:rsidRDefault="007407A9" w:rsidP="007407A9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407A9">
        <w:rPr>
          <w:bCs/>
          <w:sz w:val="24"/>
          <w:szCs w:val="24"/>
          <w:lang w:eastAsia="ar-SA"/>
        </w:rPr>
        <w:t xml:space="preserve">Czy w 6 - Grupa H poz. 4 i 5 Zamawiający wymaga, aby wszystkie dawki leku o tej samej postaci w zakresie jednej substancji czynnej pochodziły od jednego producenta? </w:t>
      </w:r>
    </w:p>
    <w:p w:rsidR="007407A9" w:rsidRPr="007407A9" w:rsidRDefault="007407A9" w:rsidP="007407A9">
      <w:pPr>
        <w:jc w:val="both"/>
        <w:rPr>
          <w:b/>
          <w:bCs/>
          <w:sz w:val="24"/>
          <w:szCs w:val="24"/>
          <w:lang w:eastAsia="ar-SA"/>
        </w:rPr>
      </w:pPr>
      <w:r w:rsidRPr="007407A9">
        <w:rPr>
          <w:b/>
          <w:bCs/>
          <w:sz w:val="24"/>
          <w:szCs w:val="24"/>
          <w:lang w:eastAsia="ar-SA"/>
        </w:rPr>
        <w:t>Odp.:</w:t>
      </w:r>
    </w:p>
    <w:p w:rsidR="007407A9" w:rsidRPr="007407A9" w:rsidRDefault="00D2317F" w:rsidP="007407A9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6 poz. 4 i 5 </w:t>
      </w:r>
      <w:r w:rsidRPr="007407A9">
        <w:rPr>
          <w:bCs/>
          <w:sz w:val="24"/>
          <w:szCs w:val="24"/>
          <w:lang w:eastAsia="ar-SA"/>
        </w:rPr>
        <w:t>aby wszystkie dawki leku o tej samej postaci w zakresie jednej substancji czynnej pochodziły od jednego producenta</w:t>
      </w:r>
      <w:r>
        <w:rPr>
          <w:bCs/>
          <w:sz w:val="24"/>
          <w:szCs w:val="24"/>
          <w:lang w:eastAsia="ar-SA"/>
        </w:rPr>
        <w:t>.</w:t>
      </w:r>
    </w:p>
    <w:p w:rsidR="007407A9" w:rsidRPr="007407A9" w:rsidRDefault="007407A9" w:rsidP="007407A9">
      <w:pPr>
        <w:jc w:val="both"/>
        <w:rPr>
          <w:bCs/>
          <w:sz w:val="24"/>
          <w:szCs w:val="24"/>
          <w:lang w:eastAsia="ar-SA"/>
        </w:rPr>
      </w:pPr>
    </w:p>
    <w:p w:rsidR="0042610E" w:rsidRPr="007407A9" w:rsidRDefault="007407A9" w:rsidP="007407A9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7407A9">
        <w:rPr>
          <w:bCs/>
          <w:sz w:val="24"/>
          <w:szCs w:val="24"/>
          <w:lang w:eastAsia="ar-SA"/>
        </w:rPr>
        <w:t xml:space="preserve">Czy w 6 - Grupa H poz. 2 i 3 Zamawiający wymaga, aby </w:t>
      </w:r>
      <w:proofErr w:type="spellStart"/>
      <w:r w:rsidRPr="007407A9">
        <w:rPr>
          <w:bCs/>
          <w:sz w:val="24"/>
          <w:szCs w:val="24"/>
          <w:lang w:eastAsia="ar-SA"/>
        </w:rPr>
        <w:t>dexamethasone</w:t>
      </w:r>
      <w:proofErr w:type="spellEnd"/>
      <w:r w:rsidRPr="007407A9">
        <w:rPr>
          <w:bCs/>
          <w:sz w:val="24"/>
          <w:szCs w:val="24"/>
          <w:lang w:eastAsia="ar-SA"/>
        </w:rPr>
        <w:t xml:space="preserve"> posiadał zarejestrowane i potwierdzone w karcie charakterystyki produktu leczniczego wskazania do profilaktyki nudności i wymiotów indukowanych chemio- lub radioterapią oraz innych działań niepożądanych i powikłań związanych z prowadzoną terapią przeciwnowotworową, a także wskazania do profilaktyki i leczenia powikłań zabiegów chirurgicznych, w tym głównie nudności i wymiotów, którym można zapobiec lub złagodzić poprzez podanie </w:t>
      </w:r>
      <w:proofErr w:type="spellStart"/>
      <w:r w:rsidRPr="007407A9">
        <w:rPr>
          <w:bCs/>
          <w:sz w:val="24"/>
          <w:szCs w:val="24"/>
          <w:lang w:eastAsia="ar-SA"/>
        </w:rPr>
        <w:t>glikokortykosteroidów</w:t>
      </w:r>
      <w:proofErr w:type="spellEnd"/>
      <w:r w:rsidRPr="007407A9">
        <w:rPr>
          <w:bCs/>
          <w:sz w:val="24"/>
          <w:szCs w:val="24"/>
          <w:lang w:eastAsia="ar-SA"/>
        </w:rPr>
        <w:t>?</w:t>
      </w:r>
    </w:p>
    <w:p w:rsidR="00CB112C" w:rsidRDefault="00CB112C" w:rsidP="007407A9">
      <w:pPr>
        <w:jc w:val="both"/>
        <w:rPr>
          <w:b/>
          <w:bCs/>
          <w:sz w:val="24"/>
          <w:szCs w:val="24"/>
          <w:lang w:eastAsia="ar-SA"/>
        </w:rPr>
      </w:pPr>
    </w:p>
    <w:p w:rsidR="00CB112C" w:rsidRDefault="00CB112C" w:rsidP="007407A9">
      <w:pPr>
        <w:jc w:val="both"/>
        <w:rPr>
          <w:b/>
          <w:bCs/>
          <w:sz w:val="24"/>
          <w:szCs w:val="24"/>
          <w:lang w:eastAsia="ar-SA"/>
        </w:rPr>
      </w:pPr>
    </w:p>
    <w:p w:rsidR="00CB112C" w:rsidRDefault="00CB112C" w:rsidP="007407A9">
      <w:pPr>
        <w:jc w:val="both"/>
        <w:rPr>
          <w:b/>
          <w:bCs/>
          <w:sz w:val="24"/>
          <w:szCs w:val="24"/>
          <w:lang w:eastAsia="ar-SA"/>
        </w:rPr>
      </w:pPr>
    </w:p>
    <w:p w:rsidR="00CB112C" w:rsidRDefault="00CB112C" w:rsidP="007407A9">
      <w:pPr>
        <w:jc w:val="both"/>
        <w:rPr>
          <w:b/>
          <w:bCs/>
          <w:sz w:val="24"/>
          <w:szCs w:val="24"/>
          <w:lang w:eastAsia="ar-SA"/>
        </w:rPr>
      </w:pPr>
    </w:p>
    <w:p w:rsidR="007407A9" w:rsidRPr="007407A9" w:rsidRDefault="007407A9" w:rsidP="007407A9">
      <w:pPr>
        <w:jc w:val="both"/>
        <w:rPr>
          <w:b/>
          <w:bCs/>
          <w:sz w:val="24"/>
          <w:szCs w:val="24"/>
          <w:lang w:eastAsia="ar-SA"/>
        </w:rPr>
      </w:pPr>
      <w:r w:rsidRPr="007407A9">
        <w:rPr>
          <w:b/>
          <w:bCs/>
          <w:sz w:val="24"/>
          <w:szCs w:val="24"/>
          <w:lang w:eastAsia="ar-SA"/>
        </w:rPr>
        <w:t>Odp.:</w:t>
      </w:r>
    </w:p>
    <w:p w:rsidR="0042610E" w:rsidRDefault="00D2317F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6 poz. 2 i 3</w:t>
      </w:r>
      <w:r w:rsidR="00CB112C">
        <w:rPr>
          <w:bCs/>
          <w:sz w:val="24"/>
          <w:szCs w:val="24"/>
          <w:lang w:eastAsia="ar-SA"/>
        </w:rPr>
        <w:t>,</w:t>
      </w:r>
      <w:r>
        <w:rPr>
          <w:bCs/>
          <w:sz w:val="24"/>
          <w:szCs w:val="24"/>
          <w:lang w:eastAsia="ar-SA"/>
        </w:rPr>
        <w:t xml:space="preserve"> </w:t>
      </w:r>
      <w:r w:rsidRPr="007407A9">
        <w:rPr>
          <w:bCs/>
          <w:sz w:val="24"/>
          <w:szCs w:val="24"/>
          <w:lang w:eastAsia="ar-SA"/>
        </w:rPr>
        <w:t xml:space="preserve">aby </w:t>
      </w:r>
      <w:proofErr w:type="spellStart"/>
      <w:r w:rsidRPr="007407A9">
        <w:rPr>
          <w:bCs/>
          <w:sz w:val="24"/>
          <w:szCs w:val="24"/>
          <w:lang w:eastAsia="ar-SA"/>
        </w:rPr>
        <w:t>dexamethasone</w:t>
      </w:r>
      <w:proofErr w:type="spellEnd"/>
      <w:r w:rsidRPr="007407A9">
        <w:rPr>
          <w:bCs/>
          <w:sz w:val="24"/>
          <w:szCs w:val="24"/>
          <w:lang w:eastAsia="ar-SA"/>
        </w:rPr>
        <w:t xml:space="preserve"> posiadał zarejestrowane i potwierdzone w karcie charakterystyki produktu leczniczego wskazania do profilaktyki nudności i wymiotów indukowanych chemio- lub radioterapią oraz innych działań niepożądanych i powikłań związanych z prowadzoną terapią przeciwnowotworową, </w:t>
      </w:r>
      <w:r w:rsidR="00CB112C">
        <w:rPr>
          <w:bCs/>
          <w:sz w:val="24"/>
          <w:szCs w:val="24"/>
          <w:lang w:eastAsia="ar-SA"/>
        </w:rPr>
        <w:t xml:space="preserve">               </w:t>
      </w:r>
      <w:r w:rsidRPr="007407A9">
        <w:rPr>
          <w:bCs/>
          <w:sz w:val="24"/>
          <w:szCs w:val="24"/>
          <w:lang w:eastAsia="ar-SA"/>
        </w:rPr>
        <w:t xml:space="preserve">a także wskazania do profilaktyki i leczenia powikłań zabiegów chirurgicznych, w tym głównie nudności i wymiotów, którym można zapobiec lub złagodzić poprzez podanie </w:t>
      </w:r>
      <w:proofErr w:type="spellStart"/>
      <w:r w:rsidRPr="007407A9">
        <w:rPr>
          <w:bCs/>
          <w:sz w:val="24"/>
          <w:szCs w:val="24"/>
          <w:lang w:eastAsia="ar-SA"/>
        </w:rPr>
        <w:t>glikokortykosteroidów</w:t>
      </w:r>
      <w:proofErr w:type="spellEnd"/>
    </w:p>
    <w:p w:rsidR="0042610E" w:rsidRDefault="0042610E" w:rsidP="00C16F5D">
      <w:pPr>
        <w:jc w:val="both"/>
        <w:rPr>
          <w:bCs/>
          <w:sz w:val="24"/>
          <w:szCs w:val="24"/>
          <w:lang w:eastAsia="ar-SA"/>
        </w:rPr>
      </w:pPr>
    </w:p>
    <w:p w:rsidR="0042610E" w:rsidRDefault="0042610E" w:rsidP="00C16F5D">
      <w:pPr>
        <w:jc w:val="both"/>
        <w:rPr>
          <w:bCs/>
          <w:sz w:val="24"/>
          <w:szCs w:val="24"/>
          <w:lang w:eastAsia="ar-SA"/>
        </w:rPr>
      </w:pPr>
    </w:p>
    <w:p w:rsidR="0042610E" w:rsidRDefault="0042610E" w:rsidP="00C16F5D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jc w:val="both"/>
        <w:rPr>
          <w:bCs/>
          <w:sz w:val="24"/>
          <w:szCs w:val="24"/>
          <w:lang w:eastAsia="ar-SA"/>
        </w:rPr>
      </w:pPr>
    </w:p>
    <w:p w:rsidR="00D2317F" w:rsidRDefault="00D2317F" w:rsidP="00D2317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D2317F" w:rsidRDefault="00D2317F" w:rsidP="00D2317F">
      <w:pPr>
        <w:jc w:val="right"/>
        <w:rPr>
          <w:i/>
          <w:sz w:val="24"/>
          <w:szCs w:val="24"/>
        </w:rPr>
      </w:pPr>
    </w:p>
    <w:p w:rsidR="00D2317F" w:rsidRDefault="00D2317F" w:rsidP="00D2317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D2317F" w:rsidRDefault="00D2317F" w:rsidP="00D2317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D2317F" w:rsidRDefault="00D2317F" w:rsidP="00D2317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0B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A0B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A0BD0" w:rsidRPr="00B862CC">
      <w:rPr>
        <w:rFonts w:ascii="Arial" w:hAnsi="Arial"/>
        <w:sz w:val="18"/>
        <w:szCs w:val="24"/>
      </w:rPr>
      <w:fldChar w:fldCharType="separate"/>
    </w:r>
    <w:r w:rsidR="00CB112C">
      <w:rPr>
        <w:rFonts w:ascii="Arial" w:hAnsi="Arial"/>
        <w:noProof/>
        <w:sz w:val="18"/>
        <w:szCs w:val="24"/>
      </w:rPr>
      <w:t>1</w:t>
    </w:r>
    <w:r w:rsidR="005A0BD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A0B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A0BD0" w:rsidRPr="00B862CC">
      <w:rPr>
        <w:rFonts w:ascii="Arial" w:hAnsi="Arial"/>
        <w:sz w:val="18"/>
        <w:szCs w:val="24"/>
      </w:rPr>
      <w:fldChar w:fldCharType="separate"/>
    </w:r>
    <w:r w:rsidR="00CB112C">
      <w:rPr>
        <w:rFonts w:ascii="Arial" w:hAnsi="Arial"/>
        <w:noProof/>
        <w:sz w:val="18"/>
        <w:szCs w:val="24"/>
      </w:rPr>
      <w:t>2</w:t>
    </w:r>
    <w:r w:rsidR="005A0BD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A0B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B112C" w:rsidRPr="00CB112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E10FC2"/>
    <w:multiLevelType w:val="hybridMultilevel"/>
    <w:tmpl w:val="59C2F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4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187016"/>
    <w:rsid w:val="001D6DE7"/>
    <w:rsid w:val="002269EB"/>
    <w:rsid w:val="002522FB"/>
    <w:rsid w:val="0029606A"/>
    <w:rsid w:val="002F24DD"/>
    <w:rsid w:val="0032384F"/>
    <w:rsid w:val="00347AFD"/>
    <w:rsid w:val="0042376C"/>
    <w:rsid w:val="0042610E"/>
    <w:rsid w:val="004354FB"/>
    <w:rsid w:val="004848F3"/>
    <w:rsid w:val="004A75F2"/>
    <w:rsid w:val="004E4B64"/>
    <w:rsid w:val="005144A9"/>
    <w:rsid w:val="00520165"/>
    <w:rsid w:val="00580F1E"/>
    <w:rsid w:val="005A0776"/>
    <w:rsid w:val="005A0BD0"/>
    <w:rsid w:val="005B1B08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22E77"/>
    <w:rsid w:val="007407A9"/>
    <w:rsid w:val="007420AD"/>
    <w:rsid w:val="0075270B"/>
    <w:rsid w:val="00770C2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699"/>
    <w:rsid w:val="009144F3"/>
    <w:rsid w:val="00957724"/>
    <w:rsid w:val="009615EE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B112C"/>
    <w:rsid w:val="00CC5F30"/>
    <w:rsid w:val="00D023DD"/>
    <w:rsid w:val="00D22FFA"/>
    <w:rsid w:val="00D2317F"/>
    <w:rsid w:val="00D7249D"/>
    <w:rsid w:val="00D8461B"/>
    <w:rsid w:val="00D915F2"/>
    <w:rsid w:val="00DA359D"/>
    <w:rsid w:val="00DD411A"/>
    <w:rsid w:val="00DE43C4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2004B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2024-11-06T13:52:00Z</cp:lastPrinted>
  <dcterms:created xsi:type="dcterms:W3CDTF">2024-11-06T13:52:00Z</dcterms:created>
  <dcterms:modified xsi:type="dcterms:W3CDTF">2024-11-06T13:52:00Z</dcterms:modified>
</cp:coreProperties>
</file>