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FE1CD" w14:textId="77777777" w:rsidR="00021FEC" w:rsidRPr="008A4C03" w:rsidRDefault="00021FEC" w:rsidP="00021FEC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 </w:t>
      </w:r>
    </w:p>
    <w:p w14:paraId="03663BAF" w14:textId="412F103F" w:rsidR="00021FEC" w:rsidRPr="008A4C03" w:rsidRDefault="00021FEC" w:rsidP="00021FEC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 w:rsidR="00463206">
        <w:rPr>
          <w:rFonts w:ascii="Times New Roman" w:hAnsi="Times New Roman" w:cs="Times New Roman"/>
          <w:sz w:val="24"/>
          <w:szCs w:val="24"/>
        </w:rPr>
        <w:t>4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 w:rsidR="00463206">
        <w:rPr>
          <w:rFonts w:ascii="Times New Roman" w:hAnsi="Times New Roman" w:cs="Times New Roman"/>
          <w:sz w:val="24"/>
          <w:szCs w:val="24"/>
        </w:rPr>
        <w:t>5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040C639F" w14:textId="4C94E8BB" w:rsidR="00021FEC" w:rsidRPr="008A4C03" w:rsidRDefault="00021FEC" w:rsidP="00021FEC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463206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.01.202</w:t>
      </w:r>
      <w:r w:rsidR="00463206">
        <w:rPr>
          <w:rFonts w:ascii="Times New Roman" w:hAnsi="Times New Roman" w:cs="Times New Roman"/>
          <w:sz w:val="24"/>
          <w:szCs w:val="24"/>
        </w:rPr>
        <w:t>5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6A568355" w14:textId="32C2A36E" w:rsidR="00021FEC" w:rsidRPr="00332A7A" w:rsidRDefault="00021FEC" w:rsidP="00021F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46320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3F9330A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A27D455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509A894" w14:textId="77777777" w:rsidR="00021FEC" w:rsidRPr="0015707B" w:rsidRDefault="00021FEC" w:rsidP="00021FE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07B">
        <w:rPr>
          <w:rFonts w:ascii="Times New Roman" w:hAnsi="Times New Roman" w:cs="Times New Roman"/>
          <w:sz w:val="24"/>
          <w:szCs w:val="24"/>
        </w:rPr>
        <w:t>SWZ w postępowaniu:</w:t>
      </w:r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E951E98" w14:textId="77777777" w:rsidR="00021FEC" w:rsidRPr="0015707B" w:rsidRDefault="00021FEC" w:rsidP="00021FEC">
      <w:pPr>
        <w:widowControl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9C3651D" w14:textId="5DAA1010" w:rsidR="00021FEC" w:rsidRPr="0015707B" w:rsidRDefault="00021FEC" w:rsidP="00021FEC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570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15707B">
        <w:rPr>
          <w:rFonts w:ascii="Arial Narrow" w:eastAsia="Times New Roman" w:hAnsi="Arial Narrow" w:cs="Posterama"/>
          <w:b/>
          <w:sz w:val="24"/>
          <w:szCs w:val="24"/>
          <w:lang w:eastAsia="pl-PL"/>
        </w:rPr>
        <w:t xml:space="preserve">   </w:t>
      </w:r>
      <w:r w:rsidRPr="0015707B">
        <w:rPr>
          <w:rFonts w:ascii="Times New Roman" w:hAnsi="Times New Roman" w:cs="Times New Roman"/>
          <w:sz w:val="24"/>
          <w:szCs w:val="24"/>
        </w:rPr>
        <w:t>,,</w:t>
      </w:r>
      <w:r w:rsidRPr="0015707B">
        <w:rPr>
          <w:rFonts w:ascii="Times New Roman" w:hAnsi="Times New Roman" w:cs="Times New Roman"/>
          <w:b/>
          <w:sz w:val="24"/>
          <w:szCs w:val="24"/>
        </w:rPr>
        <w:t xml:space="preserve"> Dostawa materiałów eksploatacyjnych do prowadzenia ciągłej terapii nerko zastępczej oraz przyrządów i aparatów  jednorazowego użytku do anestezji  i resuscytacji – </w:t>
      </w:r>
      <w:r w:rsidR="00463206">
        <w:rPr>
          <w:rFonts w:ascii="Times New Roman" w:hAnsi="Times New Roman" w:cs="Times New Roman"/>
          <w:b/>
          <w:sz w:val="24"/>
          <w:szCs w:val="24"/>
        </w:rPr>
        <w:t>8</w:t>
      </w:r>
      <w:r w:rsidRPr="0015707B">
        <w:rPr>
          <w:rFonts w:ascii="Times New Roman" w:hAnsi="Times New Roman" w:cs="Times New Roman"/>
          <w:b/>
          <w:sz w:val="24"/>
          <w:szCs w:val="24"/>
        </w:rPr>
        <w:t xml:space="preserve"> pakietów,”</w:t>
      </w:r>
    </w:p>
    <w:p w14:paraId="3D09B833" w14:textId="77777777" w:rsidR="00463206" w:rsidRDefault="00463206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0AF6B5" w14:textId="60371ABD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17A74A2F" w14:textId="28D50E72" w:rsidR="00021FEC" w:rsidRPr="00DF373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(Dz. U. z 202</w:t>
      </w:r>
      <w:r w:rsidR="00463206">
        <w:rPr>
          <w:rFonts w:ascii="Times New Roman" w:hAnsi="Times New Roman" w:cs="Times New Roman"/>
          <w:sz w:val="24"/>
          <w:szCs w:val="24"/>
        </w:rPr>
        <w:t>4</w:t>
      </w:r>
      <w:r w:rsidRPr="0015707B">
        <w:rPr>
          <w:rFonts w:ascii="Times New Roman" w:hAnsi="Times New Roman" w:cs="Times New Roman"/>
          <w:sz w:val="24"/>
          <w:szCs w:val="24"/>
        </w:rPr>
        <w:t xml:space="preserve"> r. poz. </w:t>
      </w:r>
      <w:r w:rsidR="00463206" w:rsidRPr="00DF373B">
        <w:rPr>
          <w:rFonts w:ascii="Times New Roman" w:hAnsi="Times New Roman" w:cs="Times New Roman"/>
          <w:sz w:val="24"/>
          <w:szCs w:val="24"/>
        </w:rPr>
        <w:t>1320</w:t>
      </w:r>
      <w:r w:rsidRPr="00DF373B">
        <w:rPr>
          <w:rFonts w:ascii="Times New Roman" w:hAnsi="Times New Roman" w:cs="Times New Roman"/>
          <w:sz w:val="24"/>
          <w:szCs w:val="24"/>
        </w:rPr>
        <w:t>) Zamawiający przekazuje treść zapytań wraz z wyjaśnieniami:</w:t>
      </w:r>
    </w:p>
    <w:p w14:paraId="07D5AB0B" w14:textId="77777777" w:rsidR="00021FEC" w:rsidRPr="00DF373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F482D" w14:textId="1B15ABA9" w:rsidR="00463206" w:rsidRPr="00DF373B" w:rsidRDefault="00463206" w:rsidP="00463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</w:pPr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1. Czy Zamawiający w pakiecie 1 poz. 1 dopuści do postępowania cewnik dializacyjny </w:t>
      </w:r>
      <w:proofErr w:type="spellStart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dwuświatłowy</w:t>
      </w:r>
      <w:proofErr w:type="spellEnd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 wysokoprzepływowy (High </w:t>
      </w:r>
      <w:proofErr w:type="spellStart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Flow</w:t>
      </w:r>
      <w:proofErr w:type="spellEnd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), z </w:t>
      </w:r>
      <w:proofErr w:type="spellStart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poliurteanu</w:t>
      </w:r>
      <w:proofErr w:type="spellEnd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, bez otworów bocznych: Średnica 11 FR / 13 FR – długość 15cm, 20 cm, 25 cm – Charakterystyka cewnika: - termoplastyczny poliuretan </w:t>
      </w:r>
      <w:proofErr w:type="spellStart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Tecoflex</w:t>
      </w:r>
      <w:proofErr w:type="spellEnd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 - </w:t>
      </w:r>
      <w:proofErr w:type="spellStart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radiocieniujący</w:t>
      </w:r>
      <w:proofErr w:type="spellEnd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szaft</w:t>
      </w:r>
      <w:proofErr w:type="spellEnd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„J” 0,98 mm x 700 mm/0,97 mm x 700 mm z wysoką zawartością tytanu zapewniająca wyjątkowo wysoką elastyczność i odporność na odkształcenia , dodatkowy komfort zapewnia powłoka z PTFE, która gwarantuje gładką powierzchnię i najwyższy poślizg - igła wprowadzająca 18G - rozszerzadło 11Fr/ 13 Fr - nasadki iniekcyjne </w:t>
      </w:r>
      <w:proofErr w:type="spellStart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Luer</w:t>
      </w:r>
      <w:proofErr w:type="spellEnd"/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 Lock - opakowanie zawiera 3 szt. </w:t>
      </w:r>
    </w:p>
    <w:p w14:paraId="3280B95F" w14:textId="541C6110" w:rsidR="00463206" w:rsidRPr="00DF373B" w:rsidRDefault="00463206" w:rsidP="00463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</w:pPr>
      <w:r w:rsidRPr="00DF37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37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SWZ.</w:t>
      </w:r>
    </w:p>
    <w:p w14:paraId="2A4E8BD8" w14:textId="77777777" w:rsidR="00463206" w:rsidRPr="00DF373B" w:rsidRDefault="00463206" w:rsidP="00463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</w:pPr>
    </w:p>
    <w:p w14:paraId="2FD28588" w14:textId="22D25EEE" w:rsidR="00463206" w:rsidRPr="00DF373B" w:rsidRDefault="00463206" w:rsidP="001210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</w:pPr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2. Jakich ramion wymaga Zamawiający prostych, czy zagiętych ? Szczegółowe informacje o produkcie w załączeniu. </w:t>
      </w:r>
    </w:p>
    <w:p w14:paraId="296AE479" w14:textId="0D091EAC" w:rsidR="00021FEC" w:rsidRPr="00DF373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7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F373B" w:rsidRPr="00DF37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Ramiona proste.</w:t>
      </w:r>
    </w:p>
    <w:p w14:paraId="04CBBA72" w14:textId="77777777" w:rsidR="00021FEC" w:rsidRPr="00DF373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BC5BA4" w14:textId="346B41CD" w:rsidR="00021FEC" w:rsidRPr="00DF373B" w:rsidRDefault="00121069" w:rsidP="00021FE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DF373B">
        <w:rPr>
          <w:rFonts w:ascii="Tahoma" w:hAnsi="Tahoma" w:cs="Tahoma"/>
          <w:sz w:val="20"/>
          <w:szCs w:val="20"/>
        </w:rPr>
        <w:t xml:space="preserve">3. Czy Zamawiający w </w:t>
      </w:r>
      <w:r w:rsidRPr="00DF373B">
        <w:rPr>
          <w:rFonts w:ascii="Tahoma" w:hAnsi="Tahoma" w:cs="Tahoma"/>
          <w:b/>
          <w:sz w:val="20"/>
          <w:szCs w:val="20"/>
        </w:rPr>
        <w:t>Pakiecie 4</w:t>
      </w:r>
      <w:r w:rsidRPr="00DF373B">
        <w:rPr>
          <w:rFonts w:ascii="Tahoma" w:hAnsi="Tahoma" w:cs="Tahoma"/>
          <w:sz w:val="20"/>
          <w:szCs w:val="20"/>
        </w:rPr>
        <w:t xml:space="preserve"> w pozycji </w:t>
      </w:r>
      <w:r w:rsidRPr="00DF373B">
        <w:rPr>
          <w:rFonts w:ascii="Tahoma" w:hAnsi="Tahoma" w:cs="Tahoma"/>
          <w:b/>
          <w:sz w:val="20"/>
          <w:szCs w:val="20"/>
        </w:rPr>
        <w:t>15</w:t>
      </w:r>
      <w:r w:rsidRPr="00DF373B">
        <w:rPr>
          <w:rFonts w:ascii="Tahoma" w:hAnsi="Tahoma" w:cs="Tahoma"/>
          <w:sz w:val="20"/>
          <w:szCs w:val="20"/>
        </w:rPr>
        <w:t xml:space="preserve"> dopuści łącznik schodkowy (dotychczas stosowany przez Zamawiającego) nie będący produktem medycznym (w rozumieniu Ustawy o Wyrobach Medycznych), podlegający 23% stawce Vat; łącznik dostępny w rozmiarach: </w:t>
      </w:r>
      <w:r w:rsidRPr="00DF373B">
        <w:rPr>
          <w:rFonts w:ascii="Tahoma" w:hAnsi="Tahoma" w:cs="Tahoma"/>
          <w:b/>
          <w:sz w:val="20"/>
          <w:szCs w:val="20"/>
        </w:rPr>
        <w:t>4,0; 6,0; 10,5?</w:t>
      </w:r>
    </w:p>
    <w:p w14:paraId="3E01FC41" w14:textId="6D3726BF" w:rsidR="00121069" w:rsidRPr="00DF373B" w:rsidRDefault="00121069" w:rsidP="00021F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37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Pr="00DF37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37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Tak</w:t>
      </w:r>
    </w:p>
    <w:p w14:paraId="10E381EF" w14:textId="77777777" w:rsidR="00E3071E" w:rsidRDefault="00E3071E" w:rsidP="00021F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</w:p>
    <w:p w14:paraId="4648A935" w14:textId="2F63F89B" w:rsidR="00E3071E" w:rsidRPr="00710CF9" w:rsidRDefault="00E3071E" w:rsidP="00E3071E">
      <w:pPr>
        <w:rPr>
          <w:rFonts w:ascii="Times New Roman" w:hAnsi="Times New Roman" w:cs="Times New Roman"/>
        </w:rPr>
      </w:pPr>
      <w:r w:rsidRPr="00710CF9">
        <w:rPr>
          <w:rFonts w:ascii="Times New Roman" w:hAnsi="Times New Roman" w:cs="Times New Roman"/>
          <w:b/>
        </w:rPr>
        <w:t>Pytanie do pakietu 1 Cewniki dializacyjne</w:t>
      </w:r>
    </w:p>
    <w:p w14:paraId="2647A2FE" w14:textId="3CE3A1BC" w:rsidR="00E3071E" w:rsidRDefault="00E3071E" w:rsidP="00E3071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710CF9">
        <w:rPr>
          <w:rFonts w:ascii="Times New Roman" w:hAnsi="Times New Roman" w:cs="Times New Roman"/>
        </w:rPr>
        <w:t xml:space="preserve">Czy Zamawiający dopuści produkty równoważne, których nazwy i kody określone we Wspólnym Słowniku Zamówień są zgodnie z art. 99 ust. 1 i 3 ustawy (ang. </w:t>
      </w:r>
      <w:proofErr w:type="spellStart"/>
      <w:r w:rsidRPr="00710CF9">
        <w:rPr>
          <w:rFonts w:ascii="Times New Roman" w:hAnsi="Times New Roman" w:cs="Times New Roman"/>
        </w:rPr>
        <w:t>Common</w:t>
      </w:r>
      <w:proofErr w:type="spellEnd"/>
      <w:r w:rsidRPr="00710CF9">
        <w:rPr>
          <w:rFonts w:ascii="Times New Roman" w:hAnsi="Times New Roman" w:cs="Times New Roman"/>
        </w:rPr>
        <w:t xml:space="preserve"> </w:t>
      </w:r>
      <w:proofErr w:type="spellStart"/>
      <w:r w:rsidRPr="00710CF9">
        <w:rPr>
          <w:rFonts w:ascii="Times New Roman" w:hAnsi="Times New Roman" w:cs="Times New Roman"/>
        </w:rPr>
        <w:t>Procurement</w:t>
      </w:r>
      <w:proofErr w:type="spellEnd"/>
      <w:r w:rsidRPr="00710CF9">
        <w:rPr>
          <w:rFonts w:ascii="Times New Roman" w:hAnsi="Times New Roman" w:cs="Times New Roman"/>
        </w:rPr>
        <w:t xml:space="preserve"> </w:t>
      </w:r>
      <w:proofErr w:type="spellStart"/>
      <w:r w:rsidRPr="00710CF9">
        <w:rPr>
          <w:rFonts w:ascii="Times New Roman" w:hAnsi="Times New Roman" w:cs="Times New Roman"/>
        </w:rPr>
        <w:t>Vocabulary</w:t>
      </w:r>
      <w:proofErr w:type="spellEnd"/>
      <w:r w:rsidRPr="00710CF9">
        <w:rPr>
          <w:rFonts w:ascii="Times New Roman" w:hAnsi="Times New Roman" w:cs="Times New Roman"/>
        </w:rPr>
        <w:t xml:space="preserve">) i które spełniają tożsame funkcje lecznicze i użytkowe dla pacjenta i dopuści cewniki czasowy wykonany z </w:t>
      </w:r>
      <w:proofErr w:type="spellStart"/>
      <w:r w:rsidRPr="00710CF9">
        <w:rPr>
          <w:rFonts w:ascii="Times New Roman" w:hAnsi="Times New Roman" w:cs="Times New Roman"/>
        </w:rPr>
        <w:t>termoaktywnego</w:t>
      </w:r>
      <w:proofErr w:type="spellEnd"/>
      <w:r w:rsidRPr="00710CF9">
        <w:rPr>
          <w:rFonts w:ascii="Times New Roman" w:hAnsi="Times New Roman" w:cs="Times New Roman"/>
        </w:rPr>
        <w:t xml:space="preserve"> poliuretanu w rozmiarze 12F zamiast 11,5F o długości 15 cm, 20 cm, 24cm</w:t>
      </w:r>
      <w:r>
        <w:rPr>
          <w:rFonts w:ascii="Times New Roman" w:hAnsi="Times New Roman" w:cs="Times New Roman"/>
        </w:rPr>
        <w:t xml:space="preserve">. </w:t>
      </w:r>
      <w:r w:rsidRPr="00710CF9">
        <w:rPr>
          <w:rFonts w:ascii="Times New Roman" w:hAnsi="Times New Roman" w:cs="Times New Roman"/>
        </w:rPr>
        <w:t xml:space="preserve">Czy Zamawiający jest otwarty na oferty od różnych producentów, które mogą w pełni zaspokoić potrzeby zadania, nawet jeśli ich rozwiązania nie są dokładnie zgodne z wcześniej opisanymi specyfikacjami? Czy taka elastyczność w opisie może sprzyjać większej konkurencyjności w postępowaniu zgodnie z art. 29 ust. 2 i 7 ust. 1 ustawy </w:t>
      </w:r>
      <w:proofErr w:type="spellStart"/>
      <w:r w:rsidRPr="00710CF9">
        <w:rPr>
          <w:rFonts w:ascii="Times New Roman" w:hAnsi="Times New Roman" w:cs="Times New Roman"/>
        </w:rPr>
        <w:t>Pzp</w:t>
      </w:r>
      <w:proofErr w:type="spellEnd"/>
      <w:r w:rsidRPr="00710CF9">
        <w:rPr>
          <w:rFonts w:ascii="Times New Roman" w:hAnsi="Times New Roman" w:cs="Times New Roman"/>
        </w:rPr>
        <w:t>?</w:t>
      </w:r>
    </w:p>
    <w:p w14:paraId="6984811E" w14:textId="1B5A58CE" w:rsidR="00E3071E" w:rsidRPr="00B641E6" w:rsidRDefault="00E3071E" w:rsidP="00E3071E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Hlk189208402"/>
      <w:r w:rsidRPr="00B641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Odpowiedzi Zamawiającego:</w:t>
      </w:r>
      <w:r w:rsidRPr="00B641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41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SWZ.</w:t>
      </w:r>
      <w:bookmarkEnd w:id="0"/>
    </w:p>
    <w:p w14:paraId="236FD5DC" w14:textId="77777777" w:rsidR="00B641E6" w:rsidRDefault="00B641E6" w:rsidP="00B641E6">
      <w:pPr>
        <w:spacing w:after="0" w:line="240" w:lineRule="atLeast"/>
        <w:rPr>
          <w:rFonts w:asciiTheme="majorBidi" w:eastAsia="Times New Roman" w:hAnsiTheme="majorBidi" w:cstheme="majorBidi"/>
          <w:lang w:eastAsia="da-DK"/>
          <w14:ligatures w14:val="none"/>
        </w:rPr>
      </w:pPr>
    </w:p>
    <w:p w14:paraId="59A4FD1D" w14:textId="1B3A377F" w:rsidR="00B641E6" w:rsidRPr="00B641E6" w:rsidRDefault="00B641E6" w:rsidP="00B641E6">
      <w:pPr>
        <w:spacing w:after="0" w:line="240" w:lineRule="atLeast"/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</w:pPr>
      <w:r w:rsidRPr="00B641E6"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  <w:t>Czy Zamawiający zgodzi się na:</w:t>
      </w:r>
    </w:p>
    <w:p w14:paraId="298F159B" w14:textId="7FB973F8" w:rsidR="00B641E6" w:rsidRPr="00D41528" w:rsidRDefault="00B641E6" w:rsidP="00B641E6">
      <w:pPr>
        <w:pStyle w:val="Akapitzlist"/>
        <w:widowControl w:val="0"/>
        <w:numPr>
          <w:ilvl w:val="0"/>
          <w:numId w:val="3"/>
        </w:numPr>
        <w:autoSpaceDN w:val="0"/>
        <w:spacing w:after="0" w:line="240" w:lineRule="atLeast"/>
        <w:textAlignment w:val="baseline"/>
        <w:rPr>
          <w:rFonts w:asciiTheme="majorBidi" w:eastAsia="Times New Roman" w:hAnsiTheme="majorBidi" w:cstheme="majorBidi"/>
          <w:sz w:val="24"/>
          <w:szCs w:val="24"/>
          <w:lang w:eastAsia="pl-PL"/>
          <w14:ligatures w14:val="none"/>
        </w:rPr>
      </w:pPr>
      <w:r w:rsidRPr="00B641E6"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  <w:t>S</w:t>
      </w:r>
      <w:r w:rsidRPr="00B641E6">
        <w:rPr>
          <w:rFonts w:asciiTheme="majorBidi" w:eastAsia="Times New Roman" w:hAnsiTheme="majorBidi" w:cstheme="majorBidi"/>
          <w:color w:val="000000"/>
          <w:sz w:val="24"/>
          <w:szCs w:val="24"/>
          <w:lang w:eastAsia="pl-PL"/>
          <w14:ligatures w14:val="none"/>
        </w:rPr>
        <w:t>kładanie zamówień w pełnych opakowaniach handlowych (dotyczy pakietu 7 – opakowanie worków = 30 szt. )? W przypadku naszej firmy nie ma możliwości sprzedawania w pojedynczych sztuk, gdyż magazyn znajduje się poza granicami kraju skąd bezpośrednio wysyłany jest towar do Zamawiającego.</w:t>
      </w:r>
      <w:r w:rsidRPr="00B641E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D41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Pr="00D415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1528" w:rsidRPr="00D41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Tak</w:t>
      </w:r>
    </w:p>
    <w:p w14:paraId="713CAD81" w14:textId="77777777" w:rsidR="00B641E6" w:rsidRPr="00D41528" w:rsidRDefault="00B641E6" w:rsidP="00B641E6">
      <w:pPr>
        <w:widowControl w:val="0"/>
        <w:autoSpaceDN w:val="0"/>
        <w:spacing w:after="0" w:line="240" w:lineRule="atLeast"/>
        <w:ind w:left="720"/>
        <w:textAlignment w:val="baseline"/>
        <w:rPr>
          <w:rFonts w:asciiTheme="majorBidi" w:eastAsia="Times New Roman" w:hAnsiTheme="majorBidi" w:cstheme="majorBidi"/>
          <w:sz w:val="24"/>
          <w:szCs w:val="24"/>
          <w:lang w:eastAsia="pl-PL"/>
          <w14:ligatures w14:val="none"/>
        </w:rPr>
      </w:pPr>
    </w:p>
    <w:p w14:paraId="3FD911AB" w14:textId="2E2C3FB3" w:rsidR="00B641E6" w:rsidRPr="00D41528" w:rsidRDefault="00B641E6" w:rsidP="00B641E6">
      <w:pPr>
        <w:pStyle w:val="Akapitzlist"/>
        <w:widowControl w:val="0"/>
        <w:numPr>
          <w:ilvl w:val="0"/>
          <w:numId w:val="3"/>
        </w:numPr>
        <w:autoSpaceDN w:val="0"/>
        <w:spacing w:after="0" w:line="240" w:lineRule="atLeast"/>
        <w:textAlignment w:val="baseline"/>
        <w:rPr>
          <w:rFonts w:asciiTheme="majorBidi" w:eastAsia="Times New Roman" w:hAnsiTheme="majorBidi" w:cstheme="majorBidi"/>
          <w:sz w:val="24"/>
          <w:szCs w:val="24"/>
          <w:lang w:eastAsia="pl-PL"/>
          <w14:ligatures w14:val="none"/>
        </w:rPr>
      </w:pPr>
      <w:r w:rsidRPr="00D41528">
        <w:rPr>
          <w:rFonts w:asciiTheme="majorBidi" w:eastAsia="Times New Roman" w:hAnsiTheme="majorBidi" w:cstheme="majorBidi"/>
          <w:sz w:val="24"/>
          <w:szCs w:val="24"/>
          <w:lang w:eastAsia="pl-PL"/>
          <w14:ligatures w14:val="none"/>
        </w:rPr>
        <w:t>Zwiększenie ilości sztuk do pełnych opakowań w górę w przypadku pakietu 7 – tj. do 510 szt. co daje 17 opakowań?</w:t>
      </w:r>
      <w:r w:rsidRPr="00D41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Odpowiedzi Zamawiającego:</w:t>
      </w:r>
      <w:r w:rsidR="00D41528" w:rsidRPr="00D41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</w:t>
      </w:r>
    </w:p>
    <w:p w14:paraId="0587A4DE" w14:textId="77777777" w:rsidR="00B641E6" w:rsidRPr="00D41528" w:rsidRDefault="00B641E6" w:rsidP="00B641E6">
      <w:pPr>
        <w:spacing w:after="0" w:line="240" w:lineRule="atLeast"/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</w:pPr>
    </w:p>
    <w:p w14:paraId="3FCC80A9" w14:textId="77777777" w:rsidR="00B641E6" w:rsidRPr="00B641E6" w:rsidRDefault="00B641E6" w:rsidP="00B641E6">
      <w:pPr>
        <w:spacing w:after="0" w:line="240" w:lineRule="atLeast"/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</w:pPr>
    </w:p>
    <w:p w14:paraId="2370AD16" w14:textId="77777777" w:rsidR="00B641E6" w:rsidRPr="00B641E6" w:rsidRDefault="00B641E6" w:rsidP="00B641E6">
      <w:pPr>
        <w:spacing w:after="0" w:line="240" w:lineRule="atLeast"/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</w:pPr>
      <w:r w:rsidRPr="00B641E6"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  <w:t xml:space="preserve">Dotyczy formularza cenowego 4.7 </w:t>
      </w:r>
    </w:p>
    <w:p w14:paraId="34ACE8BA" w14:textId="0C12D531" w:rsidR="00B641E6" w:rsidRPr="00ED6DC9" w:rsidRDefault="00B641E6" w:rsidP="00B641E6">
      <w:pPr>
        <w:pStyle w:val="Akapitzlist"/>
        <w:numPr>
          <w:ilvl w:val="0"/>
          <w:numId w:val="3"/>
        </w:numPr>
        <w:spacing w:after="0" w:line="240" w:lineRule="atLeast"/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</w:pPr>
      <w:r w:rsidRPr="00B641E6"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  <w:t xml:space="preserve">Prosimy o wyjaśnienie skrótu „kpt” w kolumnie j.m.. – czy oznaczają komplety? Co zawiera komplet? Czy to są sztuki? </w:t>
      </w:r>
      <w:r w:rsidRPr="00ED6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Pr="00ED6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6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Pakietu 7 kpt. oznacza sztuki.</w:t>
      </w:r>
    </w:p>
    <w:p w14:paraId="68690933" w14:textId="2479B4BD" w:rsidR="00B641E6" w:rsidRPr="00B641E6" w:rsidRDefault="00B641E6" w:rsidP="00B641E6">
      <w:pPr>
        <w:numPr>
          <w:ilvl w:val="0"/>
          <w:numId w:val="3"/>
        </w:numPr>
        <w:spacing w:after="0" w:line="240" w:lineRule="atLeast"/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</w:pPr>
      <w:r w:rsidRPr="00B641E6">
        <w:rPr>
          <w:rFonts w:asciiTheme="majorBidi" w:eastAsia="Times New Roman" w:hAnsiTheme="majorBidi" w:cstheme="majorBidi"/>
          <w:sz w:val="24"/>
          <w:szCs w:val="24"/>
          <w:lang w:eastAsia="da-DK"/>
          <w14:ligatures w14:val="none"/>
        </w:rPr>
        <w:t>Czy Zamawiający nie zgodzi się, że zaszła omyłka pisarka – w formularzu cenowym pakiet jest opisany jako „pakiet I” natomiast w OPZ asortyment jest ujęty w pakiecie 7</w:t>
      </w:r>
      <w:r w:rsidRPr="00ED6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Odpowiedzi Zamawiającego:</w:t>
      </w:r>
      <w:r w:rsidRPr="00ED6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D6DC9" w:rsidRPr="00ED6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Tak. Omyłka pisarska. W formularzu cenowym winno być Pakiet 7</w:t>
      </w:r>
      <w:r w:rsidRPr="00ED6D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08393C89" w14:textId="77777777" w:rsidR="00E3071E" w:rsidRPr="00B641E6" w:rsidRDefault="00E3071E" w:rsidP="00E30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D6DD00" w14:textId="77777777" w:rsidR="00D41528" w:rsidRDefault="00D41528" w:rsidP="00021FE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</w:pPr>
      <w:r w:rsidRPr="00D41528"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  <w:t xml:space="preserve">Pakiet nr 1, pozycja nr 1 </w:t>
      </w:r>
    </w:p>
    <w:p w14:paraId="47C621FE" w14:textId="56069B47" w:rsidR="00121069" w:rsidRPr="002623B7" w:rsidRDefault="00D41528" w:rsidP="00D4152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Czy zamawiający dopuści dwukanałowy cewnik dializacyjny wykonany z </w:t>
      </w:r>
      <w:proofErr w:type="spellStart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>biokompatybilnego</w:t>
      </w:r>
      <w:proofErr w:type="spellEnd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 poliuretanu, skalowany, ramiona cewnika z oznaczeniem kierunków i znakowane kolorystycznie w zestawie z rozszerzaczem, prowadnicą 0.038 (0,97mm) x 600mm, strzykawką wprowadzającą 5ml (</w:t>
      </w:r>
      <w:proofErr w:type="spellStart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>luer</w:t>
      </w:r>
      <w:proofErr w:type="spellEnd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>) oraz igłą wprowadzającą 18G (1,25mm) x 70mm, strzykawką iniekcyjną 5ml (</w:t>
      </w:r>
      <w:proofErr w:type="spellStart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>luer</w:t>
      </w:r>
      <w:proofErr w:type="spellEnd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), igła iniekcyjną, koreczkami heparynowe </w:t>
      </w:r>
      <w:proofErr w:type="spellStart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>luer</w:t>
      </w:r>
      <w:proofErr w:type="spellEnd"/>
      <w:r w:rsidRPr="00D41528">
        <w:rPr>
          <w:rFonts w:ascii="Times New Roman" w:eastAsia="Calibri" w:hAnsi="Times New Roman" w:cs="Times New Roman"/>
          <w:sz w:val="24"/>
          <w:szCs w:val="24"/>
          <w14:ligatures w14:val="none"/>
        </w:rPr>
        <w:t>-lock, skalpelem oraz klipsem mocującym, dostępne rozmiary 11,5Fr oraz 12Fr, dostępne długości 13cm, 16cm, 20cm?</w:t>
      </w:r>
      <w:r w:rsidRPr="00D415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Odpowiedzi Zamawiającego: </w:t>
      </w:r>
      <w:r w:rsidR="002623B7"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SWZ</w:t>
      </w:r>
    </w:p>
    <w:p w14:paraId="7E996EAC" w14:textId="77777777" w:rsidR="00D41528" w:rsidRPr="002623B7" w:rsidRDefault="00D41528" w:rsidP="00D4152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</w:pPr>
    </w:p>
    <w:p w14:paraId="0F07D792" w14:textId="77777777" w:rsidR="00D41528" w:rsidRPr="002623B7" w:rsidRDefault="00D41528" w:rsidP="00D4152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 w:rsidRPr="002623B7"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  <w:t>Pakiet nr 5, pozycja nr 7</w:t>
      </w:r>
      <w:r w:rsidRPr="002623B7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 </w:t>
      </w:r>
    </w:p>
    <w:p w14:paraId="67FAB7D0" w14:textId="26C98D34" w:rsidR="00D41528" w:rsidRPr="002623B7" w:rsidRDefault="00D41528" w:rsidP="00D4152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 w:rsidRPr="002623B7">
        <w:rPr>
          <w:rFonts w:ascii="Times New Roman" w:eastAsia="Calibri" w:hAnsi="Times New Roman" w:cs="Times New Roman"/>
          <w:sz w:val="24"/>
          <w:szCs w:val="24"/>
          <w14:ligatures w14:val="none"/>
        </w:rPr>
        <w:t>Czy zamawiający dopuści igłę Hubera z linią przedłużającą o długości 23cm?</w:t>
      </w:r>
      <w:r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Odpowiedzi Zamawiającego: Tak</w:t>
      </w:r>
    </w:p>
    <w:p w14:paraId="186A959C" w14:textId="77777777" w:rsidR="00D41528" w:rsidRPr="002623B7" w:rsidRDefault="00D41528" w:rsidP="00D4152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</w:p>
    <w:p w14:paraId="740428B9" w14:textId="77777777" w:rsidR="00D41528" w:rsidRPr="002623B7" w:rsidRDefault="00D41528" w:rsidP="00D4152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</w:pPr>
      <w:r w:rsidRPr="002623B7">
        <w:rPr>
          <w:rFonts w:ascii="Times New Roman" w:eastAsia="Calibri" w:hAnsi="Times New Roman" w:cs="Times New Roman"/>
          <w:b/>
          <w:bCs/>
          <w:sz w:val="24"/>
          <w:szCs w:val="24"/>
          <w14:ligatures w14:val="none"/>
        </w:rPr>
        <w:t xml:space="preserve">Pakiet nr 5, pozycja nr 7 </w:t>
      </w:r>
    </w:p>
    <w:p w14:paraId="2A0D131D" w14:textId="740BDB1D" w:rsidR="00D41528" w:rsidRPr="00201707" w:rsidRDefault="00D41528" w:rsidP="00D4152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 w:rsidRPr="002623B7">
        <w:rPr>
          <w:rFonts w:ascii="Times New Roman" w:eastAsia="Calibri" w:hAnsi="Times New Roman" w:cs="Times New Roman"/>
          <w:sz w:val="24"/>
          <w:szCs w:val="24"/>
          <w14:ligatures w14:val="none"/>
        </w:rPr>
        <w:t>Czy zamawiający dopuści rozmiary: 19G – długość 19mm, 25mm; 20G – długość 15mm, 19mm, 25mm; 22G – długość 19mm, 25mm, 38mm?</w:t>
      </w:r>
      <w:r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Odpowiedzi Zamawiającego: Tak</w:t>
      </w:r>
    </w:p>
    <w:p w14:paraId="2E3C9DF0" w14:textId="77777777" w:rsidR="00201707" w:rsidRDefault="00201707" w:rsidP="0020170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</w:p>
    <w:p w14:paraId="21C04DA1" w14:textId="5B88E817" w:rsidR="00201707" w:rsidRPr="00201707" w:rsidRDefault="00201707" w:rsidP="0020170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 w:rsidRPr="00201707">
        <w:rPr>
          <w:rFonts w:ascii="Times New Roman" w:eastAsia="Calibri" w:hAnsi="Times New Roman" w:cs="Times New Roman"/>
          <w:sz w:val="24"/>
          <w:szCs w:val="24"/>
          <w14:ligatures w14:val="none"/>
        </w:rPr>
        <w:t>Pytanie nr 1 dotyczy: Pakiet nr 6, pozycja nr 1</w:t>
      </w:r>
    </w:p>
    <w:p w14:paraId="778DEA14" w14:textId="696ED25B" w:rsidR="00201707" w:rsidRPr="00201707" w:rsidRDefault="00201707" w:rsidP="0020170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 w:rsidRPr="00201707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Czy Zamawiający wyrazi zgodę na zaoferowanie zestawu do podawania żywienia pozajelitowego, kompatybilnego z posiadaną przez szpital pompą infuzyjną </w:t>
      </w:r>
      <w:proofErr w:type="spellStart"/>
      <w:r w:rsidRPr="00201707">
        <w:rPr>
          <w:rFonts w:ascii="Times New Roman" w:eastAsia="Calibri" w:hAnsi="Times New Roman" w:cs="Times New Roman"/>
          <w:sz w:val="24"/>
          <w:szCs w:val="24"/>
          <w14:ligatures w14:val="none"/>
        </w:rPr>
        <w:t>Fresenius</w:t>
      </w:r>
      <w:proofErr w:type="spellEnd"/>
      <w:r w:rsidRPr="00201707">
        <w:rPr>
          <w:rFonts w:ascii="Times New Roman" w:eastAsia="Calibri" w:hAnsi="Times New Roman" w:cs="Times New Roman"/>
          <w:sz w:val="24"/>
          <w:szCs w:val="24"/>
          <w14:ligatures w14:val="none"/>
        </w:rPr>
        <w:t xml:space="preserve"> </w:t>
      </w:r>
      <w:proofErr w:type="spellStart"/>
      <w:r w:rsidRPr="00201707">
        <w:rPr>
          <w:rFonts w:ascii="Times New Roman" w:eastAsia="Calibri" w:hAnsi="Times New Roman" w:cs="Times New Roman"/>
          <w:sz w:val="24"/>
          <w:szCs w:val="24"/>
          <w14:ligatures w14:val="none"/>
        </w:rPr>
        <w:t>Agilia</w:t>
      </w:r>
      <w:proofErr w:type="spellEnd"/>
      <w:r w:rsidRPr="00201707">
        <w:rPr>
          <w:rFonts w:ascii="Times New Roman" w:eastAsia="Calibri" w:hAnsi="Times New Roman" w:cs="Times New Roman"/>
          <w:sz w:val="24"/>
          <w:szCs w:val="24"/>
          <w14:ligatures w14:val="none"/>
        </w:rPr>
        <w:t>, długość drenu za pompą 165cm, bez DEHP, z dwoma filtrami 15 µm i 1,2 µm, objętość wypełnienia 28,3ml, wyposażony w zatyczkę hydrofobową zatrzymująca przepływ, pakowany pojedynczo, zestaw sterylny?</w:t>
      </w:r>
    </w:p>
    <w:p w14:paraId="5498BA7D" w14:textId="72FB4F47" w:rsidR="00D41528" w:rsidRPr="00201707" w:rsidRDefault="00201707" w:rsidP="002017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7CB98D98" wp14:editId="4CC842FE">
            <wp:extent cx="3670300" cy="7114540"/>
            <wp:effectExtent l="0" t="0" r="6350" b="0"/>
            <wp:docPr id="73162342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711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A9B535" w14:textId="58BB53D2" w:rsidR="00201707" w:rsidRDefault="00201707" w:rsidP="002017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Tak</w:t>
      </w:r>
    </w:p>
    <w:p w14:paraId="51AE60CC" w14:textId="258B71F0" w:rsidR="00021FEC" w:rsidRPr="0015707B" w:rsidRDefault="00021FEC" w:rsidP="002017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15707B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15707B">
        <w:rPr>
          <w:rFonts w:ascii="Times New Roman" w:hAnsi="Times New Roman" w:cs="Times New Roman"/>
          <w:sz w:val="24"/>
          <w:szCs w:val="24"/>
        </w:rPr>
        <w:t>.</w:t>
      </w:r>
    </w:p>
    <w:p w14:paraId="3540962A" w14:textId="77777777" w:rsidR="00201707" w:rsidRDefault="00201707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C44415" w14:textId="2E1D4DDB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201707">
        <w:rPr>
          <w:rFonts w:ascii="Times New Roman" w:hAnsi="Times New Roman" w:cs="Times New Roman"/>
          <w:sz w:val="24"/>
          <w:szCs w:val="24"/>
        </w:rPr>
        <w:t>04.02</w:t>
      </w:r>
      <w:r w:rsidRPr="0015707B">
        <w:rPr>
          <w:rFonts w:ascii="Times New Roman" w:hAnsi="Times New Roman" w:cs="Times New Roman"/>
          <w:sz w:val="24"/>
          <w:szCs w:val="24"/>
        </w:rPr>
        <w:t>.202</w:t>
      </w:r>
      <w:r w:rsidR="00121069">
        <w:rPr>
          <w:rFonts w:ascii="Times New Roman" w:hAnsi="Times New Roman" w:cs="Times New Roman"/>
          <w:sz w:val="24"/>
          <w:szCs w:val="24"/>
        </w:rPr>
        <w:t>5</w:t>
      </w:r>
      <w:r w:rsidRPr="0015707B">
        <w:rPr>
          <w:rFonts w:ascii="Times New Roman" w:hAnsi="Times New Roman" w:cs="Times New Roman"/>
          <w:sz w:val="24"/>
          <w:szCs w:val="24"/>
        </w:rPr>
        <w:t>r,</w:t>
      </w:r>
    </w:p>
    <w:p w14:paraId="6974A887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722726" w14:textId="77777777" w:rsidR="00021FEC" w:rsidRPr="0015707B" w:rsidRDefault="00021FEC" w:rsidP="00021F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2554AA0F" w14:textId="77777777" w:rsidR="00021FEC" w:rsidRPr="0015707B" w:rsidRDefault="00021FEC" w:rsidP="00021F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ZBIGNIEW STRZELCZYK</w:t>
      </w:r>
    </w:p>
    <w:p w14:paraId="3C0CBF57" w14:textId="77777777" w:rsidR="00021FEC" w:rsidRPr="0015707B" w:rsidRDefault="00021FEC" w:rsidP="00021F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2CA7270" w14:textId="719EC513" w:rsidR="00BC20D3" w:rsidRPr="00201707" w:rsidRDefault="00021FEC" w:rsidP="002017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/Podpis osoby uprawnionej/</w:t>
      </w:r>
    </w:p>
    <w:sectPr w:rsidR="00BC20D3" w:rsidRPr="00201707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B3BDF"/>
    <w:multiLevelType w:val="hybridMultilevel"/>
    <w:tmpl w:val="646628F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01923"/>
    <w:multiLevelType w:val="hybridMultilevel"/>
    <w:tmpl w:val="8F682D96"/>
    <w:lvl w:ilvl="0" w:tplc="90082F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1C1019"/>
    <w:multiLevelType w:val="hybridMultilevel"/>
    <w:tmpl w:val="5B5A2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25039">
    <w:abstractNumId w:val="1"/>
  </w:num>
  <w:num w:numId="2" w16cid:durableId="33506085">
    <w:abstractNumId w:val="2"/>
  </w:num>
  <w:num w:numId="3" w16cid:durableId="1982153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FEC"/>
    <w:rsid w:val="00021FEC"/>
    <w:rsid w:val="000E2DE1"/>
    <w:rsid w:val="000E33A5"/>
    <w:rsid w:val="00121069"/>
    <w:rsid w:val="00201707"/>
    <w:rsid w:val="002623B7"/>
    <w:rsid w:val="00325DA4"/>
    <w:rsid w:val="00463206"/>
    <w:rsid w:val="0092170A"/>
    <w:rsid w:val="009B4453"/>
    <w:rsid w:val="00A90485"/>
    <w:rsid w:val="00B641E6"/>
    <w:rsid w:val="00BC20D3"/>
    <w:rsid w:val="00C02B18"/>
    <w:rsid w:val="00D41528"/>
    <w:rsid w:val="00DF373B"/>
    <w:rsid w:val="00E12D94"/>
    <w:rsid w:val="00E3071E"/>
    <w:rsid w:val="00E341EC"/>
    <w:rsid w:val="00ED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8083"/>
  <w15:chartTrackingRefBased/>
  <w15:docId w15:val="{CD5A3033-7A2D-4314-9011-DCB9DE080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FEC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821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cp:lastPrinted>2025-02-04T07:18:00Z</cp:lastPrinted>
  <dcterms:created xsi:type="dcterms:W3CDTF">2024-01-23T08:41:00Z</dcterms:created>
  <dcterms:modified xsi:type="dcterms:W3CDTF">2025-02-04T07:19:00Z</dcterms:modified>
</cp:coreProperties>
</file>