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53DBA" w14:textId="775AE9BB" w:rsidR="00F81DC0" w:rsidRPr="006F2080" w:rsidRDefault="003F5972">
      <w:pPr>
        <w:rPr>
          <w:b/>
          <w:bCs/>
          <w:sz w:val="22"/>
          <w:szCs w:val="22"/>
        </w:rPr>
      </w:pPr>
      <w:r w:rsidRPr="006F2080">
        <w:rPr>
          <w:bCs/>
          <w:sz w:val="22"/>
          <w:szCs w:val="22"/>
        </w:rPr>
        <w:t>/pieczątka Wykonawcy /</w:t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  <w:t>Zał.</w:t>
      </w:r>
      <w:r w:rsidR="00D54D83" w:rsidRPr="006F2080">
        <w:rPr>
          <w:bCs/>
          <w:sz w:val="22"/>
          <w:szCs w:val="22"/>
        </w:rPr>
        <w:t>5</w:t>
      </w:r>
      <w:r w:rsidRPr="006F2080">
        <w:rPr>
          <w:bCs/>
          <w:sz w:val="22"/>
          <w:szCs w:val="22"/>
        </w:rPr>
        <w:t>.1.</w:t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  <w:t>Eap-2412/</w:t>
      </w:r>
      <w:r w:rsidR="00BB1156" w:rsidRPr="006F2080">
        <w:rPr>
          <w:bCs/>
          <w:sz w:val="22"/>
          <w:szCs w:val="22"/>
        </w:rPr>
        <w:t>5</w:t>
      </w:r>
      <w:r w:rsidRPr="006F2080">
        <w:rPr>
          <w:bCs/>
          <w:sz w:val="22"/>
          <w:szCs w:val="22"/>
        </w:rPr>
        <w:t>/</w:t>
      </w:r>
      <w:r w:rsidR="00BB1156" w:rsidRPr="006F2080">
        <w:rPr>
          <w:bCs/>
          <w:sz w:val="22"/>
          <w:szCs w:val="22"/>
        </w:rPr>
        <w:t>2</w:t>
      </w:r>
      <w:r w:rsidR="006F2080">
        <w:rPr>
          <w:bCs/>
          <w:sz w:val="22"/>
          <w:szCs w:val="22"/>
        </w:rPr>
        <w:t>5</w:t>
      </w:r>
      <w:r w:rsidRPr="006F2080">
        <w:rPr>
          <w:bCs/>
          <w:sz w:val="22"/>
          <w:szCs w:val="22"/>
        </w:rPr>
        <w:t xml:space="preserve">/M </w:t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</w:r>
      <w:r w:rsidRPr="006F2080">
        <w:rPr>
          <w:bCs/>
          <w:sz w:val="22"/>
          <w:szCs w:val="22"/>
        </w:rPr>
        <w:tab/>
        <w:t xml:space="preserve"> </w:t>
      </w:r>
    </w:p>
    <w:p w14:paraId="7F0E0CF7" w14:textId="13E5120C" w:rsidR="00F81DC0" w:rsidRPr="006F2080" w:rsidRDefault="003F5972">
      <w:pPr>
        <w:rPr>
          <w:b/>
          <w:bCs/>
          <w:sz w:val="22"/>
          <w:szCs w:val="22"/>
          <w:u w:val="single"/>
        </w:rPr>
      </w:pPr>
      <w:r w:rsidRPr="006F2080">
        <w:rPr>
          <w:b/>
          <w:bCs/>
          <w:sz w:val="22"/>
          <w:szCs w:val="22"/>
        </w:rPr>
        <w:t xml:space="preserve"> </w:t>
      </w:r>
      <w:r w:rsidRPr="006F2080">
        <w:rPr>
          <w:b/>
          <w:bCs/>
          <w:sz w:val="22"/>
          <w:szCs w:val="22"/>
        </w:rPr>
        <w:tab/>
      </w:r>
      <w:r w:rsidRPr="006F2080">
        <w:rPr>
          <w:b/>
          <w:bCs/>
          <w:sz w:val="22"/>
          <w:szCs w:val="22"/>
        </w:rPr>
        <w:tab/>
      </w:r>
      <w:r w:rsidRPr="006F2080">
        <w:rPr>
          <w:b/>
          <w:bCs/>
          <w:sz w:val="22"/>
          <w:szCs w:val="22"/>
        </w:rPr>
        <w:tab/>
      </w:r>
      <w:r w:rsidRPr="006F2080">
        <w:rPr>
          <w:b/>
          <w:bCs/>
          <w:sz w:val="22"/>
          <w:szCs w:val="22"/>
          <w:u w:val="single"/>
        </w:rPr>
        <w:t>Parametry graniczne analizator</w:t>
      </w:r>
      <w:r w:rsidR="006F2080">
        <w:rPr>
          <w:b/>
          <w:bCs/>
          <w:sz w:val="22"/>
          <w:szCs w:val="22"/>
          <w:u w:val="single"/>
        </w:rPr>
        <w:t>ów</w:t>
      </w:r>
      <w:r w:rsidR="00BB1156" w:rsidRPr="006F2080">
        <w:rPr>
          <w:b/>
          <w:bCs/>
          <w:sz w:val="22"/>
          <w:szCs w:val="22"/>
          <w:u w:val="single"/>
        </w:rPr>
        <w:t xml:space="preserve"> w Pakiecie 1 </w:t>
      </w:r>
    </w:p>
    <w:p w14:paraId="59145E6F" w14:textId="77777777" w:rsidR="00F81DC0" w:rsidRPr="006F2080" w:rsidRDefault="00F81DC0">
      <w:pPr>
        <w:rPr>
          <w:b/>
          <w:bCs/>
          <w:i/>
          <w:sz w:val="22"/>
          <w:szCs w:val="22"/>
          <w:u w:val="single"/>
        </w:rPr>
      </w:pPr>
    </w:p>
    <w:p w14:paraId="7D77A827" w14:textId="77777777" w:rsidR="00F81DC0" w:rsidRPr="006F2080" w:rsidRDefault="003F5972">
      <w:pPr>
        <w:rPr>
          <w:b/>
          <w:sz w:val="22"/>
          <w:szCs w:val="22"/>
          <w:shd w:val="clear" w:color="auto" w:fill="FEFFFF"/>
          <w:lang w:bidi="he-IL"/>
        </w:rPr>
      </w:pPr>
      <w:r w:rsidRPr="006F2080">
        <w:rPr>
          <w:b/>
          <w:sz w:val="22"/>
          <w:szCs w:val="22"/>
          <w:shd w:val="clear" w:color="auto" w:fill="FEFFFF"/>
          <w:lang w:bidi="he-IL"/>
        </w:rPr>
        <w:t xml:space="preserve">Dostawa odczynników , kalibratorów oraz kontroli jakości i wraz z dzierżawą </w:t>
      </w:r>
    </w:p>
    <w:p w14:paraId="727AEC95" w14:textId="77777777" w:rsidR="00F81DC0" w:rsidRPr="006F2080" w:rsidRDefault="003F5972">
      <w:pPr>
        <w:rPr>
          <w:b/>
          <w:sz w:val="22"/>
          <w:szCs w:val="22"/>
          <w:shd w:val="clear" w:color="auto" w:fill="FEFFFF"/>
          <w:lang w:bidi="he-IL"/>
        </w:rPr>
      </w:pPr>
      <w:r w:rsidRPr="006F2080">
        <w:rPr>
          <w:b/>
          <w:sz w:val="22"/>
          <w:szCs w:val="22"/>
          <w:shd w:val="clear" w:color="auto" w:fill="FEFFFF"/>
          <w:lang w:bidi="he-IL"/>
        </w:rPr>
        <w:t xml:space="preserve"> aparatu do równowagi kwasowo-zasadowej, z elektrolitami i oksymetrią.                    </w:t>
      </w:r>
    </w:p>
    <w:p w14:paraId="70D2F940" w14:textId="77777777" w:rsidR="00F81DC0" w:rsidRPr="006F2080" w:rsidRDefault="00F81DC0">
      <w:pPr>
        <w:rPr>
          <w:b/>
          <w:bCs/>
          <w:i/>
          <w:sz w:val="22"/>
          <w:szCs w:val="22"/>
          <w:u w:val="single"/>
        </w:rPr>
      </w:pPr>
    </w:p>
    <w:p w14:paraId="68B10675" w14:textId="3238E79C" w:rsidR="00F81DC0" w:rsidRPr="006F2080" w:rsidRDefault="003F5972">
      <w:pPr>
        <w:rPr>
          <w:b/>
          <w:bCs/>
          <w:sz w:val="22"/>
          <w:szCs w:val="22"/>
        </w:rPr>
      </w:pPr>
      <w:r w:rsidRPr="006F2080">
        <w:rPr>
          <w:b/>
          <w:bCs/>
          <w:sz w:val="22"/>
          <w:szCs w:val="22"/>
        </w:rPr>
        <w:t xml:space="preserve">Zestawienie parametrów granicznych  </w:t>
      </w:r>
      <w:r w:rsidR="006F2080">
        <w:rPr>
          <w:b/>
          <w:bCs/>
          <w:sz w:val="22"/>
          <w:szCs w:val="22"/>
        </w:rPr>
        <w:t>Analizator 1</w:t>
      </w:r>
    </w:p>
    <w:p w14:paraId="6A519A3B" w14:textId="77777777" w:rsidR="00F81DC0" w:rsidRPr="006F2080" w:rsidRDefault="003F5972">
      <w:pPr>
        <w:pStyle w:val="Nagwek2"/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r w:rsidRPr="006F2080">
        <w:rPr>
          <w:rFonts w:ascii="Times New Roman" w:hAnsi="Times New Roman" w:cs="Times New Roman"/>
          <w:sz w:val="22"/>
          <w:szCs w:val="22"/>
        </w:rPr>
        <w:t>Producent/Firma: ……………………………………</w:t>
      </w:r>
    </w:p>
    <w:p w14:paraId="5796C092" w14:textId="77777777" w:rsidR="00F81DC0" w:rsidRPr="006F2080" w:rsidRDefault="003F5972">
      <w:pPr>
        <w:rPr>
          <w:sz w:val="22"/>
          <w:szCs w:val="22"/>
        </w:rPr>
      </w:pPr>
      <w:r w:rsidRPr="006F2080">
        <w:rPr>
          <w:sz w:val="22"/>
          <w:szCs w:val="22"/>
        </w:rPr>
        <w:t>Urządzenie/Typ: ...........................................................</w:t>
      </w:r>
    </w:p>
    <w:p w14:paraId="4D667389" w14:textId="77777777" w:rsidR="00F81DC0" w:rsidRDefault="00F81DC0">
      <w:pPr>
        <w:rPr>
          <w:b/>
          <w:bCs/>
          <w:sz w:val="22"/>
          <w:szCs w:val="22"/>
        </w:rPr>
      </w:pPr>
    </w:p>
    <w:p w14:paraId="48C76597" w14:textId="555D05C8" w:rsidR="006F2080" w:rsidRPr="006F2080" w:rsidRDefault="006F2080" w:rsidP="006F2080">
      <w:pPr>
        <w:rPr>
          <w:b/>
          <w:bCs/>
          <w:sz w:val="22"/>
          <w:szCs w:val="22"/>
        </w:rPr>
      </w:pPr>
      <w:r w:rsidRPr="006F2080">
        <w:rPr>
          <w:b/>
          <w:bCs/>
          <w:sz w:val="22"/>
          <w:szCs w:val="22"/>
        </w:rPr>
        <w:t xml:space="preserve">Zestawienie parametrów granicznych  </w:t>
      </w:r>
      <w:r>
        <w:rPr>
          <w:b/>
          <w:bCs/>
          <w:sz w:val="22"/>
          <w:szCs w:val="22"/>
        </w:rPr>
        <w:t>Analizator 2</w:t>
      </w:r>
    </w:p>
    <w:p w14:paraId="24913763" w14:textId="77777777" w:rsidR="006F2080" w:rsidRPr="006F2080" w:rsidRDefault="006F2080" w:rsidP="006F2080">
      <w:pPr>
        <w:pStyle w:val="Nagwek2"/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r w:rsidRPr="006F2080">
        <w:rPr>
          <w:rFonts w:ascii="Times New Roman" w:hAnsi="Times New Roman" w:cs="Times New Roman"/>
          <w:sz w:val="22"/>
          <w:szCs w:val="22"/>
        </w:rPr>
        <w:t>Producent/Firma: ……………………………………</w:t>
      </w:r>
    </w:p>
    <w:p w14:paraId="72068929" w14:textId="77777777" w:rsidR="006F2080" w:rsidRPr="006F2080" w:rsidRDefault="006F2080" w:rsidP="006F2080">
      <w:pPr>
        <w:rPr>
          <w:sz w:val="22"/>
          <w:szCs w:val="22"/>
        </w:rPr>
      </w:pPr>
      <w:r w:rsidRPr="006F2080">
        <w:rPr>
          <w:sz w:val="22"/>
          <w:szCs w:val="22"/>
        </w:rPr>
        <w:t>Urządzenie/Typ: ...........................................................</w:t>
      </w:r>
    </w:p>
    <w:p w14:paraId="4856E621" w14:textId="77777777" w:rsidR="006F2080" w:rsidRPr="006F2080" w:rsidRDefault="006F2080">
      <w:pPr>
        <w:rPr>
          <w:b/>
          <w:bCs/>
          <w:sz w:val="22"/>
          <w:szCs w:val="22"/>
        </w:rPr>
      </w:pPr>
    </w:p>
    <w:p w14:paraId="6E6B2815" w14:textId="77777777" w:rsidR="00F81DC0" w:rsidRPr="006F2080" w:rsidRDefault="00F81DC0">
      <w:pPr>
        <w:rPr>
          <w:sz w:val="22"/>
          <w:szCs w:val="22"/>
        </w:rPr>
      </w:pPr>
    </w:p>
    <w:p w14:paraId="1FED9B40" w14:textId="2F32BED2" w:rsidR="00F81DC0" w:rsidRPr="006F2080" w:rsidRDefault="003F5972">
      <w:pPr>
        <w:pStyle w:val="Standard"/>
        <w:rPr>
          <w:rFonts w:ascii="Times New Roman" w:eastAsia="Times New Roman" w:hAnsi="Times New Roman" w:cs="Times New Roman"/>
          <w:b/>
          <w:sz w:val="22"/>
          <w:szCs w:val="22"/>
        </w:rPr>
      </w:pPr>
      <w:r w:rsidRPr="006F2080">
        <w:rPr>
          <w:rFonts w:ascii="Times New Roman" w:eastAsia="Times New Roman" w:hAnsi="Times New Roman" w:cs="Times New Roman"/>
          <w:b/>
          <w:sz w:val="22"/>
          <w:szCs w:val="22"/>
        </w:rPr>
        <w:t>Zestawienie parametrów granicznych dla analizator</w:t>
      </w:r>
      <w:r w:rsidR="006F2080">
        <w:rPr>
          <w:rFonts w:ascii="Times New Roman" w:eastAsia="Times New Roman" w:hAnsi="Times New Roman" w:cs="Times New Roman"/>
          <w:b/>
          <w:sz w:val="22"/>
          <w:szCs w:val="22"/>
        </w:rPr>
        <w:t>ów</w:t>
      </w:r>
      <w:r w:rsidRPr="006F2080">
        <w:rPr>
          <w:rFonts w:ascii="Times New Roman" w:eastAsia="Times New Roman" w:hAnsi="Times New Roman" w:cs="Times New Roman"/>
          <w:b/>
          <w:sz w:val="22"/>
          <w:szCs w:val="22"/>
        </w:rPr>
        <w:t xml:space="preserve"> i odczynników:</w:t>
      </w:r>
    </w:p>
    <w:p w14:paraId="7969B632" w14:textId="77777777" w:rsidR="00F81DC0" w:rsidRDefault="00F81DC0">
      <w:pPr>
        <w:pStyle w:val="Standard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216279A1" w14:textId="77777777" w:rsidR="006F2080" w:rsidRDefault="006F2080" w:rsidP="006F2080">
      <w:pPr>
        <w:widowControl w:val="0"/>
        <w:rPr>
          <w:b/>
          <w:bCs/>
          <w:u w:val="single"/>
        </w:rPr>
      </w:pPr>
      <w:r>
        <w:rPr>
          <w:b/>
          <w:bCs/>
          <w:u w:val="single"/>
        </w:rPr>
        <w:t>Zestawienie parametrów granicznych dla analizatora: dwa analizatory do RKZ o parametrach:</w:t>
      </w:r>
    </w:p>
    <w:p w14:paraId="59E0E6A2" w14:textId="77777777" w:rsidR="006F2080" w:rsidRDefault="006F2080" w:rsidP="006F2080">
      <w:pPr>
        <w:widowControl w:val="0"/>
        <w:rPr>
          <w:b/>
          <w:bCs/>
        </w:rPr>
      </w:pPr>
    </w:p>
    <w:tbl>
      <w:tblPr>
        <w:tblW w:w="9631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11"/>
        <w:gridCol w:w="5566"/>
        <w:gridCol w:w="1242"/>
        <w:gridCol w:w="1812"/>
      </w:tblGrid>
      <w:tr w:rsidR="006F2080" w14:paraId="731CE49F" w14:textId="77777777" w:rsidTr="006F2080">
        <w:trPr>
          <w:cantSplit/>
          <w:trHeight w:hRule="exact" w:val="2040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FCCA31" w14:textId="77777777" w:rsidR="006F2080" w:rsidRDefault="006F2080" w:rsidP="00B46AD3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LP.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E57E83" w14:textId="77777777" w:rsidR="006F2080" w:rsidRDefault="006F2080" w:rsidP="00B46AD3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Aparat do pomiaru parametrów krytycznych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3330B9" w14:textId="77777777" w:rsidR="006F2080" w:rsidRDefault="006F2080" w:rsidP="00B46AD3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Parametr wymagany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E0E778" w14:textId="77777777" w:rsidR="006F2080" w:rsidRDefault="006F2080" w:rsidP="00B46AD3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Należy uzupełnić wpisując „TAK” lub „NIE” </w:t>
            </w:r>
            <w:r>
              <w:rPr>
                <w:rFonts w:cs="Calibri"/>
                <w:b/>
                <w:sz w:val="20"/>
                <w:szCs w:val="20"/>
              </w:rPr>
              <w:t>(Niespełnienie parametrów spowoduje odrzucenie oferty)</w:t>
            </w:r>
          </w:p>
        </w:tc>
      </w:tr>
      <w:tr w:rsidR="006F2080" w14:paraId="303BDA98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</w:tcPr>
          <w:p w14:paraId="367B95AF" w14:textId="77777777" w:rsidR="006F2080" w:rsidRDefault="006F2080" w:rsidP="00B46AD3">
            <w:pPr>
              <w:tabs>
                <w:tab w:val="left" w:pos="360"/>
              </w:tabs>
              <w:ind w:left="36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I.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</w:tcPr>
          <w:p w14:paraId="3E2A2008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Informacje ogólne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</w:tcPr>
          <w:p w14:paraId="711BBB5B" w14:textId="77777777" w:rsidR="006F2080" w:rsidRDefault="006F2080" w:rsidP="00B46AD3">
            <w:pPr>
              <w:rPr>
                <w:rFonts w:cs="Calibri"/>
                <w:b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</w:tcPr>
          <w:p w14:paraId="4FEF73D7" w14:textId="77777777" w:rsidR="006F2080" w:rsidRDefault="006F2080" w:rsidP="00B46AD3">
            <w:pPr>
              <w:jc w:val="center"/>
              <w:rPr>
                <w:rFonts w:cs="Calibri"/>
                <w:b/>
              </w:rPr>
            </w:pPr>
          </w:p>
        </w:tc>
      </w:tr>
      <w:tr w:rsidR="006F2080" w14:paraId="1AD09D3B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3DCABF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1.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97A679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Analizator fabrycznie nowy, rok produkcji 2025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DA6CC9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8C6376" w14:textId="77777777" w:rsidR="006F2080" w:rsidRDefault="006F2080" w:rsidP="00B46AD3">
            <w:pPr>
              <w:jc w:val="center"/>
              <w:rPr>
                <w:rFonts w:cs="Calibri"/>
              </w:rPr>
            </w:pPr>
          </w:p>
        </w:tc>
      </w:tr>
      <w:tr w:rsidR="006F2080" w14:paraId="0434EC3B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2CA18C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2.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3E4BC7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Model/Typ/Producent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EDFBEA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TAK, podać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E62C0D" w14:textId="77777777" w:rsidR="006F2080" w:rsidRDefault="006F2080" w:rsidP="00B46AD3">
            <w:pPr>
              <w:jc w:val="center"/>
              <w:rPr>
                <w:rFonts w:cs="Calibri"/>
              </w:rPr>
            </w:pPr>
          </w:p>
        </w:tc>
      </w:tr>
      <w:tr w:rsidR="006F2080" w14:paraId="73CE33AC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</w:tcPr>
          <w:p w14:paraId="7D57506C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II.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</w:tcPr>
          <w:p w14:paraId="19B539E5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Opis parametrów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</w:tcPr>
          <w:p w14:paraId="587AC701" w14:textId="77777777" w:rsidR="006F2080" w:rsidRDefault="006F2080" w:rsidP="00B46AD3">
            <w:pPr>
              <w:rPr>
                <w:rFonts w:cs="Calibri"/>
                <w:b/>
              </w:rPr>
            </w:pP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EAAAA"/>
            <w:vAlign w:val="center"/>
          </w:tcPr>
          <w:p w14:paraId="79314FC5" w14:textId="77777777" w:rsidR="006F2080" w:rsidRDefault="006F2080" w:rsidP="00B46AD3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Opis parametrów</w:t>
            </w:r>
          </w:p>
        </w:tc>
      </w:tr>
      <w:tr w:rsidR="006F2080" w14:paraId="6EA6510E" w14:textId="77777777" w:rsidTr="006F2080">
        <w:trPr>
          <w:cantSplit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A1381B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1.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F24FEE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Aparat o stałej gotowości do pracy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F13B6C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816FAE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5E64DAE5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808709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2.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C95556" w14:textId="77777777" w:rsidR="006F2080" w:rsidRDefault="006F2080" w:rsidP="00B46AD3">
            <w:pPr>
              <w:pStyle w:val="Bezodstpw1"/>
              <w:widowControl w:val="0"/>
              <w:rPr>
                <w:rFonts w:cs="Calibri"/>
              </w:rPr>
            </w:pPr>
            <w:r>
              <w:rPr>
                <w:rFonts w:cs="Calibri"/>
              </w:rPr>
              <w:t xml:space="preserve">Parametry mierzone: </w:t>
            </w:r>
            <w:r>
              <w:rPr>
                <w:rFonts w:cs="Calibri"/>
              </w:rPr>
              <w:br/>
            </w:r>
            <w:proofErr w:type="spellStart"/>
            <w:r>
              <w:rPr>
                <w:rFonts w:cs="Calibri"/>
              </w:rPr>
              <w:t>pH</w:t>
            </w:r>
            <w:proofErr w:type="spellEnd"/>
            <w:r>
              <w:rPr>
                <w:rFonts w:cs="Calibri"/>
              </w:rPr>
              <w:t xml:space="preserve">, pCO2, pO2, wapń zjonizowany, sód, potas, chlorki, SO2, </w:t>
            </w:r>
            <w:proofErr w:type="spellStart"/>
            <w:r>
              <w:rPr>
                <w:rFonts w:cs="Calibri"/>
              </w:rPr>
              <w:t>ctHb</w:t>
            </w:r>
            <w:proofErr w:type="spellEnd"/>
            <w:r>
              <w:rPr>
                <w:rFonts w:cs="Calibri"/>
              </w:rPr>
              <w:t xml:space="preserve">, </w:t>
            </w:r>
            <w:proofErr w:type="spellStart"/>
            <w:r>
              <w:rPr>
                <w:rFonts w:cs="Calibri"/>
              </w:rPr>
              <w:t>MetHb</w:t>
            </w:r>
            <w:proofErr w:type="spellEnd"/>
            <w:r>
              <w:rPr>
                <w:rFonts w:cs="Calibri"/>
              </w:rPr>
              <w:t xml:space="preserve">, o2Hb, </w:t>
            </w:r>
            <w:proofErr w:type="spellStart"/>
            <w:r>
              <w:rPr>
                <w:rFonts w:cs="Calibri"/>
              </w:rPr>
              <w:t>HHb</w:t>
            </w:r>
            <w:proofErr w:type="spellEnd"/>
            <w:r>
              <w:rPr>
                <w:rFonts w:cs="Calibri"/>
              </w:rPr>
              <w:t xml:space="preserve">, </w:t>
            </w:r>
            <w:proofErr w:type="spellStart"/>
            <w:r>
              <w:rPr>
                <w:rFonts w:cs="Calibri"/>
              </w:rPr>
              <w:t>HbF</w:t>
            </w:r>
            <w:proofErr w:type="spellEnd"/>
            <w:r>
              <w:rPr>
                <w:rFonts w:cs="Calibri"/>
              </w:rPr>
              <w:t xml:space="preserve">, </w:t>
            </w:r>
            <w:proofErr w:type="spellStart"/>
            <w:r>
              <w:rPr>
                <w:rFonts w:cs="Calibri"/>
              </w:rPr>
              <w:t>COHb</w:t>
            </w:r>
            <w:proofErr w:type="spellEnd"/>
            <w:r>
              <w:rPr>
                <w:rFonts w:cs="Calibri"/>
              </w:rPr>
              <w:t>, glukoza, mleczany, bilirubina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DBA1D4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DC16D5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064C664A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2E6426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3.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C4E14B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Parametry wyliczane: HCO3, </w:t>
            </w:r>
            <w:proofErr w:type="spellStart"/>
            <w:r>
              <w:rPr>
                <w:rFonts w:ascii="Calibri" w:hAnsi="Calibri" w:cs="Calibri"/>
              </w:rPr>
              <w:t>Hct</w:t>
            </w:r>
            <w:proofErr w:type="spellEnd"/>
            <w:r>
              <w:rPr>
                <w:rFonts w:ascii="Calibri" w:hAnsi="Calibri" w:cs="Calibri"/>
              </w:rPr>
              <w:t xml:space="preserve">, luka anionowa, </w:t>
            </w:r>
            <w:proofErr w:type="spellStart"/>
            <w:r>
              <w:rPr>
                <w:rFonts w:ascii="Calibri" w:hAnsi="Calibri" w:cs="Calibri"/>
              </w:rPr>
              <w:t>osmolalność</w:t>
            </w:r>
            <w:proofErr w:type="spellEnd"/>
            <w:r>
              <w:rPr>
                <w:rFonts w:ascii="Calibri" w:hAnsi="Calibri" w:cs="Calibri"/>
              </w:rPr>
              <w:t>, ABE, SBE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3CBC6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AD1005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0BF5CF47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FCD759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lastRenderedPageBreak/>
              <w:t>4.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DE44D6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Panel pomiaru analizatora można poszerzyć o kreatyninę i mocznik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03C3A0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748A98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4897D7D0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1D8A0B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5.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45AB21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Analizator z wbudowanym czytnikiem kodów kreskowych do identyfikacji operatora, badanej próbki oraz materiałów kontrolnych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C2D073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C3C636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57D717DD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3F2A5F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6.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492FE5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Możliwość monitorowania poziomu odczynników i ich ważności na pokładzie analizatora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BF0C34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440094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5A995DFA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BB5AEA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7.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9BB6D9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Możliwość podania próbki bezpośrednio z kapilary lub strzykawki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C275C7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2D300E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21BB5698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B7384E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8.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F7E52C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Automatyczny system pobierania próbek z funkcją wykrywania i usuwania skrzepów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1FA4D9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03E6D6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2AEEE2A4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F5B733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9.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81D8EC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Możliwość wprowadzenia temperatury pacjenta, stężenia tlenu w powietrzu wdychanym, rodzaju próbki (krew tętnicza, włośniczkowa itp.)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6BB4D2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04A305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5E5E1173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796FBE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10.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C08E69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Możliwość przeliczenia parametrów wyliczanych z uwzględnieniem stężenia tlenu w powietrzu wdychanym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242970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56789E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086595C5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D050A0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11.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B200E3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Możliwość przeliczenia parametrów wyliczanych na aktualną temperaturę pacjenta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D8DA7B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428E9B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2B9B62A3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2F68A7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12.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CEB074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Możliwość wykonania oznaczeń z następującego materiału: krew tętnicza, krew włośniczkowa, krew żylna, materiał kontrolny oraz wszystkie inne płyny nie będące krwią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540730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A4AD5B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2EEE4954" w14:textId="77777777" w:rsidTr="006F2080">
        <w:trPr>
          <w:cantSplit/>
          <w:trHeight w:val="308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23D43F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13.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921DE0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Wydruki wyników z zakresem wartości referencyjnych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90DB90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441534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3E6E62A3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7FE267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14.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1D3672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Możliwość wygenerowania wykresu równowagi kwasowo-zasadowej.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BEB9FC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F1DB14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363715FB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CACEEC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15.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71070F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Automatyczna kalibracja 1 i 2 punktowa oraz możliwość kalibracji „na żądanie”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287D53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5CBFCE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33342D2B" w14:textId="77777777" w:rsidTr="006F2080">
        <w:trPr>
          <w:cantSplit/>
          <w:trHeight w:val="316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531758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16.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B39104" w14:textId="77777777" w:rsidR="006F2080" w:rsidRDefault="006F2080" w:rsidP="00B46AD3">
            <w:pPr>
              <w:rPr>
                <w:rFonts w:cs="Calibri"/>
                <w:color w:val="000000"/>
              </w:rPr>
            </w:pPr>
            <w:r>
              <w:rPr>
                <w:rFonts w:cs="Calibri"/>
              </w:rPr>
              <w:t>Automatyczne płukanie analizatora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CF1EA4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D771C4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18528625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B5909A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17.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7956D0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 pełni automatyczna kontrola jakości z płynów znajdujących się w pakiecie odczynnikowym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042E93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7B7C0B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6390B53B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F0EC3E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lastRenderedPageBreak/>
              <w:t>18.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A3E635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Analizator pracujący w oparciu o odczynniki konfekcjonowane w postaci zintegrowanego pakietu odczynnikowego zawierającego wszelkie kalibratory, materiały kontrolne oraz pojemnik na ścieki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C3575F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FBA25E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0F0C5B26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858468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19.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3559CE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Ważność wszystkich materiałów zużywalnych zainstalowanych na pokładzie analizatora minimum 30 dni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C30D60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E4F809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080DB326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11673E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20.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B29654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Oddzielna kaseta zawierająca elektrody pomiarowe z możliwością przetykania skrzepów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3E086F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D63DCC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41B85001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9E6BFC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21.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A15859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Samoczynna automatyczna instalacja kaset zaraz po ich umieszczeniu w analizatorze, bez konieczności wykonywania dodatkowych czynności np. walidowanie roztworami zewnętrznymi przez operatora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C711D7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045833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1392B772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E20809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22.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5B2886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Możliwość wyjęcia i ponownego użycia wszystkich kaset, odczynników, materiałów zużywalnych w tym samym analizatorze lub zastępczym, bez utraty pozostałych w nich testów.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2E5BB2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808C4A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062D88BD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944B9B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23.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25662F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Możliwość wyłączenia urządzenia bez utraty pozostałych w kasetach oraz pakiecie testów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CDC9B4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BFD3D0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571DD882" w14:textId="77777777" w:rsidTr="006F2080">
        <w:trPr>
          <w:cantSplit/>
          <w:trHeight w:val="199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E37AA7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24.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E510CB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Menu analizatora w języku polskim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C1F118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4B0C26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309DC9BC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07D0BD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25.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DFB082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Możliwość wprowadzenia danych demograficznych pacjenta.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8360DC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27DEDE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737E5343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50F808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26.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48105E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Automatyczna kontrola jakości przynajmniej 1 raz dziennie dla każdego z 3 poziomów kontroli jakości – materiał kontrolny inny niż materiał kalibracyjny. Wbudowany system automatycznej kontroli jakości analizatora z graficzną interpretacją QC – wykresy </w:t>
            </w:r>
            <w:proofErr w:type="spellStart"/>
            <w:r>
              <w:rPr>
                <w:rFonts w:ascii="Calibri" w:hAnsi="Calibri" w:cs="Calibri"/>
              </w:rPr>
              <w:t>Leavy-Jeniningsa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A8A83C" w14:textId="77777777" w:rsidR="006F2080" w:rsidRDefault="006F2080" w:rsidP="00B46AD3">
            <w:pPr>
              <w:jc w:val="center"/>
              <w:rPr>
                <w:rFonts w:cs="Calibri"/>
              </w:rPr>
            </w:pPr>
          </w:p>
          <w:p w14:paraId="214AE795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A2F42D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37AE0D08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4D2747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27.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E8A509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Wbudowany system automatycznej kontroli jakości analizatora z możliwością zaprogramowania i zmiany godziny wykonania kontroli jakości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1026BC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AAB352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758F4BE1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36C73F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28.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867F78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Maksymalny czas dobowy kalibracji do 30 minut (wyłączając pierwszą dobę po zainstalowaniu /wymianie nowej kasety).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D518A8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1F9476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6E4E148B" w14:textId="77777777" w:rsidTr="006F2080">
        <w:trPr>
          <w:cantSplit/>
          <w:trHeight w:val="369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5EEEDA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29.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FDDB43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Analizator z wbudowaną drukarką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D190C7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ABEA73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6B4F7350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76FF5F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lastRenderedPageBreak/>
              <w:t>30.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2FC87D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Cs/>
              </w:rPr>
              <w:t>Krótki czas uzyskania wyniku – wyświetlenie wyniku do 35 sek.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2B293E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DA1475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0755E965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07C7B6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31.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857080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Cs/>
              </w:rPr>
              <w:t>Wydajność analizatora zapewniająca możliwość wykonania minimum 40 próbek w ciągu godziny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39C11C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B20425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78392D8B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E77507" w14:textId="77777777" w:rsidR="006F2080" w:rsidRDefault="006F2080" w:rsidP="00B46AD3">
            <w:pPr>
              <w:tabs>
                <w:tab w:val="left" w:pos="360"/>
              </w:tabs>
              <w:ind w:left="360"/>
              <w:rPr>
                <w:rFonts w:cs="Calibri"/>
              </w:rPr>
            </w:pPr>
            <w:r>
              <w:rPr>
                <w:rFonts w:cs="Calibri"/>
              </w:rPr>
              <w:t>32.</w:t>
            </w:r>
          </w:p>
        </w:tc>
        <w:tc>
          <w:tcPr>
            <w:tcW w:w="5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813CE6" w14:textId="77777777" w:rsidR="006F2080" w:rsidRDefault="006F2080" w:rsidP="00B46AD3">
            <w:pPr>
              <w:pStyle w:val="Style10"/>
              <w:jc w:val="left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Interaktywny system pomocy dla operatora w postaci filmików instruktażowych</w:t>
            </w:r>
          </w:p>
        </w:tc>
        <w:tc>
          <w:tcPr>
            <w:tcW w:w="1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0A159A" w14:textId="77777777" w:rsidR="006F2080" w:rsidRDefault="006F2080" w:rsidP="00B46AD3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TAK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EB8AD0" w14:textId="77777777" w:rsidR="006F2080" w:rsidRDefault="006F2080" w:rsidP="00B46AD3">
            <w:pPr>
              <w:rPr>
                <w:rFonts w:cs="Calibri"/>
              </w:rPr>
            </w:pPr>
          </w:p>
        </w:tc>
      </w:tr>
      <w:tr w:rsidR="006F2080" w14:paraId="42F881B0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495217C" w14:textId="77777777" w:rsidR="006F2080" w:rsidRDefault="006F2080" w:rsidP="00B46AD3">
            <w:pPr>
              <w:jc w:val="center"/>
            </w:pPr>
            <w:r>
              <w:t>33.</w:t>
            </w:r>
          </w:p>
        </w:tc>
        <w:tc>
          <w:tcPr>
            <w:tcW w:w="556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83272C8" w14:textId="77777777" w:rsidR="006F2080" w:rsidRDefault="006F2080" w:rsidP="006F2080">
            <w:pPr>
              <w:pStyle w:val="Standard"/>
              <w:numPr>
                <w:ilvl w:val="0"/>
                <w:numId w:val="1"/>
              </w:numPr>
              <w:overflowPunct w:val="0"/>
              <w:ind w:left="57"/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Oferent zapewni bezpłatny serwis analizatora  obejmujący: naprawy, części zamienne, oraz bezpłatny coroczny przegląd, dokonywany u użytkownika, potwierdzony protokołem i wpisem do paszportu aparatu.</w:t>
            </w:r>
          </w:p>
        </w:tc>
        <w:tc>
          <w:tcPr>
            <w:tcW w:w="124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26A293D" w14:textId="77777777" w:rsidR="006F2080" w:rsidRDefault="006F2080" w:rsidP="00B46AD3">
            <w:pPr>
              <w:jc w:val="center"/>
            </w:pPr>
            <w:r>
              <w:t>TAK</w:t>
            </w:r>
          </w:p>
        </w:tc>
        <w:tc>
          <w:tcPr>
            <w:tcW w:w="18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BCE70C" w14:textId="77777777" w:rsidR="006F2080" w:rsidRDefault="006F2080" w:rsidP="00B46AD3"/>
        </w:tc>
      </w:tr>
      <w:tr w:rsidR="006F2080" w14:paraId="0115BB97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2941DF8" w14:textId="77777777" w:rsidR="006F2080" w:rsidRDefault="006F2080" w:rsidP="00B46AD3">
            <w:pPr>
              <w:jc w:val="center"/>
            </w:pPr>
            <w:r>
              <w:t>34.</w:t>
            </w:r>
          </w:p>
        </w:tc>
        <w:tc>
          <w:tcPr>
            <w:tcW w:w="556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74E958D" w14:textId="77777777" w:rsidR="006F2080" w:rsidRDefault="006F2080" w:rsidP="00B46AD3">
            <w:pPr>
              <w:ind w:left="57"/>
            </w:pPr>
            <w:r>
              <w:t>Podłączenie analizatora do zdalnego nadzoru serwisowego</w:t>
            </w:r>
          </w:p>
        </w:tc>
        <w:tc>
          <w:tcPr>
            <w:tcW w:w="124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CCC0FA0" w14:textId="77777777" w:rsidR="006F2080" w:rsidRDefault="006F2080" w:rsidP="00B46AD3">
            <w:pPr>
              <w:jc w:val="center"/>
            </w:pPr>
            <w:r>
              <w:t>TAK</w:t>
            </w:r>
          </w:p>
        </w:tc>
        <w:tc>
          <w:tcPr>
            <w:tcW w:w="18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8038F3" w14:textId="77777777" w:rsidR="006F2080" w:rsidRDefault="006F2080" w:rsidP="00B46AD3"/>
        </w:tc>
      </w:tr>
      <w:tr w:rsidR="006F2080" w14:paraId="086B19FB" w14:textId="77777777" w:rsidTr="00367BD3">
        <w:trPr>
          <w:cantSplit/>
          <w:trHeight w:val="482"/>
          <w:jc w:val="center"/>
        </w:trPr>
        <w:tc>
          <w:tcPr>
            <w:tcW w:w="1011" w:type="dxa"/>
            <w:tcBorders>
              <w:left w:val="single" w:sz="6" w:space="0" w:color="000000"/>
            </w:tcBorders>
            <w:shd w:val="clear" w:color="auto" w:fill="FFFFFF"/>
          </w:tcPr>
          <w:p w14:paraId="39CA4654" w14:textId="77777777" w:rsidR="006F2080" w:rsidRPr="00C33B7B" w:rsidRDefault="006F2080" w:rsidP="00B46AD3">
            <w:pPr>
              <w:jc w:val="center"/>
            </w:pPr>
            <w:r w:rsidRPr="00C33B7B">
              <w:t>35.</w:t>
            </w:r>
          </w:p>
        </w:tc>
        <w:tc>
          <w:tcPr>
            <w:tcW w:w="5566" w:type="dxa"/>
            <w:tcBorders>
              <w:left w:val="single" w:sz="6" w:space="0" w:color="000000"/>
            </w:tcBorders>
            <w:shd w:val="clear" w:color="auto" w:fill="FFFFFF"/>
          </w:tcPr>
          <w:p w14:paraId="1FF8E062" w14:textId="77777777" w:rsidR="006F2080" w:rsidRPr="00C33B7B" w:rsidRDefault="006F2080" w:rsidP="00B46AD3">
            <w:pPr>
              <w:ind w:left="57"/>
            </w:pPr>
            <w:r w:rsidRPr="00C33B7B">
              <w:t>Termin dostawy odczynników do pięciu dni roboczych.</w:t>
            </w:r>
          </w:p>
        </w:tc>
        <w:tc>
          <w:tcPr>
            <w:tcW w:w="1242" w:type="dxa"/>
            <w:tcBorders>
              <w:left w:val="single" w:sz="6" w:space="0" w:color="000000"/>
            </w:tcBorders>
            <w:shd w:val="clear" w:color="auto" w:fill="FFFFFF"/>
          </w:tcPr>
          <w:p w14:paraId="29C4C2B4" w14:textId="77777777" w:rsidR="006F2080" w:rsidRPr="00C33B7B" w:rsidRDefault="006F2080" w:rsidP="00B46AD3">
            <w:pPr>
              <w:jc w:val="center"/>
            </w:pPr>
            <w:r w:rsidRPr="00C33B7B">
              <w:t>TAK</w:t>
            </w:r>
          </w:p>
          <w:p w14:paraId="7C6E4895" w14:textId="77777777" w:rsidR="006F2080" w:rsidRPr="00C33B7B" w:rsidRDefault="006F2080" w:rsidP="00B46AD3">
            <w:pPr>
              <w:jc w:val="center"/>
            </w:pPr>
            <w:r w:rsidRPr="00C33B7B">
              <w:t>Podać</w:t>
            </w:r>
          </w:p>
        </w:tc>
        <w:tc>
          <w:tcPr>
            <w:tcW w:w="181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2DE36A20" w14:textId="77777777" w:rsidR="006F2080" w:rsidRPr="00C33B7B" w:rsidRDefault="006F2080" w:rsidP="00B46AD3"/>
        </w:tc>
      </w:tr>
      <w:tr w:rsidR="00367BD3" w:rsidRPr="00367BD3" w14:paraId="1F57BB20" w14:textId="77777777" w:rsidTr="006F2080">
        <w:trPr>
          <w:cantSplit/>
          <w:trHeight w:val="482"/>
          <w:jc w:val="center"/>
        </w:trPr>
        <w:tc>
          <w:tcPr>
            <w:tcW w:w="101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ED4F183" w14:textId="77777777" w:rsidR="00367BD3" w:rsidRPr="00367BD3" w:rsidRDefault="00367BD3" w:rsidP="00B46AD3">
            <w:pPr>
              <w:jc w:val="center"/>
            </w:pPr>
          </w:p>
          <w:p w14:paraId="7B04357C" w14:textId="4E32ED53" w:rsidR="00367BD3" w:rsidRPr="00367BD3" w:rsidRDefault="00367BD3" w:rsidP="00B46AD3">
            <w:pPr>
              <w:jc w:val="center"/>
            </w:pPr>
            <w:r w:rsidRPr="00367BD3">
              <w:t>36.</w:t>
            </w:r>
          </w:p>
        </w:tc>
        <w:tc>
          <w:tcPr>
            <w:tcW w:w="556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6081DA1" w14:textId="77777777" w:rsidR="00367BD3" w:rsidRPr="00367BD3" w:rsidRDefault="00367BD3" w:rsidP="00B46AD3">
            <w:pPr>
              <w:ind w:left="57"/>
            </w:pPr>
          </w:p>
          <w:p w14:paraId="6B84C8C3" w14:textId="4BC1CD06" w:rsidR="00367BD3" w:rsidRPr="00367BD3" w:rsidRDefault="00367BD3" w:rsidP="00B46AD3">
            <w:pPr>
              <w:ind w:left="57"/>
            </w:pPr>
            <w:r w:rsidRPr="00367BD3">
              <w:rPr>
                <w:rFonts w:cs="Calibri"/>
                <w:sz w:val="20"/>
                <w:szCs w:val="20"/>
              </w:rPr>
              <w:t xml:space="preserve">Aparaty wyposażone w urządzenie podtrzymujące napięcie UPS- minimum  </w:t>
            </w:r>
            <w:r>
              <w:rPr>
                <w:rFonts w:cs="Calibri"/>
                <w:sz w:val="20"/>
                <w:szCs w:val="20"/>
              </w:rPr>
              <w:t>2</w:t>
            </w:r>
            <w:r w:rsidRPr="00367BD3">
              <w:rPr>
                <w:rFonts w:cs="Calibri"/>
                <w:sz w:val="20"/>
                <w:szCs w:val="20"/>
              </w:rPr>
              <w:t>0 min</w:t>
            </w:r>
          </w:p>
        </w:tc>
        <w:tc>
          <w:tcPr>
            <w:tcW w:w="124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E0070CF" w14:textId="77777777" w:rsidR="00367BD3" w:rsidRDefault="00367BD3" w:rsidP="00B46AD3">
            <w:pPr>
              <w:jc w:val="center"/>
            </w:pPr>
          </w:p>
          <w:p w14:paraId="33CB3C92" w14:textId="77777777" w:rsidR="00367BD3" w:rsidRDefault="00367BD3" w:rsidP="00B46AD3">
            <w:pPr>
              <w:jc w:val="center"/>
            </w:pPr>
            <w:r>
              <w:t>Tak</w:t>
            </w:r>
          </w:p>
          <w:p w14:paraId="6016CCA9" w14:textId="1A85E76D" w:rsidR="00367BD3" w:rsidRPr="00367BD3" w:rsidRDefault="00367BD3" w:rsidP="00B46AD3">
            <w:pPr>
              <w:jc w:val="center"/>
            </w:pPr>
            <w:r>
              <w:t>Podać</w:t>
            </w:r>
          </w:p>
        </w:tc>
        <w:tc>
          <w:tcPr>
            <w:tcW w:w="18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B657EB" w14:textId="77777777" w:rsidR="00367BD3" w:rsidRPr="00367BD3" w:rsidRDefault="00367BD3" w:rsidP="00B46AD3"/>
        </w:tc>
      </w:tr>
    </w:tbl>
    <w:p w14:paraId="5BB11303" w14:textId="77777777" w:rsidR="006F2080" w:rsidRPr="00367BD3" w:rsidRDefault="006F2080">
      <w:pPr>
        <w:pStyle w:val="Standard"/>
        <w:rPr>
          <w:rFonts w:ascii="Times New Roman" w:eastAsia="Times New Roman" w:hAnsi="Times New Roman" w:cs="Times New Roman"/>
          <w:sz w:val="22"/>
          <w:szCs w:val="22"/>
        </w:rPr>
      </w:pPr>
    </w:p>
    <w:p w14:paraId="1AFA58AC" w14:textId="77777777" w:rsidR="00F81DC0" w:rsidRPr="00367BD3" w:rsidRDefault="003F5972">
      <w:pPr>
        <w:pStyle w:val="Standard"/>
        <w:spacing w:before="100"/>
        <w:rPr>
          <w:rFonts w:ascii="Times New Roman" w:hAnsi="Times New Roman" w:cs="Times New Roman"/>
        </w:rPr>
      </w:pPr>
      <w:r w:rsidRPr="00367BD3">
        <w:rPr>
          <w:rFonts w:ascii="Times New Roman" w:hAnsi="Times New Roman" w:cs="Times New Roman"/>
          <w:b/>
        </w:rPr>
        <w:t>UWAGA!</w:t>
      </w:r>
      <w:r w:rsidRPr="00367BD3">
        <w:rPr>
          <w:rFonts w:ascii="Times New Roman" w:hAnsi="Times New Roman" w:cs="Times New Roman"/>
        </w:rPr>
        <w:t xml:space="preserve"> </w:t>
      </w:r>
    </w:p>
    <w:p w14:paraId="1260018D" w14:textId="45042C67" w:rsidR="00367BD3" w:rsidRPr="00367BD3" w:rsidRDefault="00367BD3">
      <w:pPr>
        <w:pStyle w:val="Standard"/>
        <w:spacing w:before="1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Wymagane jest p</w:t>
      </w:r>
      <w:r w:rsidRPr="00367BD3">
        <w:rPr>
          <w:rFonts w:ascii="Times New Roman" w:hAnsi="Times New Roman" w:cs="Times New Roman"/>
          <w:b/>
        </w:rPr>
        <w:t>odłączenie  analizatora  do laboratoryjnego systemu LIS zintegrowanego ze szpitalnym systemem informatycznym.</w:t>
      </w:r>
    </w:p>
    <w:p w14:paraId="11286CB8" w14:textId="77777777" w:rsidR="00F81DC0" w:rsidRPr="00367BD3" w:rsidRDefault="003F5972">
      <w:pPr>
        <w:pStyle w:val="Standard"/>
        <w:spacing w:before="100"/>
        <w:rPr>
          <w:rFonts w:ascii="Times New Roman" w:hAnsi="Times New Roman" w:cs="Times New Roman"/>
          <w:b/>
        </w:rPr>
      </w:pPr>
      <w:r w:rsidRPr="00367BD3">
        <w:rPr>
          <w:rFonts w:ascii="Times New Roman" w:hAnsi="Times New Roman" w:cs="Times New Roman"/>
          <w:b/>
        </w:rPr>
        <w:t>Zamawiający wymaga, aby oferowany  sprzęt  winien spełniać wszystkie wymagane parametry techniczne; nie spełnienie któregokolwiek z wymagań spowoduje odrzucenie oferty.</w:t>
      </w:r>
    </w:p>
    <w:p w14:paraId="56DF8517" w14:textId="77777777" w:rsidR="00F81DC0" w:rsidRPr="00367BD3" w:rsidRDefault="00F81DC0">
      <w:pPr>
        <w:pStyle w:val="Standard"/>
        <w:spacing w:before="100"/>
        <w:rPr>
          <w:rFonts w:ascii="Times New Roman" w:hAnsi="Times New Roman" w:cs="Times New Roman"/>
        </w:rPr>
      </w:pPr>
    </w:p>
    <w:p w14:paraId="5801B0AD" w14:textId="77777777" w:rsidR="00F81DC0" w:rsidRPr="006F2080" w:rsidRDefault="00F81DC0">
      <w:pPr>
        <w:pStyle w:val="Standard"/>
        <w:spacing w:before="100"/>
        <w:rPr>
          <w:rFonts w:ascii="Times New Roman" w:hAnsi="Times New Roman" w:cs="Times New Roman"/>
          <w:sz w:val="22"/>
          <w:szCs w:val="22"/>
        </w:rPr>
      </w:pPr>
    </w:p>
    <w:p w14:paraId="53E3B736" w14:textId="77777777" w:rsidR="00F81DC0" w:rsidRPr="006F2080" w:rsidRDefault="003F5972">
      <w:pPr>
        <w:pStyle w:val="Standard"/>
        <w:spacing w:before="100"/>
        <w:rPr>
          <w:rFonts w:ascii="Times New Roman" w:hAnsi="Times New Roman" w:cs="Times New Roman"/>
          <w:sz w:val="22"/>
          <w:szCs w:val="22"/>
        </w:rPr>
      </w:pPr>
      <w:r w:rsidRPr="006F2080">
        <w:rPr>
          <w:rFonts w:ascii="Times New Roman" w:hAnsi="Times New Roman" w:cs="Times New Roman"/>
          <w:sz w:val="22"/>
          <w:szCs w:val="22"/>
        </w:rPr>
        <w:t>Załącznik należy wypełnić w całości, bez wprowadzania zmian w jego treści- stanowi on integralną cześć oferty- deklarację wykonawcy co do jej treści.</w:t>
      </w:r>
    </w:p>
    <w:p w14:paraId="61F86EB4" w14:textId="77777777" w:rsidR="00F81DC0" w:rsidRPr="006F2080" w:rsidRDefault="00F81DC0">
      <w:pPr>
        <w:rPr>
          <w:sz w:val="22"/>
          <w:szCs w:val="22"/>
        </w:rPr>
      </w:pPr>
    </w:p>
    <w:p w14:paraId="12BBD24D" w14:textId="77777777" w:rsidR="00F81DC0" w:rsidRPr="006F2080" w:rsidRDefault="00F81DC0">
      <w:pPr>
        <w:rPr>
          <w:sz w:val="22"/>
          <w:szCs w:val="22"/>
        </w:rPr>
      </w:pPr>
    </w:p>
    <w:p w14:paraId="4A7F7E75" w14:textId="77777777" w:rsidR="00F81DC0" w:rsidRPr="006F2080" w:rsidRDefault="00F81DC0">
      <w:pPr>
        <w:rPr>
          <w:sz w:val="22"/>
          <w:szCs w:val="22"/>
        </w:rPr>
      </w:pPr>
    </w:p>
    <w:p w14:paraId="182327F9" w14:textId="77777777" w:rsidR="00F81DC0" w:rsidRPr="006F2080" w:rsidRDefault="00F81DC0">
      <w:pPr>
        <w:rPr>
          <w:sz w:val="22"/>
          <w:szCs w:val="22"/>
        </w:rPr>
      </w:pPr>
    </w:p>
    <w:p w14:paraId="17C12A4A" w14:textId="77777777" w:rsidR="00F81DC0" w:rsidRPr="006F2080" w:rsidRDefault="003F5972">
      <w:pPr>
        <w:rPr>
          <w:sz w:val="22"/>
          <w:szCs w:val="22"/>
        </w:rPr>
      </w:pPr>
      <w:r w:rsidRPr="006F2080">
        <w:rPr>
          <w:sz w:val="22"/>
          <w:szCs w:val="22"/>
        </w:rPr>
        <w:t>/miejscowość, data /</w:t>
      </w:r>
      <w:r w:rsidRPr="006F2080">
        <w:rPr>
          <w:sz w:val="22"/>
          <w:szCs w:val="22"/>
        </w:rPr>
        <w:tab/>
      </w:r>
      <w:r w:rsidRPr="006F2080">
        <w:rPr>
          <w:sz w:val="22"/>
          <w:szCs w:val="22"/>
        </w:rPr>
        <w:tab/>
      </w:r>
      <w:r w:rsidRPr="006F2080">
        <w:rPr>
          <w:sz w:val="22"/>
          <w:szCs w:val="22"/>
        </w:rPr>
        <w:tab/>
        <w:t>………………………………………………………..</w:t>
      </w:r>
    </w:p>
    <w:p w14:paraId="68802083" w14:textId="77777777" w:rsidR="00F81DC0" w:rsidRPr="006F2080" w:rsidRDefault="003F5972">
      <w:pPr>
        <w:rPr>
          <w:sz w:val="22"/>
          <w:szCs w:val="22"/>
        </w:rPr>
      </w:pPr>
      <w:r w:rsidRPr="006F2080">
        <w:rPr>
          <w:sz w:val="22"/>
          <w:szCs w:val="22"/>
        </w:rPr>
        <w:tab/>
      </w:r>
      <w:r w:rsidRPr="006F2080">
        <w:rPr>
          <w:sz w:val="22"/>
          <w:szCs w:val="22"/>
        </w:rPr>
        <w:tab/>
      </w:r>
      <w:r w:rsidRPr="006F2080">
        <w:rPr>
          <w:sz w:val="22"/>
          <w:szCs w:val="22"/>
        </w:rPr>
        <w:tab/>
      </w:r>
      <w:r w:rsidRPr="006F2080">
        <w:rPr>
          <w:sz w:val="22"/>
          <w:szCs w:val="22"/>
        </w:rPr>
        <w:tab/>
      </w:r>
      <w:r w:rsidRPr="006F2080">
        <w:rPr>
          <w:sz w:val="22"/>
          <w:szCs w:val="22"/>
        </w:rPr>
        <w:tab/>
        <w:t>Czytelny podpis osoby uprawnionej do reprezentacji Wykonawcy /</w:t>
      </w:r>
    </w:p>
    <w:p w14:paraId="166C344F" w14:textId="77777777" w:rsidR="00F81DC0" w:rsidRPr="006F2080" w:rsidRDefault="00F81DC0">
      <w:pPr>
        <w:snapToGrid w:val="0"/>
        <w:rPr>
          <w:sz w:val="22"/>
          <w:szCs w:val="22"/>
        </w:rPr>
      </w:pPr>
    </w:p>
    <w:p w14:paraId="501F71B2" w14:textId="77777777" w:rsidR="00F81DC0" w:rsidRPr="006F2080" w:rsidRDefault="00F81DC0">
      <w:pPr>
        <w:snapToGrid w:val="0"/>
        <w:rPr>
          <w:sz w:val="22"/>
          <w:szCs w:val="22"/>
        </w:rPr>
      </w:pPr>
    </w:p>
    <w:p w14:paraId="61599FF1" w14:textId="77777777" w:rsidR="00F81DC0" w:rsidRPr="006F2080" w:rsidRDefault="00F81DC0">
      <w:pPr>
        <w:snapToGrid w:val="0"/>
        <w:rPr>
          <w:sz w:val="22"/>
          <w:szCs w:val="22"/>
        </w:rPr>
      </w:pPr>
    </w:p>
    <w:p w14:paraId="4659B811" w14:textId="77777777" w:rsidR="00F81DC0" w:rsidRPr="006F2080" w:rsidRDefault="00F81DC0">
      <w:pPr>
        <w:snapToGrid w:val="0"/>
        <w:rPr>
          <w:sz w:val="22"/>
          <w:szCs w:val="22"/>
        </w:rPr>
      </w:pPr>
    </w:p>
    <w:p w14:paraId="7AF74401" w14:textId="77777777" w:rsidR="00F81DC0" w:rsidRPr="006F2080" w:rsidRDefault="003F5972">
      <w:pPr>
        <w:rPr>
          <w:sz w:val="22"/>
          <w:szCs w:val="22"/>
        </w:rPr>
      </w:pPr>
      <w:r w:rsidRPr="006F2080">
        <w:rPr>
          <w:sz w:val="22"/>
          <w:szCs w:val="22"/>
        </w:rPr>
        <w:tab/>
      </w:r>
      <w:r w:rsidRPr="006F2080">
        <w:rPr>
          <w:sz w:val="22"/>
          <w:szCs w:val="22"/>
        </w:rPr>
        <w:tab/>
      </w:r>
    </w:p>
    <w:p w14:paraId="7AF8E6C7" w14:textId="77777777" w:rsidR="00F81DC0" w:rsidRPr="006F2080" w:rsidRDefault="00F81DC0">
      <w:pPr>
        <w:rPr>
          <w:sz w:val="22"/>
          <w:szCs w:val="22"/>
        </w:rPr>
      </w:pPr>
    </w:p>
    <w:p w14:paraId="39BA496B" w14:textId="77777777" w:rsidR="00F81DC0" w:rsidRPr="006F2080" w:rsidRDefault="00F81DC0"/>
    <w:sectPr w:rsidR="00F81DC0" w:rsidRPr="006F2080">
      <w:footerReference w:type="even" r:id="rId7"/>
      <w:footerReference w:type="default" r:id="rId8"/>
      <w:footerReference w:type="first" r:id="rId9"/>
      <w:pgSz w:w="12240" w:h="15840"/>
      <w:pgMar w:top="1440" w:right="1077" w:bottom="1440" w:left="1077" w:header="0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BD334" w14:textId="77777777" w:rsidR="00C64E2E" w:rsidRPr="006F2080" w:rsidRDefault="00C64E2E">
      <w:r w:rsidRPr="006F2080">
        <w:separator/>
      </w:r>
    </w:p>
  </w:endnote>
  <w:endnote w:type="continuationSeparator" w:id="0">
    <w:p w14:paraId="6F907C6D" w14:textId="77777777" w:rsidR="00C64E2E" w:rsidRPr="006F2080" w:rsidRDefault="00C64E2E">
      <w:r w:rsidRPr="006F208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D7827" w14:textId="2EB22D7D" w:rsidR="00F81DC0" w:rsidRPr="006F2080" w:rsidRDefault="00000000">
    <w:pPr>
      <w:pStyle w:val="Stopka"/>
      <w:ind w:right="360"/>
    </w:pPr>
    <w:r>
      <w:rPr>
        <w:noProof/>
      </w:rPr>
      <w:pict w14:anchorId="45A6E529">
        <v:shapetype id="_x0000_t202" coordsize="21600,21600" o:spt="202" path="m,l,21600r21600,l21600,xe">
          <v:stroke joinstyle="miter"/>
          <v:path gradientshapeok="t" o:connecttype="rect"/>
        </v:shapetype>
        <v:shape id="Ramka1" o:spid="_x0000_s1027" type="#_x0000_t202" style="position:absolute;margin-left:-300.3pt;margin-top:.05pt;width:1.15pt;height:1.15pt;z-index: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<v:fill opacity="0"/>
          <v:textbox style="mso-fit-shape-to-text:t" inset="0,0,0,0">
            <w:txbxContent>
              <w:p w14:paraId="6B335591" w14:textId="77777777" w:rsidR="00F81DC0" w:rsidRPr="006F2080" w:rsidRDefault="003F5972">
                <w:pPr>
                  <w:pStyle w:val="Stopka"/>
                  <w:rPr>
                    <w:rStyle w:val="Numerstrony"/>
                  </w:rPr>
                </w:pPr>
                <w:r w:rsidRPr="006F2080">
                  <w:rPr>
                    <w:rStyle w:val="Numerstrony"/>
                  </w:rPr>
                  <w:fldChar w:fldCharType="begin"/>
                </w:r>
                <w:r w:rsidRPr="006F2080">
                  <w:rPr>
                    <w:rStyle w:val="Numerstrony"/>
                  </w:rPr>
                  <w:instrText>PAGE</w:instrText>
                </w:r>
                <w:r w:rsidRPr="006F2080">
                  <w:rPr>
                    <w:rStyle w:val="Numerstrony"/>
                  </w:rPr>
                  <w:fldChar w:fldCharType="separate"/>
                </w:r>
                <w:r w:rsidRPr="006F2080">
                  <w:rPr>
                    <w:rStyle w:val="Numerstrony"/>
                  </w:rPr>
                  <w:t>0</w:t>
                </w:r>
                <w:r w:rsidRPr="006F2080"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1E044" w14:textId="0AC0A72C" w:rsidR="00F81DC0" w:rsidRPr="006F2080" w:rsidRDefault="00000000">
    <w:pPr>
      <w:pStyle w:val="Stopka"/>
      <w:ind w:right="360"/>
    </w:pPr>
    <w:r>
      <w:rPr>
        <w:noProof/>
      </w:rPr>
      <w:pict w14:anchorId="50709994">
        <v:shapetype id="_x0000_t202" coordsize="21600,21600" o:spt="202" path="m,l,21600r21600,l21600,xe">
          <v:stroke joinstyle="miter"/>
          <v:path gradientshapeok="t" o:connecttype="rect"/>
        </v:shapetype>
        <v:shape id="Ramka2" o:spid="_x0000_s1026" type="#_x0000_t202" style="position:absolute;margin-left:-270.9pt;margin-top:.05pt;width:6.05pt;height:13.8pt;z-index:25165670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" o:allowincell="f" stroked="f">
          <v:fill opacity="0"/>
          <v:textbox style="mso-fit-shape-to-text:t" inset="0,0,0,0">
            <w:txbxContent>
              <w:p w14:paraId="18772F82" w14:textId="77777777" w:rsidR="00F81DC0" w:rsidRPr="006F2080" w:rsidRDefault="003F5972">
                <w:pPr>
                  <w:pStyle w:val="Stopka"/>
                  <w:rPr>
                    <w:rStyle w:val="Numerstrony"/>
                  </w:rPr>
                </w:pPr>
                <w:r w:rsidRPr="006F2080">
                  <w:rPr>
                    <w:rStyle w:val="Numerstrony"/>
                  </w:rPr>
                  <w:fldChar w:fldCharType="begin"/>
                </w:r>
                <w:r w:rsidRPr="006F2080">
                  <w:rPr>
                    <w:rStyle w:val="Numerstrony"/>
                  </w:rPr>
                  <w:instrText>PAGE</w:instrText>
                </w:r>
                <w:r w:rsidRPr="006F2080">
                  <w:rPr>
                    <w:rStyle w:val="Numerstrony"/>
                  </w:rPr>
                  <w:fldChar w:fldCharType="separate"/>
                </w:r>
                <w:r w:rsidRPr="006F2080">
                  <w:rPr>
                    <w:rStyle w:val="Numerstrony"/>
                  </w:rPr>
                  <w:t>2</w:t>
                </w:r>
                <w:r w:rsidRPr="006F2080"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58DFD" w14:textId="3F249653" w:rsidR="00F81DC0" w:rsidRPr="006F2080" w:rsidRDefault="00000000">
    <w:pPr>
      <w:pStyle w:val="Stopka"/>
      <w:ind w:right="360"/>
    </w:pPr>
    <w:r>
      <w:rPr>
        <w:noProof/>
      </w:rPr>
      <w:pict w14:anchorId="1EE7D6B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270.9pt;margin-top:.05pt;width:6.05pt;height:13.8pt;z-index:25165772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" o:allowincell="f" stroked="f">
          <v:fill opacity="0"/>
          <v:textbox style="mso-fit-shape-to-text:t" inset="0,0,0,0">
            <w:txbxContent>
              <w:p w14:paraId="029FB4CC" w14:textId="77777777" w:rsidR="00F81DC0" w:rsidRPr="006F2080" w:rsidRDefault="003F5972">
                <w:pPr>
                  <w:pStyle w:val="Stopka"/>
                  <w:rPr>
                    <w:rStyle w:val="Numerstrony"/>
                  </w:rPr>
                </w:pPr>
                <w:r w:rsidRPr="006F2080">
                  <w:rPr>
                    <w:rStyle w:val="Numerstrony"/>
                  </w:rPr>
                  <w:fldChar w:fldCharType="begin"/>
                </w:r>
                <w:r w:rsidRPr="006F2080">
                  <w:rPr>
                    <w:rStyle w:val="Numerstrony"/>
                  </w:rPr>
                  <w:instrText>PAGE</w:instrText>
                </w:r>
                <w:r w:rsidRPr="006F2080">
                  <w:rPr>
                    <w:rStyle w:val="Numerstrony"/>
                  </w:rPr>
                  <w:fldChar w:fldCharType="separate"/>
                </w:r>
                <w:r w:rsidRPr="006F2080">
                  <w:rPr>
                    <w:rStyle w:val="Numerstrony"/>
                  </w:rPr>
                  <w:t>2</w:t>
                </w:r>
                <w:r w:rsidRPr="006F2080"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09E34" w14:textId="77777777" w:rsidR="00C64E2E" w:rsidRPr="006F2080" w:rsidRDefault="00C64E2E">
      <w:r w:rsidRPr="006F2080">
        <w:separator/>
      </w:r>
    </w:p>
  </w:footnote>
  <w:footnote w:type="continuationSeparator" w:id="0">
    <w:p w14:paraId="7E6C9AA7" w14:textId="77777777" w:rsidR="00C64E2E" w:rsidRPr="006F2080" w:rsidRDefault="00C64E2E">
      <w:r w:rsidRPr="006F2080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350E1"/>
    <w:multiLevelType w:val="multilevel"/>
    <w:tmpl w:val="0E669A54"/>
    <w:lvl w:ilvl="0">
      <w:start w:val="1"/>
      <w:numFmt w:val="lowerLetter"/>
      <w:lvlText w:val="%1."/>
      <w:lvlJc w:val="left"/>
      <w:pPr>
        <w:tabs>
          <w:tab w:val="num" w:pos="754"/>
        </w:tabs>
        <w:ind w:left="754" w:hanging="397"/>
      </w:pPr>
    </w:lvl>
    <w:lvl w:ilvl="1">
      <w:start w:val="1"/>
      <w:numFmt w:val="lowerLetter"/>
      <w:lvlText w:val="%2."/>
      <w:lvlJc w:val="left"/>
      <w:pPr>
        <w:tabs>
          <w:tab w:val="num" w:pos="1151"/>
        </w:tabs>
        <w:ind w:left="1151" w:hanging="397"/>
      </w:pPr>
    </w:lvl>
    <w:lvl w:ilvl="2">
      <w:start w:val="1"/>
      <w:numFmt w:val="lowerLetter"/>
      <w:lvlText w:val="%3."/>
      <w:lvlJc w:val="left"/>
      <w:pPr>
        <w:tabs>
          <w:tab w:val="num" w:pos="1548"/>
        </w:tabs>
        <w:ind w:left="1548" w:hanging="397"/>
      </w:pPr>
    </w:lvl>
    <w:lvl w:ilvl="3">
      <w:start w:val="1"/>
      <w:numFmt w:val="lowerLetter"/>
      <w:lvlText w:val="%4."/>
      <w:lvlJc w:val="left"/>
      <w:pPr>
        <w:tabs>
          <w:tab w:val="num" w:pos="1945"/>
        </w:tabs>
        <w:ind w:left="1945" w:hanging="397"/>
      </w:pPr>
    </w:lvl>
    <w:lvl w:ilvl="4">
      <w:start w:val="1"/>
      <w:numFmt w:val="lowerLetter"/>
      <w:lvlText w:val="%5."/>
      <w:lvlJc w:val="left"/>
      <w:pPr>
        <w:tabs>
          <w:tab w:val="num" w:pos="2342"/>
        </w:tabs>
        <w:ind w:left="2342" w:hanging="397"/>
      </w:pPr>
    </w:lvl>
    <w:lvl w:ilvl="5">
      <w:start w:val="1"/>
      <w:numFmt w:val="lowerLetter"/>
      <w:lvlText w:val="%6."/>
      <w:lvlJc w:val="left"/>
      <w:pPr>
        <w:tabs>
          <w:tab w:val="num" w:pos="2739"/>
        </w:tabs>
        <w:ind w:left="2739" w:hanging="397"/>
      </w:pPr>
    </w:lvl>
    <w:lvl w:ilvl="6">
      <w:start w:val="1"/>
      <w:numFmt w:val="lowerLetter"/>
      <w:lvlText w:val="%7."/>
      <w:lvlJc w:val="left"/>
      <w:pPr>
        <w:tabs>
          <w:tab w:val="num" w:pos="3136"/>
        </w:tabs>
        <w:ind w:left="3136" w:hanging="397"/>
      </w:pPr>
    </w:lvl>
    <w:lvl w:ilvl="7">
      <w:start w:val="1"/>
      <w:numFmt w:val="lowerLetter"/>
      <w:lvlText w:val="%8."/>
      <w:lvlJc w:val="left"/>
      <w:pPr>
        <w:tabs>
          <w:tab w:val="num" w:pos="3533"/>
        </w:tabs>
        <w:ind w:left="3533" w:hanging="397"/>
      </w:pPr>
    </w:lvl>
    <w:lvl w:ilvl="8">
      <w:start w:val="1"/>
      <w:numFmt w:val="lowerLetter"/>
      <w:lvlText w:val="%9."/>
      <w:lvlJc w:val="left"/>
      <w:pPr>
        <w:tabs>
          <w:tab w:val="num" w:pos="3930"/>
        </w:tabs>
        <w:ind w:left="3930" w:hanging="397"/>
      </w:pPr>
    </w:lvl>
  </w:abstractNum>
  <w:num w:numId="1" w16cid:durableId="1591506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DC0"/>
    <w:rsid w:val="0000123A"/>
    <w:rsid w:val="00096756"/>
    <w:rsid w:val="002D53F9"/>
    <w:rsid w:val="00367BD3"/>
    <w:rsid w:val="003F1DC6"/>
    <w:rsid w:val="003F5972"/>
    <w:rsid w:val="005342F6"/>
    <w:rsid w:val="005674A7"/>
    <w:rsid w:val="005E177B"/>
    <w:rsid w:val="006F2080"/>
    <w:rsid w:val="007079A1"/>
    <w:rsid w:val="007B1136"/>
    <w:rsid w:val="00842297"/>
    <w:rsid w:val="00BB1156"/>
    <w:rsid w:val="00C33B7B"/>
    <w:rsid w:val="00C64E2E"/>
    <w:rsid w:val="00CA1D6D"/>
    <w:rsid w:val="00D54D83"/>
    <w:rsid w:val="00F8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66200"/>
  <w15:docId w15:val="{CCE35B92-DEB4-48BA-84B6-08F460CE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05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520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qFormat/>
    <w:rsid w:val="00F52053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character" w:customStyle="1" w:styleId="StopkaZnak">
    <w:name w:val="Stopka Znak"/>
    <w:basedOn w:val="Domylnaczcionkaakapitu"/>
    <w:link w:val="Stopka"/>
    <w:qFormat/>
    <w:rsid w:val="00F5205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qFormat/>
    <w:rsid w:val="00F52053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F52053"/>
    <w:pPr>
      <w:tabs>
        <w:tab w:val="center" w:pos="4536"/>
        <w:tab w:val="right" w:pos="9072"/>
      </w:tabs>
    </w:pPr>
  </w:style>
  <w:style w:type="paragraph" w:customStyle="1" w:styleId="Standard">
    <w:name w:val="Standard"/>
    <w:qFormat/>
    <w:rsid w:val="00F52053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qFormat/>
  </w:style>
  <w:style w:type="paragraph" w:customStyle="1" w:styleId="Style10">
    <w:name w:val="Style10"/>
    <w:basedOn w:val="Normalny"/>
    <w:qFormat/>
    <w:rsid w:val="006F2080"/>
    <w:pPr>
      <w:overflowPunct w:val="0"/>
      <w:spacing w:after="200" w:line="276" w:lineRule="auto"/>
      <w:jc w:val="center"/>
    </w:pPr>
    <w:rPr>
      <w:rFonts w:ascii="Trebuchet MS" w:eastAsia="Calibri" w:hAnsi="Trebuchet MS"/>
      <w:sz w:val="22"/>
      <w:szCs w:val="22"/>
      <w:lang w:eastAsia="en-US"/>
    </w:rPr>
  </w:style>
  <w:style w:type="paragraph" w:customStyle="1" w:styleId="Bezodstpw1">
    <w:name w:val="Bez odstępów1"/>
    <w:qFormat/>
    <w:rsid w:val="006F2080"/>
    <w:pPr>
      <w:overflowPunct w:val="0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794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20</cp:revision>
  <cp:lastPrinted>2018-10-25T09:46:00Z</cp:lastPrinted>
  <dcterms:created xsi:type="dcterms:W3CDTF">2018-04-17T07:30:00Z</dcterms:created>
  <dcterms:modified xsi:type="dcterms:W3CDTF">2025-02-05T07:17:00Z</dcterms:modified>
  <dc:language>pl-PL</dc:language>
</cp:coreProperties>
</file>