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77921" w14:textId="77777777" w:rsidR="00D15C5F" w:rsidRDefault="00D15C5F" w:rsidP="00D15C5F"/>
    <w:p w14:paraId="76BED042" w14:textId="77777777" w:rsidR="00D15C5F" w:rsidRDefault="00D15C5F" w:rsidP="00D15C5F">
      <w:pPr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07F20000" w14:textId="4EE0E878" w:rsidR="00011A9B" w:rsidRPr="00E703AD" w:rsidRDefault="00D15C5F" w:rsidP="00C64BFE">
      <w:pPr>
        <w:jc w:val="right"/>
        <w:rPr>
          <w:rFonts w:ascii="Times New Roman" w:hAnsi="Times New Roman" w:cs="Times New Roman"/>
          <w:sz w:val="20"/>
          <w:szCs w:val="20"/>
          <w:u w:val="single"/>
        </w:rPr>
      </w:pPr>
      <w:r w:rsidRPr="00C64BFE">
        <w:rPr>
          <w:rFonts w:ascii="Times New Roman" w:hAnsi="Times New Roman" w:cs="Times New Roman"/>
          <w:sz w:val="20"/>
          <w:szCs w:val="20"/>
        </w:rPr>
        <w:t>Zał</w:t>
      </w:r>
      <w:r w:rsidR="00CF2D48" w:rsidRPr="00C64BFE">
        <w:rPr>
          <w:rFonts w:ascii="Times New Roman" w:hAnsi="Times New Roman" w:cs="Times New Roman"/>
          <w:sz w:val="20"/>
          <w:szCs w:val="20"/>
        </w:rPr>
        <w:t>ącznik. 9</w:t>
      </w:r>
      <w:r w:rsidRPr="00C64BFE">
        <w:rPr>
          <w:rFonts w:ascii="Times New Roman" w:hAnsi="Times New Roman" w:cs="Times New Roman"/>
          <w:sz w:val="20"/>
          <w:szCs w:val="20"/>
        </w:rPr>
        <w:t xml:space="preserve"> </w:t>
      </w:r>
      <w:r w:rsidR="00E703AD" w:rsidRPr="00C64BFE">
        <w:rPr>
          <w:rFonts w:ascii="Times New Roman" w:hAnsi="Times New Roman" w:cs="Times New Roman"/>
          <w:sz w:val="20"/>
          <w:szCs w:val="20"/>
        </w:rPr>
        <w:t xml:space="preserve">   </w:t>
      </w:r>
      <w:r w:rsidR="00CF2D48">
        <w:rPr>
          <w:rFonts w:ascii="Times New Roman" w:hAnsi="Times New Roman" w:cs="Times New Roman"/>
          <w:sz w:val="20"/>
          <w:szCs w:val="20"/>
        </w:rPr>
        <w:t>Eap.2412/</w:t>
      </w:r>
      <w:r w:rsidR="00C64BFE">
        <w:rPr>
          <w:rFonts w:ascii="Times New Roman" w:hAnsi="Times New Roman" w:cs="Times New Roman"/>
          <w:sz w:val="20"/>
          <w:szCs w:val="20"/>
        </w:rPr>
        <w:t>7</w:t>
      </w:r>
      <w:r w:rsidR="00011A9B">
        <w:rPr>
          <w:rFonts w:ascii="Times New Roman" w:hAnsi="Times New Roman" w:cs="Times New Roman"/>
          <w:sz w:val="20"/>
          <w:szCs w:val="20"/>
        </w:rPr>
        <w:t>/</w:t>
      </w:r>
      <w:r w:rsidR="00D50503">
        <w:rPr>
          <w:rFonts w:ascii="Times New Roman" w:hAnsi="Times New Roman" w:cs="Times New Roman"/>
          <w:sz w:val="20"/>
          <w:szCs w:val="20"/>
        </w:rPr>
        <w:t>2</w:t>
      </w:r>
      <w:r w:rsidR="00C64BFE">
        <w:rPr>
          <w:rFonts w:ascii="Times New Roman" w:hAnsi="Times New Roman" w:cs="Times New Roman"/>
          <w:sz w:val="20"/>
          <w:szCs w:val="20"/>
        </w:rPr>
        <w:t>5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69F6BCC4" w14:textId="77777777" w:rsidR="00011A9B" w:rsidRDefault="00D15C5F" w:rsidP="00D15C5F">
      <w:pPr>
        <w:pStyle w:val="Textbody"/>
        <w:rPr>
          <w:rFonts w:cs="Times New Roman"/>
          <w:b/>
          <w:kern w:val="1"/>
        </w:rPr>
      </w:pPr>
      <w:r w:rsidRPr="00FB714A">
        <w:rPr>
          <w:rFonts w:ascii="Georgia" w:hAnsi="Georgia"/>
          <w:b/>
          <w:bCs/>
        </w:rPr>
        <w:t xml:space="preserve">          </w:t>
      </w:r>
      <w:r w:rsidRPr="00FB714A">
        <w:rPr>
          <w:rFonts w:cs="Times New Roman"/>
          <w:b/>
          <w:bCs/>
        </w:rPr>
        <w:t>Zestawienie ofe</w:t>
      </w:r>
      <w:r w:rsidR="00E50488" w:rsidRPr="00FB714A">
        <w:rPr>
          <w:rFonts w:cs="Times New Roman"/>
          <w:b/>
          <w:bCs/>
        </w:rPr>
        <w:t>rowanych warunków technicznych w</w:t>
      </w:r>
      <w:r w:rsidR="00BE73B0" w:rsidRPr="00FB714A">
        <w:rPr>
          <w:rFonts w:cs="Times New Roman"/>
          <w:b/>
          <w:kern w:val="1"/>
        </w:rPr>
        <w:t xml:space="preserve"> </w:t>
      </w:r>
      <w:r w:rsidR="00CF2D48">
        <w:rPr>
          <w:rFonts w:cs="Times New Roman"/>
          <w:b/>
          <w:kern w:val="1"/>
        </w:rPr>
        <w:t>przedmiocie zamówienia:</w:t>
      </w:r>
    </w:p>
    <w:p w14:paraId="5F29D41B" w14:textId="79F28308" w:rsidR="00011A9B" w:rsidRDefault="00CF2D48" w:rsidP="00D50503">
      <w:pPr>
        <w:pStyle w:val="Tekstpodstawowy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</w:t>
      </w:r>
      <w:r w:rsidRPr="00CF2D48">
        <w:rPr>
          <w:b/>
          <w:sz w:val="22"/>
          <w:szCs w:val="22"/>
          <w:u w:val="single"/>
        </w:rPr>
        <w:t>Dostawa wyrobów do dializy nerkowej  - linie krwi</w:t>
      </w:r>
    </w:p>
    <w:p w14:paraId="62BAE620" w14:textId="77777777" w:rsidR="00011A9B" w:rsidRDefault="00011A9B" w:rsidP="00D15C5F">
      <w:pPr>
        <w:pStyle w:val="Textbody"/>
        <w:rPr>
          <w:rFonts w:ascii="Georgia" w:hAnsi="Georgia"/>
          <w:b/>
          <w:bCs/>
          <w:sz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30"/>
        <w:gridCol w:w="3308"/>
        <w:gridCol w:w="1855"/>
        <w:gridCol w:w="1911"/>
      </w:tblGrid>
      <w:tr w:rsidR="00FB714A" w:rsidRPr="00FB714A" w14:paraId="40597233" w14:textId="77777777" w:rsidTr="00FB714A">
        <w:tc>
          <w:tcPr>
            <w:tcW w:w="630" w:type="dxa"/>
          </w:tcPr>
          <w:p w14:paraId="371B3D0E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308" w:type="dxa"/>
          </w:tcPr>
          <w:p w14:paraId="2B021D5A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855" w:type="dxa"/>
          </w:tcPr>
          <w:p w14:paraId="0B2CC25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911" w:type="dxa"/>
          </w:tcPr>
          <w:p w14:paraId="4F274EE1" w14:textId="77777777" w:rsidR="00FB714A" w:rsidRPr="00FB714A" w:rsidRDefault="00FB714A" w:rsidP="00C847F7">
            <w:pPr>
              <w:pStyle w:val="Bezodstpw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FB714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Potwierdzenie przez Wykonawcę </w:t>
            </w:r>
          </w:p>
          <w:p w14:paraId="3209E315" w14:textId="77777777" w:rsidR="00FB714A" w:rsidRPr="00FB714A" w:rsidRDefault="00FB714A" w:rsidP="00C847F7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sz w:val="22"/>
                <w:szCs w:val="22"/>
              </w:rPr>
              <w:t xml:space="preserve">    ( tak / nie )</w:t>
            </w:r>
          </w:p>
        </w:tc>
      </w:tr>
      <w:tr w:rsidR="00FB714A" w:rsidRPr="00FB714A" w14:paraId="01F9DC6F" w14:textId="77777777" w:rsidTr="00FB714A">
        <w:tc>
          <w:tcPr>
            <w:tcW w:w="630" w:type="dxa"/>
          </w:tcPr>
          <w:p w14:paraId="427ED2A3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 w:rsidRPr="00FB714A">
              <w:rPr>
                <w:rFonts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3308" w:type="dxa"/>
          </w:tcPr>
          <w:p w14:paraId="16639554" w14:textId="77777777" w:rsidR="00FB714A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Kompatybilność złączek/ portów/ końcówek z aparatami Fresenius</w:t>
            </w:r>
          </w:p>
        </w:tc>
        <w:tc>
          <w:tcPr>
            <w:tcW w:w="1855" w:type="dxa"/>
          </w:tcPr>
          <w:p w14:paraId="374BF3AF" w14:textId="77777777" w:rsidR="00FB714A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Pełna zgodność /kompatybilność/</w:t>
            </w:r>
          </w:p>
          <w:p w14:paraId="05647064" w14:textId="78E7962F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10 pkt.)</w:t>
            </w:r>
          </w:p>
        </w:tc>
        <w:tc>
          <w:tcPr>
            <w:tcW w:w="1911" w:type="dxa"/>
          </w:tcPr>
          <w:p w14:paraId="79385AA1" w14:textId="77777777" w:rsidR="00FB714A" w:rsidRPr="00FB714A" w:rsidRDefault="00FB714A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56B18C40" w14:textId="77777777" w:rsidTr="00FB714A">
        <w:tc>
          <w:tcPr>
            <w:tcW w:w="630" w:type="dxa"/>
          </w:tcPr>
          <w:p w14:paraId="698A513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3308" w:type="dxa"/>
          </w:tcPr>
          <w:p w14:paraId="7A5B4C81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Mechanizm zaciskania końcówki drenów</w:t>
            </w:r>
          </w:p>
        </w:tc>
        <w:tc>
          <w:tcPr>
            <w:tcW w:w="1855" w:type="dxa"/>
          </w:tcPr>
          <w:p w14:paraId="3C241F82" w14:textId="77777777" w:rsidR="00CF2D48" w:rsidRDefault="00CF2D48" w:rsidP="00011A9B">
            <w:pPr>
              <w:pStyle w:val="Textbody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Mechanizm zatrzaskowy</w:t>
            </w:r>
          </w:p>
          <w:p w14:paraId="1B92DC50" w14:textId="51778B69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(0 – 5 pkt.)</w:t>
            </w:r>
          </w:p>
        </w:tc>
        <w:tc>
          <w:tcPr>
            <w:tcW w:w="1911" w:type="dxa"/>
          </w:tcPr>
          <w:p w14:paraId="6C1AAED2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6FC39241" w14:textId="77777777" w:rsidTr="00FB714A">
        <w:tc>
          <w:tcPr>
            <w:tcW w:w="630" w:type="dxa"/>
          </w:tcPr>
          <w:p w14:paraId="745E44B2" w14:textId="77777777" w:rsidR="00CF2D48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3.</w:t>
            </w:r>
          </w:p>
        </w:tc>
        <w:tc>
          <w:tcPr>
            <w:tcW w:w="3308" w:type="dxa"/>
          </w:tcPr>
          <w:p w14:paraId="5F7E4B83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żylnych /drenów/</w:t>
            </w:r>
          </w:p>
          <w:p w14:paraId="0B23BB55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1EDAA87B" w14:textId="77777777" w:rsidR="00E703AD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drenu żylnego ≥ 275 cm</w:t>
            </w:r>
          </w:p>
          <w:p w14:paraId="74D65E14" w14:textId="2F00602A" w:rsidR="00CF2D48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sz w:val="22"/>
                <w:szCs w:val="22"/>
              </w:rPr>
              <w:t>(</w:t>
            </w:r>
            <w:r w:rsidR="00DE20CC">
              <w:rPr>
                <w:rFonts w:eastAsia="Times New Roman" w:cs="Times New Roman"/>
                <w:sz w:val="22"/>
                <w:szCs w:val="22"/>
              </w:rPr>
              <w:t>0</w:t>
            </w:r>
            <w:r>
              <w:rPr>
                <w:rFonts w:eastAsia="Times New Roman" w:cs="Times New Roman"/>
                <w:sz w:val="22"/>
                <w:szCs w:val="22"/>
              </w:rPr>
              <w:t>– 5 pkt.)</w:t>
            </w:r>
            <w:r w:rsidR="00341229" w:rsidRPr="00492145">
              <w:rPr>
                <w:rFonts w:eastAsia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911" w:type="dxa"/>
          </w:tcPr>
          <w:p w14:paraId="5EE419ED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341229" w:rsidRPr="00FB714A" w14:paraId="51DE023F" w14:textId="77777777" w:rsidTr="00FB714A">
        <w:tc>
          <w:tcPr>
            <w:tcW w:w="630" w:type="dxa"/>
          </w:tcPr>
          <w:p w14:paraId="3CCEBCCD" w14:textId="77777777" w:rsidR="00341229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3308" w:type="dxa"/>
          </w:tcPr>
          <w:p w14:paraId="622DE19B" w14:textId="77777777" w:rsidR="00341229" w:rsidRPr="00492145" w:rsidRDefault="00341229" w:rsidP="00341229">
            <w:pPr>
              <w:pStyle w:val="Standard"/>
              <w:autoSpaceDE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492145">
              <w:rPr>
                <w:rFonts w:ascii="Times New Roman" w:eastAsia="Times New Roman" w:hAnsi="Times New Roman" w:cs="Times New Roman"/>
                <w:sz w:val="22"/>
                <w:szCs w:val="22"/>
              </w:rPr>
              <w:t>Długość przewodów tętniczych /drenów/</w:t>
            </w:r>
          </w:p>
          <w:p w14:paraId="1534EF0C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1855" w:type="dxa"/>
          </w:tcPr>
          <w:p w14:paraId="0522312D" w14:textId="77777777" w:rsidR="00341229" w:rsidRDefault="00341229" w:rsidP="00011A9B">
            <w:pPr>
              <w:pStyle w:val="Textbody"/>
              <w:rPr>
                <w:rFonts w:eastAsia="Times New Roman" w:cs="Times New Roman"/>
                <w:sz w:val="22"/>
                <w:szCs w:val="22"/>
              </w:rPr>
            </w:pPr>
            <w:r w:rsidRPr="00492145">
              <w:rPr>
                <w:rFonts w:eastAsia="Times New Roman" w:cs="Times New Roman"/>
                <w:sz w:val="22"/>
                <w:szCs w:val="22"/>
              </w:rPr>
              <w:t>Całkowita długość  drenu tętniczego ≥ 370 cm</w:t>
            </w:r>
          </w:p>
          <w:p w14:paraId="2AC35CE1" w14:textId="1258D3AD" w:rsidR="00E703AD" w:rsidRPr="00FB714A" w:rsidRDefault="00E703AD" w:rsidP="00011A9B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eastAsia="Times New Roman" w:cs="Times New Roman"/>
                <w:bCs/>
                <w:sz w:val="22"/>
                <w:szCs w:val="22"/>
              </w:rPr>
              <w:t>(</w:t>
            </w:r>
            <w:r w:rsidR="00DE20CC">
              <w:rPr>
                <w:rFonts w:eastAsia="Times New Roman" w:cs="Times New Roman"/>
                <w:bCs/>
                <w:sz w:val="22"/>
                <w:szCs w:val="22"/>
              </w:rPr>
              <w:t>0</w:t>
            </w:r>
            <w:r>
              <w:rPr>
                <w:rFonts w:eastAsia="Times New Roman" w:cs="Times New Roman"/>
                <w:bCs/>
                <w:sz w:val="22"/>
                <w:szCs w:val="22"/>
              </w:rPr>
              <w:t xml:space="preserve"> – 5 pkt.)</w:t>
            </w:r>
          </w:p>
        </w:tc>
        <w:tc>
          <w:tcPr>
            <w:tcW w:w="1911" w:type="dxa"/>
          </w:tcPr>
          <w:p w14:paraId="23CEDC16" w14:textId="77777777" w:rsidR="00341229" w:rsidRPr="00FB714A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  <w:tr w:rsidR="00CF2D48" w:rsidRPr="00FB714A" w14:paraId="17CF95CB" w14:textId="77777777" w:rsidTr="00341229">
        <w:trPr>
          <w:trHeight w:val="3718"/>
        </w:trPr>
        <w:tc>
          <w:tcPr>
            <w:tcW w:w="630" w:type="dxa"/>
          </w:tcPr>
          <w:p w14:paraId="4D0904F3" w14:textId="77777777" w:rsidR="00CF2D48" w:rsidRDefault="00341229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rFonts w:cs="Times New Roman"/>
                <w:b/>
                <w:bCs/>
                <w:sz w:val="22"/>
                <w:szCs w:val="22"/>
              </w:rPr>
              <w:t>5</w:t>
            </w:r>
            <w:r w:rsidR="00CF2D48">
              <w:rPr>
                <w:rFonts w:cs="Times New Roman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308" w:type="dxa"/>
          </w:tcPr>
          <w:p w14:paraId="6E0FC4DA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Kolorystyka łącznika dializatora i łącznika igły </w:t>
            </w:r>
            <w:r w:rsidRPr="002B23CF">
              <w:rPr>
                <w:sz w:val="22"/>
                <w:szCs w:val="22"/>
                <w:u w:val="single"/>
              </w:rPr>
              <w:t>po zdjęciu korka</w:t>
            </w:r>
          </w:p>
        </w:tc>
        <w:tc>
          <w:tcPr>
            <w:tcW w:w="1855" w:type="dxa"/>
          </w:tcPr>
          <w:p w14:paraId="6DFFD295" w14:textId="77777777" w:rsidR="00CF2D48" w:rsidRPr="00BA4AD1" w:rsidRDefault="00CF2D48" w:rsidP="00CF2D48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 xml:space="preserve">Utrzymanie kolorystyki łącznika dializatora i łącznika igły po zdjęciu. </w:t>
            </w: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tętniczego –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kolor czerwony.</w:t>
            </w:r>
          </w:p>
          <w:p w14:paraId="68BFA7BF" w14:textId="77777777" w:rsidR="00CF2D48" w:rsidRDefault="00CF2D48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 w:rsidRPr="00BA4AD1">
              <w:rPr>
                <w:rFonts w:cs="Times New Roman"/>
                <w:b/>
                <w:sz w:val="22"/>
                <w:szCs w:val="22"/>
              </w:rPr>
              <w:t xml:space="preserve">Kolorystyka przewodu żylnego </w:t>
            </w:r>
            <w:r w:rsidRPr="00BA4AD1">
              <w:rPr>
                <w:rFonts w:cs="Times New Roman"/>
                <w:b/>
                <w:sz w:val="22"/>
                <w:szCs w:val="22"/>
                <w:u w:val="single"/>
              </w:rPr>
              <w:t>– kolor niebieski.</w:t>
            </w:r>
          </w:p>
          <w:p w14:paraId="0A3E93D8" w14:textId="79016385" w:rsidR="00E703AD" w:rsidRPr="00341229" w:rsidRDefault="00E703AD" w:rsidP="00341229">
            <w:pPr>
              <w:pStyle w:val="Standard"/>
              <w:snapToGrid w:val="0"/>
              <w:rPr>
                <w:rFonts w:cs="Times New Roman"/>
                <w:b/>
                <w:sz w:val="22"/>
                <w:szCs w:val="22"/>
                <w:u w:val="single"/>
              </w:rPr>
            </w:pPr>
            <w:r>
              <w:rPr>
                <w:rFonts w:cs="Times New Roman"/>
                <w:b/>
                <w:sz w:val="22"/>
                <w:szCs w:val="22"/>
                <w:u w:val="single"/>
              </w:rPr>
              <w:t>( 0 – 10 pkt.)</w:t>
            </w:r>
          </w:p>
        </w:tc>
        <w:tc>
          <w:tcPr>
            <w:tcW w:w="1911" w:type="dxa"/>
          </w:tcPr>
          <w:p w14:paraId="1DBA86BC" w14:textId="77777777" w:rsidR="00CF2D48" w:rsidRPr="00FB714A" w:rsidRDefault="00CF2D48" w:rsidP="00D15C5F">
            <w:pPr>
              <w:pStyle w:val="Textbody"/>
              <w:rPr>
                <w:rFonts w:cs="Times New Roman"/>
                <w:b/>
                <w:bCs/>
                <w:sz w:val="22"/>
                <w:szCs w:val="22"/>
              </w:rPr>
            </w:pPr>
          </w:p>
        </w:tc>
      </w:tr>
    </w:tbl>
    <w:p w14:paraId="11B248C4" w14:textId="77777777" w:rsidR="00D15C5F" w:rsidRDefault="00D15C5F" w:rsidP="00D15C5F"/>
    <w:p w14:paraId="7F9E4DA2" w14:textId="77777777" w:rsidR="00341229" w:rsidRDefault="00D15C5F" w:rsidP="00D15C5F">
      <w:pPr>
        <w:pStyle w:val="Bezodstpw"/>
      </w:pPr>
      <w:r>
        <w:t xml:space="preserve">          </w:t>
      </w:r>
    </w:p>
    <w:p w14:paraId="23EB4BBE" w14:textId="214469A3" w:rsidR="00D50503" w:rsidRPr="00E703AD" w:rsidRDefault="00D15C5F" w:rsidP="00D50503">
      <w:pPr>
        <w:rPr>
          <w:rFonts w:ascii="Georgia" w:hAnsi="Georgia"/>
          <w:b/>
          <w:bCs/>
          <w:sz w:val="20"/>
          <w:szCs w:val="20"/>
          <w:u w:val="single"/>
        </w:rPr>
      </w:pPr>
      <w:r>
        <w:t xml:space="preserve"> </w:t>
      </w:r>
      <w:r w:rsidR="00D50503"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1F0946E4" w14:textId="28D57DB6" w:rsidR="00D50503" w:rsidRDefault="00D50503" w:rsidP="00D50503">
      <w:pPr>
        <w:pStyle w:val="Bezodstpw"/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  <w:r w:rsidR="00D15C5F">
        <w:t xml:space="preserve">                                                                                        </w:t>
      </w:r>
    </w:p>
    <w:p w14:paraId="76930FF0" w14:textId="77777777" w:rsidR="00E703AD" w:rsidRDefault="00E703AD" w:rsidP="00D50503">
      <w:pPr>
        <w:pStyle w:val="Bezodstpw"/>
      </w:pPr>
    </w:p>
    <w:p w14:paraId="77153629" w14:textId="589566BC" w:rsidR="00D15C5F" w:rsidRPr="00503534" w:rsidRDefault="00D15C5F" w:rsidP="00D50503">
      <w:pPr>
        <w:pStyle w:val="Bezodstpw"/>
        <w:rPr>
          <w:spacing w:val="-2"/>
        </w:rPr>
      </w:pPr>
      <w:r>
        <w:t xml:space="preserve">……………………… </w:t>
      </w:r>
      <w:r w:rsidR="00D50503">
        <w:t xml:space="preserve">                                  </w:t>
      </w:r>
      <w:r w:rsidRPr="001F1F53">
        <w:t>………………………………………………….</w:t>
      </w:r>
    </w:p>
    <w:p w14:paraId="03CBBBE8" w14:textId="77777777" w:rsidR="00D15C5F" w:rsidRPr="005356CB" w:rsidRDefault="00D15C5F" w:rsidP="00D15C5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721C5ADE" w14:textId="02D75BA2" w:rsidR="00E80CEF" w:rsidRDefault="00D15C5F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E80CEF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15C5F"/>
    <w:rsid w:val="00001606"/>
    <w:rsid w:val="00011A9B"/>
    <w:rsid w:val="00011B53"/>
    <w:rsid w:val="00024EBF"/>
    <w:rsid w:val="00037EC6"/>
    <w:rsid w:val="0010402A"/>
    <w:rsid w:val="00107286"/>
    <w:rsid w:val="001217FE"/>
    <w:rsid w:val="001632B8"/>
    <w:rsid w:val="00195AA1"/>
    <w:rsid w:val="001A02EE"/>
    <w:rsid w:val="001F3A99"/>
    <w:rsid w:val="002175DF"/>
    <w:rsid w:val="002B21EC"/>
    <w:rsid w:val="0030277C"/>
    <w:rsid w:val="00321778"/>
    <w:rsid w:val="00341229"/>
    <w:rsid w:val="003520F9"/>
    <w:rsid w:val="00371A5C"/>
    <w:rsid w:val="00397B9C"/>
    <w:rsid w:val="004027A3"/>
    <w:rsid w:val="00487E2E"/>
    <w:rsid w:val="004C705B"/>
    <w:rsid w:val="00500279"/>
    <w:rsid w:val="005030FB"/>
    <w:rsid w:val="0052540C"/>
    <w:rsid w:val="0058330D"/>
    <w:rsid w:val="00597402"/>
    <w:rsid w:val="005A2774"/>
    <w:rsid w:val="005D0A7B"/>
    <w:rsid w:val="00627739"/>
    <w:rsid w:val="00645189"/>
    <w:rsid w:val="00690000"/>
    <w:rsid w:val="006A127D"/>
    <w:rsid w:val="006B31E2"/>
    <w:rsid w:val="00732BCD"/>
    <w:rsid w:val="0076349E"/>
    <w:rsid w:val="008106FC"/>
    <w:rsid w:val="00840213"/>
    <w:rsid w:val="00851EB2"/>
    <w:rsid w:val="008568AA"/>
    <w:rsid w:val="008B233E"/>
    <w:rsid w:val="008D3EA3"/>
    <w:rsid w:val="0093675D"/>
    <w:rsid w:val="009B782E"/>
    <w:rsid w:val="009D0A4F"/>
    <w:rsid w:val="009F62C0"/>
    <w:rsid w:val="00A42E76"/>
    <w:rsid w:val="00A908AE"/>
    <w:rsid w:val="00AB736A"/>
    <w:rsid w:val="00B103DB"/>
    <w:rsid w:val="00B311EA"/>
    <w:rsid w:val="00BA3657"/>
    <w:rsid w:val="00BB07D7"/>
    <w:rsid w:val="00BB1A10"/>
    <w:rsid w:val="00BE73B0"/>
    <w:rsid w:val="00C64BFE"/>
    <w:rsid w:val="00C847F7"/>
    <w:rsid w:val="00CA3419"/>
    <w:rsid w:val="00CE1E85"/>
    <w:rsid w:val="00CF2D48"/>
    <w:rsid w:val="00CF54F1"/>
    <w:rsid w:val="00D15C5F"/>
    <w:rsid w:val="00D238C9"/>
    <w:rsid w:val="00D50503"/>
    <w:rsid w:val="00D62393"/>
    <w:rsid w:val="00DE20CC"/>
    <w:rsid w:val="00DF2617"/>
    <w:rsid w:val="00E1426C"/>
    <w:rsid w:val="00E3055E"/>
    <w:rsid w:val="00E50488"/>
    <w:rsid w:val="00E703AD"/>
    <w:rsid w:val="00E80CEF"/>
    <w:rsid w:val="00E9274C"/>
    <w:rsid w:val="00F01D03"/>
    <w:rsid w:val="00F713EA"/>
    <w:rsid w:val="00FB71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931F7"/>
  <w15:docId w15:val="{345739E9-DBB1-4E2F-B9FD-FAC44A1813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D15C5F"/>
    <w:pPr>
      <w:suppressLineNumbers/>
    </w:pPr>
  </w:style>
  <w:style w:type="paragraph" w:customStyle="1" w:styleId="Textbody">
    <w:name w:val="Text body"/>
    <w:basedOn w:val="Standard"/>
    <w:rsid w:val="00D15C5F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D15C5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table" w:styleId="Tabela-Siatka">
    <w:name w:val="Table Grid"/>
    <w:basedOn w:val="Standardowy"/>
    <w:uiPriority w:val="59"/>
    <w:rsid w:val="00C847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50488"/>
    <w:pPr>
      <w:widowControl/>
      <w:tabs>
        <w:tab w:val="center" w:pos="4536"/>
        <w:tab w:val="right" w:pos="9072"/>
      </w:tabs>
      <w:suppressAutoHyphens w:val="0"/>
      <w:autoSpaceDN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StopkaZnak">
    <w:name w:val="Stopka Znak"/>
    <w:basedOn w:val="Domylnaczcionkaakapitu"/>
    <w:link w:val="Stopka"/>
    <w:rsid w:val="00E5048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F2D48"/>
    <w:pPr>
      <w:widowControl/>
      <w:autoSpaceDN/>
      <w:spacing w:after="120"/>
      <w:textAlignment w:val="auto"/>
    </w:pPr>
    <w:rPr>
      <w:rFonts w:ascii="Times New Roman" w:eastAsia="Calibri" w:hAnsi="Times New Roman" w:cs="Times New Roman"/>
      <w:kern w:val="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CF2D48"/>
    <w:rPr>
      <w:rFonts w:ascii="Times New Roman" w:eastAsia="Calibri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21</cp:revision>
  <cp:lastPrinted>2024-03-26T09:55:00Z</cp:lastPrinted>
  <dcterms:created xsi:type="dcterms:W3CDTF">2017-07-17T10:48:00Z</dcterms:created>
  <dcterms:modified xsi:type="dcterms:W3CDTF">2025-03-13T11:58:00Z</dcterms:modified>
</cp:coreProperties>
</file>