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2D294" w14:textId="77777777" w:rsidR="008728AA" w:rsidRPr="008728AA" w:rsidRDefault="008728AA" w:rsidP="008728AA">
      <w:pPr>
        <w:jc w:val="both"/>
        <w:rPr>
          <w:rFonts w:ascii="Times New Roman" w:hAnsi="Times New Roman" w:cs="Times New Roman"/>
          <w:kern w:val="0"/>
          <w:sz w:val="24"/>
          <w:szCs w:val="24"/>
        </w:rPr>
      </w:pPr>
      <w:r w:rsidRPr="008728AA">
        <w:rPr>
          <w:rFonts w:ascii="Times New Roman" w:hAnsi="Times New Roman" w:cs="Times New Roman"/>
          <w:kern w:val="0"/>
          <w:sz w:val="24"/>
          <w:szCs w:val="24"/>
        </w:rPr>
        <w:t xml:space="preserve">WYKONAWCY                                                                                     </w:t>
      </w:r>
    </w:p>
    <w:p w14:paraId="6575489C" w14:textId="27580CD7" w:rsidR="008728AA" w:rsidRPr="008728AA" w:rsidRDefault="008728AA" w:rsidP="008728AA">
      <w:pPr>
        <w:jc w:val="both"/>
        <w:rPr>
          <w:rFonts w:ascii="Times New Roman" w:hAnsi="Times New Roman" w:cs="Times New Roman"/>
          <w:kern w:val="0"/>
          <w:sz w:val="24"/>
          <w:szCs w:val="24"/>
        </w:rPr>
      </w:pPr>
      <w:r w:rsidRPr="008728AA">
        <w:rPr>
          <w:rFonts w:ascii="Times New Roman" w:hAnsi="Times New Roman" w:cs="Times New Roman"/>
          <w:kern w:val="0"/>
          <w:sz w:val="24"/>
          <w:szCs w:val="24"/>
        </w:rPr>
        <w:t>Eap-2412/</w:t>
      </w:r>
      <w:r>
        <w:rPr>
          <w:rFonts w:ascii="Times New Roman" w:hAnsi="Times New Roman" w:cs="Times New Roman"/>
          <w:kern w:val="0"/>
          <w:sz w:val="24"/>
          <w:szCs w:val="24"/>
        </w:rPr>
        <w:t>8</w:t>
      </w:r>
      <w:r w:rsidRPr="008728AA">
        <w:rPr>
          <w:rFonts w:ascii="Times New Roman" w:hAnsi="Times New Roman" w:cs="Times New Roman"/>
          <w:kern w:val="0"/>
          <w:sz w:val="24"/>
          <w:szCs w:val="24"/>
        </w:rPr>
        <w:t>/25/M</w:t>
      </w:r>
    </w:p>
    <w:p w14:paraId="5F6F887F" w14:textId="6704AA6E" w:rsidR="008728AA" w:rsidRPr="008728AA" w:rsidRDefault="008728AA" w:rsidP="008728AA">
      <w:pPr>
        <w:jc w:val="both"/>
        <w:rPr>
          <w:rFonts w:ascii="Times New Roman" w:hAnsi="Times New Roman" w:cs="Times New Roman"/>
          <w:kern w:val="0"/>
          <w:sz w:val="24"/>
          <w:szCs w:val="24"/>
        </w:rPr>
      </w:pPr>
      <w:r w:rsidRPr="008728AA">
        <w:rPr>
          <w:rFonts w:ascii="Times New Roman" w:hAnsi="Times New Roman" w:cs="Times New Roman"/>
          <w:kern w:val="0"/>
          <w:sz w:val="24"/>
          <w:szCs w:val="24"/>
        </w:rPr>
        <w:t xml:space="preserve">Dotyczy postępowania znak jw. z dnia </w:t>
      </w:r>
      <w:r>
        <w:rPr>
          <w:rFonts w:ascii="Times New Roman" w:hAnsi="Times New Roman" w:cs="Times New Roman"/>
          <w:kern w:val="0"/>
          <w:sz w:val="24"/>
          <w:szCs w:val="24"/>
        </w:rPr>
        <w:t>19.03</w:t>
      </w:r>
      <w:r w:rsidRPr="008728AA">
        <w:rPr>
          <w:rFonts w:ascii="Times New Roman" w:hAnsi="Times New Roman" w:cs="Times New Roman"/>
          <w:kern w:val="0"/>
          <w:sz w:val="24"/>
          <w:szCs w:val="24"/>
        </w:rPr>
        <w:t>.2025r.</w:t>
      </w:r>
    </w:p>
    <w:p w14:paraId="54D46BB1" w14:textId="77777777" w:rsidR="008728AA" w:rsidRPr="008728AA" w:rsidRDefault="008728AA" w:rsidP="008728AA">
      <w:pPr>
        <w:jc w:val="center"/>
        <w:rPr>
          <w:rFonts w:ascii="Times New Roman" w:hAnsi="Times New Roman" w:cs="Times New Roman"/>
          <w:b/>
          <w:bCs/>
          <w:kern w:val="0"/>
          <w:sz w:val="24"/>
          <w:szCs w:val="24"/>
        </w:rPr>
      </w:pPr>
      <w:r w:rsidRPr="008728AA">
        <w:rPr>
          <w:rFonts w:ascii="Times New Roman" w:hAnsi="Times New Roman" w:cs="Times New Roman"/>
          <w:b/>
          <w:bCs/>
          <w:kern w:val="0"/>
          <w:sz w:val="24"/>
          <w:szCs w:val="24"/>
        </w:rPr>
        <w:t>ZAWIADOMIENIE /1/</w:t>
      </w:r>
    </w:p>
    <w:p w14:paraId="7434534B" w14:textId="390B3E17" w:rsidR="008728AA" w:rsidRPr="008728AA" w:rsidRDefault="008728AA" w:rsidP="008728AA">
      <w:pPr>
        <w:spacing w:after="0" w:line="240" w:lineRule="auto"/>
        <w:jc w:val="both"/>
        <w:rPr>
          <w:rFonts w:ascii="Times New Roman" w:hAnsi="Times New Roman" w:cs="Times New Roman"/>
          <w:kern w:val="0"/>
          <w:sz w:val="24"/>
          <w:szCs w:val="24"/>
        </w:rPr>
      </w:pPr>
      <w:r w:rsidRPr="008728AA">
        <w:rPr>
          <w:rFonts w:ascii="Times New Roman" w:hAnsi="Times New Roman" w:cs="Times New Roman"/>
          <w:kern w:val="0"/>
          <w:sz w:val="24"/>
          <w:szCs w:val="24"/>
        </w:rPr>
        <w:t>Samodzielny Publiczny Zespół Opieki Zdrowotnej w Kolbuszowej,36-100 Kolbuszowa,</w:t>
      </w:r>
      <w:r>
        <w:rPr>
          <w:rFonts w:ascii="Times New Roman" w:hAnsi="Times New Roman" w:cs="Times New Roman"/>
          <w:kern w:val="0"/>
          <w:sz w:val="24"/>
          <w:szCs w:val="24"/>
        </w:rPr>
        <w:t xml:space="preserve"> </w:t>
      </w:r>
      <w:r w:rsidRPr="008728AA">
        <w:rPr>
          <w:rFonts w:ascii="Times New Roman" w:hAnsi="Times New Roman" w:cs="Times New Roman"/>
          <w:kern w:val="0"/>
          <w:sz w:val="24"/>
          <w:szCs w:val="24"/>
        </w:rPr>
        <w:t>Ul. Grunwaldzka 4, zawiadamia Wykonawców o wypłynięciu zapytań dotyczących zapisów  SWZ w postępowaniu:</w:t>
      </w:r>
      <w:r w:rsidRPr="008728AA">
        <w:rPr>
          <w:rFonts w:ascii="Times New Roman" w:eastAsia="Times New Roman" w:hAnsi="Times New Roman" w:cs="Times New Roman"/>
          <w:kern w:val="0"/>
          <w:sz w:val="24"/>
          <w:szCs w:val="24"/>
          <w:lang w:eastAsia="pl-PL"/>
        </w:rPr>
        <w:t xml:space="preserve"> </w:t>
      </w:r>
    </w:p>
    <w:p w14:paraId="166C56F7" w14:textId="77777777" w:rsidR="008728AA" w:rsidRPr="008728AA" w:rsidRDefault="008728AA" w:rsidP="008728AA">
      <w:pPr>
        <w:widowControl w:val="0"/>
        <w:spacing w:after="0" w:line="240" w:lineRule="exact"/>
        <w:rPr>
          <w:rFonts w:ascii="Times New Roman" w:eastAsia="Times New Roman" w:hAnsi="Times New Roman" w:cs="Times New Roman"/>
          <w:kern w:val="0"/>
          <w:sz w:val="24"/>
          <w:szCs w:val="24"/>
          <w:u w:val="single"/>
          <w:lang w:eastAsia="pl-PL"/>
        </w:rPr>
      </w:pPr>
    </w:p>
    <w:p w14:paraId="5550F8CD" w14:textId="77777777" w:rsidR="008728AA" w:rsidRPr="008728AA" w:rsidRDefault="008728AA" w:rsidP="008728AA">
      <w:pPr>
        <w:widowControl w:val="0"/>
        <w:spacing w:after="0" w:line="240" w:lineRule="exact"/>
        <w:rPr>
          <w:rFonts w:ascii="Times New Roman" w:eastAsia="Times New Roman" w:hAnsi="Times New Roman" w:cs="Times New Roman"/>
          <w:kern w:val="0"/>
          <w:sz w:val="24"/>
          <w:szCs w:val="24"/>
          <w:u w:val="single"/>
          <w:lang w:eastAsia="pl-PL"/>
        </w:rPr>
      </w:pPr>
    </w:p>
    <w:p w14:paraId="1E65BDB8" w14:textId="41E5F06D" w:rsidR="008728AA" w:rsidRPr="008728AA" w:rsidRDefault="008728AA" w:rsidP="008728AA">
      <w:pPr>
        <w:widowControl w:val="0"/>
        <w:spacing w:after="0" w:line="240" w:lineRule="exact"/>
        <w:rPr>
          <w:rFonts w:ascii="Times New Roman" w:eastAsia="Times New Roman" w:hAnsi="Times New Roman" w:cs="Times New Roman"/>
          <w:b/>
          <w:bCs/>
          <w:kern w:val="0"/>
          <w:sz w:val="24"/>
          <w:szCs w:val="24"/>
          <w:lang w:eastAsia="pl-PL"/>
        </w:rPr>
      </w:pPr>
      <w:r w:rsidRPr="008728AA">
        <w:rPr>
          <w:rFonts w:ascii="Times New Roman" w:eastAsia="Times New Roman" w:hAnsi="Times New Roman" w:cs="Times New Roman"/>
          <w:kern w:val="0"/>
          <w:sz w:val="24"/>
          <w:szCs w:val="24"/>
          <w:u w:val="single"/>
          <w:lang w:eastAsia="pl-PL"/>
        </w:rPr>
        <w:t xml:space="preserve">Dot. Postępowania w trybie podstawowym : </w:t>
      </w:r>
      <w:r w:rsidRPr="008728AA">
        <w:rPr>
          <w:rFonts w:ascii="Arial Narrow" w:eastAsia="Times New Roman" w:hAnsi="Arial Narrow" w:cs="Posterama"/>
          <w:b/>
          <w:kern w:val="0"/>
          <w:sz w:val="24"/>
          <w:szCs w:val="24"/>
          <w:lang w:eastAsia="pl-PL"/>
        </w:rPr>
        <w:t xml:space="preserve">   </w:t>
      </w:r>
      <w:r w:rsidRPr="008728AA">
        <w:rPr>
          <w:rFonts w:ascii="Times New Roman" w:hAnsi="Times New Roman" w:cs="Times New Roman"/>
          <w:kern w:val="0"/>
          <w:sz w:val="24"/>
          <w:szCs w:val="24"/>
        </w:rPr>
        <w:t xml:space="preserve"> ,,</w:t>
      </w:r>
      <w:r w:rsidRPr="008728AA">
        <w:rPr>
          <w:rFonts w:ascii="Times New Roman" w:hAnsi="Times New Roman" w:cs="Times New Roman"/>
          <w:b/>
          <w:kern w:val="0"/>
          <w:sz w:val="24"/>
          <w:szCs w:val="24"/>
        </w:rPr>
        <w:t xml:space="preserve"> </w:t>
      </w:r>
      <w:r>
        <w:rPr>
          <w:b/>
          <w:bCs/>
          <w:sz w:val="24"/>
          <w:szCs w:val="24"/>
        </w:rPr>
        <w:t>D</w:t>
      </w:r>
      <w:r w:rsidRPr="00C54CC9">
        <w:rPr>
          <w:b/>
          <w:bCs/>
          <w:sz w:val="24"/>
          <w:szCs w:val="24"/>
        </w:rPr>
        <w:t>ostaw</w:t>
      </w:r>
      <w:r>
        <w:rPr>
          <w:b/>
          <w:bCs/>
          <w:sz w:val="24"/>
          <w:szCs w:val="24"/>
        </w:rPr>
        <w:t>a</w:t>
      </w:r>
      <w:r w:rsidRPr="00C54CC9">
        <w:rPr>
          <w:b/>
          <w:bCs/>
          <w:sz w:val="24"/>
          <w:szCs w:val="24"/>
        </w:rPr>
        <w:t xml:space="preserve"> materiałów </w:t>
      </w:r>
      <w:proofErr w:type="spellStart"/>
      <w:r w:rsidRPr="00C54CC9">
        <w:rPr>
          <w:b/>
          <w:bCs/>
          <w:sz w:val="24"/>
          <w:szCs w:val="24"/>
        </w:rPr>
        <w:t>szewnych</w:t>
      </w:r>
      <w:proofErr w:type="spellEnd"/>
      <w:r w:rsidRPr="00C54CC9">
        <w:rPr>
          <w:b/>
          <w:bCs/>
          <w:sz w:val="24"/>
          <w:szCs w:val="24"/>
        </w:rPr>
        <w:t xml:space="preserve">, </w:t>
      </w:r>
      <w:r>
        <w:rPr>
          <w:b/>
          <w:bCs/>
          <w:sz w:val="24"/>
          <w:szCs w:val="24"/>
        </w:rPr>
        <w:t xml:space="preserve">taśm poliestrowych i </w:t>
      </w:r>
      <w:r w:rsidRPr="00C54CC9">
        <w:rPr>
          <w:b/>
          <w:bCs/>
          <w:sz w:val="24"/>
          <w:szCs w:val="24"/>
        </w:rPr>
        <w:t xml:space="preserve">klipsów </w:t>
      </w:r>
      <w:r>
        <w:rPr>
          <w:b/>
          <w:bCs/>
          <w:sz w:val="24"/>
          <w:szCs w:val="24"/>
        </w:rPr>
        <w:t>do zabiegów operacyjnych</w:t>
      </w:r>
      <w:r w:rsidRPr="00C54CC9">
        <w:rPr>
          <w:b/>
          <w:bCs/>
          <w:sz w:val="24"/>
          <w:szCs w:val="24"/>
        </w:rPr>
        <w:t xml:space="preserve"> – </w:t>
      </w:r>
      <w:r>
        <w:rPr>
          <w:b/>
          <w:bCs/>
          <w:sz w:val="24"/>
          <w:szCs w:val="24"/>
        </w:rPr>
        <w:t>6</w:t>
      </w:r>
      <w:r w:rsidRPr="00C54CC9">
        <w:rPr>
          <w:b/>
          <w:bCs/>
          <w:sz w:val="24"/>
          <w:szCs w:val="24"/>
        </w:rPr>
        <w:t xml:space="preserve"> Pakietów</w:t>
      </w:r>
      <w:r w:rsidRPr="008728AA">
        <w:rPr>
          <w:rFonts w:ascii="Times New Roman" w:hAnsi="Times New Roman" w:cs="Times New Roman"/>
          <w:b/>
          <w:kern w:val="0"/>
          <w:sz w:val="24"/>
          <w:szCs w:val="24"/>
        </w:rPr>
        <w:t xml:space="preserve">,” </w:t>
      </w:r>
    </w:p>
    <w:p w14:paraId="402C0F3D" w14:textId="77777777" w:rsidR="008728AA" w:rsidRPr="00C42067" w:rsidRDefault="008728AA" w:rsidP="008728AA">
      <w:pPr>
        <w:spacing w:after="0" w:line="240" w:lineRule="auto"/>
        <w:jc w:val="both"/>
        <w:rPr>
          <w:rFonts w:ascii="Times New Roman" w:hAnsi="Times New Roman" w:cs="Times New Roman"/>
          <w:kern w:val="0"/>
          <w:sz w:val="24"/>
          <w:szCs w:val="24"/>
        </w:rPr>
      </w:pPr>
    </w:p>
    <w:p w14:paraId="7551775D" w14:textId="77777777" w:rsidR="008728AA" w:rsidRPr="00C42067" w:rsidRDefault="008728AA" w:rsidP="008728AA">
      <w:pPr>
        <w:spacing w:after="0" w:line="240" w:lineRule="auto"/>
        <w:jc w:val="both"/>
        <w:rPr>
          <w:rFonts w:ascii="Times New Roman" w:hAnsi="Times New Roman" w:cs="Times New Roman"/>
          <w:kern w:val="0"/>
          <w:sz w:val="24"/>
          <w:szCs w:val="24"/>
        </w:rPr>
      </w:pPr>
    </w:p>
    <w:p w14:paraId="515D33AE" w14:textId="77777777" w:rsidR="008728AA" w:rsidRPr="00C42067" w:rsidRDefault="008728AA" w:rsidP="008728AA">
      <w:pPr>
        <w:spacing w:after="0" w:line="240" w:lineRule="auto"/>
        <w:jc w:val="both"/>
        <w:rPr>
          <w:rFonts w:ascii="Times New Roman" w:hAnsi="Times New Roman" w:cs="Times New Roman"/>
          <w:kern w:val="0"/>
          <w:sz w:val="24"/>
          <w:szCs w:val="24"/>
        </w:rPr>
      </w:pPr>
      <w:r w:rsidRPr="00C42067">
        <w:rPr>
          <w:rFonts w:ascii="Times New Roman" w:hAnsi="Times New Roman" w:cs="Times New Roman"/>
          <w:kern w:val="0"/>
          <w:sz w:val="24"/>
          <w:szCs w:val="24"/>
        </w:rPr>
        <w:t xml:space="preserve">Zgodnie z art.284 ust.6 ustawy z dnia 11 września 2019 roku Prawo zamówień publicznych </w:t>
      </w:r>
    </w:p>
    <w:p w14:paraId="7F946EA7" w14:textId="77777777" w:rsidR="008728AA" w:rsidRPr="00C42067" w:rsidRDefault="008728AA" w:rsidP="008728AA">
      <w:pPr>
        <w:spacing w:after="0" w:line="240" w:lineRule="auto"/>
        <w:jc w:val="both"/>
        <w:rPr>
          <w:rFonts w:ascii="Times New Roman" w:hAnsi="Times New Roman" w:cs="Times New Roman"/>
          <w:kern w:val="0"/>
          <w:sz w:val="24"/>
          <w:szCs w:val="24"/>
        </w:rPr>
      </w:pPr>
      <w:r w:rsidRPr="00C42067">
        <w:rPr>
          <w:rFonts w:ascii="Times New Roman" w:hAnsi="Times New Roman" w:cs="Times New Roman"/>
          <w:kern w:val="0"/>
          <w:sz w:val="24"/>
          <w:szCs w:val="24"/>
        </w:rPr>
        <w:t>(Dz. U. z 2024 r. poz. 1320) Zamawiający przekazuje treść zapytań wraz z wyjaśnieniami:</w:t>
      </w:r>
    </w:p>
    <w:p w14:paraId="7C65F1B4" w14:textId="77777777" w:rsidR="008728AA" w:rsidRPr="00C42067" w:rsidRDefault="008728AA" w:rsidP="008728AA">
      <w:pPr>
        <w:spacing w:after="0" w:line="240" w:lineRule="auto"/>
        <w:rPr>
          <w:rFonts w:ascii="Times New Roman" w:eastAsia="Times New Roman" w:hAnsi="Times New Roman" w:cs="Times New Roman"/>
          <w:kern w:val="0"/>
          <w:sz w:val="24"/>
          <w:szCs w:val="24"/>
          <w:lang w:eastAsia="pl-PL"/>
        </w:rPr>
      </w:pPr>
    </w:p>
    <w:p w14:paraId="3A7FA1DB"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1 – 33</w:t>
      </w:r>
    </w:p>
    <w:p w14:paraId="4D712CBE" w14:textId="24836E6D" w:rsidR="008728AA" w:rsidRPr="00C42067" w:rsidRDefault="008728AA" w:rsidP="008728AA">
      <w:pPr>
        <w:pStyle w:val="Tekstpodstawowy"/>
        <w:tabs>
          <w:tab w:val="left" w:pos="0"/>
        </w:tabs>
        <w:spacing w:line="1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1. Czy Zamawiający dopuści nić </w:t>
      </w:r>
      <w:proofErr w:type="spellStart"/>
      <w:r w:rsidRPr="00C42067">
        <w:rPr>
          <w:rFonts w:asciiTheme="minorHAnsi" w:hAnsiTheme="minorHAnsi" w:cstheme="minorHAnsi"/>
          <w:sz w:val="22"/>
          <w:szCs w:val="22"/>
        </w:rPr>
        <w:t>wchłanialną</w:t>
      </w:r>
      <w:proofErr w:type="spellEnd"/>
      <w:r w:rsidRPr="00C42067">
        <w:rPr>
          <w:rFonts w:asciiTheme="minorHAnsi" w:hAnsiTheme="minorHAnsi" w:cstheme="minorHAnsi"/>
          <w:sz w:val="22"/>
          <w:szCs w:val="22"/>
        </w:rPr>
        <w:t xml:space="preserve">, plecioną, syntetyczną, barwioną, </w:t>
      </w:r>
      <w:proofErr w:type="spellStart"/>
      <w:r w:rsidRPr="00C42067">
        <w:rPr>
          <w:rFonts w:asciiTheme="minorHAnsi" w:hAnsiTheme="minorHAnsi" w:cstheme="minorHAnsi"/>
          <w:sz w:val="22"/>
          <w:szCs w:val="22"/>
        </w:rPr>
        <w:t>wykonanąz</w:t>
      </w:r>
      <w:proofErr w:type="spellEnd"/>
      <w:r w:rsidRPr="00C42067">
        <w:rPr>
          <w:rFonts w:asciiTheme="minorHAnsi" w:hAnsiTheme="minorHAnsi" w:cstheme="minorHAnsi"/>
          <w:sz w:val="22"/>
          <w:szCs w:val="22"/>
        </w:rPr>
        <w:t xml:space="preserve"> kopolimeru składającego się w 90%  z </w:t>
      </w:r>
      <w:proofErr w:type="spellStart"/>
      <w:r w:rsidRPr="00C42067">
        <w:rPr>
          <w:rFonts w:asciiTheme="minorHAnsi" w:hAnsiTheme="minorHAnsi" w:cstheme="minorHAnsi"/>
          <w:sz w:val="22"/>
          <w:szCs w:val="22"/>
        </w:rPr>
        <w:t>glikolidu</w:t>
      </w:r>
      <w:proofErr w:type="spellEnd"/>
      <w:r w:rsidRPr="00C42067">
        <w:rPr>
          <w:rFonts w:asciiTheme="minorHAnsi" w:hAnsiTheme="minorHAnsi" w:cstheme="minorHAnsi"/>
          <w:sz w:val="22"/>
          <w:szCs w:val="22"/>
        </w:rPr>
        <w:t xml:space="preserve"> i w 10% z L-</w:t>
      </w:r>
      <w:proofErr w:type="spellStart"/>
      <w:r w:rsidRPr="00C42067">
        <w:rPr>
          <w:rFonts w:asciiTheme="minorHAnsi" w:hAnsiTheme="minorHAnsi" w:cstheme="minorHAnsi"/>
          <w:sz w:val="22"/>
          <w:szCs w:val="22"/>
        </w:rPr>
        <w:t>laktydu</w:t>
      </w:r>
      <w:proofErr w:type="spellEnd"/>
      <w:r w:rsidRPr="00C42067">
        <w:rPr>
          <w:rFonts w:asciiTheme="minorHAnsi" w:hAnsiTheme="minorHAnsi" w:cstheme="minorHAnsi"/>
          <w:sz w:val="22"/>
          <w:szCs w:val="22"/>
        </w:rPr>
        <w:t xml:space="preserve">, powlekaną mieszaniną kopolimeru </w:t>
      </w:r>
      <w:proofErr w:type="spellStart"/>
      <w:r w:rsidRPr="00C42067">
        <w:rPr>
          <w:rFonts w:asciiTheme="minorHAnsi" w:hAnsiTheme="minorHAnsi" w:cstheme="minorHAnsi"/>
          <w:sz w:val="22"/>
          <w:szCs w:val="22"/>
        </w:rPr>
        <w:t>glikolidu</w:t>
      </w:r>
      <w:proofErr w:type="spellEnd"/>
      <w:r w:rsidRPr="00C42067">
        <w:rPr>
          <w:rFonts w:asciiTheme="minorHAnsi" w:hAnsiTheme="minorHAnsi" w:cstheme="minorHAnsi"/>
          <w:sz w:val="22"/>
          <w:szCs w:val="22"/>
        </w:rPr>
        <w:t xml:space="preserve">   i </w:t>
      </w:r>
      <w:proofErr w:type="spellStart"/>
      <w:r w:rsidRPr="00C42067">
        <w:rPr>
          <w:rFonts w:asciiTheme="minorHAnsi" w:hAnsiTheme="minorHAnsi" w:cstheme="minorHAnsi"/>
          <w:sz w:val="22"/>
          <w:szCs w:val="22"/>
        </w:rPr>
        <w:t>laktydu</w:t>
      </w:r>
      <w:proofErr w:type="spellEnd"/>
      <w:r w:rsidRPr="00C42067">
        <w:rPr>
          <w:rFonts w:asciiTheme="minorHAnsi" w:hAnsiTheme="minorHAnsi" w:cstheme="minorHAnsi"/>
          <w:sz w:val="22"/>
          <w:szCs w:val="22"/>
        </w:rPr>
        <w:t xml:space="preserve"> oraz stearynianem wapnia, o czasie podtrzymywania tkankowego 75% po 14 dniach, 50% po 21 dniach, 25% po 28 dniach i całkowitym czasie wchłaniania 60-70 dni?</w:t>
      </w:r>
      <w:r w:rsidR="00952078" w:rsidRPr="00C42067">
        <w:rPr>
          <w:b/>
          <w:bCs/>
          <w:sz w:val="24"/>
          <w:lang w:eastAsia="pl-PL"/>
        </w:rPr>
        <w:t xml:space="preserve"> Odpowiedzi Zamawiającego: Nie. Zamawiający podtrzymuje zapisy SWZ.</w:t>
      </w:r>
    </w:p>
    <w:p w14:paraId="09CE5B3B" w14:textId="77777777" w:rsidR="008728AA" w:rsidRPr="00C42067" w:rsidRDefault="008728AA" w:rsidP="008728AA">
      <w:pPr>
        <w:pStyle w:val="Tekstpodstawowy"/>
        <w:tabs>
          <w:tab w:val="left" w:pos="0"/>
        </w:tabs>
        <w:spacing w:line="100" w:lineRule="atLeast"/>
        <w:jc w:val="both"/>
        <w:rPr>
          <w:rFonts w:asciiTheme="minorHAnsi" w:hAnsiTheme="minorHAnsi" w:cstheme="minorHAnsi"/>
          <w:sz w:val="16"/>
          <w:szCs w:val="16"/>
        </w:rPr>
      </w:pPr>
    </w:p>
    <w:p w14:paraId="4C8E909E"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22</w:t>
      </w:r>
    </w:p>
    <w:p w14:paraId="144EE15B" w14:textId="122C2B19" w:rsidR="008728AA" w:rsidRPr="00C42067" w:rsidRDefault="008728AA" w:rsidP="008728AA">
      <w:pPr>
        <w:pStyle w:val="Tekstpodstawowy"/>
        <w:tabs>
          <w:tab w:val="left" w:pos="0"/>
        </w:tabs>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2. Czy Zamawiający dopuści nitkę o długości 75 cm?</w:t>
      </w:r>
      <w:r w:rsidR="00952078" w:rsidRPr="00C42067">
        <w:rPr>
          <w:b/>
          <w:bCs/>
          <w:sz w:val="24"/>
          <w:lang w:eastAsia="pl-PL"/>
        </w:rPr>
        <w:t xml:space="preserve"> Odpowiedzi Zamawiającego: </w:t>
      </w:r>
      <w:r w:rsidR="00C42067" w:rsidRPr="00C42067">
        <w:rPr>
          <w:b/>
          <w:bCs/>
          <w:sz w:val="24"/>
          <w:lang w:eastAsia="pl-PL"/>
        </w:rPr>
        <w:t>TAK</w:t>
      </w:r>
    </w:p>
    <w:p w14:paraId="31281F60" w14:textId="77777777" w:rsidR="008728AA" w:rsidRPr="00C42067" w:rsidRDefault="008728AA" w:rsidP="008728AA">
      <w:pPr>
        <w:pStyle w:val="Tekstpodstawowy"/>
        <w:tabs>
          <w:tab w:val="left" w:pos="0"/>
        </w:tabs>
        <w:spacing w:line="200" w:lineRule="atLeast"/>
        <w:jc w:val="both"/>
        <w:rPr>
          <w:rFonts w:asciiTheme="minorHAnsi" w:hAnsiTheme="minorHAnsi" w:cstheme="minorHAnsi"/>
          <w:sz w:val="16"/>
          <w:szCs w:val="22"/>
        </w:rPr>
      </w:pPr>
    </w:p>
    <w:p w14:paraId="6B486C01"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24</w:t>
      </w:r>
    </w:p>
    <w:p w14:paraId="5464632A" w14:textId="69CE8307" w:rsidR="008728AA" w:rsidRPr="00C42067" w:rsidRDefault="008728AA" w:rsidP="008728AA">
      <w:pPr>
        <w:pStyle w:val="Tekstpodstawowy"/>
        <w:tabs>
          <w:tab w:val="left" w:pos="0"/>
        </w:tabs>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3. Czy Zamawiający wykreśli pozycję 24 lub umożliwi złożenie oferty na Pakiet nr 1 z pominięciem pozycji 24?</w:t>
      </w:r>
      <w:r w:rsidR="00952078" w:rsidRPr="00C42067">
        <w:rPr>
          <w:b/>
          <w:bCs/>
          <w:sz w:val="24"/>
          <w:lang w:eastAsia="pl-PL"/>
        </w:rPr>
        <w:t xml:space="preserve"> Odpowiedzi Zamawiającego: Nie. Zamawiający podtrzymuje zapisy SWZ.</w:t>
      </w:r>
    </w:p>
    <w:p w14:paraId="2A3D2564" w14:textId="77777777" w:rsidR="008728AA" w:rsidRPr="00C42067" w:rsidRDefault="008728AA" w:rsidP="008728AA">
      <w:pPr>
        <w:pStyle w:val="Tekstpodstawowy"/>
        <w:tabs>
          <w:tab w:val="left" w:pos="0"/>
        </w:tabs>
        <w:spacing w:line="200" w:lineRule="atLeast"/>
        <w:jc w:val="both"/>
        <w:rPr>
          <w:rFonts w:asciiTheme="minorHAnsi" w:hAnsiTheme="minorHAnsi" w:cstheme="minorHAnsi"/>
          <w:sz w:val="16"/>
          <w:szCs w:val="22"/>
        </w:rPr>
      </w:pPr>
    </w:p>
    <w:p w14:paraId="06D02CB9"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19-22</w:t>
      </w:r>
    </w:p>
    <w:p w14:paraId="7B505BF1" w14:textId="1222AF11"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4. Czy Zamawiający dopuści igłę odwrotnie tnącą?</w:t>
      </w:r>
      <w:r w:rsidR="00952078" w:rsidRPr="00C42067">
        <w:rPr>
          <w:b/>
          <w:bCs/>
          <w:sz w:val="24"/>
          <w:lang w:eastAsia="pl-PL"/>
        </w:rPr>
        <w:t xml:space="preserve"> Odpowiedzi Zamawiającego: </w:t>
      </w:r>
      <w:r w:rsidR="00C42067" w:rsidRPr="00C42067">
        <w:rPr>
          <w:b/>
          <w:bCs/>
          <w:sz w:val="24"/>
          <w:lang w:eastAsia="pl-PL"/>
        </w:rPr>
        <w:t>TAK</w:t>
      </w:r>
    </w:p>
    <w:p w14:paraId="54E4293B" w14:textId="77777777" w:rsidR="008728AA" w:rsidRPr="00C42067" w:rsidRDefault="008728AA" w:rsidP="008728AA">
      <w:pPr>
        <w:pStyle w:val="Tekstpodstawowy"/>
        <w:tabs>
          <w:tab w:val="left" w:pos="0"/>
        </w:tabs>
        <w:snapToGrid w:val="0"/>
        <w:spacing w:line="200" w:lineRule="atLeast"/>
        <w:jc w:val="both"/>
        <w:rPr>
          <w:rFonts w:asciiTheme="minorHAnsi" w:hAnsiTheme="minorHAnsi" w:cstheme="minorHAnsi"/>
          <w:bCs/>
          <w:sz w:val="16"/>
          <w:szCs w:val="22"/>
          <w:u w:val="single"/>
        </w:rPr>
      </w:pPr>
    </w:p>
    <w:p w14:paraId="500E9FDD" w14:textId="77777777"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34-42</w:t>
      </w:r>
    </w:p>
    <w:p w14:paraId="5C17BC8C" w14:textId="0E3BDB6D" w:rsidR="008728AA" w:rsidRPr="00C42067" w:rsidRDefault="008728AA" w:rsidP="008728AA">
      <w:pPr>
        <w:pStyle w:val="Tekstpodstawowy"/>
        <w:tabs>
          <w:tab w:val="left" w:pos="0"/>
        </w:tabs>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5. Czy Zamawiający dopuści materiał </w:t>
      </w:r>
      <w:proofErr w:type="spellStart"/>
      <w:r w:rsidRPr="00C42067">
        <w:rPr>
          <w:rFonts w:asciiTheme="minorHAnsi" w:hAnsiTheme="minorHAnsi" w:cstheme="minorHAnsi"/>
          <w:sz w:val="22"/>
          <w:szCs w:val="22"/>
        </w:rPr>
        <w:t>szewny</w:t>
      </w:r>
      <w:proofErr w:type="spellEnd"/>
      <w:r w:rsidRPr="00C42067">
        <w:rPr>
          <w:rFonts w:asciiTheme="minorHAnsi" w:hAnsiTheme="minorHAnsi" w:cstheme="minorHAnsi"/>
          <w:sz w:val="22"/>
          <w:szCs w:val="22"/>
        </w:rPr>
        <w:t xml:space="preserve"> pleciony o podtrzymywaniu tkankowym po 5 dniach 50%   i 0% po 10-14 dniach, o okresie wchłonięcia masy szwu ok. 42 dni?</w:t>
      </w:r>
      <w:r w:rsidR="00952078" w:rsidRPr="00C42067">
        <w:rPr>
          <w:b/>
          <w:bCs/>
          <w:sz w:val="24"/>
          <w:lang w:eastAsia="pl-PL"/>
        </w:rPr>
        <w:t xml:space="preserve"> Odpowiedzi Zamawiającego: Nie. Zamawiający podtrzymuje zapisy SWZ.</w:t>
      </w:r>
    </w:p>
    <w:p w14:paraId="15A929D8" w14:textId="77777777" w:rsidR="008728AA" w:rsidRPr="00C42067" w:rsidRDefault="008728AA" w:rsidP="008728AA">
      <w:pPr>
        <w:pStyle w:val="Tekstpodstawowy"/>
        <w:tabs>
          <w:tab w:val="left" w:pos="0"/>
        </w:tabs>
        <w:spacing w:line="200" w:lineRule="atLeast"/>
        <w:jc w:val="both"/>
        <w:rPr>
          <w:rFonts w:asciiTheme="minorHAnsi" w:hAnsiTheme="minorHAnsi" w:cstheme="minorHAnsi"/>
          <w:sz w:val="16"/>
          <w:szCs w:val="22"/>
        </w:rPr>
      </w:pPr>
    </w:p>
    <w:p w14:paraId="15B6F4ED"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43-55</w:t>
      </w:r>
    </w:p>
    <w:p w14:paraId="26DED714" w14:textId="6A2344AD"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6. Czy Zamawiający dopuści syntetyczne, </w:t>
      </w:r>
      <w:proofErr w:type="spellStart"/>
      <w:r w:rsidRPr="00C42067">
        <w:rPr>
          <w:rFonts w:asciiTheme="minorHAnsi" w:hAnsiTheme="minorHAnsi" w:cstheme="minorHAnsi"/>
          <w:sz w:val="22"/>
          <w:szCs w:val="22"/>
        </w:rPr>
        <w:t>wchłanialne</w:t>
      </w:r>
      <w:proofErr w:type="spellEnd"/>
      <w:r w:rsidRPr="00C42067">
        <w:rPr>
          <w:rFonts w:asciiTheme="minorHAnsi" w:hAnsiTheme="minorHAnsi" w:cstheme="minorHAnsi"/>
          <w:sz w:val="22"/>
          <w:szCs w:val="22"/>
        </w:rPr>
        <w:t xml:space="preserve">, barwione, jednowłókienkowe nici chirurgiczne wytwarzane z </w:t>
      </w:r>
      <w:proofErr w:type="spellStart"/>
      <w:r w:rsidRPr="00C42067">
        <w:rPr>
          <w:rFonts w:asciiTheme="minorHAnsi" w:hAnsiTheme="minorHAnsi" w:cstheme="minorHAnsi"/>
          <w:sz w:val="22"/>
          <w:szCs w:val="22"/>
        </w:rPr>
        <w:t>polidioksanonu</w:t>
      </w:r>
      <w:proofErr w:type="spellEnd"/>
      <w:r w:rsidRPr="00C42067">
        <w:rPr>
          <w:rFonts w:asciiTheme="minorHAnsi" w:hAnsiTheme="minorHAnsi" w:cstheme="minorHAnsi"/>
          <w:sz w:val="22"/>
          <w:szCs w:val="22"/>
        </w:rPr>
        <w:t xml:space="preserve"> o czasie podtrzymywania tkankowego 75% po 14 dniach, 65-70% po 28 dniach, 55-60% po 43 dniach, 40% po 57 dniach i całkowitym czasie wchłaniania 180-210 dni?</w:t>
      </w:r>
      <w:r w:rsidR="00952078" w:rsidRPr="00C42067">
        <w:rPr>
          <w:b/>
          <w:bCs/>
          <w:sz w:val="24"/>
          <w:lang w:eastAsia="pl-PL"/>
        </w:rPr>
        <w:t xml:space="preserve"> Odpowiedzi Zamawiającego: </w:t>
      </w:r>
      <w:r w:rsidR="00C42067" w:rsidRPr="00C42067">
        <w:rPr>
          <w:b/>
          <w:bCs/>
          <w:sz w:val="24"/>
          <w:lang w:eastAsia="pl-PL"/>
        </w:rPr>
        <w:t>TAK</w:t>
      </w:r>
    </w:p>
    <w:p w14:paraId="4DEDEFD5" w14:textId="77777777"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16"/>
          <w:szCs w:val="22"/>
        </w:rPr>
      </w:pPr>
    </w:p>
    <w:p w14:paraId="3C16A8DA"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56-59</w:t>
      </w:r>
    </w:p>
    <w:p w14:paraId="4C58914E" w14:textId="7322DF3D" w:rsidR="008728AA" w:rsidRPr="00C42067" w:rsidRDefault="008728AA" w:rsidP="008728AA">
      <w:pPr>
        <w:pStyle w:val="Tekstpodstawowy"/>
        <w:tabs>
          <w:tab w:val="left" w:pos="0"/>
        </w:tabs>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7. Czy Zamawiający wykreśli pozycje 56-59 lub umożliwi złożenie oferty z pominięciem pozycji 56-59?</w:t>
      </w:r>
      <w:r w:rsidR="00952078" w:rsidRPr="00C42067">
        <w:rPr>
          <w:b/>
          <w:bCs/>
          <w:sz w:val="24"/>
          <w:lang w:eastAsia="pl-PL"/>
        </w:rPr>
        <w:t xml:space="preserve"> Odpowiedzi Zamawiającego: Nie. Zamawiający podtrzymuje zapisy SWZ.</w:t>
      </w:r>
    </w:p>
    <w:p w14:paraId="7CCB3C91" w14:textId="77777777" w:rsidR="008728AA" w:rsidRDefault="008728AA" w:rsidP="008728AA">
      <w:pPr>
        <w:pStyle w:val="Tekstpodstawowy"/>
        <w:tabs>
          <w:tab w:val="left" w:pos="0"/>
        </w:tabs>
        <w:spacing w:line="200" w:lineRule="atLeast"/>
        <w:jc w:val="both"/>
        <w:rPr>
          <w:rFonts w:asciiTheme="minorHAnsi" w:hAnsiTheme="minorHAnsi" w:cstheme="minorHAnsi"/>
          <w:sz w:val="16"/>
          <w:szCs w:val="22"/>
        </w:rPr>
      </w:pPr>
    </w:p>
    <w:p w14:paraId="1BDF81B6" w14:textId="77777777"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1, poz. 60-71</w:t>
      </w:r>
    </w:p>
    <w:p w14:paraId="687FE07B" w14:textId="222A37F9"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Pr>
          <w:rFonts w:asciiTheme="minorHAnsi" w:hAnsiTheme="minorHAnsi" w:cstheme="minorHAnsi"/>
          <w:sz w:val="22"/>
          <w:szCs w:val="22"/>
        </w:rPr>
        <w:lastRenderedPageBreak/>
        <w:t xml:space="preserve">8. Czy Zamawiający dopuści szwy syntetyczne, </w:t>
      </w:r>
      <w:proofErr w:type="spellStart"/>
      <w:r>
        <w:rPr>
          <w:rFonts w:asciiTheme="minorHAnsi" w:hAnsiTheme="minorHAnsi" w:cstheme="minorHAnsi"/>
          <w:sz w:val="22"/>
          <w:szCs w:val="22"/>
        </w:rPr>
        <w:t>monofilamentowe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wchłanialne</w:t>
      </w:r>
      <w:proofErr w:type="spellEnd"/>
      <w:r>
        <w:rPr>
          <w:rFonts w:asciiTheme="minorHAnsi" w:hAnsiTheme="minorHAnsi" w:cstheme="minorHAnsi"/>
          <w:sz w:val="22"/>
          <w:szCs w:val="22"/>
        </w:rPr>
        <w:t xml:space="preserve">, wykonane z kopolimeru kwasu glikolowego i </w:t>
      </w:r>
      <w:proofErr w:type="spellStart"/>
      <w:r>
        <w:rPr>
          <w:rFonts w:asciiTheme="minorHAnsi" w:hAnsiTheme="minorHAnsi" w:cstheme="minorHAnsi"/>
          <w:sz w:val="22"/>
          <w:szCs w:val="22"/>
        </w:rPr>
        <w:t>kaprolaktonu</w:t>
      </w:r>
      <w:proofErr w:type="spellEnd"/>
      <w:r>
        <w:rPr>
          <w:rFonts w:asciiTheme="minorHAnsi" w:hAnsiTheme="minorHAnsi" w:cstheme="minorHAnsi"/>
          <w:sz w:val="22"/>
          <w:szCs w:val="22"/>
        </w:rPr>
        <w:t>, o czasie podtrzymywania tkankowego po 2 tygodniach 40%, po 3 tygodniach 15% i czasie wchłaniania 90-120 dni</w:t>
      </w:r>
      <w:r w:rsidRPr="00C42067">
        <w:rPr>
          <w:rFonts w:asciiTheme="minorHAnsi" w:hAnsiTheme="minorHAnsi" w:cstheme="minorHAnsi"/>
          <w:sz w:val="22"/>
          <w:szCs w:val="22"/>
        </w:rPr>
        <w:t>?</w:t>
      </w:r>
      <w:r w:rsidR="00952078" w:rsidRPr="00C42067">
        <w:rPr>
          <w:b/>
          <w:bCs/>
          <w:sz w:val="24"/>
          <w:lang w:eastAsia="pl-PL"/>
        </w:rPr>
        <w:t xml:space="preserve"> Odpowiedzi Zamawiającego: Nie. Zamawiający podtrzymuje zapisy SWZ.</w:t>
      </w:r>
    </w:p>
    <w:p w14:paraId="0CD3C5D3" w14:textId="77777777" w:rsidR="008728AA" w:rsidRPr="00C42067" w:rsidRDefault="008728AA" w:rsidP="008728AA">
      <w:pPr>
        <w:pStyle w:val="Tekstpodstawowy"/>
        <w:tabs>
          <w:tab w:val="left" w:pos="0"/>
        </w:tabs>
        <w:spacing w:line="200" w:lineRule="atLeast"/>
        <w:jc w:val="both"/>
        <w:rPr>
          <w:rFonts w:asciiTheme="minorHAnsi" w:hAnsiTheme="minorHAnsi" w:cstheme="minorHAnsi"/>
          <w:sz w:val="16"/>
          <w:szCs w:val="22"/>
        </w:rPr>
      </w:pPr>
    </w:p>
    <w:p w14:paraId="3358DBC9"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1, poz. 72-75</w:t>
      </w:r>
    </w:p>
    <w:p w14:paraId="72F48755" w14:textId="1A4A19CC"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9. Czy Zamawiający dopuści igłę odwrotnie tnącą?</w:t>
      </w:r>
      <w:r w:rsidR="00952078" w:rsidRPr="00C42067">
        <w:rPr>
          <w:b/>
          <w:bCs/>
          <w:sz w:val="24"/>
          <w:lang w:eastAsia="pl-PL"/>
        </w:rPr>
        <w:t xml:space="preserve"> Odpowiedzi Zamawiającego: </w:t>
      </w:r>
      <w:r w:rsidR="00C42067" w:rsidRPr="00C42067">
        <w:rPr>
          <w:b/>
          <w:bCs/>
          <w:sz w:val="24"/>
          <w:lang w:eastAsia="pl-PL"/>
        </w:rPr>
        <w:t>TAK</w:t>
      </w:r>
    </w:p>
    <w:p w14:paraId="29F8B580" w14:textId="77777777" w:rsidR="008728AA" w:rsidRPr="00C42067" w:rsidRDefault="008728AA" w:rsidP="008728AA">
      <w:pPr>
        <w:spacing w:after="0"/>
        <w:jc w:val="both"/>
        <w:rPr>
          <w:rFonts w:eastAsia="Calibri" w:cstheme="minorHAnsi"/>
          <w:sz w:val="16"/>
        </w:rPr>
      </w:pPr>
    </w:p>
    <w:p w14:paraId="4557BF73"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1 – 5</w:t>
      </w:r>
    </w:p>
    <w:p w14:paraId="52587159" w14:textId="2AB27D5D" w:rsidR="008728AA" w:rsidRPr="00C42067" w:rsidRDefault="008728AA" w:rsidP="008728AA">
      <w:pPr>
        <w:pStyle w:val="Tekstpodstawowy"/>
        <w:tabs>
          <w:tab w:val="left" w:pos="0"/>
        </w:tabs>
        <w:snapToGrid w:val="0"/>
        <w:spacing w:line="200" w:lineRule="atLeast"/>
        <w:jc w:val="both"/>
        <w:rPr>
          <w:b/>
          <w:bCs/>
          <w:sz w:val="24"/>
          <w:lang w:eastAsia="pl-PL"/>
        </w:rPr>
      </w:pPr>
      <w:r w:rsidRPr="00C42067">
        <w:rPr>
          <w:rFonts w:asciiTheme="minorHAnsi" w:hAnsiTheme="minorHAnsi" w:cstheme="minorHAnsi"/>
          <w:sz w:val="22"/>
          <w:szCs w:val="22"/>
        </w:rPr>
        <w:t xml:space="preserve">10. Czy Zamawiający dopuści szew </w:t>
      </w:r>
      <w:proofErr w:type="spellStart"/>
      <w:r w:rsidRPr="00C42067">
        <w:rPr>
          <w:rFonts w:asciiTheme="minorHAnsi" w:hAnsiTheme="minorHAnsi" w:cstheme="minorHAnsi"/>
          <w:sz w:val="22"/>
          <w:szCs w:val="22"/>
        </w:rPr>
        <w:t>niewchlanialny</w:t>
      </w:r>
      <w:proofErr w:type="spellEnd"/>
      <w:r w:rsidRPr="00C42067">
        <w:rPr>
          <w:rFonts w:asciiTheme="minorHAnsi" w:hAnsiTheme="minorHAnsi" w:cstheme="minorHAnsi"/>
          <w:sz w:val="22"/>
          <w:szCs w:val="22"/>
        </w:rPr>
        <w:t>, jednowłóknowy, poliamidowy bez powleczenia?</w:t>
      </w:r>
      <w:r w:rsidR="00952078" w:rsidRPr="00C42067">
        <w:rPr>
          <w:b/>
          <w:bCs/>
          <w:sz w:val="24"/>
          <w:lang w:eastAsia="pl-PL"/>
        </w:rPr>
        <w:t xml:space="preserve"> Odpowiedzi Zamawiającego: Nie. Zamawiający podtrzymuje zapisy SWZ.</w:t>
      </w:r>
    </w:p>
    <w:p w14:paraId="7817EFD8" w14:textId="77777777" w:rsidR="00F44323" w:rsidRDefault="00F44323" w:rsidP="008728AA">
      <w:pPr>
        <w:pStyle w:val="Tekstpodstawowy"/>
        <w:tabs>
          <w:tab w:val="left" w:pos="0"/>
        </w:tabs>
        <w:snapToGrid w:val="0"/>
        <w:spacing w:line="200" w:lineRule="atLeast"/>
        <w:jc w:val="both"/>
        <w:rPr>
          <w:rFonts w:asciiTheme="minorHAnsi" w:hAnsiTheme="minorHAnsi" w:cstheme="minorHAnsi"/>
          <w:sz w:val="22"/>
          <w:szCs w:val="22"/>
        </w:rPr>
      </w:pPr>
    </w:p>
    <w:p w14:paraId="2601439E" w14:textId="77777777" w:rsidR="008728AA" w:rsidRDefault="008728AA" w:rsidP="008728AA">
      <w:pPr>
        <w:pStyle w:val="Tekstpodstawowy"/>
        <w:tabs>
          <w:tab w:val="left" w:pos="0"/>
        </w:tabs>
        <w:snapToGrid w:val="0"/>
        <w:spacing w:line="100" w:lineRule="atLeast"/>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3, poz. 1 – 2</w:t>
      </w:r>
    </w:p>
    <w:p w14:paraId="198BC789" w14:textId="284B5364" w:rsidR="008728AA" w:rsidRPr="00C42067" w:rsidRDefault="008728AA" w:rsidP="008728AA">
      <w:pPr>
        <w:pStyle w:val="Tekstpodstawowy"/>
        <w:tabs>
          <w:tab w:val="left" w:pos="0"/>
        </w:tabs>
        <w:spacing w:line="200" w:lineRule="atLeast"/>
        <w:jc w:val="both"/>
        <w:rPr>
          <w:rFonts w:asciiTheme="minorHAnsi" w:hAnsiTheme="minorHAnsi" w:cstheme="minorHAnsi"/>
          <w:sz w:val="22"/>
          <w:szCs w:val="22"/>
        </w:rPr>
      </w:pPr>
      <w:r>
        <w:rPr>
          <w:rFonts w:asciiTheme="minorHAnsi" w:hAnsiTheme="minorHAnsi" w:cstheme="minorHAnsi"/>
          <w:sz w:val="22"/>
          <w:szCs w:val="22"/>
        </w:rPr>
        <w:t xml:space="preserve">11. Czy Zamawiający dopuści nitkę o długości 75 </w:t>
      </w:r>
      <w:r w:rsidRPr="00C42067">
        <w:rPr>
          <w:rFonts w:asciiTheme="minorHAnsi" w:hAnsiTheme="minorHAnsi" w:cstheme="minorHAnsi"/>
          <w:sz w:val="22"/>
          <w:szCs w:val="22"/>
        </w:rPr>
        <w:t>cm?</w:t>
      </w:r>
      <w:r w:rsidR="00952078" w:rsidRPr="00C42067">
        <w:rPr>
          <w:b/>
          <w:bCs/>
          <w:sz w:val="24"/>
          <w:lang w:eastAsia="pl-PL"/>
        </w:rPr>
        <w:t xml:space="preserve"> Odpowiedzi Zamawiającego: </w:t>
      </w:r>
      <w:r w:rsidR="00C42067" w:rsidRPr="00C42067">
        <w:rPr>
          <w:b/>
          <w:bCs/>
          <w:sz w:val="24"/>
          <w:lang w:eastAsia="pl-PL"/>
        </w:rPr>
        <w:t>TAK</w:t>
      </w:r>
    </w:p>
    <w:p w14:paraId="2272A305" w14:textId="77777777" w:rsidR="008728AA" w:rsidRPr="00C42067" w:rsidRDefault="008728AA" w:rsidP="008728AA">
      <w:pPr>
        <w:pStyle w:val="Tekstpodstawowy"/>
        <w:tabs>
          <w:tab w:val="left" w:pos="0"/>
        </w:tabs>
        <w:snapToGrid w:val="0"/>
        <w:spacing w:line="100" w:lineRule="atLeast"/>
        <w:rPr>
          <w:rFonts w:asciiTheme="minorHAnsi" w:hAnsiTheme="minorHAnsi" w:cstheme="minorHAnsi"/>
          <w:sz w:val="16"/>
          <w:szCs w:val="16"/>
        </w:rPr>
      </w:pPr>
    </w:p>
    <w:p w14:paraId="22E4BEE6" w14:textId="77777777" w:rsidR="008728AA" w:rsidRPr="00C42067" w:rsidRDefault="008728AA" w:rsidP="008728AA">
      <w:pPr>
        <w:pStyle w:val="Tekstpodstawowy"/>
        <w:tabs>
          <w:tab w:val="left" w:pos="0"/>
        </w:tabs>
        <w:snapToGrid w:val="0"/>
        <w:spacing w:line="100" w:lineRule="atLeast"/>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5</w:t>
      </w:r>
    </w:p>
    <w:p w14:paraId="3C7C4D5B" w14:textId="435C976E" w:rsidR="008728AA" w:rsidRPr="00C42067" w:rsidRDefault="008728AA" w:rsidP="008728AA">
      <w:pPr>
        <w:pStyle w:val="Tekstpodstawowy"/>
        <w:tabs>
          <w:tab w:val="left" w:pos="0"/>
        </w:tabs>
        <w:snapToGrid w:val="0"/>
        <w:spacing w:line="100" w:lineRule="atLeast"/>
        <w:rPr>
          <w:rFonts w:asciiTheme="minorHAnsi" w:hAnsiTheme="minorHAnsi" w:cstheme="minorHAnsi"/>
          <w:sz w:val="22"/>
          <w:szCs w:val="22"/>
        </w:rPr>
      </w:pPr>
      <w:r w:rsidRPr="00C42067">
        <w:rPr>
          <w:rFonts w:asciiTheme="minorHAnsi" w:hAnsiTheme="minorHAnsi" w:cstheme="minorHAnsi"/>
          <w:sz w:val="22"/>
          <w:szCs w:val="22"/>
        </w:rPr>
        <w:t>12. Czy Zamawiający dopuści igłę o długości 2 x 16 cm?</w:t>
      </w:r>
      <w:r w:rsidR="00952078" w:rsidRPr="00C42067">
        <w:rPr>
          <w:b/>
          <w:bCs/>
          <w:sz w:val="24"/>
          <w:lang w:eastAsia="pl-PL"/>
        </w:rPr>
        <w:t xml:space="preserve"> Odpowiedzi Zamawiającego: </w:t>
      </w:r>
      <w:r w:rsidR="00C42067" w:rsidRPr="00C42067">
        <w:rPr>
          <w:b/>
          <w:bCs/>
          <w:sz w:val="24"/>
          <w:lang w:eastAsia="pl-PL"/>
        </w:rPr>
        <w:t>TAK</w:t>
      </w:r>
    </w:p>
    <w:p w14:paraId="07B060B2" w14:textId="77777777" w:rsidR="008728AA" w:rsidRPr="00C42067" w:rsidRDefault="008728AA" w:rsidP="008728AA">
      <w:pPr>
        <w:pStyle w:val="Tekstpodstawowy"/>
        <w:tabs>
          <w:tab w:val="left" w:pos="0"/>
        </w:tabs>
        <w:snapToGrid w:val="0"/>
        <w:spacing w:line="100" w:lineRule="atLeast"/>
        <w:rPr>
          <w:rFonts w:asciiTheme="minorHAnsi" w:hAnsiTheme="minorHAnsi" w:cstheme="minorHAnsi"/>
          <w:sz w:val="16"/>
          <w:szCs w:val="22"/>
        </w:rPr>
      </w:pPr>
    </w:p>
    <w:p w14:paraId="147A4ED4"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6 – 10</w:t>
      </w:r>
    </w:p>
    <w:p w14:paraId="332EDD67" w14:textId="53E79583"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13. Czy Zamawiający dopuści szew </w:t>
      </w:r>
      <w:proofErr w:type="spellStart"/>
      <w:r w:rsidRPr="00C42067">
        <w:rPr>
          <w:rFonts w:asciiTheme="minorHAnsi" w:hAnsiTheme="minorHAnsi" w:cstheme="minorHAnsi"/>
          <w:sz w:val="22"/>
          <w:szCs w:val="22"/>
        </w:rPr>
        <w:t>niewchłanialny</w:t>
      </w:r>
      <w:proofErr w:type="spellEnd"/>
      <w:r w:rsidRPr="00C42067">
        <w:rPr>
          <w:rFonts w:asciiTheme="minorHAnsi" w:hAnsiTheme="minorHAnsi" w:cstheme="minorHAnsi"/>
          <w:sz w:val="22"/>
          <w:szCs w:val="22"/>
        </w:rPr>
        <w:t>, wielowłóknowy, pleciony, syntetyczny, wykonany z włókien poliestru, powlekany w całości silikonem?</w:t>
      </w:r>
      <w:r w:rsidR="00952078" w:rsidRPr="00C42067">
        <w:rPr>
          <w:b/>
          <w:bCs/>
          <w:sz w:val="24"/>
          <w:lang w:eastAsia="pl-PL"/>
        </w:rPr>
        <w:t xml:space="preserve"> Odpowiedzi Zamawiającego: Nie. Zamawiający podtrzymuje zapisy SWZ.</w:t>
      </w:r>
    </w:p>
    <w:p w14:paraId="27F08FB6" w14:textId="77777777" w:rsidR="008728AA" w:rsidRDefault="008728AA" w:rsidP="008728AA">
      <w:pPr>
        <w:pStyle w:val="Tekstpodstawowy"/>
        <w:tabs>
          <w:tab w:val="left" w:pos="0"/>
        </w:tabs>
        <w:snapToGrid w:val="0"/>
        <w:spacing w:line="200" w:lineRule="atLeast"/>
        <w:jc w:val="both"/>
        <w:rPr>
          <w:rFonts w:asciiTheme="minorHAnsi" w:hAnsiTheme="minorHAnsi" w:cstheme="minorHAnsi"/>
          <w:sz w:val="16"/>
          <w:szCs w:val="22"/>
        </w:rPr>
      </w:pPr>
    </w:p>
    <w:p w14:paraId="52C6040B"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16-19</w:t>
      </w:r>
    </w:p>
    <w:p w14:paraId="11960C6A" w14:textId="1B90FF2F" w:rsidR="008728AA" w:rsidRPr="00C42067" w:rsidRDefault="008728AA" w:rsidP="008728AA">
      <w:pPr>
        <w:spacing w:after="0"/>
        <w:jc w:val="both"/>
        <w:rPr>
          <w:rFonts w:cstheme="minorHAnsi"/>
        </w:rPr>
      </w:pPr>
      <w:r w:rsidRPr="00C42067">
        <w:rPr>
          <w:rFonts w:cstheme="minorHAnsi"/>
        </w:rPr>
        <w:t xml:space="preserve">14. Czy Zamawiający dopuści szew </w:t>
      </w:r>
      <w:proofErr w:type="spellStart"/>
      <w:r w:rsidRPr="00C42067">
        <w:rPr>
          <w:rFonts w:cstheme="minorHAnsi"/>
        </w:rPr>
        <w:t>niewchlanialny</w:t>
      </w:r>
      <w:proofErr w:type="spellEnd"/>
      <w:r w:rsidRPr="00C42067">
        <w:rPr>
          <w:rFonts w:cstheme="minorHAnsi"/>
        </w:rPr>
        <w:t>, jednowłóknowy, poliamidowy bez powleczenia?</w:t>
      </w:r>
      <w:r w:rsidR="00952078" w:rsidRPr="00C42067">
        <w:rPr>
          <w:rFonts w:ascii="Times New Roman" w:eastAsia="Times New Roman" w:hAnsi="Times New Roman" w:cs="Times New Roman"/>
          <w:b/>
          <w:bCs/>
          <w:kern w:val="0"/>
          <w:sz w:val="24"/>
          <w:szCs w:val="24"/>
          <w:lang w:eastAsia="pl-PL"/>
        </w:rPr>
        <w:t xml:space="preserve"> Odpowiedzi Zamawiającego: Nie. Zamawiający podtrzymuje zapisy SWZ.</w:t>
      </w:r>
    </w:p>
    <w:p w14:paraId="4466FFFF" w14:textId="77777777" w:rsidR="008728AA" w:rsidRPr="00C42067" w:rsidRDefault="008728AA" w:rsidP="008728AA">
      <w:pPr>
        <w:spacing w:after="0"/>
        <w:jc w:val="both"/>
        <w:rPr>
          <w:rFonts w:cstheme="minorHAnsi"/>
          <w:sz w:val="16"/>
        </w:rPr>
      </w:pPr>
    </w:p>
    <w:p w14:paraId="3E77AA09"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19-22</w:t>
      </w:r>
    </w:p>
    <w:p w14:paraId="0FC2F14A" w14:textId="20F94FAD" w:rsidR="008728AA" w:rsidRPr="00C42067" w:rsidRDefault="008728AA" w:rsidP="008728AA">
      <w:pPr>
        <w:tabs>
          <w:tab w:val="left" w:pos="2745"/>
        </w:tabs>
        <w:spacing w:after="0" w:line="240" w:lineRule="auto"/>
        <w:jc w:val="both"/>
        <w:rPr>
          <w:rFonts w:cstheme="minorHAnsi"/>
        </w:rPr>
      </w:pPr>
      <w:r w:rsidRPr="00C42067">
        <w:rPr>
          <w:rFonts w:cstheme="minorHAnsi"/>
        </w:rPr>
        <w:t>15. Czy Zamawiający dopuści szew polipropylenowy bez dodatku substancji uplastyczniającej.</w:t>
      </w:r>
      <w:r w:rsidR="00952078" w:rsidRPr="00C42067">
        <w:rPr>
          <w:rFonts w:ascii="Times New Roman" w:eastAsia="Times New Roman" w:hAnsi="Times New Roman" w:cs="Times New Roman"/>
          <w:b/>
          <w:bCs/>
          <w:kern w:val="0"/>
          <w:sz w:val="24"/>
          <w:szCs w:val="24"/>
          <w:lang w:eastAsia="pl-PL"/>
        </w:rPr>
        <w:t xml:space="preserve"> Odpowiedzi Zamawiającego: Nie. Zamawiający podtrzymuje zapisy SWZ.</w:t>
      </w:r>
    </w:p>
    <w:p w14:paraId="44AF6B70" w14:textId="77777777" w:rsidR="008728AA" w:rsidRPr="00C42067" w:rsidRDefault="008728AA" w:rsidP="008728AA">
      <w:pPr>
        <w:pStyle w:val="Tekstpodstawowy"/>
        <w:tabs>
          <w:tab w:val="left" w:pos="0"/>
        </w:tabs>
        <w:jc w:val="both"/>
        <w:rPr>
          <w:rFonts w:asciiTheme="minorHAnsi" w:hAnsiTheme="minorHAnsi" w:cstheme="minorHAnsi"/>
          <w:sz w:val="16"/>
          <w:szCs w:val="22"/>
        </w:rPr>
      </w:pPr>
    </w:p>
    <w:p w14:paraId="18B99370" w14:textId="77777777"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3, poz. 11-14</w:t>
      </w:r>
    </w:p>
    <w:p w14:paraId="2259EACF" w14:textId="6A43BA71" w:rsidR="008728AA" w:rsidRPr="00C42067" w:rsidRDefault="008728AA" w:rsidP="008728AA">
      <w:pPr>
        <w:tabs>
          <w:tab w:val="left" w:pos="3855"/>
        </w:tabs>
        <w:spacing w:after="0" w:line="240" w:lineRule="auto"/>
        <w:rPr>
          <w:rFonts w:cstheme="minorHAnsi"/>
        </w:rPr>
      </w:pPr>
      <w:r>
        <w:rPr>
          <w:rFonts w:cstheme="minorHAnsi"/>
        </w:rPr>
        <w:t>16. Czy</w:t>
      </w:r>
      <w:r w:rsidRPr="00C42067">
        <w:rPr>
          <w:rFonts w:cstheme="minorHAnsi"/>
        </w:rPr>
        <w:t xml:space="preserve"> Zamawiający dopuści igłę odwrotnie tnącą?</w:t>
      </w:r>
      <w:r w:rsidR="00952078" w:rsidRPr="00C42067">
        <w:rPr>
          <w:rFonts w:ascii="Times New Roman" w:eastAsia="Times New Roman" w:hAnsi="Times New Roman" w:cs="Times New Roman"/>
          <w:b/>
          <w:bCs/>
          <w:kern w:val="0"/>
          <w:sz w:val="24"/>
          <w:szCs w:val="24"/>
          <w:lang w:eastAsia="pl-PL"/>
        </w:rPr>
        <w:t xml:space="preserve"> Odpowiedzi Zamawiającego: </w:t>
      </w:r>
      <w:r w:rsidR="00C42067" w:rsidRPr="00C42067">
        <w:rPr>
          <w:rFonts w:ascii="Times New Roman" w:eastAsia="Times New Roman" w:hAnsi="Times New Roman" w:cs="Times New Roman"/>
          <w:b/>
          <w:bCs/>
          <w:kern w:val="0"/>
          <w:sz w:val="24"/>
          <w:szCs w:val="24"/>
          <w:lang w:eastAsia="pl-PL"/>
        </w:rPr>
        <w:t>TAK</w:t>
      </w:r>
    </w:p>
    <w:p w14:paraId="6E91C6BC" w14:textId="77777777" w:rsidR="008728AA" w:rsidRPr="00C42067" w:rsidRDefault="008728AA" w:rsidP="008728AA">
      <w:pPr>
        <w:pStyle w:val="Tekstpodstawowy"/>
        <w:tabs>
          <w:tab w:val="left" w:pos="0"/>
        </w:tabs>
        <w:jc w:val="both"/>
        <w:rPr>
          <w:rFonts w:asciiTheme="minorHAnsi" w:hAnsiTheme="minorHAnsi" w:cstheme="minorHAnsi"/>
          <w:sz w:val="16"/>
          <w:szCs w:val="22"/>
        </w:rPr>
      </w:pPr>
    </w:p>
    <w:p w14:paraId="69821BB2"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3, poz. 16-17</w:t>
      </w:r>
    </w:p>
    <w:p w14:paraId="3F6D702E" w14:textId="7969868C" w:rsidR="008728AA" w:rsidRPr="00C42067" w:rsidRDefault="008728AA" w:rsidP="008728AA">
      <w:pPr>
        <w:tabs>
          <w:tab w:val="left" w:pos="3855"/>
        </w:tabs>
        <w:spacing w:after="0" w:line="240" w:lineRule="auto"/>
        <w:rPr>
          <w:rFonts w:cstheme="minorHAnsi"/>
        </w:rPr>
      </w:pPr>
      <w:r w:rsidRPr="00C42067">
        <w:rPr>
          <w:rFonts w:cstheme="minorHAnsi"/>
        </w:rPr>
        <w:t>17. Czy Zamawiający dopuści igłę odwrotnie tnącą kosmetyczną?</w:t>
      </w:r>
      <w:r w:rsidR="00952078" w:rsidRPr="00C42067">
        <w:rPr>
          <w:rFonts w:ascii="Times New Roman" w:eastAsia="Times New Roman" w:hAnsi="Times New Roman" w:cs="Times New Roman"/>
          <w:b/>
          <w:bCs/>
          <w:kern w:val="0"/>
          <w:sz w:val="24"/>
          <w:szCs w:val="24"/>
          <w:lang w:eastAsia="pl-PL"/>
        </w:rPr>
        <w:t xml:space="preserve"> Odpowiedzi Zamawiającego: </w:t>
      </w:r>
      <w:r w:rsidR="00C42067" w:rsidRPr="00C42067">
        <w:rPr>
          <w:rFonts w:ascii="Times New Roman" w:eastAsia="Times New Roman" w:hAnsi="Times New Roman" w:cs="Times New Roman"/>
          <w:b/>
          <w:bCs/>
          <w:kern w:val="0"/>
          <w:sz w:val="24"/>
          <w:szCs w:val="24"/>
          <w:lang w:eastAsia="pl-PL"/>
        </w:rPr>
        <w:t>TAK</w:t>
      </w:r>
    </w:p>
    <w:p w14:paraId="6475597E" w14:textId="77777777" w:rsidR="008728AA" w:rsidRPr="00C42067" w:rsidRDefault="008728AA" w:rsidP="008728AA">
      <w:pPr>
        <w:tabs>
          <w:tab w:val="left" w:pos="3855"/>
        </w:tabs>
        <w:spacing w:after="0" w:line="240" w:lineRule="auto"/>
        <w:rPr>
          <w:rFonts w:cstheme="minorHAnsi"/>
          <w:sz w:val="16"/>
          <w:szCs w:val="16"/>
        </w:rPr>
      </w:pPr>
    </w:p>
    <w:p w14:paraId="04F72D3D"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4, poz. 1 – 28</w:t>
      </w:r>
    </w:p>
    <w:p w14:paraId="198F374F" w14:textId="283D3862" w:rsidR="008728AA" w:rsidRPr="00C42067" w:rsidRDefault="008728AA" w:rsidP="008728AA">
      <w:pPr>
        <w:pStyle w:val="Tekstpodstawowy"/>
        <w:tabs>
          <w:tab w:val="left" w:pos="0"/>
        </w:tabs>
        <w:spacing w:line="1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18. Czy Zamawiający dopuści nić </w:t>
      </w:r>
      <w:proofErr w:type="spellStart"/>
      <w:r w:rsidRPr="00C42067">
        <w:rPr>
          <w:rFonts w:asciiTheme="minorHAnsi" w:hAnsiTheme="minorHAnsi" w:cstheme="minorHAnsi"/>
          <w:sz w:val="22"/>
          <w:szCs w:val="22"/>
        </w:rPr>
        <w:t>wchłanialną</w:t>
      </w:r>
      <w:proofErr w:type="spellEnd"/>
      <w:r w:rsidRPr="00C42067">
        <w:rPr>
          <w:rFonts w:asciiTheme="minorHAnsi" w:hAnsiTheme="minorHAnsi" w:cstheme="minorHAnsi"/>
          <w:sz w:val="22"/>
          <w:szCs w:val="22"/>
        </w:rPr>
        <w:t xml:space="preserve">, plecioną, syntetyczną, barwioną, wykonaną  z kopolimeru składającego się w 90%  z </w:t>
      </w:r>
      <w:proofErr w:type="spellStart"/>
      <w:r w:rsidRPr="00C42067">
        <w:rPr>
          <w:rFonts w:asciiTheme="minorHAnsi" w:hAnsiTheme="minorHAnsi" w:cstheme="minorHAnsi"/>
          <w:sz w:val="22"/>
          <w:szCs w:val="22"/>
        </w:rPr>
        <w:t>glikolidu</w:t>
      </w:r>
      <w:proofErr w:type="spellEnd"/>
      <w:r w:rsidRPr="00C42067">
        <w:rPr>
          <w:rFonts w:asciiTheme="minorHAnsi" w:hAnsiTheme="minorHAnsi" w:cstheme="minorHAnsi"/>
          <w:sz w:val="22"/>
          <w:szCs w:val="22"/>
        </w:rPr>
        <w:t xml:space="preserve"> i w 10% z L-</w:t>
      </w:r>
      <w:proofErr w:type="spellStart"/>
      <w:r w:rsidRPr="00C42067">
        <w:rPr>
          <w:rFonts w:asciiTheme="minorHAnsi" w:hAnsiTheme="minorHAnsi" w:cstheme="minorHAnsi"/>
          <w:sz w:val="22"/>
          <w:szCs w:val="22"/>
        </w:rPr>
        <w:t>laktydu</w:t>
      </w:r>
      <w:proofErr w:type="spellEnd"/>
      <w:r w:rsidRPr="00C42067">
        <w:rPr>
          <w:rFonts w:asciiTheme="minorHAnsi" w:hAnsiTheme="minorHAnsi" w:cstheme="minorHAnsi"/>
          <w:sz w:val="22"/>
          <w:szCs w:val="22"/>
        </w:rPr>
        <w:t xml:space="preserve">, powlekaną mieszaniną kopolimeru </w:t>
      </w:r>
      <w:proofErr w:type="spellStart"/>
      <w:r w:rsidRPr="00C42067">
        <w:rPr>
          <w:rFonts w:asciiTheme="minorHAnsi" w:hAnsiTheme="minorHAnsi" w:cstheme="minorHAnsi"/>
          <w:sz w:val="22"/>
          <w:szCs w:val="22"/>
        </w:rPr>
        <w:t>glikolidu</w:t>
      </w:r>
      <w:proofErr w:type="spellEnd"/>
      <w:r w:rsidRPr="00C42067">
        <w:rPr>
          <w:rFonts w:asciiTheme="minorHAnsi" w:hAnsiTheme="minorHAnsi" w:cstheme="minorHAnsi"/>
          <w:sz w:val="22"/>
          <w:szCs w:val="22"/>
        </w:rPr>
        <w:t xml:space="preserve">  i </w:t>
      </w:r>
      <w:proofErr w:type="spellStart"/>
      <w:r w:rsidRPr="00C42067">
        <w:rPr>
          <w:rFonts w:asciiTheme="minorHAnsi" w:hAnsiTheme="minorHAnsi" w:cstheme="minorHAnsi"/>
          <w:sz w:val="22"/>
          <w:szCs w:val="22"/>
        </w:rPr>
        <w:t>laktydu</w:t>
      </w:r>
      <w:proofErr w:type="spellEnd"/>
      <w:r w:rsidRPr="00C42067">
        <w:rPr>
          <w:rFonts w:asciiTheme="minorHAnsi" w:hAnsiTheme="minorHAnsi" w:cstheme="minorHAnsi"/>
          <w:sz w:val="22"/>
          <w:szCs w:val="22"/>
        </w:rPr>
        <w:t xml:space="preserve"> oraz stearynianem wapnia, o czasie podtrzymywania tkankowego 75% po 14 dniach, 50% po 21 dniach, 25% po 28 dniach i całkowitym czasie wchłaniania 60-70 dni?</w:t>
      </w:r>
      <w:r w:rsidR="00952078" w:rsidRPr="00C42067">
        <w:rPr>
          <w:b/>
          <w:bCs/>
          <w:sz w:val="24"/>
          <w:lang w:eastAsia="pl-PL"/>
        </w:rPr>
        <w:t xml:space="preserve"> Odpowiedzi Zamawiającego: Nie. Zamawiający podtrzymuje zapisy SWZ.</w:t>
      </w:r>
    </w:p>
    <w:p w14:paraId="26498361" w14:textId="77777777" w:rsidR="008728AA" w:rsidRPr="00C42067" w:rsidRDefault="008728AA" w:rsidP="008728AA">
      <w:pPr>
        <w:pStyle w:val="Tekstpodstawowy"/>
        <w:tabs>
          <w:tab w:val="left" w:pos="0"/>
        </w:tabs>
        <w:spacing w:line="100" w:lineRule="atLeast"/>
        <w:jc w:val="both"/>
        <w:rPr>
          <w:rFonts w:asciiTheme="minorHAnsi" w:hAnsiTheme="minorHAnsi" w:cstheme="minorHAnsi"/>
          <w:sz w:val="16"/>
          <w:szCs w:val="22"/>
        </w:rPr>
      </w:pPr>
    </w:p>
    <w:p w14:paraId="6D41E41F" w14:textId="77777777" w:rsidR="008728AA" w:rsidRPr="00C42067"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C42067">
        <w:rPr>
          <w:rFonts w:asciiTheme="minorHAnsi" w:hAnsiTheme="minorHAnsi" w:cstheme="minorHAnsi"/>
          <w:bCs/>
          <w:sz w:val="22"/>
          <w:szCs w:val="22"/>
          <w:u w:val="single"/>
        </w:rPr>
        <w:t xml:space="preserve">Dotyczy </w:t>
      </w:r>
      <w:r w:rsidRPr="00C42067">
        <w:rPr>
          <w:rFonts w:asciiTheme="minorHAnsi" w:hAnsiTheme="minorHAnsi" w:cstheme="minorHAnsi"/>
          <w:b/>
          <w:bCs/>
          <w:sz w:val="22"/>
          <w:szCs w:val="22"/>
          <w:u w:val="single"/>
        </w:rPr>
        <w:t>Pakietu nr 4, poz. 29-42</w:t>
      </w:r>
    </w:p>
    <w:p w14:paraId="13D968D5" w14:textId="724237DC" w:rsidR="008728AA" w:rsidRPr="00C42067"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sidRPr="00C42067">
        <w:rPr>
          <w:rFonts w:asciiTheme="minorHAnsi" w:hAnsiTheme="minorHAnsi" w:cstheme="minorHAnsi"/>
          <w:sz w:val="22"/>
          <w:szCs w:val="22"/>
        </w:rPr>
        <w:t xml:space="preserve">19. Czy Zamawiający dopuści syntetyczne, </w:t>
      </w:r>
      <w:proofErr w:type="spellStart"/>
      <w:r w:rsidRPr="00C42067">
        <w:rPr>
          <w:rFonts w:asciiTheme="minorHAnsi" w:hAnsiTheme="minorHAnsi" w:cstheme="minorHAnsi"/>
          <w:sz w:val="22"/>
          <w:szCs w:val="22"/>
        </w:rPr>
        <w:t>wchłanialne</w:t>
      </w:r>
      <w:proofErr w:type="spellEnd"/>
      <w:r w:rsidRPr="00C42067">
        <w:rPr>
          <w:rFonts w:asciiTheme="minorHAnsi" w:hAnsiTheme="minorHAnsi" w:cstheme="minorHAnsi"/>
          <w:sz w:val="22"/>
          <w:szCs w:val="22"/>
        </w:rPr>
        <w:t xml:space="preserve">, barwione, jednowłókienkowe nici chirurgiczne wytwarzane z </w:t>
      </w:r>
      <w:proofErr w:type="spellStart"/>
      <w:r w:rsidRPr="00C42067">
        <w:rPr>
          <w:rFonts w:asciiTheme="minorHAnsi" w:hAnsiTheme="minorHAnsi" w:cstheme="minorHAnsi"/>
          <w:sz w:val="22"/>
          <w:szCs w:val="22"/>
        </w:rPr>
        <w:t>polidioksanonu</w:t>
      </w:r>
      <w:proofErr w:type="spellEnd"/>
      <w:r w:rsidRPr="00C42067">
        <w:rPr>
          <w:rFonts w:asciiTheme="minorHAnsi" w:hAnsiTheme="minorHAnsi" w:cstheme="minorHAnsi"/>
          <w:sz w:val="22"/>
          <w:szCs w:val="22"/>
        </w:rPr>
        <w:t xml:space="preserve"> o czasie podtrzymywania tkankowego 75% po 14 dniach, 65-70% po 28 dniach, 55-60% po 43 dniach, 40% po 57 dniach i całkowitym czasie wchłaniania 180-210 dni?</w:t>
      </w:r>
      <w:r w:rsidR="00952078" w:rsidRPr="00C42067">
        <w:rPr>
          <w:b/>
          <w:bCs/>
          <w:sz w:val="24"/>
          <w:lang w:eastAsia="pl-PL"/>
        </w:rPr>
        <w:t xml:space="preserve"> Odpowiedzi Zamawiającego: Nie. Zamawiający podtrzymuje zapisy SWZ.</w:t>
      </w:r>
    </w:p>
    <w:p w14:paraId="169778B1" w14:textId="77777777" w:rsidR="008728AA" w:rsidRDefault="008728AA" w:rsidP="008728AA">
      <w:pPr>
        <w:pStyle w:val="Tekstpodstawowy"/>
        <w:tabs>
          <w:tab w:val="left" w:pos="0"/>
        </w:tabs>
        <w:spacing w:line="200" w:lineRule="atLeast"/>
        <w:jc w:val="both"/>
        <w:rPr>
          <w:rFonts w:asciiTheme="minorHAnsi" w:hAnsiTheme="minorHAnsi" w:cstheme="minorHAnsi"/>
          <w:bCs/>
          <w:sz w:val="16"/>
          <w:szCs w:val="22"/>
          <w:u w:val="single"/>
        </w:rPr>
      </w:pPr>
    </w:p>
    <w:p w14:paraId="4BFDD273" w14:textId="38473943"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4</w:t>
      </w:r>
      <w:r w:rsidR="00C42067">
        <w:rPr>
          <w:rFonts w:asciiTheme="minorHAnsi" w:hAnsiTheme="minorHAnsi" w:cstheme="minorHAnsi"/>
          <w:b/>
          <w:bCs/>
          <w:sz w:val="22"/>
          <w:szCs w:val="22"/>
          <w:u w:val="single"/>
        </w:rPr>
        <w:t xml:space="preserve"> </w:t>
      </w:r>
    </w:p>
    <w:p w14:paraId="637F6FCD" w14:textId="6F698663" w:rsidR="008728AA" w:rsidRPr="00C42067" w:rsidRDefault="008728AA" w:rsidP="008728AA">
      <w:pPr>
        <w:tabs>
          <w:tab w:val="left" w:pos="3855"/>
        </w:tabs>
        <w:spacing w:after="0"/>
        <w:rPr>
          <w:rFonts w:cstheme="minorHAnsi"/>
        </w:rPr>
      </w:pPr>
      <w:r w:rsidRPr="00C42067">
        <w:rPr>
          <w:rFonts w:cstheme="minorHAnsi"/>
        </w:rPr>
        <w:lastRenderedPageBreak/>
        <w:t xml:space="preserve">20. Czy Zamawiający wszędzie tam gdzie wymaga długość nici 70 cm dopuści również długość 75 cm? </w:t>
      </w:r>
      <w:r w:rsidR="00952078" w:rsidRPr="00C42067">
        <w:rPr>
          <w:rFonts w:ascii="Times New Roman" w:eastAsia="Times New Roman" w:hAnsi="Times New Roman" w:cs="Times New Roman"/>
          <w:b/>
          <w:bCs/>
          <w:kern w:val="0"/>
          <w:sz w:val="24"/>
          <w:szCs w:val="24"/>
          <w:lang w:eastAsia="pl-PL"/>
        </w:rPr>
        <w:t xml:space="preserve">Odpowiedzi Zamawiającego: </w:t>
      </w:r>
      <w:r w:rsidR="008157A3">
        <w:rPr>
          <w:rFonts w:ascii="Times New Roman" w:eastAsia="Times New Roman" w:hAnsi="Times New Roman" w:cs="Times New Roman"/>
          <w:b/>
          <w:bCs/>
          <w:kern w:val="0"/>
          <w:sz w:val="24"/>
          <w:szCs w:val="24"/>
          <w:lang w:eastAsia="pl-PL"/>
        </w:rPr>
        <w:t>TAK</w:t>
      </w:r>
      <w:r w:rsidR="00952078" w:rsidRPr="00C42067">
        <w:rPr>
          <w:rFonts w:ascii="Times New Roman" w:eastAsia="Times New Roman" w:hAnsi="Times New Roman" w:cs="Times New Roman"/>
          <w:b/>
          <w:bCs/>
          <w:kern w:val="0"/>
          <w:sz w:val="24"/>
          <w:szCs w:val="24"/>
          <w:lang w:eastAsia="pl-PL"/>
        </w:rPr>
        <w:t>.</w:t>
      </w:r>
    </w:p>
    <w:p w14:paraId="2AF0E623" w14:textId="77777777" w:rsidR="008728AA" w:rsidRDefault="008728AA" w:rsidP="008728AA">
      <w:pPr>
        <w:tabs>
          <w:tab w:val="left" w:pos="3855"/>
        </w:tabs>
        <w:spacing w:after="0"/>
        <w:rPr>
          <w:rFonts w:cstheme="minorHAnsi"/>
          <w:sz w:val="16"/>
        </w:rPr>
      </w:pPr>
    </w:p>
    <w:p w14:paraId="76B99E4F" w14:textId="77777777"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4, poz. 43-51</w:t>
      </w:r>
    </w:p>
    <w:p w14:paraId="49FB357C" w14:textId="01347FD3" w:rsidR="008728AA" w:rsidRDefault="008728AA" w:rsidP="008728AA">
      <w:pPr>
        <w:pStyle w:val="Tekstpodstawowy"/>
        <w:tabs>
          <w:tab w:val="left" w:pos="0"/>
        </w:tabs>
        <w:snapToGrid w:val="0"/>
        <w:spacing w:line="200" w:lineRule="atLeast"/>
        <w:jc w:val="both"/>
        <w:rPr>
          <w:rFonts w:asciiTheme="minorHAnsi" w:hAnsiTheme="minorHAnsi" w:cstheme="minorHAnsi"/>
          <w:sz w:val="22"/>
          <w:szCs w:val="22"/>
        </w:rPr>
      </w:pPr>
      <w:r>
        <w:rPr>
          <w:rFonts w:asciiTheme="minorHAnsi" w:hAnsiTheme="minorHAnsi" w:cstheme="minorHAnsi"/>
          <w:sz w:val="22"/>
          <w:szCs w:val="22"/>
        </w:rPr>
        <w:t xml:space="preserve">21. Czy Zamawiający dopuści szwy </w:t>
      </w:r>
      <w:r w:rsidRPr="008157A3">
        <w:rPr>
          <w:rFonts w:asciiTheme="minorHAnsi" w:hAnsiTheme="minorHAnsi" w:cstheme="minorHAnsi"/>
          <w:sz w:val="22"/>
          <w:szCs w:val="22"/>
        </w:rPr>
        <w:t xml:space="preserve">syntetyczne, </w:t>
      </w:r>
      <w:proofErr w:type="spellStart"/>
      <w:r w:rsidRPr="008157A3">
        <w:rPr>
          <w:rFonts w:asciiTheme="minorHAnsi" w:hAnsiTheme="minorHAnsi" w:cstheme="minorHAnsi"/>
          <w:sz w:val="22"/>
          <w:szCs w:val="22"/>
        </w:rPr>
        <w:t>monofilamentowe</w:t>
      </w:r>
      <w:proofErr w:type="spellEnd"/>
      <w:r w:rsidRPr="008157A3">
        <w:rPr>
          <w:rFonts w:asciiTheme="minorHAnsi" w:hAnsiTheme="minorHAnsi" w:cstheme="minorHAnsi"/>
          <w:sz w:val="22"/>
          <w:szCs w:val="22"/>
        </w:rPr>
        <w:t xml:space="preserve">, </w:t>
      </w:r>
      <w:proofErr w:type="spellStart"/>
      <w:r w:rsidRPr="008157A3">
        <w:rPr>
          <w:rFonts w:asciiTheme="minorHAnsi" w:hAnsiTheme="minorHAnsi" w:cstheme="minorHAnsi"/>
          <w:sz w:val="22"/>
          <w:szCs w:val="22"/>
        </w:rPr>
        <w:t>wchłanialne</w:t>
      </w:r>
      <w:proofErr w:type="spellEnd"/>
      <w:r w:rsidRPr="008157A3">
        <w:rPr>
          <w:rFonts w:asciiTheme="minorHAnsi" w:hAnsiTheme="minorHAnsi" w:cstheme="minorHAnsi"/>
          <w:sz w:val="22"/>
          <w:szCs w:val="22"/>
        </w:rPr>
        <w:t xml:space="preserve">, wykonane z kopolimeru kwasu glikolowego i </w:t>
      </w:r>
      <w:proofErr w:type="spellStart"/>
      <w:r w:rsidRPr="008157A3">
        <w:rPr>
          <w:rFonts w:asciiTheme="minorHAnsi" w:hAnsiTheme="minorHAnsi" w:cstheme="minorHAnsi"/>
          <w:sz w:val="22"/>
          <w:szCs w:val="22"/>
        </w:rPr>
        <w:t>kaprolaktonu</w:t>
      </w:r>
      <w:proofErr w:type="spellEnd"/>
      <w:r w:rsidRPr="008157A3">
        <w:rPr>
          <w:rFonts w:asciiTheme="minorHAnsi" w:hAnsiTheme="minorHAnsi" w:cstheme="minorHAnsi"/>
          <w:sz w:val="22"/>
          <w:szCs w:val="22"/>
        </w:rPr>
        <w:t>, o czasie podtrzymywania tkankowego po 2 tygodniach 40%, po 3 tygodniach 15% i czasie wchłaniania 90-120 dni?</w:t>
      </w:r>
      <w:r w:rsidR="00952078" w:rsidRPr="008157A3">
        <w:rPr>
          <w:b/>
          <w:bCs/>
          <w:sz w:val="24"/>
          <w:lang w:eastAsia="pl-PL"/>
        </w:rPr>
        <w:t xml:space="preserve"> Odpowiedzi Zamawiającego: Nie. Zamawiający podtrzymuje zapisy SWZ.</w:t>
      </w:r>
    </w:p>
    <w:p w14:paraId="453FA865" w14:textId="77777777" w:rsidR="008728AA" w:rsidRDefault="008728AA" w:rsidP="008728AA">
      <w:pPr>
        <w:pStyle w:val="Tekstpodstawowy"/>
        <w:tabs>
          <w:tab w:val="left" w:pos="0"/>
        </w:tabs>
        <w:snapToGrid w:val="0"/>
        <w:spacing w:line="200" w:lineRule="atLeast"/>
        <w:jc w:val="both"/>
        <w:rPr>
          <w:rFonts w:asciiTheme="minorHAnsi" w:hAnsiTheme="minorHAnsi" w:cstheme="minorHAnsi"/>
          <w:sz w:val="16"/>
          <w:szCs w:val="22"/>
        </w:rPr>
      </w:pPr>
    </w:p>
    <w:p w14:paraId="362BF612" w14:textId="77777777"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4, poz. 52-55</w:t>
      </w:r>
    </w:p>
    <w:p w14:paraId="4F8BE00A" w14:textId="666594E9" w:rsidR="008728AA" w:rsidRPr="008157A3" w:rsidRDefault="008728AA" w:rsidP="008728AA">
      <w:pPr>
        <w:tabs>
          <w:tab w:val="left" w:pos="3855"/>
        </w:tabs>
        <w:spacing w:after="0" w:line="240" w:lineRule="auto"/>
        <w:rPr>
          <w:rFonts w:cstheme="minorHAnsi"/>
        </w:rPr>
      </w:pPr>
      <w:r>
        <w:rPr>
          <w:rFonts w:cstheme="minorHAnsi"/>
        </w:rPr>
        <w:t>22. Czy Zamawiający dopuści igłę odwrotnie tnącą</w:t>
      </w:r>
      <w:r w:rsidRPr="008157A3">
        <w:rPr>
          <w:rFonts w:cstheme="minorHAnsi"/>
        </w:rPr>
        <w:t>?</w:t>
      </w:r>
      <w:r w:rsidR="00952078" w:rsidRPr="008157A3">
        <w:rPr>
          <w:rFonts w:ascii="Times New Roman" w:eastAsia="Times New Roman" w:hAnsi="Times New Roman" w:cs="Times New Roman"/>
          <w:b/>
          <w:bCs/>
          <w:kern w:val="0"/>
          <w:sz w:val="24"/>
          <w:szCs w:val="24"/>
          <w:lang w:eastAsia="pl-PL"/>
        </w:rPr>
        <w:t xml:space="preserve"> Odpowiedzi Zamawiającego: </w:t>
      </w:r>
      <w:r w:rsidR="008157A3" w:rsidRPr="008157A3">
        <w:rPr>
          <w:rFonts w:ascii="Times New Roman" w:eastAsia="Times New Roman" w:hAnsi="Times New Roman" w:cs="Times New Roman"/>
          <w:b/>
          <w:bCs/>
          <w:kern w:val="0"/>
          <w:sz w:val="24"/>
          <w:szCs w:val="24"/>
          <w:lang w:eastAsia="pl-PL"/>
        </w:rPr>
        <w:t>TAK</w:t>
      </w:r>
    </w:p>
    <w:p w14:paraId="441EAEC2" w14:textId="77777777" w:rsidR="008728AA" w:rsidRPr="008157A3" w:rsidRDefault="008728AA" w:rsidP="008728AA">
      <w:pPr>
        <w:tabs>
          <w:tab w:val="left" w:pos="3855"/>
        </w:tabs>
        <w:spacing w:after="0" w:line="240" w:lineRule="auto"/>
        <w:rPr>
          <w:rFonts w:cstheme="minorHAnsi"/>
          <w:sz w:val="16"/>
          <w:szCs w:val="16"/>
        </w:rPr>
      </w:pPr>
    </w:p>
    <w:p w14:paraId="68231B1F" w14:textId="77777777" w:rsidR="008728AA" w:rsidRPr="008157A3"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8157A3">
        <w:rPr>
          <w:rFonts w:asciiTheme="minorHAnsi" w:hAnsiTheme="minorHAnsi" w:cstheme="minorHAnsi"/>
          <w:bCs/>
          <w:sz w:val="22"/>
          <w:szCs w:val="22"/>
          <w:u w:val="single"/>
        </w:rPr>
        <w:t xml:space="preserve">Dotyczy </w:t>
      </w:r>
      <w:r w:rsidRPr="008157A3">
        <w:rPr>
          <w:rFonts w:asciiTheme="minorHAnsi" w:hAnsiTheme="minorHAnsi" w:cstheme="minorHAnsi"/>
          <w:b/>
          <w:bCs/>
          <w:sz w:val="22"/>
          <w:szCs w:val="22"/>
          <w:u w:val="single"/>
        </w:rPr>
        <w:t>Pakietu nr 4, poz. 56-61</w:t>
      </w:r>
    </w:p>
    <w:p w14:paraId="25D45B84" w14:textId="6780872B" w:rsidR="008728AA" w:rsidRPr="008157A3" w:rsidRDefault="008728AA" w:rsidP="008728AA">
      <w:pPr>
        <w:pStyle w:val="Tekstpodstawowy"/>
        <w:tabs>
          <w:tab w:val="left" w:pos="0"/>
        </w:tabs>
        <w:spacing w:line="100" w:lineRule="atLeast"/>
        <w:jc w:val="both"/>
        <w:rPr>
          <w:rFonts w:asciiTheme="minorHAnsi" w:hAnsiTheme="minorHAnsi" w:cstheme="minorHAnsi"/>
          <w:sz w:val="22"/>
          <w:szCs w:val="22"/>
        </w:rPr>
      </w:pPr>
      <w:r w:rsidRPr="008157A3">
        <w:rPr>
          <w:rFonts w:asciiTheme="minorHAnsi" w:hAnsiTheme="minorHAnsi" w:cstheme="minorHAnsi"/>
          <w:sz w:val="22"/>
          <w:szCs w:val="22"/>
        </w:rPr>
        <w:t xml:space="preserve">23. Czy Zamawiający dopuści nić </w:t>
      </w:r>
      <w:proofErr w:type="spellStart"/>
      <w:r w:rsidRPr="008157A3">
        <w:rPr>
          <w:rFonts w:asciiTheme="minorHAnsi" w:hAnsiTheme="minorHAnsi" w:cstheme="minorHAnsi"/>
          <w:sz w:val="22"/>
          <w:szCs w:val="22"/>
        </w:rPr>
        <w:t>wchłanialną</w:t>
      </w:r>
      <w:proofErr w:type="spellEnd"/>
      <w:r w:rsidRPr="008157A3">
        <w:rPr>
          <w:rFonts w:asciiTheme="minorHAnsi" w:hAnsiTheme="minorHAnsi" w:cstheme="minorHAnsi"/>
          <w:sz w:val="22"/>
          <w:szCs w:val="22"/>
        </w:rPr>
        <w:t xml:space="preserve">, plecioną, syntetyczną, barwioną, wykonaną  z kopolimeru składającego się w 90%  z </w:t>
      </w:r>
      <w:proofErr w:type="spellStart"/>
      <w:r w:rsidRPr="008157A3">
        <w:rPr>
          <w:rFonts w:asciiTheme="minorHAnsi" w:hAnsiTheme="minorHAnsi" w:cstheme="minorHAnsi"/>
          <w:sz w:val="22"/>
          <w:szCs w:val="22"/>
        </w:rPr>
        <w:t>glikolidu</w:t>
      </w:r>
      <w:proofErr w:type="spellEnd"/>
      <w:r w:rsidRPr="008157A3">
        <w:rPr>
          <w:rFonts w:asciiTheme="minorHAnsi" w:hAnsiTheme="minorHAnsi" w:cstheme="minorHAnsi"/>
          <w:sz w:val="22"/>
          <w:szCs w:val="22"/>
        </w:rPr>
        <w:t xml:space="preserve"> i w 10% z L-</w:t>
      </w:r>
      <w:proofErr w:type="spellStart"/>
      <w:r w:rsidRPr="008157A3">
        <w:rPr>
          <w:rFonts w:asciiTheme="minorHAnsi" w:hAnsiTheme="minorHAnsi" w:cstheme="minorHAnsi"/>
          <w:sz w:val="22"/>
          <w:szCs w:val="22"/>
        </w:rPr>
        <w:t>laktydu</w:t>
      </w:r>
      <w:proofErr w:type="spellEnd"/>
      <w:r w:rsidRPr="008157A3">
        <w:rPr>
          <w:rFonts w:asciiTheme="minorHAnsi" w:hAnsiTheme="minorHAnsi" w:cstheme="minorHAnsi"/>
          <w:sz w:val="22"/>
          <w:szCs w:val="22"/>
        </w:rPr>
        <w:t xml:space="preserve">, powlekaną mieszaniną kopolimeru </w:t>
      </w:r>
      <w:proofErr w:type="spellStart"/>
      <w:r w:rsidRPr="008157A3">
        <w:rPr>
          <w:rFonts w:asciiTheme="minorHAnsi" w:hAnsiTheme="minorHAnsi" w:cstheme="minorHAnsi"/>
          <w:sz w:val="22"/>
          <w:szCs w:val="22"/>
        </w:rPr>
        <w:t>glikolidu</w:t>
      </w:r>
      <w:proofErr w:type="spellEnd"/>
      <w:r w:rsidRPr="008157A3">
        <w:rPr>
          <w:rFonts w:asciiTheme="minorHAnsi" w:hAnsiTheme="minorHAnsi" w:cstheme="minorHAnsi"/>
          <w:sz w:val="22"/>
          <w:szCs w:val="22"/>
        </w:rPr>
        <w:t xml:space="preserve">   i </w:t>
      </w:r>
      <w:proofErr w:type="spellStart"/>
      <w:r w:rsidRPr="008157A3">
        <w:rPr>
          <w:rFonts w:asciiTheme="minorHAnsi" w:hAnsiTheme="minorHAnsi" w:cstheme="minorHAnsi"/>
          <w:sz w:val="22"/>
          <w:szCs w:val="22"/>
        </w:rPr>
        <w:t>laktydu</w:t>
      </w:r>
      <w:proofErr w:type="spellEnd"/>
      <w:r w:rsidRPr="008157A3">
        <w:rPr>
          <w:rFonts w:asciiTheme="minorHAnsi" w:hAnsiTheme="minorHAnsi" w:cstheme="minorHAnsi"/>
          <w:sz w:val="22"/>
          <w:szCs w:val="22"/>
        </w:rPr>
        <w:t xml:space="preserve"> oraz stearynianem wapnia, o czasie podtrzymywania tkankowego 75% po 14 dniach, 50% po 21 dniach, 25% po 28 dniach i całkowitym czasie wchłaniania 60-70 dni, bez pokrycia substancją antybakteryjną?</w:t>
      </w:r>
      <w:r w:rsidR="00952078" w:rsidRPr="008157A3">
        <w:rPr>
          <w:b/>
          <w:bCs/>
          <w:sz w:val="24"/>
          <w:lang w:eastAsia="pl-PL"/>
        </w:rPr>
        <w:t xml:space="preserve"> Odpowiedzi Zamawiającego: Nie. Zamawiający podtrzymuje zapisy SWZ.</w:t>
      </w:r>
    </w:p>
    <w:p w14:paraId="5EC795F7" w14:textId="77777777" w:rsidR="008728AA" w:rsidRPr="008157A3" w:rsidRDefault="008728AA" w:rsidP="008728AA">
      <w:pPr>
        <w:pStyle w:val="Tekstpodstawowy"/>
        <w:tabs>
          <w:tab w:val="left" w:pos="0"/>
        </w:tabs>
        <w:spacing w:line="100" w:lineRule="atLeast"/>
        <w:jc w:val="both"/>
        <w:rPr>
          <w:rFonts w:asciiTheme="minorHAnsi" w:hAnsiTheme="minorHAnsi" w:cstheme="minorHAnsi"/>
          <w:sz w:val="16"/>
          <w:szCs w:val="16"/>
        </w:rPr>
      </w:pPr>
    </w:p>
    <w:p w14:paraId="29D11BB8" w14:textId="77777777" w:rsidR="008728AA" w:rsidRPr="008157A3"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sidRPr="008157A3">
        <w:rPr>
          <w:rFonts w:asciiTheme="minorHAnsi" w:hAnsiTheme="minorHAnsi" w:cstheme="minorHAnsi"/>
          <w:bCs/>
          <w:sz w:val="22"/>
          <w:szCs w:val="22"/>
          <w:u w:val="single"/>
        </w:rPr>
        <w:t xml:space="preserve">Dotyczy </w:t>
      </w:r>
      <w:r w:rsidRPr="008157A3">
        <w:rPr>
          <w:rFonts w:asciiTheme="minorHAnsi" w:hAnsiTheme="minorHAnsi" w:cstheme="minorHAnsi"/>
          <w:b/>
          <w:bCs/>
          <w:sz w:val="22"/>
          <w:szCs w:val="22"/>
          <w:u w:val="single"/>
        </w:rPr>
        <w:t>Pakietu nr 4, poz. 62-63</w:t>
      </w:r>
    </w:p>
    <w:p w14:paraId="56212667" w14:textId="454FF97C" w:rsidR="008728AA" w:rsidRPr="008157A3" w:rsidRDefault="008728AA" w:rsidP="008728AA">
      <w:pPr>
        <w:pStyle w:val="Tekstpodstawowy"/>
        <w:tabs>
          <w:tab w:val="left" w:pos="0"/>
        </w:tabs>
        <w:spacing w:line="100" w:lineRule="atLeast"/>
        <w:jc w:val="both"/>
        <w:rPr>
          <w:rFonts w:asciiTheme="minorHAnsi" w:hAnsiTheme="minorHAnsi" w:cstheme="minorHAnsi"/>
          <w:sz w:val="22"/>
          <w:szCs w:val="22"/>
        </w:rPr>
      </w:pPr>
      <w:r w:rsidRPr="008157A3">
        <w:rPr>
          <w:rFonts w:asciiTheme="minorHAnsi" w:hAnsiTheme="minorHAnsi" w:cstheme="minorHAnsi"/>
          <w:sz w:val="22"/>
          <w:szCs w:val="22"/>
        </w:rPr>
        <w:t xml:space="preserve">24. Czy Zamawiający dopuści siatkę polipropylenową, </w:t>
      </w:r>
      <w:proofErr w:type="spellStart"/>
      <w:r w:rsidRPr="008157A3">
        <w:rPr>
          <w:rFonts w:asciiTheme="minorHAnsi" w:hAnsiTheme="minorHAnsi" w:cstheme="minorHAnsi"/>
          <w:sz w:val="22"/>
          <w:szCs w:val="22"/>
        </w:rPr>
        <w:t>niewchłanialną</w:t>
      </w:r>
      <w:proofErr w:type="spellEnd"/>
      <w:r w:rsidRPr="008157A3">
        <w:rPr>
          <w:rFonts w:asciiTheme="minorHAnsi" w:hAnsiTheme="minorHAnsi" w:cstheme="minorHAnsi"/>
          <w:sz w:val="22"/>
          <w:szCs w:val="22"/>
        </w:rPr>
        <w:t>, bez niebieskich pasów, jednowłóknową, gramatura 55 g/m</w:t>
      </w:r>
      <w:r w:rsidRPr="008157A3">
        <w:rPr>
          <w:rFonts w:asciiTheme="minorHAnsi" w:hAnsiTheme="minorHAnsi" w:cstheme="minorHAnsi"/>
          <w:sz w:val="22"/>
          <w:szCs w:val="22"/>
          <w:vertAlign w:val="superscript"/>
        </w:rPr>
        <w:t>2</w:t>
      </w:r>
      <w:r w:rsidRPr="008157A3">
        <w:rPr>
          <w:rFonts w:asciiTheme="minorHAnsi" w:hAnsiTheme="minorHAnsi" w:cstheme="minorHAnsi"/>
          <w:sz w:val="22"/>
          <w:szCs w:val="22"/>
        </w:rPr>
        <w:t>, grubość 0,55, wielkość porów 1,3 x 2,0 mm?</w:t>
      </w:r>
      <w:r w:rsidR="00952078" w:rsidRPr="008157A3">
        <w:rPr>
          <w:b/>
          <w:bCs/>
          <w:sz w:val="24"/>
          <w:lang w:eastAsia="pl-PL"/>
        </w:rPr>
        <w:t xml:space="preserve"> Odpowiedzi Zamawiającego: Nie. Zamawiający podtrzymuje zapisy SWZ.</w:t>
      </w:r>
    </w:p>
    <w:p w14:paraId="50CB1EF9" w14:textId="77777777" w:rsidR="008728AA" w:rsidRDefault="008728AA" w:rsidP="008728AA">
      <w:pPr>
        <w:pStyle w:val="Tekstpodstawowy"/>
        <w:tabs>
          <w:tab w:val="left" w:pos="0"/>
        </w:tabs>
        <w:spacing w:line="100" w:lineRule="atLeast"/>
        <w:jc w:val="both"/>
        <w:rPr>
          <w:rFonts w:asciiTheme="minorHAnsi" w:hAnsiTheme="minorHAnsi" w:cstheme="minorHAnsi"/>
          <w:sz w:val="16"/>
          <w:szCs w:val="22"/>
        </w:rPr>
      </w:pPr>
    </w:p>
    <w:p w14:paraId="1B702355" w14:textId="77777777" w:rsidR="008728AA" w:rsidRPr="008157A3"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4, poz. 62-63</w:t>
      </w:r>
    </w:p>
    <w:p w14:paraId="3808246F" w14:textId="076D2830" w:rsidR="008728AA" w:rsidRPr="008157A3" w:rsidRDefault="008728AA" w:rsidP="008728AA">
      <w:pPr>
        <w:pStyle w:val="Tekstpodstawowy"/>
        <w:tabs>
          <w:tab w:val="left" w:pos="0"/>
        </w:tabs>
        <w:spacing w:line="100" w:lineRule="atLeast"/>
        <w:jc w:val="both"/>
        <w:rPr>
          <w:rFonts w:asciiTheme="minorHAnsi" w:hAnsiTheme="minorHAnsi" w:cstheme="minorHAnsi"/>
          <w:sz w:val="22"/>
          <w:szCs w:val="22"/>
        </w:rPr>
      </w:pPr>
      <w:r w:rsidRPr="008157A3">
        <w:rPr>
          <w:rFonts w:asciiTheme="minorHAnsi" w:hAnsiTheme="minorHAnsi" w:cstheme="minorHAnsi"/>
          <w:sz w:val="22"/>
          <w:szCs w:val="22"/>
        </w:rPr>
        <w:t>25. Czy Zamawiający dopuści siatkę w rozmiarze 6 x 11 cm?</w:t>
      </w:r>
      <w:r w:rsidRPr="008157A3">
        <w:rPr>
          <w:b/>
          <w:bCs/>
          <w:sz w:val="24"/>
          <w:lang w:eastAsia="pl-PL"/>
        </w:rPr>
        <w:t xml:space="preserve"> Odpowiedzi Zamawiającego: Nie. Zamawiający podtrzymuje zapisy SWZ.</w:t>
      </w:r>
    </w:p>
    <w:p w14:paraId="2B6A84C7" w14:textId="77777777" w:rsidR="008728AA" w:rsidRDefault="008728AA" w:rsidP="008728AA">
      <w:pPr>
        <w:pStyle w:val="Tekstpodstawowy"/>
        <w:tabs>
          <w:tab w:val="left" w:pos="0"/>
        </w:tabs>
        <w:spacing w:line="200" w:lineRule="atLeast"/>
        <w:jc w:val="both"/>
        <w:rPr>
          <w:rFonts w:asciiTheme="minorHAnsi" w:hAnsiTheme="minorHAnsi" w:cstheme="minorHAnsi"/>
          <w:sz w:val="16"/>
          <w:szCs w:val="22"/>
        </w:rPr>
      </w:pPr>
    </w:p>
    <w:p w14:paraId="30748097" w14:textId="77777777" w:rsidR="008728AA" w:rsidRDefault="008728AA" w:rsidP="008728AA">
      <w:pPr>
        <w:pStyle w:val="Tekstpodstawowy"/>
        <w:tabs>
          <w:tab w:val="left" w:pos="0"/>
        </w:tabs>
        <w:spacing w:line="200" w:lineRule="atLeast"/>
        <w:jc w:val="both"/>
        <w:rPr>
          <w:rFonts w:asciiTheme="minorHAnsi" w:hAnsiTheme="minorHAnsi" w:cstheme="minorHAnsi"/>
          <w:b/>
          <w:bCs/>
          <w:sz w:val="22"/>
          <w:szCs w:val="22"/>
          <w:u w:val="single"/>
        </w:rPr>
      </w:pPr>
      <w:r>
        <w:rPr>
          <w:rFonts w:asciiTheme="minorHAnsi" w:hAnsiTheme="minorHAnsi" w:cstheme="minorHAnsi"/>
          <w:bCs/>
          <w:sz w:val="22"/>
          <w:szCs w:val="22"/>
          <w:u w:val="single"/>
        </w:rPr>
        <w:t xml:space="preserve">Dotyczy </w:t>
      </w:r>
      <w:r>
        <w:rPr>
          <w:rFonts w:asciiTheme="minorHAnsi" w:hAnsiTheme="minorHAnsi" w:cstheme="minorHAnsi"/>
          <w:b/>
          <w:bCs/>
          <w:sz w:val="22"/>
          <w:szCs w:val="22"/>
          <w:u w:val="single"/>
        </w:rPr>
        <w:t>Pakietu nr 4, poz. 62-63</w:t>
      </w:r>
    </w:p>
    <w:p w14:paraId="6DF67C1A" w14:textId="0BDDE079" w:rsidR="008728AA" w:rsidRPr="008728AA" w:rsidRDefault="008728AA" w:rsidP="008728AA">
      <w:pPr>
        <w:autoSpaceDE w:val="0"/>
        <w:autoSpaceDN w:val="0"/>
        <w:adjustRightInd w:val="0"/>
        <w:spacing w:after="0" w:line="240" w:lineRule="auto"/>
        <w:rPr>
          <w:rFonts w:ascii="Arial" w:hAnsi="Arial" w:cs="Arial"/>
          <w:color w:val="000000"/>
          <w:kern w:val="0"/>
          <w:sz w:val="23"/>
          <w:szCs w:val="23"/>
        </w:rPr>
      </w:pPr>
      <w:r>
        <w:rPr>
          <w:rFonts w:cstheme="minorHAnsi"/>
        </w:rPr>
        <w:t>26. Czy Zamawiający wykreśli pozycje 62-63 lub umożliwi złożenie oferty na Pakiet nr 4 z pominięciem pozycji 62-63?</w:t>
      </w:r>
    </w:p>
    <w:p w14:paraId="18B02D53" w14:textId="4889AB62" w:rsidR="008728AA" w:rsidRPr="00F44323" w:rsidRDefault="008728AA" w:rsidP="008728AA">
      <w:pPr>
        <w:autoSpaceDE w:val="0"/>
        <w:autoSpaceDN w:val="0"/>
        <w:adjustRightInd w:val="0"/>
        <w:spacing w:after="0" w:line="240" w:lineRule="auto"/>
        <w:rPr>
          <w:rFonts w:ascii="Times New Roman" w:eastAsia="Times New Roman" w:hAnsi="Times New Roman" w:cs="Times New Roman"/>
          <w:b/>
          <w:bCs/>
          <w:kern w:val="0"/>
          <w:sz w:val="24"/>
          <w:szCs w:val="24"/>
          <w:lang w:eastAsia="pl-PL"/>
        </w:rPr>
      </w:pPr>
      <w:r w:rsidRPr="00F44323">
        <w:rPr>
          <w:rFonts w:ascii="Times New Roman" w:eastAsia="Times New Roman" w:hAnsi="Times New Roman" w:cs="Times New Roman"/>
          <w:b/>
          <w:bCs/>
          <w:kern w:val="0"/>
          <w:sz w:val="24"/>
          <w:szCs w:val="24"/>
          <w:lang w:eastAsia="pl-PL"/>
        </w:rPr>
        <w:t>Odpowiedzi Zamawiającego: Nie. Zamawiający podtrzymuje zapisy SWZ.</w:t>
      </w:r>
    </w:p>
    <w:p w14:paraId="5401B106" w14:textId="77777777" w:rsidR="00A15A65" w:rsidRDefault="00A15A65" w:rsidP="008728AA">
      <w:pPr>
        <w:autoSpaceDE w:val="0"/>
        <w:autoSpaceDN w:val="0"/>
        <w:adjustRightInd w:val="0"/>
        <w:spacing w:after="0" w:line="240" w:lineRule="auto"/>
        <w:rPr>
          <w:rFonts w:ascii="Times New Roman" w:eastAsia="Times New Roman" w:hAnsi="Times New Roman" w:cs="Times New Roman"/>
          <w:b/>
          <w:bCs/>
          <w:color w:val="FF0000"/>
          <w:kern w:val="0"/>
          <w:sz w:val="24"/>
          <w:szCs w:val="24"/>
          <w:lang w:eastAsia="pl-PL"/>
        </w:rPr>
      </w:pPr>
    </w:p>
    <w:p w14:paraId="00230BBE" w14:textId="604FD3E7"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27. </w:t>
      </w:r>
      <w:r w:rsidRPr="00FD50B4">
        <w:rPr>
          <w:rFonts w:ascii="Times New Roman" w:eastAsia="Times New Roman" w:hAnsi="Times New Roman" w:cs="Times New Roman"/>
          <w:kern w:val="0"/>
          <w:sz w:val="24"/>
          <w:szCs w:val="24"/>
          <w:lang w:eastAsia="pl-PL"/>
          <w14:ligatures w14:val="none"/>
        </w:rPr>
        <w:t xml:space="preserve">Czy Zamawiający </w:t>
      </w:r>
      <w:r w:rsidRPr="008157A3">
        <w:rPr>
          <w:rFonts w:ascii="Times New Roman" w:eastAsia="Times New Roman" w:hAnsi="Times New Roman" w:cs="Times New Roman"/>
          <w:kern w:val="0"/>
          <w:sz w:val="24"/>
          <w:szCs w:val="24"/>
          <w:lang w:eastAsia="pl-PL"/>
          <w14:ligatures w14:val="none"/>
        </w:rPr>
        <w:t xml:space="preserve">dopuści w pakiecie nr 1, pozycjach 60-71 szew o czasie podtrzymywania tkankowego 21 dni, przy zachowaniu pozostałych parametrów? </w:t>
      </w:r>
      <w:r w:rsidRPr="008157A3">
        <w:rPr>
          <w:rFonts w:ascii="Times New Roman" w:eastAsia="Times New Roman" w:hAnsi="Times New Roman" w:cs="Times New Roman"/>
          <w:b/>
          <w:bCs/>
          <w:kern w:val="0"/>
          <w:sz w:val="24"/>
          <w:szCs w:val="24"/>
          <w:lang w:eastAsia="pl-PL"/>
        </w:rPr>
        <w:t xml:space="preserve">Odpowiedzi Zamawiającego: </w:t>
      </w:r>
      <w:r w:rsidR="008157A3" w:rsidRPr="008157A3">
        <w:rPr>
          <w:rFonts w:ascii="Times New Roman" w:eastAsia="Times New Roman" w:hAnsi="Times New Roman" w:cs="Times New Roman"/>
          <w:b/>
          <w:bCs/>
          <w:kern w:val="0"/>
          <w:sz w:val="24"/>
          <w:szCs w:val="24"/>
          <w:lang w:eastAsia="pl-PL"/>
        </w:rPr>
        <w:t>TAK</w:t>
      </w:r>
      <w:r w:rsidRPr="008157A3">
        <w:rPr>
          <w:rFonts w:ascii="Times New Roman" w:eastAsia="Times New Roman" w:hAnsi="Times New Roman" w:cs="Times New Roman"/>
          <w:b/>
          <w:bCs/>
          <w:kern w:val="0"/>
          <w:sz w:val="24"/>
          <w:szCs w:val="24"/>
          <w:lang w:eastAsia="pl-PL"/>
        </w:rPr>
        <w:t>.</w:t>
      </w:r>
    </w:p>
    <w:p w14:paraId="5B862A60" w14:textId="77777777"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p>
    <w:p w14:paraId="4514811D" w14:textId="3C9C42D9"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r w:rsidRPr="008157A3">
        <w:rPr>
          <w:rFonts w:ascii="Times New Roman" w:eastAsia="Times New Roman" w:hAnsi="Times New Roman" w:cs="Times New Roman"/>
          <w:kern w:val="0"/>
          <w:sz w:val="24"/>
          <w:szCs w:val="24"/>
          <w:lang w:eastAsia="pl-PL"/>
          <w14:ligatures w14:val="none"/>
        </w:rPr>
        <w:t>28. Czy Zamawiający dopuści w pakiecie nr 1, pozycjach 43-55 szew o okresie wchłonięcia 180 dni, przy zachowaniu pozostałych parametrów?</w:t>
      </w:r>
      <w:r w:rsidRPr="008157A3">
        <w:rPr>
          <w:rFonts w:ascii="Times New Roman" w:eastAsia="Times New Roman" w:hAnsi="Times New Roman" w:cs="Times New Roman"/>
          <w:b/>
          <w:bCs/>
          <w:kern w:val="0"/>
          <w:sz w:val="24"/>
          <w:szCs w:val="24"/>
          <w:lang w:eastAsia="pl-PL"/>
        </w:rPr>
        <w:t xml:space="preserve"> Odpowiedzi Zamawiającego: </w:t>
      </w:r>
      <w:r w:rsidR="008157A3" w:rsidRPr="008157A3">
        <w:rPr>
          <w:rFonts w:ascii="Times New Roman" w:eastAsia="Times New Roman" w:hAnsi="Times New Roman" w:cs="Times New Roman"/>
          <w:b/>
          <w:bCs/>
          <w:kern w:val="0"/>
          <w:sz w:val="24"/>
          <w:szCs w:val="24"/>
          <w:lang w:eastAsia="pl-PL"/>
        </w:rPr>
        <w:t>TAK</w:t>
      </w:r>
    </w:p>
    <w:p w14:paraId="3EAA0E67" w14:textId="77777777"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p>
    <w:p w14:paraId="1CF7493B" w14:textId="570A4453"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r w:rsidRPr="008157A3">
        <w:rPr>
          <w:rFonts w:ascii="Times New Roman" w:eastAsia="Times New Roman" w:hAnsi="Times New Roman" w:cs="Times New Roman"/>
          <w:kern w:val="0"/>
          <w:sz w:val="24"/>
          <w:szCs w:val="24"/>
          <w:lang w:eastAsia="pl-PL"/>
          <w14:ligatures w14:val="none"/>
        </w:rPr>
        <w:t xml:space="preserve">29. Czy Zamawiający dopuści w pakiecie 1, poz. 63 szew o krzywiźnie igły ½ koła i długości nici 75 cm, przy zachowaniu pozostałych parametrów? </w:t>
      </w:r>
      <w:r w:rsidRPr="008157A3">
        <w:rPr>
          <w:rFonts w:ascii="Times New Roman" w:eastAsia="Times New Roman" w:hAnsi="Times New Roman" w:cs="Times New Roman"/>
          <w:b/>
          <w:bCs/>
          <w:kern w:val="0"/>
          <w:sz w:val="24"/>
          <w:szCs w:val="24"/>
          <w:lang w:eastAsia="pl-PL"/>
        </w:rPr>
        <w:t xml:space="preserve">Odpowiedzi Zamawiającego: </w:t>
      </w:r>
      <w:r w:rsidR="008157A3" w:rsidRPr="008157A3">
        <w:rPr>
          <w:rFonts w:ascii="Times New Roman" w:eastAsia="Times New Roman" w:hAnsi="Times New Roman" w:cs="Times New Roman"/>
          <w:b/>
          <w:bCs/>
          <w:kern w:val="0"/>
          <w:sz w:val="24"/>
          <w:szCs w:val="24"/>
          <w:lang w:eastAsia="pl-PL"/>
        </w:rPr>
        <w:t>TAK</w:t>
      </w:r>
    </w:p>
    <w:p w14:paraId="55C11EAB" w14:textId="77777777"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p>
    <w:p w14:paraId="6CC275D6" w14:textId="0F09BF85"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r w:rsidRPr="008157A3">
        <w:rPr>
          <w:rFonts w:ascii="Times New Roman" w:eastAsia="Times New Roman" w:hAnsi="Times New Roman" w:cs="Times New Roman"/>
          <w:kern w:val="0"/>
          <w:sz w:val="24"/>
          <w:szCs w:val="24"/>
          <w:lang w:eastAsia="pl-PL"/>
          <w14:ligatures w14:val="none"/>
        </w:rPr>
        <w:t xml:space="preserve">30. Czy Zamawiający dopuści w pakiecie 3, poz. 3 szew polipropylenowy, przy zachowaniu pozostałych parametrów? </w:t>
      </w:r>
      <w:r w:rsidRPr="008157A3">
        <w:rPr>
          <w:rFonts w:ascii="Times New Roman" w:eastAsia="Times New Roman" w:hAnsi="Times New Roman" w:cs="Times New Roman"/>
          <w:b/>
          <w:bCs/>
          <w:kern w:val="0"/>
          <w:sz w:val="24"/>
          <w:szCs w:val="24"/>
          <w:lang w:eastAsia="pl-PL"/>
        </w:rPr>
        <w:t xml:space="preserve">Odpowiedzi Zamawiającego: </w:t>
      </w:r>
      <w:r w:rsidR="008157A3" w:rsidRPr="008157A3">
        <w:rPr>
          <w:rFonts w:ascii="Times New Roman" w:eastAsia="Times New Roman" w:hAnsi="Times New Roman" w:cs="Times New Roman"/>
          <w:b/>
          <w:bCs/>
          <w:kern w:val="0"/>
          <w:sz w:val="24"/>
          <w:szCs w:val="24"/>
          <w:lang w:eastAsia="pl-PL"/>
        </w:rPr>
        <w:t>TAK</w:t>
      </w:r>
    </w:p>
    <w:p w14:paraId="7B2F8C46" w14:textId="77777777" w:rsidR="00A15A65" w:rsidRPr="008157A3" w:rsidRDefault="00A15A65" w:rsidP="00A15A65">
      <w:pPr>
        <w:spacing w:after="0" w:line="240" w:lineRule="auto"/>
        <w:rPr>
          <w:rFonts w:ascii="Times New Roman" w:eastAsia="Times New Roman" w:hAnsi="Times New Roman" w:cs="Times New Roman"/>
          <w:kern w:val="0"/>
          <w:sz w:val="24"/>
          <w:szCs w:val="24"/>
          <w:lang w:eastAsia="pl-PL"/>
          <w14:ligatures w14:val="none"/>
        </w:rPr>
      </w:pPr>
    </w:p>
    <w:p w14:paraId="3DDDC6DE" w14:textId="003A4717" w:rsidR="00A15A65" w:rsidRPr="008157A3" w:rsidRDefault="00A15A65" w:rsidP="00A15A65">
      <w:pPr>
        <w:autoSpaceDE w:val="0"/>
        <w:autoSpaceDN w:val="0"/>
        <w:adjustRightInd w:val="0"/>
        <w:spacing w:after="0" w:line="240" w:lineRule="auto"/>
        <w:rPr>
          <w:rFonts w:ascii="Times New Roman" w:eastAsia="Times New Roman" w:hAnsi="Times New Roman" w:cs="Times New Roman"/>
          <w:b/>
          <w:bCs/>
          <w:kern w:val="0"/>
          <w:sz w:val="24"/>
          <w:szCs w:val="24"/>
          <w:lang w:eastAsia="pl-PL"/>
        </w:rPr>
      </w:pPr>
      <w:r w:rsidRPr="008157A3">
        <w:rPr>
          <w:rFonts w:ascii="Times New Roman" w:eastAsia="Times New Roman" w:hAnsi="Times New Roman" w:cs="Times New Roman"/>
          <w:kern w:val="0"/>
          <w:sz w:val="24"/>
          <w:szCs w:val="24"/>
          <w:lang w:eastAsia="pl-PL"/>
          <w14:ligatures w14:val="none"/>
        </w:rPr>
        <w:t>31. Czy Zamawiający dopuści w pakiecie 3, poz. 19-22 szew bez dodatku substancji PEG, przy zachowaniu pozostałych parametrów?</w:t>
      </w:r>
      <w:r w:rsidRPr="008157A3">
        <w:rPr>
          <w:rFonts w:ascii="Times New Roman" w:eastAsia="Times New Roman" w:hAnsi="Times New Roman" w:cs="Times New Roman"/>
          <w:b/>
          <w:bCs/>
          <w:kern w:val="0"/>
          <w:sz w:val="24"/>
          <w:szCs w:val="24"/>
          <w:lang w:eastAsia="pl-PL"/>
        </w:rPr>
        <w:t xml:space="preserve"> Odpowiedzi Zamawiającego: </w:t>
      </w:r>
      <w:r w:rsidR="008157A3" w:rsidRPr="008157A3">
        <w:rPr>
          <w:rFonts w:ascii="Times New Roman" w:eastAsia="Times New Roman" w:hAnsi="Times New Roman" w:cs="Times New Roman"/>
          <w:b/>
          <w:bCs/>
          <w:kern w:val="0"/>
          <w:sz w:val="24"/>
          <w:szCs w:val="24"/>
          <w:lang w:eastAsia="pl-PL"/>
        </w:rPr>
        <w:t>TAK</w:t>
      </w:r>
    </w:p>
    <w:p w14:paraId="19CC6F89" w14:textId="77777777" w:rsidR="00F44323" w:rsidRDefault="00F44323" w:rsidP="00A15A65">
      <w:pPr>
        <w:autoSpaceDE w:val="0"/>
        <w:autoSpaceDN w:val="0"/>
        <w:adjustRightInd w:val="0"/>
        <w:spacing w:after="0" w:line="240" w:lineRule="auto"/>
        <w:rPr>
          <w:rFonts w:ascii="Times New Roman" w:eastAsia="Times New Roman" w:hAnsi="Times New Roman" w:cs="Times New Roman"/>
          <w:b/>
          <w:bCs/>
          <w:color w:val="FF0000"/>
          <w:kern w:val="0"/>
          <w:sz w:val="24"/>
          <w:szCs w:val="24"/>
          <w:lang w:eastAsia="pl-PL"/>
        </w:rPr>
      </w:pPr>
    </w:p>
    <w:p w14:paraId="0FA56C74" w14:textId="7128984F" w:rsidR="00F44323" w:rsidRPr="00F44323" w:rsidRDefault="00F44323" w:rsidP="00F44323">
      <w:pPr>
        <w:pStyle w:val="Tekstpodstawowywcity3"/>
        <w:spacing w:after="0" w:line="276" w:lineRule="auto"/>
        <w:ind w:left="0"/>
        <w:jc w:val="both"/>
        <w:rPr>
          <w:sz w:val="24"/>
          <w:szCs w:val="24"/>
        </w:rPr>
      </w:pPr>
      <w:r w:rsidRPr="00F44323">
        <w:rPr>
          <w:sz w:val="24"/>
          <w:szCs w:val="24"/>
        </w:rPr>
        <w:t>32. Czy w celu miarkowania kar umownych Zamawiający dokona modyfikacji postanowień projektu przyszłej umowy w zakresie zapisów § 5 Ust. 8:</w:t>
      </w:r>
    </w:p>
    <w:p w14:paraId="583E585C" w14:textId="77777777" w:rsidR="00F44323" w:rsidRPr="00F44323" w:rsidRDefault="00F44323" w:rsidP="00F44323">
      <w:pPr>
        <w:pStyle w:val="Tekstpodstawowywcity3"/>
        <w:spacing w:after="0" w:line="276" w:lineRule="auto"/>
        <w:jc w:val="both"/>
        <w:rPr>
          <w:sz w:val="24"/>
          <w:szCs w:val="24"/>
        </w:rPr>
      </w:pPr>
    </w:p>
    <w:p w14:paraId="6E215421" w14:textId="6AD0A06E" w:rsidR="00F44323" w:rsidRPr="008728AA" w:rsidRDefault="00F44323" w:rsidP="00F44323">
      <w:pPr>
        <w:autoSpaceDE w:val="0"/>
        <w:autoSpaceDN w:val="0"/>
        <w:adjustRightInd w:val="0"/>
        <w:spacing w:after="0" w:line="240" w:lineRule="auto"/>
        <w:rPr>
          <w:rFonts w:ascii="Arial" w:hAnsi="Arial" w:cs="Arial"/>
          <w:color w:val="FF0000"/>
          <w:kern w:val="0"/>
          <w:sz w:val="23"/>
          <w:szCs w:val="23"/>
        </w:rPr>
      </w:pPr>
      <w:r w:rsidRPr="0084526E">
        <w:rPr>
          <w:szCs w:val="24"/>
        </w:rPr>
        <w:t xml:space="preserve">8. W każdym przypadku, gdy Zamawiający skorzysta z uprawnienia dokonania zakupów u innego kontrahenta w związku z nieprawidłową realizacją kontraktu przez Wykonawcę (o których mowa w ust. 5-6 lub § 9 umowy), Zamawiającemu będzie przysługiwać uprawnienie do żądania zapłaty od Wykonawcy kary umownej w wysokości do </w:t>
      </w:r>
      <w:r w:rsidRPr="0084526E">
        <w:rPr>
          <w:b/>
          <w:bCs/>
          <w:szCs w:val="24"/>
          <w:u w:val="single"/>
        </w:rPr>
        <w:t>5%</w:t>
      </w:r>
      <w:r w:rsidRPr="0084526E">
        <w:rPr>
          <w:szCs w:val="24"/>
        </w:rPr>
        <w:t xml:space="preserve"> wartości przedmiotów umowy których dotyczyć będzie nieprawidłowa realizacja kontraktu przez Wykonawcę.</w:t>
      </w:r>
    </w:p>
    <w:p w14:paraId="39C79355" w14:textId="54D73151" w:rsidR="008728AA" w:rsidRDefault="00F44323" w:rsidP="008728AA">
      <w:pPr>
        <w:spacing w:after="0" w:line="240" w:lineRule="auto"/>
        <w:jc w:val="both"/>
        <w:rPr>
          <w:rFonts w:ascii="Times New Roman" w:eastAsia="Times New Roman" w:hAnsi="Times New Roman" w:cs="Times New Roman"/>
          <w:b/>
          <w:bCs/>
          <w:kern w:val="0"/>
          <w:sz w:val="24"/>
          <w:szCs w:val="24"/>
          <w:lang w:eastAsia="pl-PL"/>
        </w:rPr>
      </w:pPr>
      <w:r w:rsidRPr="00F44323">
        <w:rPr>
          <w:rFonts w:ascii="Times New Roman" w:eastAsia="Times New Roman" w:hAnsi="Times New Roman" w:cs="Times New Roman"/>
          <w:b/>
          <w:bCs/>
          <w:kern w:val="0"/>
          <w:sz w:val="24"/>
          <w:szCs w:val="24"/>
          <w:lang w:eastAsia="pl-PL"/>
        </w:rPr>
        <w:t>Odpowiedzi Zamawiającego: Nie. Zamawiający podtrzymuje zapisy SWZ.</w:t>
      </w:r>
    </w:p>
    <w:p w14:paraId="2D8AC76A" w14:textId="77777777" w:rsidR="005B07B3" w:rsidRDefault="005B07B3" w:rsidP="008728AA">
      <w:pPr>
        <w:spacing w:after="0" w:line="240" w:lineRule="auto"/>
        <w:jc w:val="both"/>
        <w:rPr>
          <w:rFonts w:ascii="Times New Roman" w:eastAsia="Times New Roman" w:hAnsi="Times New Roman" w:cs="Times New Roman"/>
          <w:b/>
          <w:bCs/>
          <w:kern w:val="0"/>
          <w:sz w:val="24"/>
          <w:szCs w:val="24"/>
          <w:lang w:eastAsia="pl-PL"/>
        </w:rPr>
      </w:pPr>
    </w:p>
    <w:p w14:paraId="37AE0F01" w14:textId="1CC9EA33" w:rsidR="005B07B3" w:rsidRPr="009413C6" w:rsidRDefault="009413C6" w:rsidP="005B07B3">
      <w:pPr>
        <w:spacing w:after="0" w:line="240" w:lineRule="auto"/>
        <w:rPr>
          <w:rFonts w:ascii="Times New Roman" w:eastAsia="Times New Roman" w:hAnsi="Times New Roman" w:cs="Times New Roman"/>
          <w:b/>
          <w:bCs/>
          <w:kern w:val="0"/>
          <w:sz w:val="24"/>
          <w:szCs w:val="24"/>
          <w:lang w:eastAsia="pl-PL"/>
        </w:rPr>
      </w:pPr>
      <w:r>
        <w:rPr>
          <w:rFonts w:ascii="Times New Roman" w:eastAsia="Times New Roman" w:hAnsi="Times New Roman" w:cs="Times New Roman"/>
          <w:kern w:val="0"/>
          <w:sz w:val="24"/>
          <w:szCs w:val="24"/>
          <w:lang w:eastAsia="pl-PL"/>
          <w14:ligatures w14:val="none"/>
        </w:rPr>
        <w:t>33</w:t>
      </w:r>
      <w:r w:rsidR="005B07B3" w:rsidRPr="0036779D">
        <w:rPr>
          <w:rFonts w:ascii="Times New Roman" w:eastAsia="Times New Roman" w:hAnsi="Times New Roman" w:cs="Times New Roman"/>
          <w:kern w:val="0"/>
          <w:sz w:val="24"/>
          <w:szCs w:val="24"/>
          <w:lang w:eastAsia="pl-PL"/>
          <w14:ligatures w14:val="none"/>
        </w:rPr>
        <w:t xml:space="preserve">. Czy Zamawiający wyrazi zgodę na wydzielenie w pak 6 </w:t>
      </w:r>
      <w:proofErr w:type="spellStart"/>
      <w:r w:rsidR="005B07B3" w:rsidRPr="0036779D">
        <w:rPr>
          <w:rFonts w:ascii="Times New Roman" w:eastAsia="Times New Roman" w:hAnsi="Times New Roman" w:cs="Times New Roman"/>
          <w:kern w:val="0"/>
          <w:sz w:val="24"/>
          <w:szCs w:val="24"/>
          <w:lang w:eastAsia="pl-PL"/>
          <w14:ligatures w14:val="none"/>
        </w:rPr>
        <w:t>poz</w:t>
      </w:r>
      <w:proofErr w:type="spellEnd"/>
      <w:r w:rsidR="005B07B3" w:rsidRPr="0036779D">
        <w:rPr>
          <w:rFonts w:ascii="Times New Roman" w:eastAsia="Times New Roman" w:hAnsi="Times New Roman" w:cs="Times New Roman"/>
          <w:kern w:val="0"/>
          <w:sz w:val="24"/>
          <w:szCs w:val="24"/>
          <w:lang w:eastAsia="pl-PL"/>
          <w14:ligatures w14:val="none"/>
        </w:rPr>
        <w:t xml:space="preserve"> 3 lub złożenie oferty na oryginalne klipsy Hem-o-lok w rozmiarze XL? Pozycja 3 uniemożliwia złożenie oferty konkurencyjnej jakościowo oraz cenowo innym oferentom. Ilość wymienionych 16 sztuk klipsów w rozmiarze XXL w </w:t>
      </w:r>
      <w:proofErr w:type="spellStart"/>
      <w:r w:rsidR="005B07B3" w:rsidRPr="0036779D">
        <w:rPr>
          <w:rFonts w:ascii="Times New Roman" w:eastAsia="Times New Roman" w:hAnsi="Times New Roman" w:cs="Times New Roman"/>
          <w:kern w:val="0"/>
          <w:sz w:val="24"/>
          <w:szCs w:val="24"/>
          <w:lang w:eastAsia="pl-PL"/>
          <w14:ligatures w14:val="none"/>
        </w:rPr>
        <w:t>poz</w:t>
      </w:r>
      <w:proofErr w:type="spellEnd"/>
      <w:r w:rsidR="005B07B3" w:rsidRPr="0036779D">
        <w:rPr>
          <w:rFonts w:ascii="Times New Roman" w:eastAsia="Times New Roman" w:hAnsi="Times New Roman" w:cs="Times New Roman"/>
          <w:kern w:val="0"/>
          <w:sz w:val="24"/>
          <w:szCs w:val="24"/>
          <w:lang w:eastAsia="pl-PL"/>
          <w14:ligatures w14:val="none"/>
        </w:rPr>
        <w:t xml:space="preserve"> 3 może znacząco wpłynąć na wysokość kwoty jaką Zamawiający będzie musiał przeznaczyć w przypadku </w:t>
      </w:r>
      <w:r w:rsidRPr="0036779D">
        <w:rPr>
          <w:rFonts w:ascii="Times New Roman" w:eastAsia="Times New Roman" w:hAnsi="Times New Roman" w:cs="Times New Roman"/>
          <w:kern w:val="0"/>
          <w:sz w:val="24"/>
          <w:szCs w:val="24"/>
          <w:lang w:eastAsia="pl-PL"/>
          <w14:ligatures w14:val="none"/>
        </w:rPr>
        <w:t>złożenia</w:t>
      </w:r>
      <w:r w:rsidR="005B07B3" w:rsidRPr="0036779D">
        <w:rPr>
          <w:rFonts w:ascii="Times New Roman" w:eastAsia="Times New Roman" w:hAnsi="Times New Roman" w:cs="Times New Roman"/>
          <w:kern w:val="0"/>
          <w:sz w:val="24"/>
          <w:szCs w:val="24"/>
          <w:lang w:eastAsia="pl-PL"/>
          <w14:ligatures w14:val="none"/>
        </w:rPr>
        <w:t xml:space="preserve"> oferty tylko przez jednego oferenta. </w:t>
      </w:r>
      <w:r w:rsidRPr="009413C6">
        <w:rPr>
          <w:rFonts w:ascii="Times New Roman" w:eastAsia="Times New Roman" w:hAnsi="Times New Roman" w:cs="Times New Roman"/>
          <w:b/>
          <w:bCs/>
          <w:kern w:val="0"/>
          <w:sz w:val="24"/>
          <w:szCs w:val="24"/>
          <w:lang w:eastAsia="pl-PL"/>
        </w:rPr>
        <w:t>Odpowiedzi Zamawiającego: Nie. Zamawiający podtrzymuje zapisy SWZ.</w:t>
      </w:r>
    </w:p>
    <w:p w14:paraId="44FD3E2A" w14:textId="77777777" w:rsidR="009413C6" w:rsidRDefault="009413C6" w:rsidP="005B07B3">
      <w:pPr>
        <w:spacing w:after="0" w:line="240" w:lineRule="auto"/>
        <w:rPr>
          <w:rFonts w:ascii="Times New Roman" w:eastAsia="Times New Roman" w:hAnsi="Times New Roman" w:cs="Times New Roman"/>
          <w:kern w:val="0"/>
          <w:sz w:val="24"/>
          <w:szCs w:val="24"/>
          <w:lang w:eastAsia="pl-PL"/>
          <w14:ligatures w14:val="none"/>
        </w:rPr>
      </w:pPr>
    </w:p>
    <w:p w14:paraId="2B826292" w14:textId="3E0954CD" w:rsidR="005B07B3" w:rsidRPr="00742945" w:rsidRDefault="009413C6" w:rsidP="005B07B3">
      <w:pPr>
        <w:spacing w:after="0" w:line="240" w:lineRule="auto"/>
        <w:rPr>
          <w:rFonts w:ascii="Times New Roman" w:eastAsia="Times New Roman" w:hAnsi="Times New Roman" w:cs="Times New Roman"/>
          <w:b/>
          <w:bCs/>
          <w:kern w:val="0"/>
          <w:sz w:val="24"/>
          <w:szCs w:val="24"/>
          <w:lang w:eastAsia="pl-PL"/>
        </w:rPr>
      </w:pPr>
      <w:r>
        <w:rPr>
          <w:rFonts w:ascii="Times New Roman" w:eastAsia="Times New Roman" w:hAnsi="Times New Roman" w:cs="Times New Roman"/>
          <w:kern w:val="0"/>
          <w:sz w:val="24"/>
          <w:szCs w:val="24"/>
          <w:lang w:eastAsia="pl-PL"/>
          <w14:ligatures w14:val="none"/>
        </w:rPr>
        <w:t>34</w:t>
      </w:r>
      <w:r w:rsidR="005B07B3" w:rsidRPr="0036779D">
        <w:rPr>
          <w:rFonts w:ascii="Times New Roman" w:eastAsia="Times New Roman" w:hAnsi="Times New Roman" w:cs="Times New Roman"/>
          <w:kern w:val="0"/>
          <w:sz w:val="24"/>
          <w:szCs w:val="24"/>
          <w:lang w:eastAsia="pl-PL"/>
          <w14:ligatures w14:val="none"/>
        </w:rPr>
        <w:t xml:space="preserve">. W rozporządzeniu ministra zdrowia z dnia 5 listopada 2010 zamieszczonego w Dzienniku Ustaw nr 215, </w:t>
      </w:r>
      <w:proofErr w:type="spellStart"/>
      <w:r w:rsidR="005B07B3" w:rsidRPr="0036779D">
        <w:rPr>
          <w:rFonts w:ascii="Times New Roman" w:eastAsia="Times New Roman" w:hAnsi="Times New Roman" w:cs="Times New Roman"/>
          <w:kern w:val="0"/>
          <w:sz w:val="24"/>
          <w:szCs w:val="24"/>
          <w:lang w:eastAsia="pl-PL"/>
          <w14:ligatures w14:val="none"/>
        </w:rPr>
        <w:t>poz</w:t>
      </w:r>
      <w:proofErr w:type="spellEnd"/>
      <w:r w:rsidR="005B07B3" w:rsidRPr="0036779D">
        <w:rPr>
          <w:rFonts w:ascii="Times New Roman" w:eastAsia="Times New Roman" w:hAnsi="Times New Roman" w:cs="Times New Roman"/>
          <w:kern w:val="0"/>
          <w:sz w:val="24"/>
          <w:szCs w:val="24"/>
          <w:lang w:eastAsia="pl-PL"/>
          <w14:ligatures w14:val="none"/>
        </w:rPr>
        <w:t xml:space="preserve"> 1416, paragraf 4.1, reguła 8; dotyczącym wyrobów do implantacji i chirurgicznych inwazyjnych wyrobów medycznych do długotrwałego użytku wskazano, że wyroby takie powinny posiadać klasę IIB. Natomiast w przypadku wyrobów medycznych przeznaczonych do użytku ale w bezpośrednim kontakcie z ośrodkowym układem krążenia lub sercem podniesiono ten wymóg do posiadania klasy wyższej czyli klasy III. Należy przez ten fakt rozumieć, iż ustawodawca uznał, iż wyroby medyczne klasy III musi cechować wyższy poziom bezpieczeństwa niż wyrobów medycznych klasy </w:t>
      </w:r>
      <w:proofErr w:type="spellStart"/>
      <w:r w:rsidR="005B07B3" w:rsidRPr="0036779D">
        <w:rPr>
          <w:rFonts w:ascii="Times New Roman" w:eastAsia="Times New Roman" w:hAnsi="Times New Roman" w:cs="Times New Roman"/>
          <w:kern w:val="0"/>
          <w:sz w:val="24"/>
          <w:szCs w:val="24"/>
          <w:lang w:eastAsia="pl-PL"/>
          <w14:ligatures w14:val="none"/>
        </w:rPr>
        <w:t>IIb</w:t>
      </w:r>
      <w:proofErr w:type="spellEnd"/>
      <w:r w:rsidR="005B07B3" w:rsidRPr="0036779D">
        <w:rPr>
          <w:rFonts w:ascii="Times New Roman" w:eastAsia="Times New Roman" w:hAnsi="Times New Roman" w:cs="Times New Roman"/>
          <w:kern w:val="0"/>
          <w:sz w:val="24"/>
          <w:szCs w:val="24"/>
          <w:lang w:eastAsia="pl-PL"/>
          <w14:ligatures w14:val="none"/>
        </w:rPr>
        <w:t xml:space="preserve">, ponieważ zastosowanie ich na najważniejszych naczyniach w </w:t>
      </w:r>
      <w:proofErr w:type="spellStart"/>
      <w:r w:rsidR="005B07B3" w:rsidRPr="0036779D">
        <w:rPr>
          <w:rFonts w:ascii="Times New Roman" w:eastAsia="Times New Roman" w:hAnsi="Times New Roman" w:cs="Times New Roman"/>
          <w:kern w:val="0"/>
          <w:sz w:val="24"/>
          <w:szCs w:val="24"/>
          <w:lang w:eastAsia="pl-PL"/>
          <w14:ligatures w14:val="none"/>
        </w:rPr>
        <w:t>organiźmie</w:t>
      </w:r>
      <w:proofErr w:type="spellEnd"/>
      <w:r w:rsidR="005B07B3" w:rsidRPr="0036779D">
        <w:rPr>
          <w:rFonts w:ascii="Times New Roman" w:eastAsia="Times New Roman" w:hAnsi="Times New Roman" w:cs="Times New Roman"/>
          <w:kern w:val="0"/>
          <w:sz w:val="24"/>
          <w:szCs w:val="24"/>
          <w:lang w:eastAsia="pl-PL"/>
          <w14:ligatures w14:val="none"/>
        </w:rPr>
        <w:t xml:space="preserve"> ludzkim niesie ze sobą większe ryzyko związane z ich użyciem. Dlatego też, implant medyczny zastosowany przy zamknięciu tego typu naczyń musi spełniać jak najwyższe normy i być bardzo dokładnie przebadany pod kątem zapewnienia jak najdalej idącego bezpieczeństwa jego zastosowania na tak ważnych naczyniach. Czy zgodnie z powyższym rozporządzeniem, przepisami oraz aktualnymi standardami medycznymi Zamawiający w pak 6 </w:t>
      </w:r>
      <w:proofErr w:type="spellStart"/>
      <w:r w:rsidR="005B07B3" w:rsidRPr="0036779D">
        <w:rPr>
          <w:rFonts w:ascii="Times New Roman" w:eastAsia="Times New Roman" w:hAnsi="Times New Roman" w:cs="Times New Roman"/>
          <w:kern w:val="0"/>
          <w:sz w:val="24"/>
          <w:szCs w:val="24"/>
          <w:lang w:eastAsia="pl-PL"/>
          <w14:ligatures w14:val="none"/>
        </w:rPr>
        <w:t>poz</w:t>
      </w:r>
      <w:proofErr w:type="spellEnd"/>
      <w:r w:rsidR="005B07B3" w:rsidRPr="0036779D">
        <w:rPr>
          <w:rFonts w:ascii="Times New Roman" w:eastAsia="Times New Roman" w:hAnsi="Times New Roman" w:cs="Times New Roman"/>
          <w:kern w:val="0"/>
          <w:sz w:val="24"/>
          <w:szCs w:val="24"/>
          <w:lang w:eastAsia="pl-PL"/>
          <w14:ligatures w14:val="none"/>
        </w:rPr>
        <w:t xml:space="preserve"> 1,2,3,4,5 wymaga, by klipsy jako wyroby medyczne stosowane w Państwa szpitalu, przeznaczone do użytku w bezpośrednim kontakcie z ośrodkowym układem krążenia, posiadały klasę III? </w:t>
      </w:r>
      <w:r w:rsidRPr="00742945">
        <w:rPr>
          <w:rFonts w:ascii="Times New Roman" w:eastAsia="Times New Roman" w:hAnsi="Times New Roman" w:cs="Times New Roman"/>
          <w:b/>
          <w:bCs/>
          <w:kern w:val="0"/>
          <w:sz w:val="24"/>
          <w:szCs w:val="24"/>
          <w:lang w:eastAsia="pl-PL"/>
        </w:rPr>
        <w:t xml:space="preserve">Odpowiedzi Zamawiającego: Nie. Zamawiający </w:t>
      </w:r>
      <w:r w:rsidR="00742945" w:rsidRPr="00742945">
        <w:rPr>
          <w:rFonts w:ascii="Times New Roman" w:eastAsia="Times New Roman" w:hAnsi="Times New Roman" w:cs="Times New Roman"/>
          <w:b/>
          <w:bCs/>
          <w:kern w:val="0"/>
          <w:sz w:val="24"/>
          <w:szCs w:val="24"/>
          <w:lang w:eastAsia="pl-PL"/>
        </w:rPr>
        <w:t>nie wymaga</w:t>
      </w:r>
      <w:r w:rsidRPr="00742945">
        <w:rPr>
          <w:rFonts w:ascii="Times New Roman" w:eastAsia="Times New Roman" w:hAnsi="Times New Roman" w:cs="Times New Roman"/>
          <w:b/>
          <w:bCs/>
          <w:kern w:val="0"/>
          <w:sz w:val="24"/>
          <w:szCs w:val="24"/>
          <w:lang w:eastAsia="pl-PL"/>
        </w:rPr>
        <w:t>.</w:t>
      </w:r>
    </w:p>
    <w:p w14:paraId="381136C9" w14:textId="77777777" w:rsidR="009413C6" w:rsidRPr="00742945" w:rsidRDefault="009413C6" w:rsidP="005B07B3">
      <w:pPr>
        <w:spacing w:after="0" w:line="240" w:lineRule="auto"/>
        <w:rPr>
          <w:rFonts w:ascii="Times New Roman" w:eastAsia="Times New Roman" w:hAnsi="Times New Roman" w:cs="Times New Roman"/>
          <w:kern w:val="0"/>
          <w:sz w:val="24"/>
          <w:szCs w:val="24"/>
          <w:lang w:eastAsia="pl-PL"/>
          <w14:ligatures w14:val="none"/>
        </w:rPr>
      </w:pPr>
    </w:p>
    <w:p w14:paraId="440C4046" w14:textId="076F9045" w:rsidR="005B07B3" w:rsidRPr="00742945" w:rsidRDefault="005B07B3" w:rsidP="005B07B3">
      <w:pPr>
        <w:spacing w:after="0" w:line="240" w:lineRule="auto"/>
        <w:rPr>
          <w:rFonts w:ascii="Times New Roman" w:eastAsia="Times New Roman" w:hAnsi="Times New Roman" w:cs="Times New Roman"/>
          <w:b/>
          <w:bCs/>
          <w:kern w:val="0"/>
          <w:sz w:val="24"/>
          <w:szCs w:val="24"/>
          <w:lang w:eastAsia="pl-PL"/>
        </w:rPr>
      </w:pPr>
      <w:r w:rsidRPr="00742945">
        <w:rPr>
          <w:rFonts w:ascii="Times New Roman" w:eastAsia="Times New Roman" w:hAnsi="Times New Roman" w:cs="Times New Roman"/>
          <w:kern w:val="0"/>
          <w:sz w:val="24"/>
          <w:szCs w:val="24"/>
          <w:lang w:eastAsia="pl-PL"/>
          <w14:ligatures w14:val="none"/>
        </w:rPr>
        <w:t xml:space="preserve">3. Czy Zamawiający w pak 6 </w:t>
      </w:r>
      <w:proofErr w:type="spellStart"/>
      <w:r w:rsidRPr="00742945">
        <w:rPr>
          <w:rFonts w:ascii="Times New Roman" w:eastAsia="Times New Roman" w:hAnsi="Times New Roman" w:cs="Times New Roman"/>
          <w:kern w:val="0"/>
          <w:sz w:val="24"/>
          <w:szCs w:val="24"/>
          <w:lang w:eastAsia="pl-PL"/>
          <w14:ligatures w14:val="none"/>
        </w:rPr>
        <w:t>poz</w:t>
      </w:r>
      <w:proofErr w:type="spellEnd"/>
      <w:r w:rsidRPr="00742945">
        <w:rPr>
          <w:rFonts w:ascii="Times New Roman" w:eastAsia="Times New Roman" w:hAnsi="Times New Roman" w:cs="Times New Roman"/>
          <w:kern w:val="0"/>
          <w:sz w:val="24"/>
          <w:szCs w:val="24"/>
          <w:lang w:eastAsia="pl-PL"/>
          <w14:ligatures w14:val="none"/>
        </w:rPr>
        <w:t xml:space="preserve"> 6 w miejsce pierwotnych zapisów wyrazi zgodę na złożenie oferty na oryginalny produkt znanego producenta zgodnie z opisem: </w:t>
      </w:r>
      <w:proofErr w:type="spellStart"/>
      <w:r w:rsidRPr="00742945">
        <w:rPr>
          <w:rFonts w:ascii="Times New Roman" w:eastAsia="Times New Roman" w:hAnsi="Times New Roman" w:cs="Times New Roman"/>
          <w:kern w:val="0"/>
          <w:sz w:val="24"/>
          <w:szCs w:val="24"/>
          <w:lang w:eastAsia="pl-PL"/>
          <w14:ligatures w14:val="none"/>
        </w:rPr>
        <w:t>Staplery</w:t>
      </w:r>
      <w:proofErr w:type="spellEnd"/>
      <w:r w:rsidRPr="00742945">
        <w:rPr>
          <w:rFonts w:ascii="Times New Roman" w:eastAsia="Times New Roman" w:hAnsi="Times New Roman" w:cs="Times New Roman"/>
          <w:kern w:val="0"/>
          <w:sz w:val="24"/>
          <w:szCs w:val="24"/>
          <w:lang w:eastAsia="pl-PL"/>
          <w14:ligatures w14:val="none"/>
        </w:rPr>
        <w:t xml:space="preserve"> skórne - zawierające 35 zszywek szerokich W (rozmiar zszywki szerokość 7,20 mm, wysokość 4,90 mm, średnica drutu 0,6 mm) oraz </w:t>
      </w:r>
      <w:proofErr w:type="spellStart"/>
      <w:r w:rsidRPr="00742945">
        <w:rPr>
          <w:rFonts w:ascii="Times New Roman" w:eastAsia="Times New Roman" w:hAnsi="Times New Roman" w:cs="Times New Roman"/>
          <w:kern w:val="0"/>
          <w:sz w:val="24"/>
          <w:szCs w:val="24"/>
          <w:lang w:eastAsia="pl-PL"/>
          <w14:ligatures w14:val="none"/>
        </w:rPr>
        <w:t>staplery</w:t>
      </w:r>
      <w:proofErr w:type="spellEnd"/>
      <w:r w:rsidRPr="00742945">
        <w:rPr>
          <w:rFonts w:ascii="Times New Roman" w:eastAsia="Times New Roman" w:hAnsi="Times New Roman" w:cs="Times New Roman"/>
          <w:kern w:val="0"/>
          <w:sz w:val="24"/>
          <w:szCs w:val="24"/>
          <w:lang w:eastAsia="pl-PL"/>
          <w14:ligatures w14:val="none"/>
        </w:rPr>
        <w:t xml:space="preserve"> zawierające 35 zszywek standardowych R (rozmiar zszywki szerokość 5,90 mm, wysokość 3,90 mm, średnica drutu 0,5 mm? </w:t>
      </w:r>
      <w:r w:rsidR="009413C6" w:rsidRPr="00742945">
        <w:rPr>
          <w:rFonts w:ascii="Times New Roman" w:eastAsia="Times New Roman" w:hAnsi="Times New Roman" w:cs="Times New Roman"/>
          <w:b/>
          <w:bCs/>
          <w:kern w:val="0"/>
          <w:sz w:val="24"/>
          <w:szCs w:val="24"/>
          <w:lang w:eastAsia="pl-PL"/>
        </w:rPr>
        <w:t>Odpowiedzi Zamawiającego: Nie. Zamawiający podtrzymuje zapisy SWZ.</w:t>
      </w:r>
    </w:p>
    <w:p w14:paraId="38C8731B" w14:textId="77777777" w:rsidR="009413C6" w:rsidRPr="00742945" w:rsidRDefault="009413C6" w:rsidP="005B07B3">
      <w:pPr>
        <w:spacing w:after="0" w:line="240" w:lineRule="auto"/>
        <w:rPr>
          <w:rFonts w:ascii="Times New Roman" w:eastAsia="Times New Roman" w:hAnsi="Times New Roman" w:cs="Times New Roman"/>
          <w:kern w:val="0"/>
          <w:sz w:val="24"/>
          <w:szCs w:val="24"/>
          <w:lang w:eastAsia="pl-PL"/>
          <w14:ligatures w14:val="none"/>
        </w:rPr>
      </w:pPr>
    </w:p>
    <w:p w14:paraId="250A90FA" w14:textId="7CF49A96" w:rsidR="005B07B3" w:rsidRPr="00742945" w:rsidRDefault="005B07B3" w:rsidP="005B07B3">
      <w:pPr>
        <w:spacing w:after="0" w:line="240" w:lineRule="auto"/>
        <w:rPr>
          <w:rFonts w:ascii="Times New Roman" w:eastAsia="Times New Roman" w:hAnsi="Times New Roman" w:cs="Times New Roman"/>
          <w:kern w:val="0"/>
          <w:sz w:val="24"/>
          <w:szCs w:val="24"/>
          <w:lang w:eastAsia="pl-PL"/>
          <w14:ligatures w14:val="none"/>
        </w:rPr>
      </w:pPr>
      <w:r w:rsidRPr="00742945">
        <w:rPr>
          <w:rFonts w:ascii="Times New Roman" w:eastAsia="Times New Roman" w:hAnsi="Times New Roman" w:cs="Times New Roman"/>
          <w:kern w:val="0"/>
          <w:sz w:val="24"/>
          <w:szCs w:val="24"/>
          <w:lang w:eastAsia="pl-PL"/>
          <w14:ligatures w14:val="none"/>
        </w:rPr>
        <w:t xml:space="preserve">4. ad par 5 ust. 7 wzoru umowy Prosimy o wykreślenie ww. zapisu. W przypadku konieczności dokonania zakupu zastępczego przez Zamawiającego, Wykonawca ponosi już 2 kary: konieczność zapłacenia różnicy w cenie między ceną ofertową, a ceną innego kontrahenta i kosztów zakupu oraz karę w postaci zmniejszenia realizacji o te produkty. Ponadto w przypadku zwłoki w dostawie Zamawiający nalicza karę umowną zgodnie z par. 7 ust. 1d). Zapis ustępu 7 wprowadza zatem czwartą karę za to samo zawinienie. 5. ad par. 7 ust. 1d) wzoru umowy Prosimy o ustalenie wysokości kary umownej na poziomie 0,5% wartości zamówienia nie zrealizowanego w terminie, co jest powszechnie stosowaną wysokością kar. Kwota 50 zł, przy produktach będących przedmiotem niniejszego postępowania, może stanowić nawet i 50% wartości zamówienia, szczególnie że </w:t>
      </w:r>
      <w:r w:rsidRPr="00742945">
        <w:rPr>
          <w:rFonts w:ascii="Times New Roman" w:eastAsia="Times New Roman" w:hAnsi="Times New Roman" w:cs="Times New Roman"/>
          <w:kern w:val="0"/>
          <w:sz w:val="24"/>
          <w:szCs w:val="24"/>
          <w:lang w:eastAsia="pl-PL"/>
          <w14:ligatures w14:val="none"/>
        </w:rPr>
        <w:lastRenderedPageBreak/>
        <w:t xml:space="preserve">Zamawiający nie deklaruje minimalnej wartości składanych zamówień. </w:t>
      </w:r>
      <w:r w:rsidR="009413C6" w:rsidRPr="00742945">
        <w:rPr>
          <w:rFonts w:ascii="Times New Roman" w:eastAsia="Times New Roman" w:hAnsi="Times New Roman" w:cs="Times New Roman"/>
          <w:b/>
          <w:bCs/>
          <w:kern w:val="0"/>
          <w:sz w:val="24"/>
          <w:szCs w:val="24"/>
          <w:lang w:eastAsia="pl-PL"/>
        </w:rPr>
        <w:t>Odpowiedzi Zamawiającego: Nie. Zamawiający podtrzymuje zapisy SWZ.</w:t>
      </w:r>
    </w:p>
    <w:p w14:paraId="6393C9B5" w14:textId="77777777" w:rsidR="005B07B3" w:rsidRPr="00F44323" w:rsidRDefault="005B07B3" w:rsidP="008728AA">
      <w:pPr>
        <w:spacing w:after="0" w:line="240" w:lineRule="auto"/>
        <w:jc w:val="both"/>
        <w:rPr>
          <w:rFonts w:ascii="Times New Roman" w:eastAsia="Times New Roman" w:hAnsi="Times New Roman" w:cs="Times New Roman"/>
          <w:b/>
          <w:bCs/>
          <w:kern w:val="0"/>
          <w:sz w:val="24"/>
          <w:szCs w:val="24"/>
          <w:lang w:eastAsia="pl-PL"/>
        </w:rPr>
      </w:pPr>
    </w:p>
    <w:p w14:paraId="33FB02F4" w14:textId="77777777" w:rsidR="00F44323" w:rsidRPr="008728AA" w:rsidRDefault="00F44323" w:rsidP="008728AA">
      <w:pPr>
        <w:spacing w:after="0" w:line="240" w:lineRule="auto"/>
        <w:jc w:val="both"/>
        <w:rPr>
          <w:rFonts w:ascii="Times New Roman" w:hAnsi="Times New Roman" w:cs="Times New Roman"/>
          <w:kern w:val="0"/>
          <w:sz w:val="24"/>
          <w:szCs w:val="24"/>
        </w:rPr>
      </w:pPr>
    </w:p>
    <w:p w14:paraId="386BF6FA" w14:textId="77777777" w:rsidR="008728AA" w:rsidRPr="008728AA" w:rsidRDefault="008728AA" w:rsidP="008728AA">
      <w:pPr>
        <w:spacing w:after="0" w:line="240" w:lineRule="auto"/>
        <w:jc w:val="both"/>
        <w:rPr>
          <w:rFonts w:ascii="Times New Roman" w:hAnsi="Times New Roman" w:cs="Times New Roman"/>
          <w:kern w:val="0"/>
          <w:sz w:val="24"/>
          <w:szCs w:val="24"/>
        </w:rPr>
      </w:pPr>
      <w:r w:rsidRPr="008728AA">
        <w:rPr>
          <w:rFonts w:ascii="Times New Roman" w:hAnsi="Times New Roman" w:cs="Times New Roman"/>
          <w:kern w:val="0"/>
          <w:sz w:val="24"/>
          <w:szCs w:val="24"/>
        </w:rPr>
        <w:t xml:space="preserve">Zamawiający informuje uczestników postępowania o przysługujących środkach ochrony prawnej, zgodnie z Działem VI </w:t>
      </w:r>
      <w:proofErr w:type="spellStart"/>
      <w:r w:rsidRPr="008728AA">
        <w:rPr>
          <w:rFonts w:ascii="Times New Roman" w:hAnsi="Times New Roman" w:cs="Times New Roman"/>
          <w:kern w:val="0"/>
          <w:sz w:val="24"/>
          <w:szCs w:val="24"/>
        </w:rPr>
        <w:t>uPzp</w:t>
      </w:r>
      <w:proofErr w:type="spellEnd"/>
      <w:r w:rsidRPr="008728AA">
        <w:rPr>
          <w:rFonts w:ascii="Times New Roman" w:hAnsi="Times New Roman" w:cs="Times New Roman"/>
          <w:kern w:val="0"/>
          <w:sz w:val="24"/>
          <w:szCs w:val="24"/>
        </w:rPr>
        <w:t>.</w:t>
      </w:r>
    </w:p>
    <w:p w14:paraId="20EE9928" w14:textId="77777777" w:rsidR="008728AA" w:rsidRPr="008728AA" w:rsidRDefault="008728AA" w:rsidP="008728AA">
      <w:pPr>
        <w:spacing w:after="0" w:line="240" w:lineRule="auto"/>
        <w:jc w:val="both"/>
        <w:rPr>
          <w:rFonts w:ascii="Times New Roman" w:hAnsi="Times New Roman" w:cs="Times New Roman"/>
          <w:kern w:val="0"/>
          <w:sz w:val="24"/>
          <w:szCs w:val="24"/>
        </w:rPr>
      </w:pPr>
    </w:p>
    <w:p w14:paraId="7C76602E" w14:textId="1B918A66" w:rsidR="008728AA" w:rsidRPr="008728AA" w:rsidRDefault="008728AA" w:rsidP="008728AA">
      <w:pPr>
        <w:spacing w:after="0" w:line="240" w:lineRule="auto"/>
        <w:jc w:val="both"/>
        <w:rPr>
          <w:rFonts w:ascii="Times New Roman" w:hAnsi="Times New Roman" w:cs="Times New Roman"/>
          <w:kern w:val="0"/>
          <w:sz w:val="24"/>
          <w:szCs w:val="24"/>
        </w:rPr>
      </w:pPr>
      <w:r w:rsidRPr="008728AA">
        <w:rPr>
          <w:rFonts w:ascii="Times New Roman" w:hAnsi="Times New Roman" w:cs="Times New Roman"/>
          <w:kern w:val="0"/>
          <w:sz w:val="24"/>
          <w:szCs w:val="24"/>
        </w:rPr>
        <w:t xml:space="preserve">Kolbuszowa </w:t>
      </w:r>
      <w:r w:rsidR="00952078">
        <w:rPr>
          <w:rFonts w:ascii="Times New Roman" w:hAnsi="Times New Roman" w:cs="Times New Roman"/>
          <w:kern w:val="0"/>
          <w:sz w:val="24"/>
          <w:szCs w:val="24"/>
        </w:rPr>
        <w:t>25</w:t>
      </w:r>
      <w:r w:rsidRPr="008728AA">
        <w:rPr>
          <w:rFonts w:ascii="Times New Roman" w:hAnsi="Times New Roman" w:cs="Times New Roman"/>
          <w:kern w:val="0"/>
          <w:sz w:val="24"/>
          <w:szCs w:val="24"/>
        </w:rPr>
        <w:t>.0</w:t>
      </w:r>
      <w:r w:rsidR="00952078">
        <w:rPr>
          <w:rFonts w:ascii="Times New Roman" w:hAnsi="Times New Roman" w:cs="Times New Roman"/>
          <w:kern w:val="0"/>
          <w:sz w:val="24"/>
          <w:szCs w:val="24"/>
        </w:rPr>
        <w:t>3</w:t>
      </w:r>
      <w:r w:rsidRPr="008728AA">
        <w:rPr>
          <w:rFonts w:ascii="Times New Roman" w:hAnsi="Times New Roman" w:cs="Times New Roman"/>
          <w:kern w:val="0"/>
          <w:sz w:val="24"/>
          <w:szCs w:val="24"/>
        </w:rPr>
        <w:t>.2025r,</w:t>
      </w:r>
    </w:p>
    <w:p w14:paraId="6454BDF1" w14:textId="77777777" w:rsidR="008728AA" w:rsidRPr="008728AA" w:rsidRDefault="008728AA" w:rsidP="008728AA">
      <w:pPr>
        <w:spacing w:after="0" w:line="240" w:lineRule="auto"/>
        <w:jc w:val="both"/>
        <w:rPr>
          <w:rFonts w:ascii="Times New Roman" w:hAnsi="Times New Roman" w:cs="Times New Roman"/>
          <w:kern w:val="0"/>
          <w:sz w:val="24"/>
          <w:szCs w:val="24"/>
        </w:rPr>
      </w:pPr>
    </w:p>
    <w:p w14:paraId="2207C2DC" w14:textId="77777777" w:rsidR="008728AA" w:rsidRPr="008728AA" w:rsidRDefault="008728AA" w:rsidP="008728AA">
      <w:pPr>
        <w:spacing w:after="0" w:line="240" w:lineRule="auto"/>
        <w:jc w:val="right"/>
        <w:rPr>
          <w:rFonts w:ascii="Times New Roman" w:hAnsi="Times New Roman" w:cs="Times New Roman"/>
          <w:kern w:val="0"/>
          <w:sz w:val="24"/>
          <w:szCs w:val="24"/>
        </w:rPr>
      </w:pPr>
      <w:r w:rsidRPr="008728AA">
        <w:rPr>
          <w:rFonts w:ascii="Times New Roman" w:hAnsi="Times New Roman" w:cs="Times New Roman"/>
          <w:kern w:val="0"/>
          <w:sz w:val="24"/>
          <w:szCs w:val="24"/>
        </w:rPr>
        <w:t>DYREKTOR SP ZOZ KOLBUSZOWA</w:t>
      </w:r>
    </w:p>
    <w:p w14:paraId="1ECB3283" w14:textId="77777777" w:rsidR="008728AA" w:rsidRPr="008728AA" w:rsidRDefault="008728AA" w:rsidP="008728AA">
      <w:pPr>
        <w:spacing w:after="0" w:line="240" w:lineRule="auto"/>
        <w:jc w:val="right"/>
        <w:rPr>
          <w:rFonts w:ascii="Times New Roman" w:hAnsi="Times New Roman" w:cs="Times New Roman"/>
          <w:kern w:val="0"/>
          <w:sz w:val="24"/>
          <w:szCs w:val="24"/>
        </w:rPr>
      </w:pPr>
      <w:r w:rsidRPr="008728AA">
        <w:rPr>
          <w:rFonts w:ascii="Times New Roman" w:hAnsi="Times New Roman" w:cs="Times New Roman"/>
          <w:kern w:val="0"/>
          <w:sz w:val="24"/>
          <w:szCs w:val="24"/>
        </w:rPr>
        <w:t>ZBIGNIEW STRZELCZYK</w:t>
      </w:r>
    </w:p>
    <w:p w14:paraId="745D9517" w14:textId="77777777" w:rsidR="008728AA" w:rsidRPr="008728AA" w:rsidRDefault="008728AA" w:rsidP="008728AA">
      <w:pPr>
        <w:spacing w:after="0" w:line="240" w:lineRule="auto"/>
        <w:jc w:val="right"/>
        <w:rPr>
          <w:rFonts w:ascii="Times New Roman" w:hAnsi="Times New Roman" w:cs="Times New Roman"/>
          <w:kern w:val="0"/>
          <w:sz w:val="24"/>
          <w:szCs w:val="24"/>
        </w:rPr>
      </w:pPr>
      <w:r w:rsidRPr="008728AA">
        <w:rPr>
          <w:rFonts w:ascii="Times New Roman" w:hAnsi="Times New Roman" w:cs="Times New Roman"/>
          <w:kern w:val="0"/>
          <w:sz w:val="24"/>
          <w:szCs w:val="24"/>
        </w:rPr>
        <w:t>…………………………………………..</w:t>
      </w:r>
    </w:p>
    <w:p w14:paraId="452D9AD3" w14:textId="77777777" w:rsidR="008728AA" w:rsidRPr="008728AA" w:rsidRDefault="008728AA" w:rsidP="008728AA">
      <w:pPr>
        <w:spacing w:after="0" w:line="240" w:lineRule="auto"/>
        <w:jc w:val="right"/>
        <w:rPr>
          <w:rFonts w:ascii="Times New Roman" w:hAnsi="Times New Roman" w:cs="Times New Roman"/>
          <w:kern w:val="0"/>
          <w:sz w:val="24"/>
          <w:szCs w:val="24"/>
        </w:rPr>
      </w:pPr>
      <w:r w:rsidRPr="008728AA">
        <w:rPr>
          <w:rFonts w:ascii="Times New Roman" w:hAnsi="Times New Roman" w:cs="Times New Roman"/>
          <w:kern w:val="0"/>
          <w:sz w:val="24"/>
          <w:szCs w:val="24"/>
        </w:rPr>
        <w:t>/Podpis osoby uprawnionej/</w:t>
      </w:r>
    </w:p>
    <w:p w14:paraId="01997A15" w14:textId="77777777" w:rsidR="008728AA" w:rsidRPr="008728AA" w:rsidRDefault="008728AA" w:rsidP="008728AA">
      <w:pPr>
        <w:rPr>
          <w:kern w:val="0"/>
        </w:rPr>
      </w:pPr>
    </w:p>
    <w:p w14:paraId="19D5AEE1" w14:textId="77777777" w:rsidR="00BC20D3" w:rsidRDefault="00BC20D3"/>
    <w:sectPr w:rsidR="00BC20D3" w:rsidSect="008728AA">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Posterama">
    <w:charset w:val="00"/>
    <w:family w:val="swiss"/>
    <w:pitch w:val="variable"/>
    <w:sig w:usb0="A11526FF" w:usb1="D000204B" w:usb2="0001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3F0B"/>
    <w:multiLevelType w:val="hybridMultilevel"/>
    <w:tmpl w:val="E39EC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9705AA5"/>
    <w:multiLevelType w:val="hybridMultilevel"/>
    <w:tmpl w:val="17BAAB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0297556">
    <w:abstractNumId w:val="1"/>
  </w:num>
  <w:num w:numId="2" w16cid:durableId="495615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AA"/>
    <w:rsid w:val="000E33A5"/>
    <w:rsid w:val="002B74AA"/>
    <w:rsid w:val="005B07B3"/>
    <w:rsid w:val="00742945"/>
    <w:rsid w:val="008157A3"/>
    <w:rsid w:val="00842297"/>
    <w:rsid w:val="008728AA"/>
    <w:rsid w:val="008F5692"/>
    <w:rsid w:val="009413C6"/>
    <w:rsid w:val="00952078"/>
    <w:rsid w:val="00A15A65"/>
    <w:rsid w:val="00A524E3"/>
    <w:rsid w:val="00BC20D3"/>
    <w:rsid w:val="00C26464"/>
    <w:rsid w:val="00C42067"/>
    <w:rsid w:val="00F20D42"/>
    <w:rsid w:val="00F4432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3AD20"/>
  <w15:chartTrackingRefBased/>
  <w15:docId w15:val="{C0F16095-4F12-464D-AD8E-043BF47CC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72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72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728A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728A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728A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728A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728A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728A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728A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728A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728A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728A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728A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728A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728A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728A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728A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728AA"/>
    <w:rPr>
      <w:rFonts w:eastAsiaTheme="majorEastAsia" w:cstheme="majorBidi"/>
      <w:color w:val="272727" w:themeColor="text1" w:themeTint="D8"/>
    </w:rPr>
  </w:style>
  <w:style w:type="paragraph" w:styleId="Tytu">
    <w:name w:val="Title"/>
    <w:basedOn w:val="Normalny"/>
    <w:next w:val="Normalny"/>
    <w:link w:val="TytuZnak"/>
    <w:uiPriority w:val="10"/>
    <w:qFormat/>
    <w:rsid w:val="00872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728A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728A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728A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728AA"/>
    <w:pPr>
      <w:spacing w:before="160"/>
      <w:jc w:val="center"/>
    </w:pPr>
    <w:rPr>
      <w:i/>
      <w:iCs/>
      <w:color w:val="404040" w:themeColor="text1" w:themeTint="BF"/>
    </w:rPr>
  </w:style>
  <w:style w:type="character" w:customStyle="1" w:styleId="CytatZnak">
    <w:name w:val="Cytat Znak"/>
    <w:basedOn w:val="Domylnaczcionkaakapitu"/>
    <w:link w:val="Cytat"/>
    <w:uiPriority w:val="29"/>
    <w:rsid w:val="008728AA"/>
    <w:rPr>
      <w:i/>
      <w:iCs/>
      <w:color w:val="404040" w:themeColor="text1" w:themeTint="BF"/>
    </w:rPr>
  </w:style>
  <w:style w:type="paragraph" w:styleId="Akapitzlist">
    <w:name w:val="List Paragraph"/>
    <w:basedOn w:val="Normalny"/>
    <w:uiPriority w:val="34"/>
    <w:qFormat/>
    <w:rsid w:val="008728AA"/>
    <w:pPr>
      <w:ind w:left="720"/>
      <w:contextualSpacing/>
    </w:pPr>
  </w:style>
  <w:style w:type="character" w:styleId="Wyrnienieintensywne">
    <w:name w:val="Intense Emphasis"/>
    <w:basedOn w:val="Domylnaczcionkaakapitu"/>
    <w:uiPriority w:val="21"/>
    <w:qFormat/>
    <w:rsid w:val="008728AA"/>
    <w:rPr>
      <w:i/>
      <w:iCs/>
      <w:color w:val="0F4761" w:themeColor="accent1" w:themeShade="BF"/>
    </w:rPr>
  </w:style>
  <w:style w:type="paragraph" w:styleId="Cytatintensywny">
    <w:name w:val="Intense Quote"/>
    <w:basedOn w:val="Normalny"/>
    <w:next w:val="Normalny"/>
    <w:link w:val="CytatintensywnyZnak"/>
    <w:uiPriority w:val="30"/>
    <w:qFormat/>
    <w:rsid w:val="00872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728AA"/>
    <w:rPr>
      <w:i/>
      <w:iCs/>
      <w:color w:val="0F4761" w:themeColor="accent1" w:themeShade="BF"/>
    </w:rPr>
  </w:style>
  <w:style w:type="character" w:styleId="Odwoanieintensywne">
    <w:name w:val="Intense Reference"/>
    <w:basedOn w:val="Domylnaczcionkaakapitu"/>
    <w:uiPriority w:val="32"/>
    <w:qFormat/>
    <w:rsid w:val="008728AA"/>
    <w:rPr>
      <w:b/>
      <w:bCs/>
      <w:smallCaps/>
      <w:color w:val="0F4761" w:themeColor="accent1" w:themeShade="BF"/>
      <w:spacing w:val="5"/>
    </w:rPr>
  </w:style>
  <w:style w:type="paragraph" w:styleId="Tekstpodstawowy">
    <w:name w:val="Body Text"/>
    <w:basedOn w:val="Normalny"/>
    <w:link w:val="TekstpodstawowyZnak"/>
    <w:semiHidden/>
    <w:unhideWhenUsed/>
    <w:rsid w:val="008728AA"/>
    <w:pPr>
      <w:suppressAutoHyphens/>
      <w:spacing w:after="0" w:line="240" w:lineRule="auto"/>
    </w:pPr>
    <w:rPr>
      <w:rFonts w:ascii="Times New Roman" w:eastAsia="Times New Roman" w:hAnsi="Times New Roman" w:cs="Times New Roman"/>
      <w:kern w:val="0"/>
      <w:sz w:val="28"/>
      <w:szCs w:val="24"/>
      <w:lang w:eastAsia="ar-SA"/>
    </w:rPr>
  </w:style>
  <w:style w:type="character" w:customStyle="1" w:styleId="TekstpodstawowyZnak">
    <w:name w:val="Tekst podstawowy Znak"/>
    <w:basedOn w:val="Domylnaczcionkaakapitu"/>
    <w:link w:val="Tekstpodstawowy"/>
    <w:semiHidden/>
    <w:rsid w:val="008728AA"/>
    <w:rPr>
      <w:rFonts w:ascii="Times New Roman" w:eastAsia="Times New Roman" w:hAnsi="Times New Roman" w:cs="Times New Roman"/>
      <w:kern w:val="0"/>
      <w:sz w:val="28"/>
      <w:szCs w:val="24"/>
      <w:lang w:eastAsia="ar-SA"/>
    </w:rPr>
  </w:style>
  <w:style w:type="paragraph" w:styleId="Tekstpodstawowywcity3">
    <w:name w:val="Body Text Indent 3"/>
    <w:basedOn w:val="Normalny"/>
    <w:link w:val="Tekstpodstawowywcity3Znak"/>
    <w:uiPriority w:val="99"/>
    <w:unhideWhenUsed/>
    <w:rsid w:val="00F44323"/>
    <w:pPr>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F44323"/>
    <w:rPr>
      <w:rFonts w:ascii="Times New Roman" w:eastAsia="Times New Roman" w:hAnsi="Times New Roman" w:cs="Times New Roman"/>
      <w:kern w:val="0"/>
      <w:sz w:val="16"/>
      <w:szCs w:val="16"/>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25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1683</Words>
  <Characters>10103</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6</cp:revision>
  <cp:lastPrinted>2025-03-25T08:44:00Z</cp:lastPrinted>
  <dcterms:created xsi:type="dcterms:W3CDTF">2025-03-21T12:06:00Z</dcterms:created>
  <dcterms:modified xsi:type="dcterms:W3CDTF">2025-03-25T08:49:00Z</dcterms:modified>
</cp:coreProperties>
</file>