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73E67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18222BE7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51C8A0A9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WYKONAWCY                                                                                     /wszyscy/</w:t>
      </w:r>
    </w:p>
    <w:p w14:paraId="18C84631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563994A0" w14:textId="4E9AE130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Eap-2412/1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>2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/2</w:t>
      </w:r>
      <w:r w:rsidR="005C0D8E">
        <w:rPr>
          <w:rFonts w:ascii="Times New Roman" w:hAnsi="Times New Roman" w:cs="Times New Roman"/>
          <w:b/>
          <w:bCs/>
          <w:kern w:val="2"/>
          <w14:ligatures w14:val="standardContextual"/>
        </w:rPr>
        <w:t>5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>D</w:t>
      </w:r>
    </w:p>
    <w:p w14:paraId="7A079B42" w14:textId="7B7AE9AE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Dotyczy postępowania znak jw. z dnia</w:t>
      </w:r>
      <w:r w:rsidR="00B33930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26</w:t>
      </w:r>
      <w:r w:rsidR="00B33930">
        <w:rPr>
          <w:rFonts w:ascii="Times New Roman" w:hAnsi="Times New Roman" w:cs="Times New Roman"/>
          <w:kern w:val="2"/>
          <w14:ligatures w14:val="standardContextual"/>
        </w:rPr>
        <w:t>.0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6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.202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5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r.</w:t>
      </w:r>
    </w:p>
    <w:p w14:paraId="10DC2AB7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ZAWIADOMIENIE /1/</w:t>
      </w:r>
    </w:p>
    <w:p w14:paraId="695F6C25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Samodzielny Publiczny Zespół Opieki Zdrowotnej w Kolbuszowej,36-100 Kolbuszowa,</w:t>
      </w:r>
    </w:p>
    <w:p w14:paraId="0CC4B417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Ul. Grunwaldzka 4, zawiadamia Wykonawców o wypłynięciu zapytań dotyczących zapisów</w:t>
      </w:r>
    </w:p>
    <w:p w14:paraId="713D985D" w14:textId="25AB19F2" w:rsidR="0016137D" w:rsidRPr="000D1A3C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SWZ w postępowaniu:</w:t>
      </w:r>
    </w:p>
    <w:p w14:paraId="28B7E377" w14:textId="1C3B6E91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:u w:val="single"/>
          <w14:ligatures w14:val="standardContextual"/>
        </w:rPr>
        <w:t>Dot. Postępowania w trybie przetargu nieograniczonego</w:t>
      </w:r>
      <w:r w:rsidRPr="0016137D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 „Dostawa produktów farmaceutycznych w </w:t>
      </w:r>
      <w:r w:rsidR="005C0D8E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49 </w:t>
      </w:r>
      <w:r w:rsidRPr="0016137D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>pakietach.”</w:t>
      </w:r>
    </w:p>
    <w:p w14:paraId="3E2F44E7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Zgodnie z art.284 ust.6 ustawy z dnia 11 września 2019 roku Prawo zamówień publicznych </w:t>
      </w:r>
    </w:p>
    <w:p w14:paraId="36731C19" w14:textId="6182C9E4" w:rsid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(</w:t>
      </w:r>
      <w:r w:rsidR="005C0D8E" w:rsidRPr="005C0D8E">
        <w:rPr>
          <w:rFonts w:ascii="Times New Roman" w:hAnsi="Times New Roman" w:cs="Times New Roman"/>
          <w:bCs/>
          <w:kern w:val="2"/>
          <w14:ligatures w14:val="standardContextual"/>
        </w:rPr>
        <w:t xml:space="preserve">Dz. U. z 2024 r. poz. 1320.) 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Zamawiający przekazuje treść zapytań wraz z wyjaśnieniami:</w:t>
      </w:r>
    </w:p>
    <w:p w14:paraId="509F087C" w14:textId="55EF74B6" w:rsidR="00B26B11" w:rsidRP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Pytanie 1. </w:t>
      </w:r>
      <w:r w:rsidRPr="00B26B1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Pakiet 8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26B11">
        <w:rPr>
          <w:rFonts w:ascii="Times New Roman" w:eastAsia="Times New Roman" w:hAnsi="Times New Roman" w:cs="Times New Roman"/>
          <w:sz w:val="24"/>
          <w:szCs w:val="24"/>
          <w:lang w:eastAsia="ar-SA"/>
        </w:rPr>
        <w:t>Czy Zamawiający dopuści w pakiecie nr 8 w poz. 1 i 2 gąbki żelatynowe w rozmiarach:</w:t>
      </w:r>
    </w:p>
    <w:p w14:paraId="00155EFB" w14:textId="77777777" w:rsid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B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Poz. 1 -  70mm x 50mm x10 mm </w:t>
      </w:r>
    </w:p>
    <w:p w14:paraId="3C71EF40" w14:textId="2EB08253" w:rsidR="00B26B11" w:rsidRP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6B1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Odpowiedź Zamawiającego: </w:t>
      </w:r>
      <w:r w:rsidR="00AA41A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Zamawiający dopuszcza nie wymaga.</w:t>
      </w:r>
    </w:p>
    <w:p w14:paraId="4EE9862B" w14:textId="77777777" w:rsid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B11">
        <w:rPr>
          <w:rFonts w:ascii="Times New Roman" w:eastAsia="Times New Roman" w:hAnsi="Times New Roman" w:cs="Times New Roman"/>
          <w:sz w:val="24"/>
          <w:szCs w:val="24"/>
          <w:lang w:eastAsia="ar-SA"/>
        </w:rPr>
        <w:t>Poz. 2 -  70mm x 50mm x1 mm ?</w:t>
      </w:r>
    </w:p>
    <w:p w14:paraId="68E3AB99" w14:textId="281F3799" w:rsidR="00B26B11" w:rsidRP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6B1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Odpowiedź Zamawiającego: </w:t>
      </w:r>
      <w:r w:rsidR="00AA41A9" w:rsidRPr="00AA41A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Zamawiający dopuszcza nie wymaga.</w:t>
      </w:r>
    </w:p>
    <w:p w14:paraId="6DBF8F27" w14:textId="77777777" w:rsid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CD084B" w14:textId="77777777" w:rsidR="00B26B11" w:rsidRP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</w:pPr>
      <w:r w:rsidRPr="00B26B1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>Pytanie 2</w:t>
      </w:r>
    </w:p>
    <w:p w14:paraId="27C42992" w14:textId="77777777" w:rsidR="00B26B11" w:rsidRP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B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Czy Zamawiający dopuści w pakiecie nr 8 w poz. 1 i 2 gąbki żelatynowe pakowane po 20 </w:t>
      </w:r>
      <w:proofErr w:type="spellStart"/>
      <w:r w:rsidRPr="00B26B11">
        <w:rPr>
          <w:rFonts w:ascii="Times New Roman" w:eastAsia="Times New Roman" w:hAnsi="Times New Roman" w:cs="Times New Roman"/>
          <w:sz w:val="24"/>
          <w:szCs w:val="24"/>
          <w:lang w:eastAsia="ar-SA"/>
        </w:rPr>
        <w:t>szt</w:t>
      </w:r>
      <w:proofErr w:type="spellEnd"/>
      <w:r w:rsidRPr="00B26B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odpowiednim przeliczeniem ilości  tj.</w:t>
      </w:r>
    </w:p>
    <w:p w14:paraId="2B7B977D" w14:textId="77777777" w:rsid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B11">
        <w:rPr>
          <w:rFonts w:ascii="Times New Roman" w:eastAsia="Times New Roman" w:hAnsi="Times New Roman" w:cs="Times New Roman"/>
          <w:sz w:val="24"/>
          <w:szCs w:val="24"/>
          <w:lang w:eastAsia="ar-SA"/>
        </w:rPr>
        <w:t>Poz. 1 -  75 opak</w:t>
      </w:r>
    </w:p>
    <w:p w14:paraId="64B1005F" w14:textId="7148CEED" w:rsid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6B1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Odpowiedź Zamawiającego: </w:t>
      </w:r>
      <w:r w:rsidR="00AA41A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Zamawiający dopuszcza nie wymaga.</w:t>
      </w:r>
    </w:p>
    <w:p w14:paraId="530B85AA" w14:textId="77777777" w:rsidR="00B26B11" w:rsidRP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F6F5AE5" w14:textId="77777777" w:rsid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6B11">
        <w:rPr>
          <w:rFonts w:ascii="Times New Roman" w:eastAsia="Times New Roman" w:hAnsi="Times New Roman" w:cs="Times New Roman"/>
          <w:sz w:val="24"/>
          <w:szCs w:val="24"/>
          <w:lang w:eastAsia="ar-SA"/>
        </w:rPr>
        <w:t>Poz. 2 – 25 opak ?</w:t>
      </w:r>
    </w:p>
    <w:p w14:paraId="35409D45" w14:textId="655F3A41" w:rsidR="00B26B11" w:rsidRP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6B1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Odpowiedź Zamawiającego: </w:t>
      </w:r>
      <w:r w:rsidR="00AA41A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Zamawiający dopuszcza nie wymaga.</w:t>
      </w:r>
    </w:p>
    <w:p w14:paraId="489C74FB" w14:textId="77777777" w:rsidR="00B26B11" w:rsidRPr="00B26B11" w:rsidRDefault="00B26B11" w:rsidP="00B26B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E32EAF" w14:textId="77320CFA" w:rsid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Pytanie 3.</w:t>
      </w:r>
      <w:r w:rsidRPr="00B26B1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B26B1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Czy Zmawiający wyrazi zgodę na zaoferowanie w pakiecie 12 poz. 16 (INSULIN ASPART </w:t>
      </w:r>
      <w:proofErr w:type="spellStart"/>
      <w:r w:rsidRPr="00B26B11">
        <w:rPr>
          <w:rFonts w:ascii="Times New Roman" w:eastAsia="Calibri" w:hAnsi="Times New Roman" w:cs="Times New Roman"/>
          <w:color w:val="000000"/>
          <w:sz w:val="24"/>
          <w:szCs w:val="24"/>
        </w:rPr>
        <w:t>SoloStar</w:t>
      </w:r>
      <w:proofErr w:type="spellEnd"/>
      <w:r w:rsidRPr="00B26B1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100j/ml) w opakowaniu zawierającym 10 </w:t>
      </w:r>
      <w:proofErr w:type="spellStart"/>
      <w:r w:rsidRPr="00B26B11">
        <w:rPr>
          <w:rFonts w:ascii="Times New Roman" w:eastAsia="Calibri" w:hAnsi="Times New Roman" w:cs="Times New Roman"/>
          <w:color w:val="000000"/>
          <w:sz w:val="24"/>
          <w:szCs w:val="24"/>
        </w:rPr>
        <w:t>wstrzykiwaczy</w:t>
      </w:r>
      <w:proofErr w:type="spellEnd"/>
      <w:r w:rsidRPr="00B26B11">
        <w:rPr>
          <w:rFonts w:ascii="Times New Roman" w:eastAsia="Calibri" w:hAnsi="Times New Roman" w:cs="Times New Roman"/>
          <w:color w:val="000000"/>
          <w:sz w:val="24"/>
          <w:szCs w:val="24"/>
        </w:rPr>
        <w:t>? Gdyż tylko w takim opakowaniu występuje.</w:t>
      </w:r>
    </w:p>
    <w:p w14:paraId="761F70DF" w14:textId="6F2FF30D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Odpowiedź Zamawiającego: </w:t>
      </w:r>
      <w:r w:rsidR="00AA41A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TAK</w:t>
      </w:r>
    </w:p>
    <w:p w14:paraId="5A3FF7D9" w14:textId="77777777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14:paraId="0582E3A4" w14:textId="6D52B4ED" w:rsid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Pytanie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B26B1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4.</w:t>
      </w:r>
      <w:r w:rsidRPr="00B26B1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B26B1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Czy zamawiający w formularzu cenowym w kolumnie „nazwa handlowa </w:t>
      </w:r>
      <w:proofErr w:type="spellStart"/>
      <w:r w:rsidRPr="00B26B11">
        <w:rPr>
          <w:rFonts w:ascii="Times New Roman" w:eastAsia="Calibri" w:hAnsi="Times New Roman" w:cs="Times New Roman"/>
          <w:color w:val="000000"/>
          <w:sz w:val="24"/>
          <w:szCs w:val="24"/>
        </w:rPr>
        <w:t>prpducenta</w:t>
      </w:r>
      <w:proofErr w:type="spellEnd"/>
      <w:r w:rsidRPr="00B26B11">
        <w:rPr>
          <w:rFonts w:ascii="Times New Roman" w:eastAsia="Calibri" w:hAnsi="Times New Roman" w:cs="Times New Roman"/>
          <w:color w:val="000000"/>
          <w:sz w:val="24"/>
          <w:szCs w:val="24"/>
        </w:rPr>
        <w:t>” miał na myśli podanie nazwy handlowej oferowanego produktu? Ostatnia kolumna zawiera informacje o producencie</w:t>
      </w:r>
    </w:p>
    <w:p w14:paraId="01B3C156" w14:textId="07723FD1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Odpowiedź Zamawiającego: </w:t>
      </w:r>
      <w:r w:rsidR="00AA41A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TAK </w:t>
      </w:r>
    </w:p>
    <w:p w14:paraId="398D6DA2" w14:textId="77777777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14:paraId="35B10100" w14:textId="3515E98F" w:rsid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</w:rPr>
        <w:t>Pytanie 5.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26B11">
        <w:rPr>
          <w:rFonts w:ascii="Times New Roman" w:eastAsia="Calibri" w:hAnsi="Times New Roman" w:cs="Times New Roman"/>
          <w:sz w:val="24"/>
          <w:szCs w:val="24"/>
        </w:rPr>
        <w:t xml:space="preserve">Czy Zamawiający w par. 2.2. usunie możliwość składania zamówień w formie telefonicznej? Zgodnie z art. 36z ust. 4 Prawa farmaceutycznego (w brzmieniu obowiązującym </w:t>
      </w:r>
      <w:r w:rsidRPr="00B26B1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od 12 lipca 2015 r.) zamówienia na leki muszą być składane w formie pisemnej albo w formie dokumentu elektronicznego doręczanego środkami komunikacji elektronicznej. </w:t>
      </w:r>
      <w:r w:rsidRPr="00B26B11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Nie ma możliwości składania zamówień w formie telefonicznej</w:t>
      </w:r>
      <w:r w:rsidRPr="00B26B1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</w:p>
    <w:p w14:paraId="364C48F5" w14:textId="4A0A39E4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bookmarkStart w:id="0" w:name="_Hlk202431025"/>
      <w:r w:rsidR="00AA41A9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</w:t>
      </w:r>
      <w:r w:rsidR="003F61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wzoru umowy. </w:t>
      </w:r>
      <w:bookmarkEnd w:id="0"/>
    </w:p>
    <w:p w14:paraId="4F101040" w14:textId="305E4F11" w:rsidR="00B26B11" w:rsidRPr="00B26B11" w:rsidRDefault="00B26B11" w:rsidP="00B26B11">
      <w:pPr>
        <w:spacing w:after="0" w:line="240" w:lineRule="auto"/>
        <w:contextualSpacing/>
        <w:jc w:val="both"/>
        <w:rPr>
          <w:rFonts w:ascii="Calibri" w:eastAsia="Calibri" w:hAnsi="Calibri" w:cs="Times New Roman"/>
          <w:b/>
          <w:bCs/>
          <w:szCs w:val="24"/>
        </w:rPr>
      </w:pPr>
    </w:p>
    <w:p w14:paraId="62802335" w14:textId="6854A377" w:rsidR="00B26B11" w:rsidRDefault="00B26B11" w:rsidP="00B26B1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Pytanie 6.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B26B1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Czy Zamawiający w par. 2.7 </w:t>
      </w:r>
      <w:r w:rsidRPr="00B26B11">
        <w:rPr>
          <w:rFonts w:ascii="Times New Roman" w:eastAsia="Calibri" w:hAnsi="Times New Roman" w:cs="Times New Roman"/>
          <w:sz w:val="24"/>
          <w:szCs w:val="24"/>
        </w:rPr>
        <w:t xml:space="preserve">wydłuży terminy rozpatrzenia reklamacji do 3 dni roboczych? Zgłoszona reklamacja wymaga rozpatrzenia z uwzględnieniem wyjaśnień firmy kurierskiej dostarczającej leki bądź zbadania jakościowo wadliwego towaru, a następnie (przy uwzględnieniu reklamacji) dostarczenia towaru. Wykonanie tego w krótszym czasie jest niemożliwe. </w:t>
      </w:r>
    </w:p>
    <w:p w14:paraId="04E65E31" w14:textId="765E689F" w:rsidR="00B26B11" w:rsidRPr="00B26B11" w:rsidRDefault="00B26B11" w:rsidP="00B26B1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3F618F" w:rsidRPr="003F618F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wzoru umowy.</w:t>
      </w:r>
    </w:p>
    <w:p w14:paraId="0ADE155E" w14:textId="77777777" w:rsidR="00B26B11" w:rsidRPr="00B26B11" w:rsidRDefault="00B26B11" w:rsidP="00B26B1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D389A9" w14:textId="728EF8CD" w:rsid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</w:rPr>
        <w:t>Pytanie 7.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26B11">
        <w:rPr>
          <w:rFonts w:ascii="Times New Roman" w:eastAsia="Calibri" w:hAnsi="Times New Roman" w:cs="Times New Roman"/>
          <w:sz w:val="24"/>
          <w:szCs w:val="24"/>
        </w:rPr>
        <w:t xml:space="preserve">Czy Zamawiający w par. 2.10. usunie możliwość składania zamówień w formie telefonicznej? Zgodnie z art. 36z ust. 4 Prawa farmaceutycznego (w brzmieniu obowiązującym od 12 lipca 2015 r.) zamówienia na leki muszą być składane w formie pisemnej albo w formie dokumentu elektronicznego doręczanego środkami komunikacji elektronicznej. </w:t>
      </w:r>
      <w:r w:rsidRPr="00B26B11">
        <w:rPr>
          <w:rFonts w:ascii="Times New Roman" w:eastAsia="Calibri" w:hAnsi="Times New Roman" w:cs="Times New Roman"/>
          <w:sz w:val="24"/>
          <w:szCs w:val="24"/>
          <w:u w:val="single"/>
        </w:rPr>
        <w:t>Nie ma możliwości składania zamówień w formie telefonicznej</w:t>
      </w:r>
      <w:r w:rsidRPr="00B26B1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F2DAC03" w14:textId="7CC18991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3F618F" w:rsidRPr="003F618F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wzoru umowy.</w:t>
      </w:r>
    </w:p>
    <w:p w14:paraId="43708867" w14:textId="77777777" w:rsidR="00B26B11" w:rsidRPr="00B26B11" w:rsidRDefault="00B26B11" w:rsidP="00B26B11">
      <w:pPr>
        <w:spacing w:after="0" w:line="240" w:lineRule="auto"/>
        <w:contextualSpacing/>
        <w:jc w:val="both"/>
        <w:rPr>
          <w:rFonts w:ascii="Calibri" w:eastAsia="Calibri" w:hAnsi="Calibri" w:cs="Times New Roman"/>
          <w:szCs w:val="24"/>
        </w:rPr>
      </w:pPr>
    </w:p>
    <w:p w14:paraId="1654F755" w14:textId="5F1553B2" w:rsid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Pytanie 8.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B26B1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Czy Zamawiający w par. 5.4  wskaże </w:t>
      </w:r>
      <w:r w:rsidRPr="00B26B11">
        <w:rPr>
          <w:rFonts w:ascii="Times New Roman" w:eastAsia="Calibri" w:hAnsi="Times New Roman" w:cs="Times New Roman"/>
          <w:sz w:val="24"/>
          <w:szCs w:val="24"/>
        </w:rPr>
        <w:t>terminy rozpatrzenia reklamacji jako  3 dni robocze? Zgłoszona reklamacja wymaga rozpatrzenia z uwzględnieniem wyjaśnień firmy kurierskiej dostarczającej leki bądź zbadania jakościowo wadliwego towaru, a następnie (przy uwzględnieniu reklamacji) dostarczenia towaru. Wykonanie tego w krótszym czasie jest niemożliwe.</w:t>
      </w:r>
    </w:p>
    <w:p w14:paraId="0EEC6CE2" w14:textId="5424083C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3F618F" w:rsidRPr="003F618F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wzoru umowy.</w:t>
      </w:r>
    </w:p>
    <w:p w14:paraId="29BB3BA8" w14:textId="77777777" w:rsidR="00B26B11" w:rsidRPr="00B26B11" w:rsidRDefault="00B26B11" w:rsidP="00B26B11">
      <w:pPr>
        <w:spacing w:after="0" w:line="240" w:lineRule="auto"/>
        <w:contextualSpacing/>
        <w:jc w:val="both"/>
        <w:rPr>
          <w:rFonts w:ascii="Calibri" w:eastAsia="Calibri" w:hAnsi="Calibri" w:cs="Times New Roman"/>
          <w:szCs w:val="24"/>
        </w:rPr>
      </w:pPr>
    </w:p>
    <w:p w14:paraId="54A130AC" w14:textId="0EDA8F8C" w:rsidR="00B26B11" w:rsidRDefault="00B26B11" w:rsidP="00B26B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B26B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Pytanie 9.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26B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Czy Zamawiający wykreśli w par. 5.8 wartość kary umownej 5%  i zastąpi ją wartością 0,2%? Obecny zapis naraża Wykonawcę na </w:t>
      </w:r>
      <w:r w:rsidRPr="00B26B1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rażące straty.</w:t>
      </w:r>
    </w:p>
    <w:p w14:paraId="6AC84E7A" w14:textId="1BD2DF1D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26B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Odpowiedź Zamawiającego: </w:t>
      </w:r>
      <w:r w:rsidR="003F618F" w:rsidRPr="003F61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Zamawiający podtrzymuje zapisy wzoru umowy.</w:t>
      </w:r>
    </w:p>
    <w:p w14:paraId="6BE9289F" w14:textId="77777777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6D52A8C" w14:textId="0F5CDBD6" w:rsidR="00B26B11" w:rsidRDefault="00B26B11" w:rsidP="00B26B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B26B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Pytanie 10.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26B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Czy Zamawiający wykreśli w par. 7.1.d wartość kwotową 50zł i zastąpi ją wartością procentową, np. 0,2% za każdy dzień zwłoki? Obecny zapis naraża Wykonawcę na </w:t>
      </w:r>
      <w:r w:rsidRPr="00B26B1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rażące straty.</w:t>
      </w:r>
    </w:p>
    <w:p w14:paraId="55C3102C" w14:textId="733F1D51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26B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Odpowiedź Zamawiającego: </w:t>
      </w:r>
      <w:r w:rsidR="00AA41A9" w:rsidRPr="00AA41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Zamawiający podtrzymuje zapisy </w:t>
      </w:r>
      <w:r w:rsidR="00AA41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wzoru umowy.</w:t>
      </w:r>
    </w:p>
    <w:p w14:paraId="7125E4AF" w14:textId="77777777" w:rsidR="00B26B11" w:rsidRPr="00B26B11" w:rsidRDefault="00B26B11" w:rsidP="00B26B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CE248F" w14:textId="33D848DD" w:rsidR="00B26B11" w:rsidRPr="009E38BB" w:rsidRDefault="00B26B11" w:rsidP="00B26B1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38BB">
        <w:rPr>
          <w:rFonts w:ascii="Times New Roman" w:eastAsia="Calibri" w:hAnsi="Times New Roman" w:cs="Times New Roman"/>
          <w:b/>
          <w:bCs/>
          <w:sz w:val="24"/>
          <w:szCs w:val="24"/>
        </w:rPr>
        <w:t>Pytanie 11.</w:t>
      </w:r>
      <w:r w:rsidRPr="009E38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26B11">
        <w:rPr>
          <w:rFonts w:ascii="Times New Roman" w:eastAsia="Calibri" w:hAnsi="Times New Roman" w:cs="Times New Roman"/>
          <w:sz w:val="24"/>
          <w:szCs w:val="24"/>
        </w:rPr>
        <w:t xml:space="preserve">Czy Zamawiający w par. 7.3 zamiast o zwłoce napisze o opóźnieniu (w zapłacie faktur). Zgodnie z przepisami w przypadku świadczenia pieniężnego należą się odsetki za opóźnienie. Jest to swoista ryczałtowa kara umowna naliczana za opóźnienie w zapłacie, a nie za kwalifikowaną postać zwłoki. Odsetki należą się zatem w każdym przypadku późniejszej zapłaty za dostarczany towar, a nie tylko w przypadku zwłoki w zapłacie. </w:t>
      </w:r>
    </w:p>
    <w:p w14:paraId="3AE4DB2D" w14:textId="08C003CB" w:rsidR="00B26B11" w:rsidRPr="00B26B11" w:rsidRDefault="00B26B11" w:rsidP="00B26B1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9E38BB" w:rsidRPr="009E38BB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Zamawiający podtrzymuje zapisy </w:t>
      </w:r>
      <w:r w:rsidR="009E38BB" w:rsidRPr="009E38BB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wzoru umowy.</w:t>
      </w:r>
    </w:p>
    <w:p w14:paraId="6C9568DD" w14:textId="77777777" w:rsidR="00B26B11" w:rsidRPr="00B26B11" w:rsidRDefault="00B26B11" w:rsidP="00B26B1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5D6AC6" w14:textId="2393A56A" w:rsidR="00B26B11" w:rsidRDefault="00B26B11" w:rsidP="00B26B1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</w:rPr>
        <w:t>Pytanie 12.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26B11">
        <w:rPr>
          <w:rFonts w:ascii="Times New Roman" w:eastAsia="Calibri" w:hAnsi="Times New Roman" w:cs="Times New Roman"/>
          <w:sz w:val="24"/>
          <w:szCs w:val="24"/>
        </w:rPr>
        <w:t>Czy Zamawiający w par. 9.5 zamiast obowiązku wprowadzi prawo do dostarczenia zamiennika? Wykonawca oferuje towary wskazane w ofercie i tylko one są przedmiotem zamówienia publicznego w niniejszym postępowaniu. Zdefiniowanie przedmiotu zamówienia powoduje, że tylko co do niego strony zawierają umowę objętą obowiązkiem dostaw. Wykonawca nie jest w stanie zapewnić, że  w każdym przypadku zaoferuje produkt zamienny, tym bardziej, że może się to wiązać z rażącą stratą po stronie Wykonawcy.</w:t>
      </w:r>
    </w:p>
    <w:p w14:paraId="2B377CD9" w14:textId="2F2145A6" w:rsidR="00B26B11" w:rsidRPr="00B26B11" w:rsidRDefault="00B26B11" w:rsidP="00B26B1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26B11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AA41A9" w:rsidRPr="00AA41A9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3F618F" w:rsidRPr="003F61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F618F" w:rsidRPr="003F618F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wzoru umowy.</w:t>
      </w:r>
    </w:p>
    <w:p w14:paraId="4C785911" w14:textId="1432AB00" w:rsidR="00D3768E" w:rsidRPr="00D3768E" w:rsidRDefault="00D3768E" w:rsidP="00D3768E">
      <w:pPr>
        <w:spacing w:after="0" w:line="240" w:lineRule="auto"/>
        <w:rPr>
          <w:rFonts w:ascii="Times New Roman" w:eastAsia="Calibri" w:hAnsi="Times New Roman" w:cs="Times New Roman"/>
        </w:rPr>
      </w:pPr>
      <w:r w:rsidRPr="00D3768E">
        <w:rPr>
          <w:rFonts w:ascii="Times New Roman" w:eastAsia="Calibri" w:hAnsi="Times New Roman" w:cs="Times New Roman"/>
          <w:b/>
          <w:bCs/>
        </w:rPr>
        <w:lastRenderedPageBreak/>
        <w:t>Pytanie 13.</w:t>
      </w:r>
      <w:r w:rsidRPr="00D3768E">
        <w:rPr>
          <w:rFonts w:ascii="Times New Roman" w:eastAsia="Calibri" w:hAnsi="Times New Roman" w:cs="Times New Roman"/>
        </w:rPr>
        <w:t xml:space="preserve"> </w:t>
      </w:r>
      <w:r w:rsidRPr="00D3768E">
        <w:rPr>
          <w:rFonts w:ascii="Times New Roman" w:eastAsia="Calibri" w:hAnsi="Times New Roman" w:cs="Times New Roman"/>
        </w:rPr>
        <w:t xml:space="preserve">W SWZ Zamawiający zawarł w pkt. 9.2. podpunkt 1) jako wymagany dokument : Zezwolenie, licencji lub koncesji na prowadzenie hurtowni farmaceutycznej w zakresie obrotu produktami leczniczymi lub w przypadku wykonawcy prowadzącego skład konsygnacyjny - zezwolenie na prowadzenie składu konsygnacyjnego. Wykonawca złoży ofertę do pakietu 49. Wykonawca jest producentem Żywności Specjalnego przeznaczenia medycznego nie prowadzi hurtowni. Czy Zamawiający zwolni Wykonawcę z obowiązku przedstawienia takiego dokumentu? </w:t>
      </w:r>
    </w:p>
    <w:p w14:paraId="53BA6312" w14:textId="77777777" w:rsidR="00D3768E" w:rsidRPr="00D3768E" w:rsidRDefault="00D3768E" w:rsidP="00D3768E">
      <w:pPr>
        <w:spacing w:after="0" w:line="240" w:lineRule="auto"/>
        <w:rPr>
          <w:rFonts w:ascii="Calibri" w:eastAsia="Calibri" w:hAnsi="Calibri" w:cs="Times New Roman"/>
        </w:rPr>
      </w:pPr>
    </w:p>
    <w:p w14:paraId="30779EE1" w14:textId="5DCA7B08" w:rsidR="00D3768E" w:rsidRPr="00D3768E" w:rsidRDefault="00D3768E" w:rsidP="00D3768E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768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</w:t>
      </w:r>
      <w:r w:rsidR="00AA41A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Zamawiający wyraża zgodę. </w:t>
      </w:r>
    </w:p>
    <w:p w14:paraId="33BB1593" w14:textId="77777777" w:rsidR="00B26B11" w:rsidRPr="00B26B11" w:rsidRDefault="00B26B11" w:rsidP="00B26B1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CCF04B" w14:textId="36FF0295" w:rsidR="00D3768E" w:rsidRPr="00D3768E" w:rsidRDefault="00D3768E" w:rsidP="00D3768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76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Pytanie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3768E">
        <w:rPr>
          <w:rFonts w:ascii="Times New Roman" w:eastAsia="Times New Roman" w:hAnsi="Times New Roman" w:cs="Times New Roman"/>
          <w:sz w:val="24"/>
          <w:szCs w:val="24"/>
          <w:lang w:eastAsia="pl-PL"/>
        </w:rPr>
        <w:t>Czy w celu miarkowania kar umownych Zamawiający dokona modyfikacji postanowień projektu przyszłej umowy w zakresie zapisów § 5 ust. 8:</w:t>
      </w:r>
    </w:p>
    <w:p w14:paraId="782B6042" w14:textId="77777777" w:rsidR="00D3768E" w:rsidRDefault="00D3768E" w:rsidP="00D3768E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W każdym przypadku, gdy Zamawiający skorzysta z uprawnienia dokonania zakupów u innego kontrahenta w związku z nieprawidłową realizacją kontraktu przez Wykonawcę (o których mowa w ust. 5-7 lub § 9 ust. 5 umowy lub § 2 ust. 4a umowy), Zamawiającemu będzie przysługiwać uprawnienie do żądania zapłaty od Wykonawcy kary umownej w wysokości do </w:t>
      </w:r>
      <w:r w:rsidRPr="00D3768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2,5</w:t>
      </w:r>
      <w:r w:rsidRPr="00D3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wartości przedmiotów umowy których dotyczyć będzie nieprawidłowa realizacja kontraktu przez Wykonawcę.</w:t>
      </w:r>
    </w:p>
    <w:p w14:paraId="3D9458A8" w14:textId="77777777" w:rsidR="00D3768E" w:rsidRDefault="00D3768E" w:rsidP="00D3768E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D60C45" w14:textId="558AE821" w:rsidR="00B26B11" w:rsidRPr="00B26B11" w:rsidRDefault="00D3768E" w:rsidP="0025416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376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Odpowiedź Zamawiającego: </w:t>
      </w:r>
      <w:r w:rsidR="00AA41A9" w:rsidRPr="00AA41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podtrzymuje zapisy</w:t>
      </w:r>
      <w:r w:rsidR="00AA41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wzoru umowy. </w:t>
      </w:r>
    </w:p>
    <w:p w14:paraId="535CC198" w14:textId="694E4EA3" w:rsidR="00681677" w:rsidRDefault="00681677" w:rsidP="00681677">
      <w:pPr>
        <w:pStyle w:val="western"/>
        <w:spacing w:after="198"/>
        <w:rPr>
          <w:rFonts w:ascii="Times New Roman" w:hAnsi="Times New Roman" w:cs="Times New Roman"/>
          <w:sz w:val="24"/>
          <w:szCs w:val="24"/>
        </w:rPr>
      </w:pPr>
      <w:r w:rsidRPr="00681677">
        <w:rPr>
          <w:rFonts w:ascii="Times New Roman" w:hAnsi="Times New Roman" w:cs="Times New Roman"/>
          <w:b/>
          <w:bCs/>
          <w:sz w:val="24"/>
          <w:szCs w:val="24"/>
        </w:rPr>
        <w:t>Py</w:t>
      </w:r>
      <w:r w:rsidR="00254167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681677">
        <w:rPr>
          <w:rFonts w:ascii="Times New Roman" w:hAnsi="Times New Roman" w:cs="Times New Roman"/>
          <w:b/>
          <w:bCs/>
          <w:sz w:val="24"/>
          <w:szCs w:val="24"/>
        </w:rPr>
        <w:t>anie 15</w:t>
      </w:r>
      <w:r w:rsidR="0025416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81677">
        <w:rPr>
          <w:rFonts w:ascii="Times New Roman" w:hAnsi="Times New Roman" w:cs="Times New Roman"/>
          <w:sz w:val="24"/>
          <w:szCs w:val="24"/>
        </w:rPr>
        <w:t xml:space="preserve">Czy Zamawiający w pakiecie 19 poz. 1, 2 .dopuści do postępowania produkt C-Lock (cytrynian sodu ) w stężeniu 46,7% w postaci ampułko-strzykawki x 2,5ml z przeliczeniem zamawianej </w:t>
      </w:r>
      <w:proofErr w:type="spellStart"/>
      <w:r w:rsidRPr="00681677">
        <w:rPr>
          <w:rFonts w:ascii="Times New Roman" w:hAnsi="Times New Roman" w:cs="Times New Roman"/>
          <w:sz w:val="24"/>
          <w:szCs w:val="24"/>
        </w:rPr>
        <w:t>ilośći</w:t>
      </w:r>
      <w:proofErr w:type="spellEnd"/>
      <w:r w:rsidRPr="00681677">
        <w:rPr>
          <w:rFonts w:ascii="Times New Roman" w:hAnsi="Times New Roman" w:cs="Times New Roman"/>
          <w:sz w:val="24"/>
          <w:szCs w:val="24"/>
        </w:rPr>
        <w:t xml:space="preserve"> stosowany w celu utrzymania prawidłowej drożności cewnika i portu dożylnego ograniczając krwawienia, zastosowanie środków </w:t>
      </w:r>
      <w:proofErr w:type="spellStart"/>
      <w:r w:rsidRPr="00681677">
        <w:rPr>
          <w:rFonts w:ascii="Times New Roman" w:hAnsi="Times New Roman" w:cs="Times New Roman"/>
          <w:sz w:val="24"/>
          <w:szCs w:val="24"/>
        </w:rPr>
        <w:t>trombolitycznych</w:t>
      </w:r>
      <w:proofErr w:type="spellEnd"/>
      <w:r w:rsidRPr="00681677">
        <w:rPr>
          <w:rFonts w:ascii="Times New Roman" w:hAnsi="Times New Roman" w:cs="Times New Roman"/>
          <w:sz w:val="24"/>
          <w:szCs w:val="24"/>
        </w:rPr>
        <w:t xml:space="preserve"> jako skuteczne i bezpieczne rozwiązanie przeciwzakrzepowe i przeciwbakteryjne?</w:t>
      </w:r>
    </w:p>
    <w:p w14:paraId="34D6E29B" w14:textId="5AC5D983" w:rsidR="00681677" w:rsidRPr="00681677" w:rsidRDefault="00681677" w:rsidP="00681677">
      <w:pPr>
        <w:pStyle w:val="western"/>
        <w:spacing w:after="198"/>
        <w:rPr>
          <w:rFonts w:ascii="Times New Roman" w:hAnsi="Times New Roman" w:cs="Times New Roman"/>
          <w:b/>
          <w:bCs/>
          <w:sz w:val="24"/>
          <w:szCs w:val="24"/>
        </w:rPr>
      </w:pPr>
      <w:r w:rsidRPr="00681677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AA41A9" w:rsidRPr="00AA41A9">
        <w:rPr>
          <w:rFonts w:ascii="Times New Roman" w:hAnsi="Times New Roman" w:cs="Times New Roman"/>
          <w:b/>
          <w:bCs/>
          <w:sz w:val="24"/>
          <w:szCs w:val="24"/>
        </w:rPr>
        <w:t>Zamawiający podtrzymuje zapisy SWZ.</w:t>
      </w:r>
    </w:p>
    <w:p w14:paraId="25174F8A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58352C03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Zamawiający informuje uczestników postępowania o przysługujących środkach ochrony prawnej, zgodnie z Działem VI </w:t>
      </w:r>
      <w:proofErr w:type="spellStart"/>
      <w:r w:rsidRPr="0016137D">
        <w:rPr>
          <w:rFonts w:ascii="Times New Roman" w:hAnsi="Times New Roman" w:cs="Times New Roman"/>
          <w:kern w:val="2"/>
          <w14:ligatures w14:val="standardContextual"/>
        </w:rPr>
        <w:t>uPzp</w:t>
      </w:r>
      <w:proofErr w:type="spellEnd"/>
      <w:r w:rsidRPr="0016137D">
        <w:rPr>
          <w:rFonts w:ascii="Times New Roman" w:hAnsi="Times New Roman" w:cs="Times New Roman"/>
          <w:kern w:val="2"/>
          <w14:ligatures w14:val="standardContextual"/>
        </w:rPr>
        <w:t>.</w:t>
      </w:r>
    </w:p>
    <w:p w14:paraId="0AE641F7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3E7D5029" w14:textId="418C040C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Kolbuszowa 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03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.0</w:t>
      </w:r>
      <w:r w:rsidRPr="000D1A3C">
        <w:rPr>
          <w:rFonts w:ascii="Times New Roman" w:hAnsi="Times New Roman" w:cs="Times New Roman"/>
          <w:kern w:val="2"/>
          <w14:ligatures w14:val="standardContextual"/>
        </w:rPr>
        <w:t>7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.202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5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r.</w:t>
      </w:r>
    </w:p>
    <w:p w14:paraId="68790DE8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</w:p>
    <w:p w14:paraId="07177565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DYREKTOR SP ZOZ KOLBUSZOWA</w:t>
      </w:r>
    </w:p>
    <w:p w14:paraId="29FF5DB0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ZBIGNIEW STRZELCZYK</w:t>
      </w:r>
    </w:p>
    <w:p w14:paraId="44B9F30B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…………………………………………..</w:t>
      </w:r>
    </w:p>
    <w:p w14:paraId="2CADB920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/Podpis osoby uprawnionej/</w:t>
      </w:r>
    </w:p>
    <w:p w14:paraId="4204EE73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79E165C1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24929E6F" w14:textId="77777777" w:rsidR="0016137D" w:rsidRPr="000D1A3C" w:rsidRDefault="0016137D">
      <w:pPr>
        <w:rPr>
          <w:rFonts w:ascii="Times New Roman" w:hAnsi="Times New Roman" w:cs="Times New Roman"/>
        </w:rPr>
      </w:pPr>
    </w:p>
    <w:sectPr w:rsidR="0016137D" w:rsidRPr="000D1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CB4B1" w14:textId="77777777" w:rsidR="00207C61" w:rsidRDefault="00207C61" w:rsidP="00184BE5">
      <w:pPr>
        <w:spacing w:after="0" w:line="240" w:lineRule="auto"/>
      </w:pPr>
      <w:r>
        <w:separator/>
      </w:r>
    </w:p>
  </w:endnote>
  <w:endnote w:type="continuationSeparator" w:id="0">
    <w:p w14:paraId="1A9A0A40" w14:textId="77777777" w:rsidR="00207C61" w:rsidRDefault="00207C61" w:rsidP="00184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5F728" w14:textId="77777777" w:rsidR="00207C61" w:rsidRDefault="00207C61" w:rsidP="00184BE5">
      <w:pPr>
        <w:spacing w:after="0" w:line="240" w:lineRule="auto"/>
      </w:pPr>
      <w:r>
        <w:separator/>
      </w:r>
    </w:p>
  </w:footnote>
  <w:footnote w:type="continuationSeparator" w:id="0">
    <w:p w14:paraId="0F6FD29A" w14:textId="77777777" w:rsidR="00207C61" w:rsidRDefault="00207C61" w:rsidP="00184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065D3"/>
    <w:multiLevelType w:val="hybridMultilevel"/>
    <w:tmpl w:val="78A265F2"/>
    <w:lvl w:ilvl="0" w:tplc="BE70559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40AC6"/>
    <w:multiLevelType w:val="hybridMultilevel"/>
    <w:tmpl w:val="00CA8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35DAD"/>
    <w:multiLevelType w:val="hybridMultilevel"/>
    <w:tmpl w:val="B864553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03236D5"/>
    <w:multiLevelType w:val="hybridMultilevel"/>
    <w:tmpl w:val="69BCF084"/>
    <w:lvl w:ilvl="0" w:tplc="812C0CF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2160858">
    <w:abstractNumId w:val="2"/>
  </w:num>
  <w:num w:numId="2" w16cid:durableId="1525824362">
    <w:abstractNumId w:val="3"/>
  </w:num>
  <w:num w:numId="3" w16cid:durableId="447166853">
    <w:abstractNumId w:val="0"/>
  </w:num>
  <w:num w:numId="4" w16cid:durableId="607198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37D"/>
    <w:rsid w:val="000B3344"/>
    <w:rsid w:val="000D1A3C"/>
    <w:rsid w:val="00103B08"/>
    <w:rsid w:val="0016137D"/>
    <w:rsid w:val="00184BE5"/>
    <w:rsid w:val="00207C61"/>
    <w:rsid w:val="0023751B"/>
    <w:rsid w:val="00254167"/>
    <w:rsid w:val="00283799"/>
    <w:rsid w:val="003B2DF6"/>
    <w:rsid w:val="003F618F"/>
    <w:rsid w:val="004273CB"/>
    <w:rsid w:val="004F1177"/>
    <w:rsid w:val="005C0D8E"/>
    <w:rsid w:val="0067625D"/>
    <w:rsid w:val="00681677"/>
    <w:rsid w:val="007213E6"/>
    <w:rsid w:val="007955A6"/>
    <w:rsid w:val="00810E67"/>
    <w:rsid w:val="009E38BB"/>
    <w:rsid w:val="00A10587"/>
    <w:rsid w:val="00A62BBE"/>
    <w:rsid w:val="00AA41A9"/>
    <w:rsid w:val="00AB3D70"/>
    <w:rsid w:val="00AE2907"/>
    <w:rsid w:val="00AF3E52"/>
    <w:rsid w:val="00B26B11"/>
    <w:rsid w:val="00B33930"/>
    <w:rsid w:val="00BC3C3F"/>
    <w:rsid w:val="00BD0CCE"/>
    <w:rsid w:val="00C81D30"/>
    <w:rsid w:val="00CA0B28"/>
    <w:rsid w:val="00CA1406"/>
    <w:rsid w:val="00CD5617"/>
    <w:rsid w:val="00D3768E"/>
    <w:rsid w:val="00F84F45"/>
    <w:rsid w:val="00FF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8072"/>
  <w15:chartTrackingRefBased/>
  <w15:docId w15:val="{C8183FB3-5EB4-485C-9AF0-CB7AF05F8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37D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213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13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13E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213E6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4B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4BE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BE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BE5"/>
    <w:rPr>
      <w:kern w:val="0"/>
      <w14:ligatures w14:val="none"/>
    </w:rPr>
  </w:style>
  <w:style w:type="paragraph" w:customStyle="1" w:styleId="western">
    <w:name w:val="western"/>
    <w:basedOn w:val="Normalny"/>
    <w:rsid w:val="00681677"/>
    <w:pPr>
      <w:spacing w:before="100" w:beforeAutospacing="1" w:after="142" w:line="276" w:lineRule="auto"/>
    </w:pPr>
    <w:rPr>
      <w:rFonts w:ascii="Calibri" w:eastAsia="Times New Roman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3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872B3-82C7-4F53-ABA4-4F0A0114E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1003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29</cp:revision>
  <cp:lastPrinted>2025-07-03T08:19:00Z</cp:lastPrinted>
  <dcterms:created xsi:type="dcterms:W3CDTF">2024-07-11T06:41:00Z</dcterms:created>
  <dcterms:modified xsi:type="dcterms:W3CDTF">2025-07-03T08:30:00Z</dcterms:modified>
</cp:coreProperties>
</file>