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668B5018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717199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6F354E94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717199">
        <w:rPr>
          <w:rFonts w:ascii="Times New Roman" w:hAnsi="Times New Roman" w:cs="Times New Roman"/>
          <w:sz w:val="24"/>
          <w:szCs w:val="24"/>
        </w:rPr>
        <w:t>08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717199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47538DDB" w14:textId="46A04A95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>dostawa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produktów farmaceutycznych w </w:t>
      </w:r>
      <w:r w:rsidR="00717199">
        <w:rPr>
          <w:rFonts w:ascii="Times New Roman" w:hAnsi="Times New Roman" w:cs="Times New Roman"/>
          <w:b/>
          <w:bCs/>
          <w:sz w:val="24"/>
          <w:szCs w:val="24"/>
        </w:rPr>
        <w:t xml:space="preserve">8 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pakietach</w:t>
      </w:r>
      <w:r w:rsidR="00717199">
        <w:rPr>
          <w:rFonts w:ascii="Times New Roman" w:hAnsi="Times New Roman" w:cs="Times New Roman"/>
          <w:b/>
          <w:bCs/>
          <w:sz w:val="24"/>
          <w:szCs w:val="24"/>
        </w:rPr>
        <w:t>- powtórzenie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 xml:space="preserve"> do magazynu Apteki szpitalnej SP ZOZ w Kolbuszowej.</w:t>
      </w:r>
    </w:p>
    <w:p w14:paraId="079E4176" w14:textId="5B6ACB2B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Zgodnie z art.</w:t>
      </w:r>
      <w:r w:rsidR="00B74016" w:rsidRPr="00B740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4016" w:rsidRPr="00B74016">
        <w:rPr>
          <w:rFonts w:ascii="Times New Roman" w:eastAsia="Calibri" w:hAnsi="Times New Roman" w:cs="Times New Roman"/>
          <w:bCs/>
          <w:sz w:val="24"/>
          <w:szCs w:val="24"/>
        </w:rPr>
        <w:t>art.284 ust.</w:t>
      </w:r>
      <w:r w:rsidR="00B74016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B74016" w:rsidRPr="00B74016">
        <w:rPr>
          <w:rFonts w:ascii="Times New Roman" w:eastAsia="Calibri" w:hAnsi="Times New Roman" w:cs="Times New Roman"/>
          <w:bCs/>
          <w:sz w:val="24"/>
          <w:szCs w:val="24"/>
        </w:rPr>
        <w:t xml:space="preserve"> ustawy</w:t>
      </w:r>
      <w:r w:rsidR="000170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B98">
        <w:rPr>
          <w:rFonts w:ascii="Times New Roman" w:eastAsia="Calibri" w:hAnsi="Times New Roman" w:cs="Times New Roman"/>
          <w:sz w:val="24"/>
          <w:szCs w:val="24"/>
        </w:rPr>
        <w:t xml:space="preserve">z dnia 11 września 2019 roku Prawo zamówień publicznych </w:t>
      </w:r>
    </w:p>
    <w:p w14:paraId="5D420230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09EC1E09" w14:textId="64303EE4" w:rsidR="00017037" w:rsidRPr="00017037" w:rsidRDefault="00017037" w:rsidP="006540CD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170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Pytanie 1.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01703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w celu miarkowania kar umownych Zamawiający dokona modyfikacji postanowień projektu przyszłej umowy w zakresie zapisów § 5 ust. 8:</w:t>
      </w:r>
    </w:p>
    <w:p w14:paraId="4248ED6D" w14:textId="77777777" w:rsidR="00017037" w:rsidRDefault="00017037" w:rsidP="006540CD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1703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8. W każdym przypadku, gdy Zamawiający skorzysta z uprawnienia dokonania zakupów u innego kontrahenta w związku z nieprawidłową realizacją kontraktu przez Wykonawcę (o których mowa w ust. 5-7 lub § 9 ust. 5 umowy lub § 2 ust. 4a umowy), Zamawiającemu będzie przysługiwać uprawnienie do żądania zapłaty od Wykonawcy kary umownej w wysokości do </w:t>
      </w:r>
      <w:r w:rsidRPr="000170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2,5</w:t>
      </w:r>
      <w:r w:rsidRPr="0001703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% wartości przedmiotów umowy których dotyczyć będzie nieprawidłowa realizacja kontraktu przez Wykonawcę.</w:t>
      </w:r>
    </w:p>
    <w:p w14:paraId="48515693" w14:textId="77777777" w:rsidR="00017037" w:rsidRPr="00700CDE" w:rsidRDefault="00017037" w:rsidP="006540CD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FA791B8" w14:textId="63723F07" w:rsidR="00017037" w:rsidRPr="00700CDE" w:rsidRDefault="00017037" w:rsidP="006540CD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00C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="00EE76B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Zamawiający podtrzymuje zapisy wzoru umowy.</w:t>
      </w:r>
    </w:p>
    <w:p w14:paraId="136EDD15" w14:textId="77777777" w:rsidR="00017037" w:rsidRPr="00700CDE" w:rsidRDefault="00017037" w:rsidP="00017037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C8563C6" w14:textId="31327925" w:rsidR="00945EEE" w:rsidRPr="00700CDE" w:rsidRDefault="00945EEE" w:rsidP="00945EEE">
      <w:pPr>
        <w:rPr>
          <w:rFonts w:ascii="Times New Roman" w:hAnsi="Times New Roman" w:cs="Times New Roman"/>
          <w:sz w:val="24"/>
          <w:szCs w:val="24"/>
        </w:rPr>
      </w:pPr>
      <w:r w:rsidRPr="00700CDE">
        <w:rPr>
          <w:rFonts w:ascii="Times New Roman" w:hAnsi="Times New Roman" w:cs="Times New Roman"/>
          <w:sz w:val="24"/>
          <w:szCs w:val="24"/>
        </w:rPr>
        <w:t xml:space="preserve">Pytanie 2. </w:t>
      </w:r>
      <w:r w:rsidRPr="00700CDE">
        <w:rPr>
          <w:rFonts w:ascii="Times New Roman" w:hAnsi="Times New Roman" w:cs="Times New Roman"/>
          <w:b/>
          <w:bCs/>
          <w:sz w:val="24"/>
          <w:szCs w:val="24"/>
        </w:rPr>
        <w:t xml:space="preserve">Pakiet 8 </w:t>
      </w:r>
      <w:r w:rsidRPr="00700CDE">
        <w:rPr>
          <w:rFonts w:ascii="Times New Roman" w:hAnsi="Times New Roman" w:cs="Times New Roman"/>
          <w:sz w:val="24"/>
          <w:szCs w:val="24"/>
        </w:rPr>
        <w:t xml:space="preserve">Czy Zamawiający dopuści pakowany pojedynczo worek trzykomorowy do wkłucia obwodowego zawierający roztwór aminokwasów, 20% emulsję tłuszczową LCT, węglowodany i elektrolity o objętości 1440 ml, zawartości azotu 5,4 g, energii niebiałkowej 900 kcal, </w:t>
      </w:r>
      <w:proofErr w:type="spellStart"/>
      <w:r w:rsidRPr="00700CDE">
        <w:rPr>
          <w:rFonts w:ascii="Times New Roman" w:hAnsi="Times New Roman" w:cs="Times New Roman"/>
          <w:sz w:val="24"/>
          <w:szCs w:val="24"/>
        </w:rPr>
        <w:t>osmolarności</w:t>
      </w:r>
      <w:proofErr w:type="spellEnd"/>
      <w:r w:rsidRPr="00700CDE">
        <w:rPr>
          <w:rFonts w:ascii="Times New Roman" w:hAnsi="Times New Roman" w:cs="Times New Roman"/>
          <w:sz w:val="24"/>
          <w:szCs w:val="24"/>
        </w:rPr>
        <w:t xml:space="preserve"> 750 </w:t>
      </w:r>
      <w:proofErr w:type="spellStart"/>
      <w:r w:rsidRPr="00700CDE">
        <w:rPr>
          <w:rFonts w:ascii="Times New Roman" w:hAnsi="Times New Roman" w:cs="Times New Roman"/>
          <w:sz w:val="24"/>
          <w:szCs w:val="24"/>
        </w:rPr>
        <w:t>mOsm</w:t>
      </w:r>
      <w:proofErr w:type="spellEnd"/>
      <w:r w:rsidRPr="00700CDE">
        <w:rPr>
          <w:rFonts w:ascii="Times New Roman" w:hAnsi="Times New Roman" w:cs="Times New Roman"/>
          <w:sz w:val="24"/>
          <w:szCs w:val="24"/>
        </w:rPr>
        <w:t>/l?</w:t>
      </w:r>
    </w:p>
    <w:p w14:paraId="54D483AF" w14:textId="27392FD2" w:rsidR="00945EEE" w:rsidRPr="00700CDE" w:rsidRDefault="00945EEE" w:rsidP="00945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0C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EE76BD">
        <w:rPr>
          <w:rFonts w:ascii="Times New Roman" w:hAnsi="Times New Roman" w:cs="Times New Roman"/>
          <w:b/>
          <w:bCs/>
          <w:sz w:val="24"/>
          <w:szCs w:val="24"/>
        </w:rPr>
        <w:t xml:space="preserve"> NIE. Zamawiający podtrzymuje zapisy SWZ.</w:t>
      </w:r>
    </w:p>
    <w:p w14:paraId="6A9C01FC" w14:textId="77777777" w:rsidR="00700CDE" w:rsidRPr="00700CDE" w:rsidRDefault="00700CDE" w:rsidP="00700CD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00CDE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:u w:val="single"/>
          <w:lang w:eastAsia="pl-PL"/>
          <w14:ligatures w14:val="none"/>
        </w:rPr>
        <w:t>Pytanie Dotyczy</w:t>
      </w:r>
      <w:r w:rsidRPr="00700CDE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pakiet nr I– PARICALCITOL,  Zał.3 - wzór umowy, </w:t>
      </w:r>
      <w:r w:rsidRPr="00700CDE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700CDE">
        <w:rPr>
          <w:rFonts w:ascii="Times New Roman" w:eastAsia="Calibri" w:hAnsi="Times New Roman" w:cs="Times New Roman"/>
          <w:b/>
          <w:bCs/>
          <w:color w:val="000009"/>
          <w:kern w:val="0"/>
          <w:sz w:val="24"/>
          <w:szCs w:val="24"/>
          <w:lang w:eastAsia="pl-PL"/>
          <w14:ligatures w14:val="none"/>
        </w:rPr>
        <w:t xml:space="preserve">§ 2. </w:t>
      </w:r>
      <w:r w:rsidRPr="00700CDE">
        <w:rPr>
          <w:rFonts w:ascii="Times New Roman" w:eastAsia="Calibri" w:hAnsi="Times New Roman" w:cs="Times New Roman"/>
          <w:b/>
          <w:bCs/>
          <w:color w:val="000009"/>
          <w:kern w:val="0"/>
          <w:sz w:val="24"/>
          <w:szCs w:val="24"/>
          <w:lang w:eastAsia="pl-PL"/>
          <w14:ligatures w14:val="none"/>
        </w:rPr>
        <w:br/>
        <w:t>3.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  <w:t xml:space="preserve"> Dostawa będzie następować w terminie </w:t>
      </w:r>
      <w:r w:rsidRPr="00700CDE">
        <w:rPr>
          <w:rFonts w:ascii="Times New Roman" w:eastAsia="Calibri" w:hAnsi="Times New Roman" w:cs="Times New Roman"/>
          <w:b/>
          <w:bCs/>
          <w:color w:val="000009"/>
          <w:kern w:val="0"/>
          <w:sz w:val="24"/>
          <w:szCs w:val="24"/>
          <w:lang w:eastAsia="pl-PL"/>
          <w14:ligatures w14:val="none"/>
        </w:rPr>
        <w:t xml:space="preserve">do następnego dnia roboczego 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  <w:t xml:space="preserve">na koszt i ryzyko Wykonawcy do Apteki Zakładowej SP ZOZ w Kolbuszowej, ul. Grunwaldzka 4, tel. 1 7 581 99 10 pomiędzy godziną 8.00 a 14. 00. </w:t>
      </w:r>
      <w:r w:rsidRPr="00700CDE">
        <w:rPr>
          <w:rFonts w:ascii="Times New Roman" w:eastAsia="Calibri" w:hAnsi="Times New Roman" w:cs="Times New Roman"/>
          <w:i/>
          <w:iCs/>
          <w:color w:val="000009"/>
          <w:kern w:val="0"/>
          <w:sz w:val="24"/>
          <w:szCs w:val="24"/>
          <w:lang w:eastAsia="pl-PL"/>
          <w14:ligatures w14:val="none"/>
        </w:rPr>
        <w:t xml:space="preserve">(termin dostawy nie dotyczy leków na ratunek (tzw. cito), 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  <w:t xml:space="preserve">o których mowa w ust. 4 i 4a) </w:t>
      </w:r>
      <w:r w:rsidRPr="00700CDE">
        <w:rPr>
          <w:rFonts w:ascii="Times New Roman" w:eastAsia="Calibri" w:hAnsi="Times New Roman" w:cs="Times New Roman"/>
          <w:b/>
          <w:bCs/>
          <w:color w:val="000009"/>
          <w:kern w:val="0"/>
          <w:sz w:val="24"/>
          <w:szCs w:val="24"/>
          <w:lang w:eastAsia="pl-PL"/>
          <w14:ligatures w14:val="none"/>
        </w:rPr>
        <w:t>Pakiet 36 oraz 37 dostarczenie wg potrzeb zamawiającego ul. Kolejowa 3, Kolbuszowa</w:t>
      </w:r>
      <w:r w:rsidRPr="00700CDE">
        <w:rPr>
          <w:rFonts w:ascii="Times New Roman" w:eastAsia="Calibri" w:hAnsi="Times New Roman" w:cs="Times New Roman"/>
          <w:i/>
          <w:iCs/>
          <w:color w:val="000009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7E052072" w14:textId="77777777" w:rsidR="00700CDE" w:rsidRPr="00700CDE" w:rsidRDefault="00700CDE" w:rsidP="00700CD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  <w:t xml:space="preserve">Ryzyko utraty, zniszczenia, uszkodzenia towaru przechodzi na Zamawiającego z chwilą odebrania przedmiotów umowy bez zastrzeżeń. </w:t>
      </w:r>
    </w:p>
    <w:p w14:paraId="25BAB7F1" w14:textId="77777777" w:rsidR="00700CDE" w:rsidRPr="00700CDE" w:rsidRDefault="00700CDE" w:rsidP="00700CD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  <w:lastRenderedPageBreak/>
        <w:t xml:space="preserve">Do obowiązków Wykonawcy w zakresie dostawy należy również wyładunek i wniesienie towarów do pomieszczenia wskazanego przez personel apteki. </w:t>
      </w:r>
    </w:p>
    <w:p w14:paraId="072F5C37" w14:textId="77777777" w:rsidR="00700CDE" w:rsidRPr="00700CDE" w:rsidRDefault="00700CDE" w:rsidP="00700CD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</w:pPr>
      <w:r w:rsidRPr="00700CDE">
        <w:rPr>
          <w:rFonts w:ascii="Times New Roman" w:eastAsia="Calibri" w:hAnsi="Times New Roman" w:cs="Times New Roman"/>
          <w:b/>
          <w:bCs/>
          <w:color w:val="000009"/>
          <w:kern w:val="0"/>
          <w:sz w:val="24"/>
          <w:szCs w:val="24"/>
          <w:lang w:eastAsia="pl-PL"/>
          <w14:ligatures w14:val="none"/>
        </w:rPr>
        <w:t xml:space="preserve">3A. 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  <w:t xml:space="preserve">Wykonawca do dostarczonej partii przedmiotów umowy zobowiązany jest niezwłocznie przesłać fakturę elektroniczną na adres </w:t>
      </w:r>
      <w:hyperlink r:id="rId5" w:history="1">
        <w:r w:rsidRPr="00700CDE">
          <w:rPr>
            <w:rFonts w:ascii="Times New Roman" w:eastAsia="Calibri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apteka@szpital.kolbuszowa.pl</w:t>
        </w:r>
      </w:hyperlink>
      <w:r w:rsidRPr="00700CDE">
        <w:rPr>
          <w:rFonts w:ascii="Times New Roman" w:eastAsia="Calibri" w:hAnsi="Times New Roman" w:cs="Times New Roman"/>
          <w:color w:val="000080"/>
          <w:kern w:val="0"/>
          <w:sz w:val="24"/>
          <w:szCs w:val="24"/>
          <w:lang w:eastAsia="pl-PL"/>
          <w14:ligatures w14:val="none"/>
        </w:rPr>
        <w:t xml:space="preserve"> </w:t>
      </w:r>
      <w:r w:rsidRPr="00700CDE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formie umożliwiającej wprowadzenie danych z ww. 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:lang w:eastAsia="pl-PL"/>
          <w14:ligatures w14:val="none"/>
        </w:rPr>
        <w:t xml:space="preserve">faktury do programu komputerowego używanego przez Zamawiającego w formacie „Malicki”. </w:t>
      </w:r>
    </w:p>
    <w:p w14:paraId="3EF15E48" w14:textId="77777777" w:rsidR="00700CDE" w:rsidRPr="00700CDE" w:rsidRDefault="00700CDE" w:rsidP="00700CD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700CDE">
        <w:rPr>
          <w:rFonts w:ascii="Times New Roman" w:eastAsia="Calibri" w:hAnsi="Times New Roman" w:cs="Times New Roman"/>
          <w:b/>
          <w:bCs/>
          <w:color w:val="000009"/>
          <w:kern w:val="0"/>
          <w:sz w:val="24"/>
          <w:szCs w:val="24"/>
          <w14:ligatures w14:val="none"/>
        </w:rPr>
        <w:t xml:space="preserve">4. 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14:ligatures w14:val="none"/>
        </w:rPr>
        <w:t xml:space="preserve">Termin dostarczenia kolejnych zamówionych partii towaru wynosi maksymalnie </w:t>
      </w:r>
      <w:r w:rsidRPr="00700CDE">
        <w:rPr>
          <w:rFonts w:ascii="Times New Roman" w:eastAsia="Calibri" w:hAnsi="Times New Roman" w:cs="Times New Roman"/>
          <w:b/>
          <w:bCs/>
          <w:color w:val="000009"/>
          <w:kern w:val="0"/>
          <w:sz w:val="24"/>
          <w:szCs w:val="24"/>
          <w14:ligatures w14:val="none"/>
        </w:rPr>
        <w:t xml:space="preserve">do następnego dnia roboczego 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14:ligatures w14:val="none"/>
        </w:rPr>
        <w:t xml:space="preserve">od chwili złożenia zlecenia ich dostawy przez osobę uprawnioną przez Zamawiającego, a w wypadku leku na ratunek (tzw. cito) termin ten wynosi </w:t>
      </w:r>
      <w:r w:rsidRPr="00700CDE">
        <w:rPr>
          <w:rFonts w:ascii="Times New Roman" w:eastAsia="Calibri" w:hAnsi="Times New Roman" w:cs="Times New Roman"/>
          <w:i/>
          <w:iCs/>
          <w:color w:val="000009"/>
          <w:kern w:val="0"/>
          <w:sz w:val="24"/>
          <w:szCs w:val="24"/>
          <w14:ligatures w14:val="none"/>
        </w:rPr>
        <w:t>maksymalnie 12 godzin</w:t>
      </w:r>
      <w:r w:rsidRPr="00700CDE">
        <w:rPr>
          <w:rFonts w:ascii="Times New Roman" w:eastAsia="Calibri" w:hAnsi="Times New Roman" w:cs="Times New Roman"/>
          <w:color w:val="000009"/>
          <w:kern w:val="0"/>
          <w:sz w:val="24"/>
          <w:szCs w:val="24"/>
          <w14:ligatures w14:val="none"/>
        </w:rPr>
        <w:t xml:space="preserve">. Jeżeli dostawa wypada w dniu wolnym od pracy lub sobotę, dostawa nastąpi w pierwszym dniu roboczym po wyznaczonym terminie. </w:t>
      </w:r>
      <w:r w:rsidRPr="00700CDE">
        <w:rPr>
          <w:rFonts w:ascii="Times New Roman" w:eastAsia="Calibri" w:hAnsi="Times New Roman" w:cs="Times New Roman"/>
          <w:i/>
          <w:iCs/>
          <w:color w:val="000009"/>
          <w:kern w:val="0"/>
          <w:sz w:val="24"/>
          <w:szCs w:val="24"/>
          <w14:ligatures w14:val="none"/>
        </w:rPr>
        <w:t>Zdanie drugie ust. 4 nie dotyczy leków na ratunek (tzw. cito) w zakresie w jakim dostawa wypada w sobotę.</w:t>
      </w:r>
      <w:r w:rsidRPr="00700CDE">
        <w:rPr>
          <w:rFonts w:ascii="Times New Roman" w:eastAsia="Calibri" w:hAnsi="Times New Roman" w:cs="Times New Roman"/>
          <w:color w:val="242424"/>
          <w:kern w:val="0"/>
          <w:sz w:val="24"/>
          <w:szCs w:val="24"/>
          <w14:ligatures w14:val="none"/>
        </w:rPr>
        <w:t> </w:t>
      </w:r>
      <w:r w:rsidRPr="00700CDE">
        <w:rPr>
          <w:rFonts w:ascii="Times New Roman" w:eastAsia="Calibri" w:hAnsi="Times New Roman" w:cs="Times New Roman"/>
          <w:color w:val="242424"/>
          <w:kern w:val="0"/>
          <w:sz w:val="24"/>
          <w:szCs w:val="24"/>
          <w14:ligatures w14:val="none"/>
        </w:rPr>
        <w:br/>
      </w:r>
    </w:p>
    <w:p w14:paraId="4CBAC1C1" w14:textId="764B43E3" w:rsidR="00700CDE" w:rsidRPr="00700CDE" w:rsidRDefault="00700CDE" w:rsidP="00700CD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0CD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Pytanie 3. Treść pytania:</w:t>
      </w:r>
      <w:r w:rsidRPr="00700C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Z uwagi na fakt , że PARICALCITOL nie jest lekiem ratującym życie oraz zużycie PARICALCITOLU jest łatwe do przewidzenia i zaplanowania uprzejmie prosimy o odejście dla pakietu nr I od wymogu „cito” dostaw w terminie 12 godzinnym oraz o dopuszczenie „zwykłych” dostaw z terminem 48 godzin?</w:t>
      </w:r>
    </w:p>
    <w:p w14:paraId="3055E16A" w14:textId="77777777" w:rsidR="00700CDE" w:rsidRPr="00700CDE" w:rsidRDefault="00700CDE" w:rsidP="00700CD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947FBF4" w14:textId="0744ACCE" w:rsidR="00700CDE" w:rsidRPr="00700CDE" w:rsidRDefault="00700CDE" w:rsidP="00700CD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00CD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E76B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Zamawiający wyraża zgodę tylko w zakresie tego pakietu- 1. </w:t>
      </w:r>
    </w:p>
    <w:p w14:paraId="71DD7E6C" w14:textId="77777777" w:rsidR="00700CDE" w:rsidRDefault="00700CDE" w:rsidP="00700CDE">
      <w:pPr>
        <w:shd w:val="clear" w:color="auto" w:fill="FFFFFF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5B21450" w14:textId="77777777" w:rsidR="00700CDE" w:rsidRPr="00700CDE" w:rsidRDefault="00700CDE" w:rsidP="00700CDE">
      <w:pPr>
        <w:shd w:val="clear" w:color="auto" w:fill="FFFFFF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153A40B" w14:textId="3CA77214" w:rsidR="00700CDE" w:rsidRPr="00700CDE" w:rsidRDefault="00700CDE" w:rsidP="00700CDE">
      <w:pPr>
        <w:rPr>
          <w:rFonts w:ascii="Times New Roman" w:hAnsi="Times New Roman" w:cs="Times New Roman"/>
          <w:sz w:val="24"/>
          <w:szCs w:val="24"/>
        </w:rPr>
      </w:pPr>
      <w:r w:rsidRPr="00700CDE">
        <w:rPr>
          <w:rFonts w:ascii="Times New Roman" w:hAnsi="Times New Roman" w:cs="Times New Roman"/>
          <w:b/>
          <w:bCs/>
          <w:sz w:val="24"/>
          <w:szCs w:val="24"/>
          <w:u w:val="single"/>
        </w:rPr>
        <w:t>Pytanie</w:t>
      </w:r>
      <w:r w:rsidR="001855D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4. </w:t>
      </w:r>
      <w:r w:rsidRPr="00700CD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Dotyczy</w:t>
      </w:r>
      <w:r w:rsidRPr="00700CDE">
        <w:rPr>
          <w:rFonts w:ascii="Times New Roman" w:hAnsi="Times New Roman" w:cs="Times New Roman"/>
          <w:sz w:val="24"/>
          <w:szCs w:val="24"/>
        </w:rPr>
        <w:t xml:space="preserve"> pakiet nr 23– PARICALCITOL,  Zał.3 - wzór umowy, </w:t>
      </w:r>
      <w:r w:rsidRPr="00700CDE">
        <w:rPr>
          <w:rFonts w:ascii="Times New Roman" w:hAnsi="Times New Roman" w:cs="Times New Roman"/>
          <w:b/>
          <w:bCs/>
          <w:sz w:val="24"/>
          <w:szCs w:val="24"/>
        </w:rPr>
        <w:t>§ 2. 3.A</w:t>
      </w:r>
      <w:r w:rsidRPr="00700CDE">
        <w:rPr>
          <w:rFonts w:ascii="Times New Roman" w:hAnsi="Times New Roman" w:cs="Times New Roman"/>
          <w:sz w:val="24"/>
          <w:szCs w:val="24"/>
        </w:rPr>
        <w:br/>
      </w:r>
      <w:r w:rsidRPr="00700CD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Treść pytania: </w:t>
      </w:r>
      <w:r w:rsidRPr="00700CDE">
        <w:rPr>
          <w:rFonts w:ascii="Times New Roman" w:hAnsi="Times New Roman" w:cs="Times New Roman"/>
          <w:sz w:val="24"/>
          <w:szCs w:val="24"/>
        </w:rPr>
        <w:t>Ze względu na stały brak możliwości wystawiania faktur w formie elektronicznej,</w:t>
      </w:r>
      <w:r w:rsidRPr="00700CDE">
        <w:rPr>
          <w:rFonts w:ascii="Times New Roman" w:hAnsi="Times New Roman" w:cs="Times New Roman"/>
          <w:sz w:val="24"/>
          <w:szCs w:val="24"/>
        </w:rPr>
        <w:br/>
        <w:t xml:space="preserve">w formacie pdf, w formacie „Malicki”, oraz za pośrednictwem Platformy Elektronicznego Fakturowania, Czy Zamawiający w Pakiecie nr I dopuści  załączanie wyłącznie faktur papierowych wraz z dostawą </w:t>
      </w:r>
      <w:proofErr w:type="spellStart"/>
      <w:r w:rsidRPr="00700CDE">
        <w:rPr>
          <w:rFonts w:ascii="Times New Roman" w:hAnsi="Times New Roman" w:cs="Times New Roman"/>
          <w:sz w:val="24"/>
          <w:szCs w:val="24"/>
        </w:rPr>
        <w:t>Paricalcitolu</w:t>
      </w:r>
      <w:proofErr w:type="spellEnd"/>
      <w:r w:rsidRPr="00700CDE">
        <w:rPr>
          <w:rFonts w:ascii="Times New Roman" w:hAnsi="Times New Roman" w:cs="Times New Roman"/>
          <w:sz w:val="24"/>
          <w:szCs w:val="24"/>
        </w:rPr>
        <w:t xml:space="preserve"> do Zamawiającego? </w:t>
      </w:r>
    </w:p>
    <w:p w14:paraId="59725342" w14:textId="77777777" w:rsidR="00EE76BD" w:rsidRPr="00EE76BD" w:rsidRDefault="00700CDE" w:rsidP="00EE76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0C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EE76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76BD" w:rsidRPr="00EE76BD">
        <w:rPr>
          <w:rFonts w:ascii="Times New Roman" w:hAnsi="Times New Roman" w:cs="Times New Roman"/>
          <w:b/>
          <w:bCs/>
          <w:sz w:val="24"/>
          <w:szCs w:val="24"/>
        </w:rPr>
        <w:t xml:space="preserve">: Zamawiający wyraża zgodę tylko w zakresie tego pakietu- 1. </w:t>
      </w:r>
    </w:p>
    <w:p w14:paraId="580BAE0A" w14:textId="11F0E56B" w:rsidR="00700CDE" w:rsidRPr="00700CDE" w:rsidRDefault="00700CDE" w:rsidP="00700C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777872" w14:textId="24518E3B" w:rsidR="00744A2C" w:rsidRPr="00EB426C" w:rsidRDefault="00744A2C" w:rsidP="003F1F3A">
      <w:pPr>
        <w:rPr>
          <w:rFonts w:ascii="Times New Roman" w:hAnsi="Times New Roman" w:cs="Times New Roman"/>
          <w:sz w:val="24"/>
          <w:szCs w:val="24"/>
        </w:rPr>
      </w:pPr>
    </w:p>
    <w:p w14:paraId="3FDCF2E4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456FF962" w14:textId="51492654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0E79BE">
        <w:rPr>
          <w:rFonts w:ascii="Times New Roman" w:hAnsi="Times New Roman" w:cs="Times New Roman"/>
          <w:sz w:val="24"/>
          <w:szCs w:val="24"/>
        </w:rPr>
        <w:t>12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717199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5D312C9" w14:textId="3E3B1AB2" w:rsidR="003E4A23" w:rsidRPr="00400555" w:rsidRDefault="003E4A23" w:rsidP="00400555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17037"/>
    <w:rsid w:val="000B5B9A"/>
    <w:rsid w:val="000C286B"/>
    <w:rsid w:val="000E79BE"/>
    <w:rsid w:val="001141BC"/>
    <w:rsid w:val="001855D7"/>
    <w:rsid w:val="002743CB"/>
    <w:rsid w:val="00293D58"/>
    <w:rsid w:val="00347386"/>
    <w:rsid w:val="003A7B98"/>
    <w:rsid w:val="003E4A23"/>
    <w:rsid w:val="003F1F3A"/>
    <w:rsid w:val="004004CE"/>
    <w:rsid w:val="00400555"/>
    <w:rsid w:val="004A360F"/>
    <w:rsid w:val="004A5C9A"/>
    <w:rsid w:val="004F7D50"/>
    <w:rsid w:val="005A110F"/>
    <w:rsid w:val="00600D7A"/>
    <w:rsid w:val="006540CD"/>
    <w:rsid w:val="0065652A"/>
    <w:rsid w:val="006B327D"/>
    <w:rsid w:val="00700CDE"/>
    <w:rsid w:val="0070483D"/>
    <w:rsid w:val="00717199"/>
    <w:rsid w:val="00744A2C"/>
    <w:rsid w:val="0077346F"/>
    <w:rsid w:val="007A1A64"/>
    <w:rsid w:val="00945EEE"/>
    <w:rsid w:val="00947EFD"/>
    <w:rsid w:val="009D3ADB"/>
    <w:rsid w:val="00A4378F"/>
    <w:rsid w:val="00A57610"/>
    <w:rsid w:val="00A81963"/>
    <w:rsid w:val="00B322BB"/>
    <w:rsid w:val="00B45D7A"/>
    <w:rsid w:val="00B74016"/>
    <w:rsid w:val="00BD60C6"/>
    <w:rsid w:val="00BE1A75"/>
    <w:rsid w:val="00C86342"/>
    <w:rsid w:val="00CC694E"/>
    <w:rsid w:val="00DC74E4"/>
    <w:rsid w:val="00DD4654"/>
    <w:rsid w:val="00E12F1F"/>
    <w:rsid w:val="00E1522E"/>
    <w:rsid w:val="00E52E86"/>
    <w:rsid w:val="00EB426C"/>
    <w:rsid w:val="00EE76BD"/>
    <w:rsid w:val="00F7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szpital.kolbusz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47</cp:revision>
  <cp:lastPrinted>2025-09-12T07:58:00Z</cp:lastPrinted>
  <dcterms:created xsi:type="dcterms:W3CDTF">2023-12-01T07:19:00Z</dcterms:created>
  <dcterms:modified xsi:type="dcterms:W3CDTF">2025-09-12T08:00:00Z</dcterms:modified>
</cp:coreProperties>
</file>