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D44FC5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0B6D6C">
        <w:rPr>
          <w:rFonts w:ascii="Times New Roman" w:hAnsi="Times New Roman" w:cs="Times New Roman"/>
          <w:sz w:val="20"/>
          <w:szCs w:val="20"/>
          <w:u w:val="single"/>
        </w:rPr>
        <w:t>10</w:t>
      </w:r>
    </w:p>
    <w:p w14:paraId="669FD348" w14:textId="49ED459D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EC3295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EC3295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D2A723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A17E1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A17E1A" w:rsidRPr="006024F6">
        <w:rPr>
          <w:b/>
          <w:sz w:val="22"/>
          <w:szCs w:val="22"/>
        </w:rPr>
        <w:t xml:space="preserve">Pakiet </w:t>
      </w:r>
      <w:r w:rsidR="000B6D6C">
        <w:rPr>
          <w:b/>
          <w:sz w:val="22"/>
          <w:szCs w:val="22"/>
        </w:rPr>
        <w:t>10</w:t>
      </w:r>
      <w:r w:rsidR="00A17E1A" w:rsidRPr="006024F6">
        <w:rPr>
          <w:b/>
          <w:sz w:val="22"/>
          <w:szCs w:val="22"/>
        </w:rPr>
        <w:t xml:space="preserve"> – </w:t>
      </w:r>
      <w:r w:rsidR="00B5729C" w:rsidRPr="00B5729C">
        <w:rPr>
          <w:b/>
          <w:bCs/>
          <w:sz w:val="22"/>
          <w:szCs w:val="22"/>
        </w:rPr>
        <w:t xml:space="preserve">Preparaty do mycia i dezynfekcji powierzchni, sprzętu i wyrobów medycznych  </w:t>
      </w:r>
    </w:p>
    <w:p w14:paraId="463D9DF7" w14:textId="77777777" w:rsidR="00A17E1A" w:rsidRDefault="00A17E1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C2753C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C2753C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C2753C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C12AB7" w14:paraId="7EA76DD6" w14:textId="77777777" w:rsidTr="00C356D3">
        <w:trPr>
          <w:trHeight w:val="462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C9374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7BD9E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A  Możliwość zastosowania preparatu do powierzchni kontaktujących się </w:t>
            </w:r>
          </w:p>
          <w:p w14:paraId="00423B08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z żywnością</w:t>
            </w:r>
          </w:p>
          <w:p w14:paraId="07DF5336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  <w:p w14:paraId="1D880607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  <w:p w14:paraId="3D543F8F" w14:textId="0F1BDF40" w:rsidR="00C12AB7" w:rsidRPr="00C2753C" w:rsidRDefault="00C12AB7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14:paraId="745D1034" w14:textId="581375C4" w:rsidR="00C12AB7" w:rsidRPr="00B5729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Możliwość stosowania– </w:t>
            </w:r>
            <w:r w:rsidR="000B6D6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2</w:t>
            </w: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 pkt.</w:t>
            </w:r>
          </w:p>
          <w:p w14:paraId="480276E2" w14:textId="77777777" w:rsidR="00C12AB7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1A1D63A" w14:textId="77777777" w:rsidR="00C12AB7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64173580" w14:textId="598AB5EE" w:rsidR="00C12AB7" w:rsidRPr="00C2753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12AB7" w:rsidRPr="00C2753C" w:rsidRDefault="00C12AB7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C12AB7" w14:paraId="5C14FBE5" w14:textId="77777777" w:rsidTr="00C356D3">
        <w:trPr>
          <w:trHeight w:val="461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E29A1" w14:textId="7777777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FCC98" w14:textId="77777777" w:rsidR="00C12AB7" w:rsidRDefault="00C12AB7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8CB84" w14:textId="3B504975" w:rsidR="00C12AB7" w:rsidRDefault="00C12AB7" w:rsidP="00B5729C">
            <w:pPr>
              <w:jc w:val="center"/>
              <w:rPr>
                <w:rFonts w:ascii="Georgia" w:hAnsi="Georgia"/>
                <w:color w:val="111111"/>
                <w:sz w:val="18"/>
                <w:szCs w:val="18"/>
              </w:rPr>
            </w:pPr>
            <w:r w:rsidRPr="00C12AB7">
              <w:rPr>
                <w:rFonts w:ascii="Georgia" w:hAnsi="Georgia"/>
                <w:color w:val="111111"/>
                <w:sz w:val="18"/>
                <w:szCs w:val="18"/>
              </w:rPr>
              <w:t>B  Nieodpłatne użyczenie przez Wykonawcę 3 sztuk urządzenia pozwalającego na automatyczne dozowanie  środka do mycia i dezynfekcji powierzchni</w:t>
            </w:r>
          </w:p>
        </w:tc>
        <w:tc>
          <w:tcPr>
            <w:tcW w:w="255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9948129" w14:textId="39724D78" w:rsidR="00C12AB7" w:rsidRPr="00B5729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12AB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Użyczenie urządzeń– 10 pkt.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12BE5A1" w14:textId="77777777" w:rsidR="00C12AB7" w:rsidRPr="00C2753C" w:rsidRDefault="00C12AB7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B5729C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79CD3471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6EBD5" w14:textId="77777777" w:rsidR="00B5729C" w:rsidRDefault="00B5729C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C  Dopuszczalność do dezynfekcji powierzchni mających kontakt z żywnością</w:t>
            </w:r>
          </w:p>
          <w:p w14:paraId="044CEA2D" w14:textId="5D1205C2" w:rsidR="00B5729C" w:rsidRPr="00C2753C" w:rsidRDefault="00B5729C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oraz w obecności pacjentów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5984723F" w:rsidR="00B5729C" w:rsidRPr="00C2753C" w:rsidRDefault="00B5729C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Posiadanie dopuszczenia– </w:t>
            </w:r>
            <w:r w:rsidR="000B6D6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5 </w:t>
            </w: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B5729C" w:rsidRPr="00C2753C" w:rsidRDefault="00B5729C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6B5DD17" w14:textId="77777777" w:rsidR="00C2753C" w:rsidRDefault="00C2753C" w:rsidP="00C2753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EF88E8" w14:textId="77777777" w:rsidR="00C2753C" w:rsidRDefault="00C2753C" w:rsidP="00C2753C">
      <w:pPr>
        <w:rPr>
          <w:sz w:val="22"/>
          <w:szCs w:val="22"/>
        </w:rPr>
      </w:pPr>
    </w:p>
    <w:p w14:paraId="0EFB91EE" w14:textId="0564060D" w:rsidR="00B659B1" w:rsidRDefault="00C2753C" w:rsidP="00C2753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0B6D6C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642F6"/>
    <w:rsid w:val="00677934"/>
    <w:rsid w:val="006B31E2"/>
    <w:rsid w:val="006B5405"/>
    <w:rsid w:val="00732BCD"/>
    <w:rsid w:val="008106FC"/>
    <w:rsid w:val="00840213"/>
    <w:rsid w:val="00842587"/>
    <w:rsid w:val="00851EB2"/>
    <w:rsid w:val="008568AA"/>
    <w:rsid w:val="00865F3B"/>
    <w:rsid w:val="008B233E"/>
    <w:rsid w:val="008D3EA3"/>
    <w:rsid w:val="009D0A4F"/>
    <w:rsid w:val="009D7EE1"/>
    <w:rsid w:val="009F62C0"/>
    <w:rsid w:val="00A17E1A"/>
    <w:rsid w:val="00A42E76"/>
    <w:rsid w:val="00A53F9E"/>
    <w:rsid w:val="00A908AE"/>
    <w:rsid w:val="00AB736A"/>
    <w:rsid w:val="00AD763C"/>
    <w:rsid w:val="00B311EA"/>
    <w:rsid w:val="00B5729C"/>
    <w:rsid w:val="00B659B1"/>
    <w:rsid w:val="00BB1A10"/>
    <w:rsid w:val="00C12AB7"/>
    <w:rsid w:val="00C2753C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EC3295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uiPriority w:val="99"/>
    <w:qFormat/>
    <w:rsid w:val="00B5729C"/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37</cp:revision>
  <cp:lastPrinted>2017-06-14T11:09:00Z</cp:lastPrinted>
  <dcterms:created xsi:type="dcterms:W3CDTF">2017-06-13T12:09:00Z</dcterms:created>
  <dcterms:modified xsi:type="dcterms:W3CDTF">2025-10-29T08:53:00Z</dcterms:modified>
</cp:coreProperties>
</file>