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905D6" w14:textId="77777777" w:rsidR="002A1778" w:rsidRPr="00683A25" w:rsidRDefault="002A1778" w:rsidP="002A1778">
      <w:pPr>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WYKONAWCY                                                                                     /wszyscy/</w:t>
      </w:r>
    </w:p>
    <w:p w14:paraId="6D81C0ED" w14:textId="77777777" w:rsidR="002A1778" w:rsidRPr="00683A25" w:rsidRDefault="002A1778" w:rsidP="002A1778">
      <w:pPr>
        <w:jc w:val="both"/>
        <w:rPr>
          <w:rFonts w:ascii="Times New Roman" w:eastAsia="Calibri" w:hAnsi="Times New Roman" w:cs="Times New Roman"/>
          <w:kern w:val="0"/>
          <w:sz w:val="24"/>
          <w:szCs w:val="24"/>
          <w14:ligatures w14:val="none"/>
        </w:rPr>
      </w:pPr>
    </w:p>
    <w:p w14:paraId="25D32A4D" w14:textId="77777777" w:rsidR="002A1778" w:rsidRPr="00683A25" w:rsidRDefault="002A1778" w:rsidP="002A1778">
      <w:pPr>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Eap-2412/21/25/D</w:t>
      </w:r>
    </w:p>
    <w:p w14:paraId="310A9C86" w14:textId="77777777" w:rsidR="002A1778" w:rsidRPr="00683A25" w:rsidRDefault="002A1778" w:rsidP="002A1778">
      <w:pPr>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Dotyczy postępowania znak jw. z dnia 13.11.2025r.</w:t>
      </w:r>
    </w:p>
    <w:p w14:paraId="7F237E44" w14:textId="01223654" w:rsidR="002A1778" w:rsidRPr="00683A25" w:rsidRDefault="002A1778" w:rsidP="002A1778">
      <w:pPr>
        <w:jc w:val="center"/>
        <w:rPr>
          <w:rFonts w:ascii="Times New Roman" w:eastAsia="Calibri" w:hAnsi="Times New Roman" w:cs="Times New Roman"/>
          <w:b/>
          <w:bCs/>
          <w:kern w:val="0"/>
          <w:sz w:val="24"/>
          <w:szCs w:val="24"/>
          <w14:ligatures w14:val="none"/>
        </w:rPr>
      </w:pPr>
      <w:r w:rsidRPr="00683A25">
        <w:rPr>
          <w:rFonts w:ascii="Times New Roman" w:eastAsia="Calibri" w:hAnsi="Times New Roman" w:cs="Times New Roman"/>
          <w:b/>
          <w:bCs/>
          <w:kern w:val="0"/>
          <w:sz w:val="24"/>
          <w:szCs w:val="24"/>
          <w14:ligatures w14:val="none"/>
        </w:rPr>
        <w:t>ZAWIADOMIENIE /</w:t>
      </w:r>
      <w:r>
        <w:rPr>
          <w:rFonts w:ascii="Times New Roman" w:eastAsia="Calibri" w:hAnsi="Times New Roman" w:cs="Times New Roman"/>
          <w:b/>
          <w:bCs/>
          <w:kern w:val="0"/>
          <w:sz w:val="24"/>
          <w:szCs w:val="24"/>
          <w14:ligatures w14:val="none"/>
        </w:rPr>
        <w:t>2</w:t>
      </w:r>
      <w:r w:rsidRPr="00683A25">
        <w:rPr>
          <w:rFonts w:ascii="Times New Roman" w:eastAsia="Calibri" w:hAnsi="Times New Roman" w:cs="Times New Roman"/>
          <w:b/>
          <w:bCs/>
          <w:kern w:val="0"/>
          <w:sz w:val="24"/>
          <w:szCs w:val="24"/>
          <w14:ligatures w14:val="none"/>
        </w:rPr>
        <w:t>/</w:t>
      </w:r>
    </w:p>
    <w:p w14:paraId="0FB002BF"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Samodzielny Publiczny Zespół Opieki Zdrowotnej w Kolbuszowej,36-100 Kolbuszowa,</w:t>
      </w:r>
    </w:p>
    <w:p w14:paraId="6E661F98"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Ul. Grunwaldzka 4, zawiadamia Wykonawców o wypłynięciu zapytań dotyczących zapisów</w:t>
      </w:r>
    </w:p>
    <w:p w14:paraId="5ED6EBA0" w14:textId="77777777" w:rsidR="002A1778" w:rsidRPr="00683A25" w:rsidRDefault="002A1778" w:rsidP="002A1778">
      <w:pPr>
        <w:autoSpaceDE w:val="0"/>
        <w:autoSpaceDN w:val="0"/>
        <w:adjustRightInd w:val="0"/>
        <w:spacing w:after="0" w:line="240" w:lineRule="auto"/>
        <w:rPr>
          <w:rFonts w:ascii="Times New Roman" w:eastAsia="Calibri" w:hAnsi="Times New Roman" w:cs="Times New Roman"/>
          <w:b/>
          <w:bCs/>
          <w:kern w:val="0"/>
          <w:sz w:val="24"/>
          <w:szCs w:val="24"/>
          <w14:ligatures w14:val="none"/>
        </w:rPr>
      </w:pPr>
      <w:r w:rsidRPr="00683A25">
        <w:rPr>
          <w:rFonts w:ascii="Times New Roman" w:eastAsia="Calibri" w:hAnsi="Times New Roman" w:cs="Times New Roman"/>
          <w:kern w:val="0"/>
          <w:sz w:val="24"/>
          <w:szCs w:val="24"/>
          <w14:ligatures w14:val="none"/>
        </w:rPr>
        <w:t>SWZ w postępowaniu:</w:t>
      </w:r>
      <w:r w:rsidRPr="00683A25">
        <w:rPr>
          <w:rFonts w:ascii="Times New Roman" w:eastAsia="Times New Roman" w:hAnsi="Times New Roman" w:cs="Times New Roman"/>
          <w:kern w:val="0"/>
          <w:sz w:val="24"/>
          <w:szCs w:val="24"/>
          <w:lang w:eastAsia="pl-PL"/>
          <w14:ligatures w14:val="none"/>
        </w:rPr>
        <w:t xml:space="preserve"> </w:t>
      </w:r>
    </w:p>
    <w:p w14:paraId="761A380E" w14:textId="77777777" w:rsidR="002A1778" w:rsidRPr="00683A25" w:rsidRDefault="002A1778" w:rsidP="002A1778">
      <w:pPr>
        <w:spacing w:line="276" w:lineRule="auto"/>
        <w:rPr>
          <w:rFonts w:ascii="Times New Roman" w:eastAsia="Times New Roman" w:hAnsi="Times New Roman" w:cs="Times New Roman"/>
          <w:kern w:val="0"/>
          <w:sz w:val="24"/>
          <w:szCs w:val="24"/>
          <w:lang w:eastAsia="pl-PL"/>
          <w14:ligatures w14:val="none"/>
        </w:rPr>
      </w:pPr>
    </w:p>
    <w:p w14:paraId="66E5769B" w14:textId="77777777" w:rsidR="002A1778" w:rsidRPr="00683A25" w:rsidRDefault="002A1778" w:rsidP="002A1778">
      <w:pPr>
        <w:autoSpaceDE w:val="0"/>
        <w:autoSpaceDN w:val="0"/>
        <w:adjustRightInd w:val="0"/>
        <w:spacing w:after="0" w:line="240" w:lineRule="auto"/>
        <w:rPr>
          <w:rFonts w:ascii="Times New Roman" w:eastAsia="Calibri" w:hAnsi="Times New Roman" w:cs="Times New Roman"/>
          <w:b/>
          <w:bCs/>
          <w:kern w:val="0"/>
          <w:sz w:val="24"/>
          <w:szCs w:val="24"/>
          <w14:ligatures w14:val="none"/>
        </w:rPr>
      </w:pPr>
      <w:r w:rsidRPr="00683A25">
        <w:rPr>
          <w:rFonts w:ascii="Times New Roman" w:eastAsia="Times New Roman" w:hAnsi="Times New Roman" w:cs="Times New Roman"/>
          <w:kern w:val="0"/>
          <w:sz w:val="24"/>
          <w:szCs w:val="24"/>
          <w:u w:val="single"/>
          <w:lang w:eastAsia="pl-PL"/>
          <w14:ligatures w14:val="none"/>
        </w:rPr>
        <w:t xml:space="preserve">Dot. Postępowania w trybie przetargu nieograniczonego: </w:t>
      </w:r>
      <w:r w:rsidRPr="00683A25">
        <w:rPr>
          <w:rFonts w:ascii="Times New Roman" w:eastAsia="Times New Roman" w:hAnsi="Times New Roman" w:cs="Times New Roman"/>
          <w:bCs/>
          <w:kern w:val="0"/>
          <w:sz w:val="24"/>
          <w:szCs w:val="24"/>
          <w:lang w:eastAsia="pl-PL"/>
          <w14:ligatures w14:val="none"/>
        </w:rPr>
        <w:t>”</w:t>
      </w:r>
      <w:r w:rsidRPr="00683A25">
        <w:rPr>
          <w:rFonts w:ascii="Times New Roman" w:eastAsia="Times New Roman" w:hAnsi="Times New Roman" w:cs="Times New Roman"/>
          <w:b/>
          <w:bCs/>
          <w:kern w:val="0"/>
          <w:sz w:val="24"/>
          <w:szCs w:val="24"/>
          <w:lang w:eastAsia="pl-PL"/>
          <w14:ligatures w14:val="none"/>
        </w:rPr>
        <w:t>Dostawa materiałów jednorazowego użytku ( obłożenia , zestawy, implanty ortopedyczne, membrany, akcesoria i narzędzia do zabiegów urologicznych i ortopedycznych) używanych na salach operacyjnych w 26 pakietach</w:t>
      </w:r>
      <w:r w:rsidRPr="00683A25">
        <w:rPr>
          <w:rFonts w:ascii="Times New Roman" w:eastAsia="Times New Roman" w:hAnsi="Times New Roman" w:cs="Times New Roman"/>
          <w:bCs/>
          <w:kern w:val="0"/>
          <w:sz w:val="24"/>
          <w:szCs w:val="24"/>
          <w:lang w:eastAsia="pl-PL"/>
          <w14:ligatures w14:val="none"/>
        </w:rPr>
        <w:t>”</w:t>
      </w:r>
      <w:r w:rsidRPr="00683A25">
        <w:rPr>
          <w:rFonts w:ascii="Times New Roman" w:eastAsia="Calibri" w:hAnsi="Times New Roman" w:cs="Times New Roman"/>
          <w:b/>
          <w:kern w:val="0"/>
          <w:sz w:val="24"/>
          <w:szCs w:val="24"/>
          <w14:ligatures w14:val="none"/>
        </w:rPr>
        <w:t>.</w:t>
      </w:r>
    </w:p>
    <w:p w14:paraId="0C040C87" w14:textId="77777777" w:rsidR="002A1778" w:rsidRPr="00683A25" w:rsidRDefault="002A1778" w:rsidP="002A1778">
      <w:pPr>
        <w:widowControl w:val="0"/>
        <w:spacing w:after="0" w:line="240" w:lineRule="exact"/>
        <w:jc w:val="center"/>
        <w:rPr>
          <w:rFonts w:ascii="Times New Roman" w:eastAsia="Times New Roman" w:hAnsi="Times New Roman" w:cs="Times New Roman"/>
          <w:b/>
          <w:bCs/>
          <w:kern w:val="0"/>
          <w:sz w:val="24"/>
          <w:szCs w:val="24"/>
          <w:lang w:eastAsia="pl-PL"/>
          <w14:ligatures w14:val="none"/>
        </w:rPr>
      </w:pPr>
    </w:p>
    <w:p w14:paraId="12613FF5"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 xml:space="preserve">Zgodnie z art.135 ust.6 ustawy z dnia 11 września 2019 roku Prawo zamówień publicznych </w:t>
      </w:r>
    </w:p>
    <w:p w14:paraId="37DF5439"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(Dz. U. z 2024 r. poz. 1302) Zamawiający przekazuje treść zapytań wraz z wyjaśnieniami:</w:t>
      </w:r>
    </w:p>
    <w:p w14:paraId="18116CB8" w14:textId="77777777" w:rsidR="002A1778" w:rsidRDefault="002A1778" w:rsidP="002A1778">
      <w:pPr>
        <w:pStyle w:val="Default"/>
      </w:pPr>
    </w:p>
    <w:p w14:paraId="6F84A097" w14:textId="3C871683" w:rsidR="002A1778" w:rsidRPr="00410ABA" w:rsidRDefault="002A1778" w:rsidP="002A1778">
      <w:pPr>
        <w:pStyle w:val="Default"/>
        <w:rPr>
          <w:rFonts w:asciiTheme="majorBidi" w:hAnsiTheme="majorBidi" w:cstheme="majorBidi"/>
          <w:sz w:val="22"/>
          <w:szCs w:val="22"/>
        </w:rPr>
      </w:pPr>
      <w:r w:rsidRPr="00410ABA">
        <w:rPr>
          <w:rFonts w:asciiTheme="majorBidi" w:hAnsiTheme="majorBidi" w:cstheme="majorBidi"/>
          <w:sz w:val="22"/>
          <w:szCs w:val="22"/>
        </w:rPr>
        <w:t xml:space="preserve">1.  Prosimy o wskazanie, czy Zamawiający wyrazi zgodę na zmianę brzmienia </w:t>
      </w:r>
      <w:r w:rsidRPr="00410ABA">
        <w:rPr>
          <w:rFonts w:asciiTheme="majorBidi" w:hAnsiTheme="majorBidi" w:cstheme="majorBidi"/>
          <w:i/>
          <w:iCs/>
          <w:sz w:val="22"/>
          <w:szCs w:val="22"/>
        </w:rPr>
        <w:t xml:space="preserve">§ 7 ust. 1 pkt c </w:t>
      </w:r>
      <w:r w:rsidRPr="00410ABA">
        <w:rPr>
          <w:rFonts w:asciiTheme="majorBidi" w:hAnsiTheme="majorBidi" w:cstheme="majorBidi"/>
          <w:sz w:val="22"/>
          <w:szCs w:val="22"/>
        </w:rPr>
        <w:t xml:space="preserve">projektu umowy poprzez nadanie mu następującego brzmienie: </w:t>
      </w:r>
    </w:p>
    <w:p w14:paraId="4E11A136" w14:textId="77777777" w:rsidR="002A1778" w:rsidRPr="00410ABA" w:rsidRDefault="002A1778" w:rsidP="002A1778">
      <w:pPr>
        <w:pStyle w:val="Default"/>
        <w:rPr>
          <w:rFonts w:asciiTheme="majorBidi" w:hAnsiTheme="majorBidi" w:cstheme="majorBidi"/>
          <w:sz w:val="22"/>
          <w:szCs w:val="22"/>
        </w:rPr>
      </w:pPr>
      <w:r w:rsidRPr="00410ABA">
        <w:rPr>
          <w:rFonts w:asciiTheme="majorBidi" w:hAnsiTheme="majorBidi" w:cstheme="majorBidi"/>
          <w:sz w:val="22"/>
          <w:szCs w:val="22"/>
        </w:rPr>
        <w:t xml:space="preserve">C) Jeżeli zwłoka w dostawie przekroczy 7 dni roboczych, Zamawiający będzie miał prawo odstąpić od umowy w terminie miesiąca od powstania uprawnienie do odstąpienia, a Wykonawca zobowiązany będzie zapłacić karę umowną w wysokości 2 % wartości niezrealizowanej części </w:t>
      </w:r>
    </w:p>
    <w:p w14:paraId="1562853D" w14:textId="122E484B" w:rsidR="002A1778" w:rsidRPr="00410ABA" w:rsidRDefault="002A1778" w:rsidP="002A1778">
      <w:pPr>
        <w:pStyle w:val="Default"/>
        <w:rPr>
          <w:rFonts w:asciiTheme="majorBidi" w:hAnsiTheme="majorBidi" w:cstheme="majorBidi"/>
          <w:color w:val="auto"/>
          <w:sz w:val="22"/>
          <w:szCs w:val="22"/>
        </w:rPr>
      </w:pPr>
      <w:r w:rsidRPr="00410ABA">
        <w:rPr>
          <w:rFonts w:asciiTheme="majorBidi" w:hAnsiTheme="majorBidi" w:cstheme="majorBidi"/>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w:t>
      </w:r>
      <w:r w:rsidRPr="00410ABA">
        <w:rPr>
          <w:rFonts w:asciiTheme="majorBidi" w:hAnsiTheme="majorBidi" w:cstheme="majorBidi"/>
          <w:i/>
          <w:iCs/>
          <w:sz w:val="22"/>
          <w:szCs w:val="22"/>
        </w:rPr>
        <w:t>Z karą rażąco wygórowaną mamy do czynienia, gdy jej wysokość przekracza granice motywacji wykonawcy do realizacji zamówienia i stanowi przyczynek dla zamawiającego do wzbogacenia się</w:t>
      </w:r>
      <w:r w:rsidRPr="00410ABA">
        <w:rPr>
          <w:rFonts w:asciiTheme="majorBidi" w:hAnsiTheme="majorBidi" w:cstheme="majorBidi"/>
          <w:sz w:val="22"/>
          <w:szCs w:val="22"/>
        </w:rPr>
        <w:t xml:space="preserve">.” </w:t>
      </w:r>
      <w:r w:rsidRPr="00410ABA">
        <w:rPr>
          <w:rFonts w:asciiTheme="majorBidi" w:eastAsia="Calibri" w:hAnsiTheme="majorBidi" w:cstheme="majorBidi"/>
          <w:b/>
          <w:bCs/>
          <w:color w:val="auto"/>
          <w:sz w:val="22"/>
          <w:szCs w:val="22"/>
          <w14:ligatures w14:val="none"/>
        </w:rPr>
        <w:t>Odpowiedź Zamawiającego: NIE. Zamawiający podtrzymuje zapisy SWZ.</w:t>
      </w:r>
    </w:p>
    <w:p w14:paraId="0311EA29" w14:textId="77777777" w:rsidR="002A1778" w:rsidRPr="00410ABA" w:rsidRDefault="002A1778" w:rsidP="002A1778">
      <w:pPr>
        <w:pStyle w:val="Default"/>
        <w:rPr>
          <w:rFonts w:asciiTheme="majorBidi" w:hAnsiTheme="majorBidi" w:cstheme="majorBidi"/>
          <w:i/>
          <w:iCs/>
          <w:color w:val="auto"/>
          <w:sz w:val="22"/>
          <w:szCs w:val="22"/>
        </w:rPr>
      </w:pPr>
    </w:p>
    <w:p w14:paraId="0D0E4F23" w14:textId="63C335A2" w:rsidR="002A1778" w:rsidRPr="00410ABA" w:rsidRDefault="002A1778" w:rsidP="002A1778">
      <w:pPr>
        <w:pStyle w:val="Default"/>
        <w:rPr>
          <w:rFonts w:asciiTheme="majorBidi" w:hAnsiTheme="majorBidi" w:cstheme="majorBidi"/>
          <w:color w:val="auto"/>
          <w:sz w:val="22"/>
          <w:szCs w:val="22"/>
        </w:rPr>
      </w:pPr>
      <w:r w:rsidRPr="00410ABA">
        <w:rPr>
          <w:rFonts w:asciiTheme="majorBidi" w:hAnsiTheme="majorBidi" w:cstheme="majorBidi"/>
          <w:color w:val="auto"/>
          <w:sz w:val="22"/>
          <w:szCs w:val="22"/>
        </w:rPr>
        <w:t xml:space="preserve">2. Czy Zamawiający wyraża zgodę na usunięcie § 5 ust. 8 Umowy bądź jego modyfikację i wskazanie, że Wykonawca zobowiązany jest wyłącznie do zwrotu różnicy cen – a nie uiszczenia dodatkowej kary umownej w związku z zakupem zastępczym. Wykonawca nadmienia, iż szkoda Zamawiającego wynikająca z wykonania zastępczego to de facto dodatkowy koszt, jaki Zamawiający musiałby ponieść w przypadku zakupu asortymentu od podmiotu trzeciego powyżej ceny zastrzeżonej w Umowie. Wykonawca standardowo naprawia przedmiotową szkodę poprzez zwrot różnicy w cenie zapłaconej podmiotowi trzeciemu a cenie zastrzeżonej w Umowie. </w:t>
      </w:r>
    </w:p>
    <w:p w14:paraId="78FE9A8C" w14:textId="14982BC2" w:rsidR="002A1778" w:rsidRPr="00410ABA" w:rsidRDefault="002A1778" w:rsidP="002A1778">
      <w:pPr>
        <w:pStyle w:val="Default"/>
        <w:rPr>
          <w:rFonts w:asciiTheme="majorBidi" w:hAnsiTheme="majorBidi" w:cstheme="majorBidi"/>
          <w:color w:val="auto"/>
          <w:sz w:val="22"/>
          <w:szCs w:val="22"/>
        </w:rPr>
      </w:pPr>
      <w:r w:rsidRPr="00410ABA">
        <w:rPr>
          <w:rFonts w:asciiTheme="majorBidi" w:hAnsiTheme="majorBidi" w:cstheme="majorBidi"/>
          <w:color w:val="auto"/>
          <w:sz w:val="22"/>
          <w:szCs w:val="22"/>
        </w:rPr>
        <w:t xml:space="preserve">Tym samym zastrzeganie dodatkowych kar umownych stanowi w ocenie Wykonawcy rozwiązanie nieproporcjonalne do wymiaru ewentualnej szkody występującej po stronie Zamawiającego, a co za tym idzie niezasadnie rozszerzające zakres odpowiedzialności Wykonawcy. </w:t>
      </w:r>
      <w:r w:rsidRPr="00410ABA">
        <w:rPr>
          <w:rFonts w:asciiTheme="majorBidi" w:eastAsia="Calibri" w:hAnsiTheme="majorBidi" w:cstheme="majorBidi"/>
          <w:b/>
          <w:bCs/>
          <w:color w:val="auto"/>
          <w:sz w:val="22"/>
          <w:szCs w:val="22"/>
          <w14:ligatures w14:val="none"/>
        </w:rPr>
        <w:t>Odpowiedź Zamawiającego: NIE. Zamawiający podtrzymuje zapisy SWZ.</w:t>
      </w:r>
    </w:p>
    <w:p w14:paraId="7BDB6418" w14:textId="77777777" w:rsidR="002A1778" w:rsidRPr="00410ABA" w:rsidRDefault="002A1778" w:rsidP="002A1778">
      <w:pPr>
        <w:autoSpaceDE w:val="0"/>
        <w:autoSpaceDN w:val="0"/>
        <w:adjustRightInd w:val="0"/>
        <w:spacing w:after="0" w:line="240" w:lineRule="auto"/>
        <w:rPr>
          <w:rFonts w:asciiTheme="majorBidi" w:hAnsiTheme="majorBidi" w:cstheme="majorBidi"/>
        </w:rPr>
      </w:pPr>
    </w:p>
    <w:p w14:paraId="1E37ABB7" w14:textId="286B4247" w:rsidR="002A1778" w:rsidRPr="00410ABA" w:rsidRDefault="002A1778" w:rsidP="002A1778">
      <w:pPr>
        <w:autoSpaceDE w:val="0"/>
        <w:autoSpaceDN w:val="0"/>
        <w:adjustRightInd w:val="0"/>
        <w:spacing w:after="0" w:line="240" w:lineRule="auto"/>
        <w:rPr>
          <w:rFonts w:asciiTheme="majorBidi" w:eastAsia="Calibri" w:hAnsiTheme="majorBidi" w:cstheme="majorBidi"/>
          <w:b/>
          <w:bCs/>
          <w:color w:val="FF0000"/>
          <w:kern w:val="0"/>
          <w14:ligatures w14:val="none"/>
        </w:rPr>
      </w:pPr>
      <w:r w:rsidRPr="00410ABA">
        <w:rPr>
          <w:rFonts w:asciiTheme="majorBidi" w:hAnsiTheme="majorBidi" w:cstheme="majorBidi"/>
        </w:rPr>
        <w:t>3. Czy Zamawiający wyraża zgodę na zmianę terminu wskazanego w § 3 ust. 2 Umowy poprzez wydłużenie go do 7 dni?</w:t>
      </w:r>
      <w:r w:rsidRPr="00410ABA">
        <w:rPr>
          <w:rFonts w:asciiTheme="majorBidi" w:eastAsia="Calibri" w:hAnsiTheme="majorBidi" w:cstheme="majorBidi"/>
          <w:color w:val="000000"/>
          <w:kern w:val="0"/>
          <w14:ligatures w14:val="none"/>
        </w:rPr>
        <w:t xml:space="preserve"> </w:t>
      </w:r>
      <w:r w:rsidRPr="00410ABA">
        <w:rPr>
          <w:rFonts w:asciiTheme="majorBidi" w:eastAsia="Calibri" w:hAnsiTheme="majorBidi" w:cstheme="majorBidi"/>
          <w:b/>
          <w:bCs/>
          <w:kern w:val="0"/>
          <w14:ligatures w14:val="none"/>
        </w:rPr>
        <w:t xml:space="preserve">Odpowiedź Zamawiającego: </w:t>
      </w:r>
      <w:r w:rsidR="00410ABA" w:rsidRPr="00410ABA">
        <w:rPr>
          <w:rFonts w:asciiTheme="majorBidi" w:eastAsia="Calibri" w:hAnsiTheme="majorBidi" w:cstheme="majorBidi"/>
          <w:b/>
          <w:bCs/>
          <w:kern w:val="0"/>
          <w14:ligatures w14:val="none"/>
        </w:rPr>
        <w:t>Tak. Zamawiający modyfikuje w tym zakresie wzór umowy.</w:t>
      </w:r>
    </w:p>
    <w:p w14:paraId="1220A764" w14:textId="42373A6D" w:rsidR="00410ABA" w:rsidRPr="00CE2E59" w:rsidRDefault="002A1778" w:rsidP="00CE2E59">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color w:val="000000"/>
          <w:kern w:val="0"/>
        </w:rPr>
        <w:t xml:space="preserve"> </w:t>
      </w:r>
    </w:p>
    <w:p w14:paraId="5068E495" w14:textId="4D10A1EC"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b/>
          <w:bCs/>
          <w:color w:val="000000"/>
          <w:kern w:val="0"/>
        </w:rPr>
        <w:t xml:space="preserve">Dotyczy wzoru umowy </w:t>
      </w:r>
    </w:p>
    <w:p w14:paraId="631600B1" w14:textId="35F08DE8"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color w:val="000000"/>
          <w:kern w:val="0"/>
        </w:rPr>
        <w:t xml:space="preserve">4. Zwracamy się do Zamawiającego z prośbą o dodanie poniższego zapisu do umowy dostawy” W przypadku niezrealizowania przez Zamawiającego płatności w terminie określonym w niniejszej umowie dostawy, Wykonawca ma prawo wstrzymać dostawy na rzecz Zamawiającego, po uprzednim </w:t>
      </w:r>
      <w:r w:rsidRPr="00410ABA">
        <w:rPr>
          <w:rFonts w:asciiTheme="majorBidi" w:hAnsiTheme="majorBidi" w:cstheme="majorBidi"/>
          <w:color w:val="000000"/>
          <w:kern w:val="0"/>
        </w:rPr>
        <w:lastRenderedPageBreak/>
        <w:t>pisemnym powiadomieniu Zamawiającego o zaległościach i oficjalnym wezwaniu do zapłaty. Wstrzymanie dostaw może trwać do momentu uregulowania wszelkich zaległości przez Zamawiającego. W przypadku, gdy zaległości nie zostaną uregulowane w wyznaczonym terminie, Wykonawca może rozwiązać umowę ze skutkiem natychmiastowym, bez prawa Zamawiającego do naliczania kar umownych. Wstrzymanie dostaw w związku z zaległościami nie zwalnia Zamawiającego z obowiązku zapłaty należności zgodnie z warunkami umowy” .</w:t>
      </w:r>
      <w:r w:rsidRPr="00410ABA">
        <w:rPr>
          <w:rFonts w:asciiTheme="majorBidi" w:eastAsia="Calibri" w:hAnsiTheme="majorBidi" w:cstheme="majorBidi"/>
          <w:b/>
          <w:bCs/>
          <w:kern w:val="0"/>
          <w14:ligatures w14:val="none"/>
        </w:rPr>
        <w:t xml:space="preserve"> Odpowiedź Zamawiającego: NIE. Zamawiający podtrzymuje zapisy SWZ.</w:t>
      </w:r>
    </w:p>
    <w:p w14:paraId="50F5C5D0" w14:textId="77777777" w:rsidR="002A1778" w:rsidRPr="00410ABA" w:rsidRDefault="002A1778" w:rsidP="002A1778">
      <w:pPr>
        <w:autoSpaceDE w:val="0"/>
        <w:autoSpaceDN w:val="0"/>
        <w:adjustRightInd w:val="0"/>
        <w:spacing w:after="0" w:line="240" w:lineRule="auto"/>
        <w:rPr>
          <w:rFonts w:asciiTheme="majorBidi" w:hAnsiTheme="majorBidi" w:cstheme="majorBidi"/>
          <w:b/>
          <w:bCs/>
          <w:kern w:val="0"/>
        </w:rPr>
      </w:pPr>
    </w:p>
    <w:p w14:paraId="5EEB2873" w14:textId="20CF6F83"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b/>
          <w:bCs/>
          <w:kern w:val="0"/>
        </w:rPr>
        <w:t xml:space="preserve">Dotyczy wzoru umowy </w:t>
      </w:r>
    </w:p>
    <w:p w14:paraId="7E7BB1FE" w14:textId="45A22C95"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kern w:val="0"/>
        </w:rPr>
        <w:t xml:space="preserve">5. Zwracamy się do Zamawiającego z prośbą o dodanie poniższego zapisu do umowy dostawy „Kary umowne jakie może naliczyć Zamawiający w związku ze zwłoką w realizacji zamówienia mogą być zastosowane tylko w przypadku, gdy Zamawiający nie posiada aktualnie zaległości w płatnościach na rzecz Wykonawcy starszych niż 14 dni od upływu pierwotnego terminu płatności. </w:t>
      </w:r>
    </w:p>
    <w:p w14:paraId="6A6864E4" w14:textId="6880C788"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kern w:val="0"/>
        </w:rPr>
        <w:t xml:space="preserve">Wznowiony bieg terminu realizacji zamówienia, po którego przekroczeniu Zamawiający może naliczać kary umowne następuje od dnia zaksięgowania zaległych środków na koncie Wykonawcy.” </w:t>
      </w:r>
      <w:r w:rsidRPr="00410ABA">
        <w:rPr>
          <w:rFonts w:asciiTheme="majorBidi" w:eastAsia="Calibri" w:hAnsiTheme="majorBidi" w:cstheme="majorBidi"/>
          <w:b/>
          <w:bCs/>
          <w:kern w:val="0"/>
          <w14:ligatures w14:val="none"/>
        </w:rPr>
        <w:t>Odpowiedź Zamawiającego: NIE. Zamawiający podtrzymuje zapisy SWZ.</w:t>
      </w:r>
    </w:p>
    <w:p w14:paraId="67E5A9D8" w14:textId="77777777" w:rsidR="002A1778" w:rsidRPr="00410ABA" w:rsidRDefault="002A1778" w:rsidP="002A1778">
      <w:pPr>
        <w:autoSpaceDE w:val="0"/>
        <w:autoSpaceDN w:val="0"/>
        <w:adjustRightInd w:val="0"/>
        <w:spacing w:after="0" w:line="240" w:lineRule="auto"/>
        <w:rPr>
          <w:rFonts w:asciiTheme="majorBidi" w:hAnsiTheme="majorBidi" w:cstheme="majorBidi"/>
          <w:b/>
          <w:bCs/>
          <w:color w:val="000000"/>
          <w:kern w:val="0"/>
        </w:rPr>
      </w:pPr>
    </w:p>
    <w:p w14:paraId="340FB695" w14:textId="741FD3C3"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b/>
          <w:bCs/>
          <w:color w:val="000000"/>
          <w:kern w:val="0"/>
        </w:rPr>
        <w:t xml:space="preserve">Faktury: </w:t>
      </w:r>
    </w:p>
    <w:p w14:paraId="1CC80D5C" w14:textId="2337E678" w:rsidR="002A1778" w:rsidRPr="00410ABA" w:rsidRDefault="002A1778" w:rsidP="002A1778">
      <w:pPr>
        <w:pStyle w:val="Default"/>
        <w:rPr>
          <w:rFonts w:asciiTheme="majorBidi" w:hAnsiTheme="majorBidi" w:cstheme="majorBidi"/>
          <w:sz w:val="22"/>
          <w:szCs w:val="22"/>
        </w:rPr>
      </w:pPr>
      <w:r w:rsidRPr="00410ABA">
        <w:rPr>
          <w:rFonts w:asciiTheme="majorBidi" w:hAnsiTheme="majorBidi" w:cstheme="majorBidi"/>
          <w:sz w:val="22"/>
          <w:szCs w:val="22"/>
        </w:rPr>
        <w:t xml:space="preserve">6. W związku z planowanym obowiązkiem wystawiania faktur ustrukturyzowanych przez </w:t>
      </w:r>
      <w:proofErr w:type="spellStart"/>
      <w:r w:rsidRPr="00410ABA">
        <w:rPr>
          <w:rFonts w:asciiTheme="majorBidi" w:hAnsiTheme="majorBidi" w:cstheme="majorBidi"/>
          <w:sz w:val="22"/>
          <w:szCs w:val="22"/>
        </w:rPr>
        <w:t>KSeF</w:t>
      </w:r>
      <w:proofErr w:type="spellEnd"/>
      <w:r w:rsidRPr="00410ABA">
        <w:rPr>
          <w:rFonts w:asciiTheme="majorBidi" w:hAnsiTheme="majorBidi" w:cstheme="majorBidi"/>
          <w:sz w:val="22"/>
          <w:szCs w:val="22"/>
        </w:rPr>
        <w:t xml:space="preserve">, zwracamy się do Zamawiającego z wnioskiem o modyfikację treści umowy poprzez dodanie zapisu o następującym brzmieniu: Zgodnie z przepisami ustawy z dnia 5 sierpnia 2025 roku o zmianie ustawy o podatku od towarów i usług oraz ustawy o zmianie ustawy o podatku od towarów i usług oraz niektórych innych ustaw (Dz. U. 2025 poz. 1203) odpowiednio dla poszczególnych Wykonawców od 1 lutego 2026 roku lub 1 kwietnia 2026 roku zgodnie z obowiązkiem wynikającym z tej ustawy: </w:t>
      </w:r>
    </w:p>
    <w:p w14:paraId="41B5507F" w14:textId="77777777"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color w:val="000000"/>
          <w:kern w:val="0"/>
        </w:rPr>
        <w:t>a) wszelkie faktury dokumentujące transakcje handlowe będą wystawiane i udostępniane wyłącznie w formie faktur ustrukturyzowanych za pośrednictwem Krajowego Systemu e- Faktur (</w:t>
      </w:r>
      <w:proofErr w:type="spellStart"/>
      <w:r w:rsidRPr="00410ABA">
        <w:rPr>
          <w:rFonts w:asciiTheme="majorBidi" w:hAnsiTheme="majorBidi" w:cstheme="majorBidi"/>
          <w:color w:val="000000"/>
          <w:kern w:val="0"/>
        </w:rPr>
        <w:t>KSeF</w:t>
      </w:r>
      <w:proofErr w:type="spellEnd"/>
      <w:r w:rsidRPr="00410ABA">
        <w:rPr>
          <w:rFonts w:asciiTheme="majorBidi" w:hAnsiTheme="majorBidi" w:cstheme="majorBidi"/>
          <w:color w:val="000000"/>
          <w:kern w:val="0"/>
        </w:rPr>
        <w:t xml:space="preserve">), zgodnie z obowiązującymi przepisami prawa. </w:t>
      </w:r>
    </w:p>
    <w:p w14:paraId="63DDFC50" w14:textId="77777777"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color w:val="000000"/>
          <w:kern w:val="0"/>
        </w:rPr>
        <w:t xml:space="preserve">b) Za datę doręczenia faktury uznaje się datę nadania numeru identyfikującego fakturę w </w:t>
      </w:r>
      <w:proofErr w:type="spellStart"/>
      <w:r w:rsidRPr="00410ABA">
        <w:rPr>
          <w:rFonts w:asciiTheme="majorBidi" w:hAnsiTheme="majorBidi" w:cstheme="majorBidi"/>
          <w:color w:val="000000"/>
          <w:kern w:val="0"/>
        </w:rPr>
        <w:t>KSeF</w:t>
      </w:r>
      <w:proofErr w:type="spellEnd"/>
      <w:r w:rsidRPr="00410ABA">
        <w:rPr>
          <w:rFonts w:asciiTheme="majorBidi" w:hAnsiTheme="majorBidi" w:cstheme="majorBidi"/>
          <w:color w:val="000000"/>
          <w:kern w:val="0"/>
        </w:rPr>
        <w:t xml:space="preserve">, zgodnie z art. 106na ust. 1 ustawy o VAT. </w:t>
      </w:r>
    </w:p>
    <w:p w14:paraId="562583A5" w14:textId="77777777"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color w:val="000000"/>
          <w:kern w:val="0"/>
        </w:rPr>
        <w:t xml:space="preserve">c) Strony zobowiązują się do zapewnienia technicznej możliwości wystawiania, odbierania i przetwarzania faktur ustrukturyzowanych w </w:t>
      </w:r>
      <w:proofErr w:type="spellStart"/>
      <w:r w:rsidRPr="00410ABA">
        <w:rPr>
          <w:rFonts w:asciiTheme="majorBidi" w:hAnsiTheme="majorBidi" w:cstheme="majorBidi"/>
          <w:color w:val="000000"/>
          <w:kern w:val="0"/>
        </w:rPr>
        <w:t>KSeF</w:t>
      </w:r>
      <w:proofErr w:type="spellEnd"/>
      <w:r w:rsidRPr="00410ABA">
        <w:rPr>
          <w:rFonts w:asciiTheme="majorBidi" w:hAnsiTheme="majorBidi" w:cstheme="majorBidi"/>
          <w:color w:val="000000"/>
          <w:kern w:val="0"/>
        </w:rPr>
        <w:t xml:space="preserve">, w tym do posiadania odpowiednich uprawnień dostępowych. </w:t>
      </w:r>
    </w:p>
    <w:p w14:paraId="78383112" w14:textId="77777777" w:rsidR="002A1778" w:rsidRPr="00410ABA" w:rsidRDefault="002A1778" w:rsidP="002A1778">
      <w:pPr>
        <w:autoSpaceDE w:val="0"/>
        <w:autoSpaceDN w:val="0"/>
        <w:adjustRightInd w:val="0"/>
        <w:spacing w:after="0" w:line="240" w:lineRule="auto"/>
        <w:rPr>
          <w:rFonts w:asciiTheme="majorBidi" w:hAnsiTheme="majorBidi" w:cstheme="majorBidi"/>
          <w:color w:val="000000"/>
          <w:kern w:val="0"/>
        </w:rPr>
      </w:pPr>
      <w:r w:rsidRPr="00410ABA">
        <w:rPr>
          <w:rFonts w:asciiTheme="majorBidi" w:hAnsiTheme="majorBidi" w:cstheme="majorBidi"/>
          <w:color w:val="000000"/>
          <w:kern w:val="0"/>
        </w:rPr>
        <w:t xml:space="preserve">d) W przypadku awarii systemu </w:t>
      </w:r>
      <w:proofErr w:type="spellStart"/>
      <w:r w:rsidRPr="00410ABA">
        <w:rPr>
          <w:rFonts w:asciiTheme="majorBidi" w:hAnsiTheme="majorBidi" w:cstheme="majorBidi"/>
          <w:color w:val="000000"/>
          <w:kern w:val="0"/>
        </w:rPr>
        <w:t>KSeF</w:t>
      </w:r>
      <w:proofErr w:type="spellEnd"/>
      <w:r w:rsidRPr="00410ABA">
        <w:rPr>
          <w:rFonts w:asciiTheme="majorBidi" w:hAnsiTheme="majorBidi" w:cstheme="majorBidi"/>
          <w:color w:val="000000"/>
          <w:kern w:val="0"/>
        </w:rPr>
        <w:t xml:space="preserve"> uniemożliwiającej wystawienie faktury, dopuszcza się wystawienie faktury w formie rezerwowej, zgodnie z przepisami przejściowymi i komunikatami Ministerstwa Finansów. </w:t>
      </w:r>
    </w:p>
    <w:p w14:paraId="72CF339A" w14:textId="1EBF8178" w:rsidR="002A1778" w:rsidRPr="00410ABA" w:rsidRDefault="002A1778" w:rsidP="002A1778">
      <w:pPr>
        <w:autoSpaceDE w:val="0"/>
        <w:autoSpaceDN w:val="0"/>
        <w:adjustRightInd w:val="0"/>
        <w:spacing w:after="0" w:line="240" w:lineRule="auto"/>
        <w:rPr>
          <w:rFonts w:asciiTheme="majorBidi" w:eastAsia="Calibri" w:hAnsiTheme="majorBidi" w:cstheme="majorBidi"/>
          <w:color w:val="000000"/>
          <w:kern w:val="0"/>
          <w14:ligatures w14:val="none"/>
        </w:rPr>
      </w:pPr>
      <w:r w:rsidRPr="00410ABA">
        <w:rPr>
          <w:rFonts w:asciiTheme="majorBidi" w:hAnsiTheme="majorBidi" w:cstheme="majorBidi"/>
          <w:color w:val="000000"/>
          <w:kern w:val="0"/>
        </w:rPr>
        <w:t xml:space="preserve">e) Strony zobowiązują się do niezwłocznego informowania się nawzajem o wszelkich zmianach danych identyfikacyjnych niezbędnych do prawidłowego funkcjonowania </w:t>
      </w:r>
      <w:proofErr w:type="spellStart"/>
      <w:r w:rsidRPr="00410ABA">
        <w:rPr>
          <w:rFonts w:asciiTheme="majorBidi" w:hAnsiTheme="majorBidi" w:cstheme="majorBidi"/>
          <w:color w:val="000000"/>
          <w:kern w:val="0"/>
        </w:rPr>
        <w:t>KSeF</w:t>
      </w:r>
      <w:proofErr w:type="spellEnd"/>
      <w:r w:rsidRPr="00410ABA">
        <w:rPr>
          <w:rFonts w:asciiTheme="majorBidi" w:hAnsiTheme="majorBidi" w:cstheme="majorBidi"/>
          <w:color w:val="000000"/>
          <w:kern w:val="0"/>
        </w:rPr>
        <w:t>.</w:t>
      </w:r>
    </w:p>
    <w:p w14:paraId="58C34B8B" w14:textId="5903B7AD" w:rsidR="002A1778" w:rsidRPr="00410ABA" w:rsidRDefault="002A1778" w:rsidP="002A1778">
      <w:pPr>
        <w:autoSpaceDE w:val="0"/>
        <w:autoSpaceDN w:val="0"/>
        <w:adjustRightInd w:val="0"/>
        <w:spacing w:after="0" w:line="240" w:lineRule="auto"/>
        <w:rPr>
          <w:rFonts w:asciiTheme="majorBidi" w:eastAsia="Calibri" w:hAnsiTheme="majorBidi" w:cstheme="majorBidi"/>
          <w:kern w:val="0"/>
          <w14:ligatures w14:val="none"/>
        </w:rPr>
      </w:pPr>
      <w:bookmarkStart w:id="0" w:name="_Hlk215214228"/>
      <w:r w:rsidRPr="00410ABA">
        <w:rPr>
          <w:rFonts w:asciiTheme="majorBidi" w:eastAsia="Calibri" w:hAnsiTheme="majorBidi" w:cstheme="majorBidi"/>
          <w:b/>
          <w:bCs/>
          <w:kern w:val="0"/>
          <w14:ligatures w14:val="none"/>
        </w:rPr>
        <w:t xml:space="preserve">Odpowiedź Zamawiającego: </w:t>
      </w:r>
      <w:r w:rsidR="00976193">
        <w:rPr>
          <w:rFonts w:asciiTheme="majorBidi" w:eastAsia="Calibri" w:hAnsiTheme="majorBidi" w:cstheme="majorBidi"/>
          <w:b/>
          <w:bCs/>
          <w:kern w:val="0"/>
          <w14:ligatures w14:val="none"/>
        </w:rPr>
        <w:t xml:space="preserve">Tak. </w:t>
      </w:r>
      <w:bookmarkEnd w:id="0"/>
      <w:r w:rsidR="00976193">
        <w:rPr>
          <w:rFonts w:asciiTheme="majorBidi" w:eastAsia="Calibri" w:hAnsiTheme="majorBidi" w:cstheme="majorBidi"/>
          <w:b/>
          <w:bCs/>
          <w:kern w:val="0"/>
          <w14:ligatures w14:val="none"/>
        </w:rPr>
        <w:t>Zamawiający modyfikuje wzór umowy w tym zakresie</w:t>
      </w:r>
      <w:r w:rsidR="00410ABA" w:rsidRPr="00410ABA">
        <w:rPr>
          <w:rFonts w:asciiTheme="majorBidi" w:eastAsia="Calibri" w:hAnsiTheme="majorBidi" w:cstheme="majorBidi"/>
          <w:b/>
          <w:bCs/>
          <w:kern w:val="0"/>
          <w14:ligatures w14:val="none"/>
        </w:rPr>
        <w:t>.</w:t>
      </w:r>
    </w:p>
    <w:p w14:paraId="5DE954C9" w14:textId="6C3E4451" w:rsidR="002A1778" w:rsidRPr="00410ABA" w:rsidRDefault="002A1778" w:rsidP="002A1778">
      <w:pPr>
        <w:autoSpaceDE w:val="0"/>
        <w:autoSpaceDN w:val="0"/>
        <w:adjustRightInd w:val="0"/>
        <w:spacing w:after="0" w:line="240" w:lineRule="auto"/>
        <w:rPr>
          <w:rFonts w:asciiTheme="majorBidi" w:eastAsia="Calibri" w:hAnsiTheme="majorBidi" w:cstheme="majorBidi"/>
          <w:b/>
          <w:bCs/>
          <w:kern w:val="0"/>
          <w14:ligatures w14:val="none"/>
        </w:rPr>
      </w:pPr>
      <w:r w:rsidRPr="00410ABA">
        <w:rPr>
          <w:rFonts w:asciiTheme="majorBidi" w:eastAsia="Calibri" w:hAnsiTheme="majorBidi" w:cstheme="majorBidi"/>
          <w:b/>
          <w:bCs/>
          <w:kern w:val="0"/>
          <w14:ligatures w14:val="none"/>
        </w:rPr>
        <w:t xml:space="preserve"> </w:t>
      </w:r>
    </w:p>
    <w:p w14:paraId="5B669B94" w14:textId="77777777"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kern w:val="0"/>
        </w:rPr>
        <w:t xml:space="preserve"> </w:t>
      </w:r>
      <w:r w:rsidRPr="00410ABA">
        <w:rPr>
          <w:rFonts w:asciiTheme="majorBidi" w:hAnsiTheme="majorBidi" w:cstheme="majorBidi"/>
          <w:b/>
          <w:bCs/>
          <w:kern w:val="0"/>
        </w:rPr>
        <w:t xml:space="preserve">Zapisy umowy </w:t>
      </w:r>
    </w:p>
    <w:p w14:paraId="0A6B6093" w14:textId="4D4C7F75"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b/>
          <w:bCs/>
          <w:kern w:val="0"/>
        </w:rPr>
        <w:t xml:space="preserve">7. § 7 pkt 1C – prosimy o zmianę zapisu umowy w sposób następujący: </w:t>
      </w:r>
    </w:p>
    <w:p w14:paraId="49B54D0F" w14:textId="546498C7" w:rsidR="002A1778" w:rsidRPr="00410ABA" w:rsidRDefault="002A1778" w:rsidP="002A1778">
      <w:pPr>
        <w:autoSpaceDE w:val="0"/>
        <w:autoSpaceDN w:val="0"/>
        <w:adjustRightInd w:val="0"/>
        <w:spacing w:after="0" w:line="240" w:lineRule="auto"/>
        <w:rPr>
          <w:rFonts w:asciiTheme="majorBidi" w:hAnsiTheme="majorBidi" w:cstheme="majorBidi"/>
          <w:kern w:val="0"/>
        </w:rPr>
      </w:pPr>
      <w:r w:rsidRPr="00410ABA">
        <w:rPr>
          <w:rFonts w:asciiTheme="majorBidi" w:hAnsiTheme="majorBidi" w:cstheme="majorBidi"/>
          <w:kern w:val="0"/>
        </w:rPr>
        <w:t>„Jeżeli zwłoka w dostawie przekroczy 7 dni roboczych, Zamawiający będzie miał prawo odstąpić od umowy w terminie miesiąca od powstania uprawnienie do odstąpienia, a Wykonawca zobowiązany będzie zapłacić karę umowną w wysokości 0,5% wartości niezrealizowanej części zamówienia”.</w:t>
      </w:r>
    </w:p>
    <w:p w14:paraId="4DE23CB2" w14:textId="77777777" w:rsidR="002A1778" w:rsidRDefault="002A1778" w:rsidP="002A1778">
      <w:pPr>
        <w:autoSpaceDE w:val="0"/>
        <w:autoSpaceDN w:val="0"/>
        <w:adjustRightInd w:val="0"/>
        <w:spacing w:after="0" w:line="240" w:lineRule="auto"/>
        <w:rPr>
          <w:rFonts w:asciiTheme="majorBidi" w:eastAsia="Calibri" w:hAnsiTheme="majorBidi" w:cstheme="majorBidi"/>
          <w:b/>
          <w:bCs/>
          <w:kern w:val="0"/>
          <w14:ligatures w14:val="none"/>
        </w:rPr>
      </w:pPr>
      <w:r w:rsidRPr="00410ABA">
        <w:rPr>
          <w:rFonts w:asciiTheme="majorBidi" w:eastAsia="Calibri" w:hAnsiTheme="majorBidi" w:cstheme="majorBidi"/>
          <w:b/>
          <w:bCs/>
          <w:kern w:val="0"/>
          <w14:ligatures w14:val="none"/>
        </w:rPr>
        <w:t>Odpowiedź Zamawiającego: NIE. Zamawiający podtrzymuje zapisy SWZ.</w:t>
      </w:r>
    </w:p>
    <w:p w14:paraId="642FE53C" w14:textId="77777777" w:rsidR="00976193" w:rsidRDefault="00976193" w:rsidP="00976193">
      <w:pPr>
        <w:suppressAutoHyphens/>
        <w:autoSpaceDN w:val="0"/>
        <w:spacing w:after="0" w:line="360" w:lineRule="auto"/>
        <w:textAlignment w:val="baseline"/>
        <w:rPr>
          <w:rFonts w:asciiTheme="majorBidi" w:eastAsia="Calibri" w:hAnsiTheme="majorBidi" w:cstheme="majorBidi"/>
          <w:b/>
          <w:bCs/>
          <w:color w:val="000000"/>
          <w:kern w:val="0"/>
          <w:sz w:val="24"/>
          <w:szCs w:val="24"/>
          <w:u w:val="single"/>
          <w14:ligatures w14:val="none"/>
        </w:rPr>
      </w:pPr>
    </w:p>
    <w:p w14:paraId="5CBB8C78" w14:textId="3CA01419" w:rsidR="00976193" w:rsidRPr="00976193" w:rsidRDefault="00976193" w:rsidP="00976193">
      <w:pPr>
        <w:suppressAutoHyphens/>
        <w:autoSpaceDN w:val="0"/>
        <w:spacing w:after="0" w:line="360" w:lineRule="auto"/>
        <w:textAlignment w:val="baseline"/>
        <w:rPr>
          <w:rFonts w:asciiTheme="majorBidi" w:eastAsia="Calibri" w:hAnsiTheme="majorBidi" w:cstheme="majorBidi"/>
          <w:color w:val="000000"/>
          <w:kern w:val="0"/>
          <w:sz w:val="24"/>
          <w:szCs w:val="24"/>
          <w14:ligatures w14:val="none"/>
        </w:rPr>
      </w:pPr>
      <w:r w:rsidRPr="00976193">
        <w:rPr>
          <w:rFonts w:asciiTheme="majorBidi" w:eastAsia="Calibri" w:hAnsiTheme="majorBidi" w:cstheme="majorBidi"/>
          <w:b/>
          <w:bCs/>
          <w:color w:val="000000"/>
          <w:kern w:val="0"/>
          <w:sz w:val="24"/>
          <w:szCs w:val="24"/>
          <w:u w:val="single"/>
          <w14:ligatures w14:val="none"/>
        </w:rPr>
        <w:t>Pytanie do pakietu nr 16</w:t>
      </w:r>
    </w:p>
    <w:p w14:paraId="2208B0D6" w14:textId="425C8351" w:rsidR="00976193" w:rsidRPr="00976193" w:rsidRDefault="00976193" w:rsidP="00976193">
      <w:pPr>
        <w:widowControl w:val="0"/>
        <w:suppressAutoHyphens/>
        <w:autoSpaceDN w:val="0"/>
        <w:spacing w:after="0" w:line="360" w:lineRule="auto"/>
        <w:textAlignment w:val="baseline"/>
        <w:rPr>
          <w:rFonts w:asciiTheme="majorBidi" w:eastAsia="Calibri" w:hAnsiTheme="majorBidi" w:cstheme="majorBidi"/>
          <w:color w:val="000000"/>
          <w:kern w:val="0"/>
          <w:sz w:val="24"/>
          <w:szCs w:val="24"/>
          <w14:ligatures w14:val="none"/>
        </w:rPr>
      </w:pPr>
      <w:r w:rsidRPr="00976193">
        <w:rPr>
          <w:rFonts w:asciiTheme="majorBidi" w:eastAsia="Calibri" w:hAnsiTheme="majorBidi" w:cstheme="majorBidi"/>
          <w:color w:val="000000"/>
          <w:kern w:val="0"/>
          <w:sz w:val="24"/>
          <w:szCs w:val="24"/>
          <w14:ligatures w14:val="none"/>
        </w:rPr>
        <w:t xml:space="preserve">8. Czy Zamawiający dopuści w punkcie 13: Płyta anatomiczna ograniczonego kontaktu do bliższej nasady kości ramiennej, ilość otworów w trzonie płyty 3-5-7-9-12. Długość: 95-221 mm z przeskokiem co 14 mm, grubość: 4,2 mm, szerokość 12 mm. W części trzonowej otwory dwufunkcyjne kompresyjno-blokujące umożliwiające wprowadzenie śruby </w:t>
      </w:r>
      <w:r w:rsidRPr="00976193">
        <w:rPr>
          <w:rFonts w:asciiTheme="majorBidi" w:eastAsia="Calibri" w:hAnsiTheme="majorBidi" w:cstheme="majorBidi"/>
          <w:color w:val="000000"/>
          <w:kern w:val="0"/>
          <w:sz w:val="24"/>
          <w:szCs w:val="24"/>
          <w14:ligatures w14:val="none"/>
        </w:rPr>
        <w:lastRenderedPageBreak/>
        <w:t>blokowanej lub korowej w zależności od potrzeb operatora. Fiksacja śruby blokowanej za pomocą klucza dynamometrycznego 1,5 Nm. W zestawie celownik zewnętrzny do techniki MIPO. Materiał: tytan?</w:t>
      </w:r>
      <w:r w:rsidRPr="00976193">
        <w:rPr>
          <w:rFonts w:asciiTheme="majorBidi" w:eastAsia="Calibri" w:hAnsiTheme="majorBidi" w:cstheme="majorBidi"/>
          <w:color w:val="FF0000"/>
          <w:kern w:val="0"/>
          <w:sz w:val="24"/>
          <w:szCs w:val="24"/>
          <w14:ligatures w14:val="none"/>
        </w:rPr>
        <w:t xml:space="preserve"> </w:t>
      </w:r>
      <w:r w:rsidRPr="00410ABA">
        <w:rPr>
          <w:rFonts w:asciiTheme="majorBidi" w:eastAsia="Calibri" w:hAnsiTheme="majorBidi" w:cstheme="majorBidi"/>
          <w:b/>
          <w:bCs/>
          <w:kern w:val="0"/>
          <w14:ligatures w14:val="none"/>
        </w:rPr>
        <w:t xml:space="preserve">Odpowiedź Zamawiającego: </w:t>
      </w:r>
      <w:r>
        <w:rPr>
          <w:rFonts w:asciiTheme="majorBidi" w:eastAsia="Calibri" w:hAnsiTheme="majorBidi" w:cstheme="majorBidi"/>
          <w:b/>
          <w:bCs/>
          <w:kern w:val="0"/>
          <w14:ligatures w14:val="none"/>
        </w:rPr>
        <w:t>Tak.</w:t>
      </w:r>
    </w:p>
    <w:p w14:paraId="4274C208" w14:textId="1D6B1B3A" w:rsidR="00976193" w:rsidRPr="00976193" w:rsidRDefault="00976193" w:rsidP="00976193">
      <w:pPr>
        <w:widowControl w:val="0"/>
        <w:suppressAutoHyphens/>
        <w:autoSpaceDN w:val="0"/>
        <w:spacing w:after="0" w:line="360" w:lineRule="auto"/>
        <w:textAlignment w:val="baseline"/>
        <w:rPr>
          <w:rFonts w:asciiTheme="majorBidi" w:eastAsia="Calibri" w:hAnsiTheme="majorBidi" w:cstheme="majorBidi"/>
          <w:color w:val="FF0000"/>
          <w:kern w:val="0"/>
          <w:sz w:val="24"/>
          <w:szCs w:val="24"/>
          <w14:ligatures w14:val="none"/>
        </w:rPr>
      </w:pPr>
      <w:r w:rsidRPr="00976193">
        <w:rPr>
          <w:rFonts w:asciiTheme="majorBidi" w:eastAsia="Calibri" w:hAnsiTheme="majorBidi" w:cstheme="majorBidi"/>
          <w:color w:val="000000"/>
          <w:kern w:val="0"/>
          <w:sz w:val="24"/>
          <w:szCs w:val="24"/>
          <w14:ligatures w14:val="none"/>
        </w:rPr>
        <w:t>9. Czy Zamawiający dopuści w punkcie 14: Płyta anatomiczna ograniczonego kontaktu do dalszej nasady kości ramiennej, zakładana od strony bocznej, ilość otworów 3,5,7 oraz 9, długości: 76-143 mm, grubość: 2,5 mm, szerokość: 11,2 mm, podział na prawą i lewą kończynę. W części trzonowej otwory dwufunkcyjne kompresyjno-blokujące umożliwiające wprowadzenie śruby blokowanej lub korowej w zależności od potrzeb operatora. W części dystalnej pięć otworów przeznaczonych dla śrub 2.7 mm, które umożliwiają stabilizację dystalnych złamań. Fiksacja śruby blokowanej za pomocą klucza dynamometrycznego 1,5 Nm. Materiał: stop tytanu?</w:t>
      </w:r>
      <w:r w:rsidRPr="00976193">
        <w:rPr>
          <w:rFonts w:asciiTheme="majorBidi" w:eastAsia="Calibri" w:hAnsiTheme="majorBidi" w:cstheme="majorBidi"/>
          <w:color w:val="FF0000"/>
          <w:kern w:val="0"/>
          <w:sz w:val="24"/>
          <w:szCs w:val="24"/>
          <w14:ligatures w14:val="none"/>
        </w:rPr>
        <w:t xml:space="preserve"> </w:t>
      </w:r>
      <w:r w:rsidRPr="00410ABA">
        <w:rPr>
          <w:rFonts w:asciiTheme="majorBidi" w:eastAsia="Calibri" w:hAnsiTheme="majorBidi" w:cstheme="majorBidi"/>
          <w:b/>
          <w:bCs/>
          <w:kern w:val="0"/>
          <w14:ligatures w14:val="none"/>
        </w:rPr>
        <w:t xml:space="preserve">Odpowiedź Zamawiającego: </w:t>
      </w:r>
      <w:r>
        <w:rPr>
          <w:rFonts w:asciiTheme="majorBidi" w:eastAsia="Calibri" w:hAnsiTheme="majorBidi" w:cstheme="majorBidi"/>
          <w:b/>
          <w:bCs/>
          <w:kern w:val="0"/>
          <w14:ligatures w14:val="none"/>
        </w:rPr>
        <w:t>Tak.</w:t>
      </w:r>
    </w:p>
    <w:p w14:paraId="6C52C626" w14:textId="737808FB" w:rsidR="00976193" w:rsidRPr="00976193" w:rsidRDefault="00976193" w:rsidP="00976193">
      <w:pPr>
        <w:widowControl w:val="0"/>
        <w:suppressAutoHyphens/>
        <w:autoSpaceDN w:val="0"/>
        <w:spacing w:after="0" w:line="360" w:lineRule="auto"/>
        <w:textAlignment w:val="baseline"/>
        <w:rPr>
          <w:rFonts w:asciiTheme="majorBidi" w:eastAsia="Calibri" w:hAnsiTheme="majorBidi" w:cstheme="majorBidi"/>
          <w:color w:val="000000"/>
          <w:kern w:val="0"/>
          <w:sz w:val="24"/>
          <w:szCs w:val="24"/>
          <w14:ligatures w14:val="none"/>
        </w:rPr>
      </w:pPr>
      <w:r w:rsidRPr="00976193">
        <w:rPr>
          <w:rFonts w:asciiTheme="majorBidi" w:eastAsia="Calibri" w:hAnsiTheme="majorBidi" w:cstheme="majorBidi"/>
          <w:color w:val="000000"/>
          <w:kern w:val="0"/>
          <w:sz w:val="24"/>
          <w:szCs w:val="24"/>
          <w14:ligatures w14:val="none"/>
        </w:rPr>
        <w:t>10. Czy Zamawiający dopuści w punkcie 15: Płyta anatomiczna ograniczonego kontaktu do dalszej nasady kości ramiennej, zakładana od strony przyśrodkowej, ilość otworów 3,5,7 oraz 9, długości 58-136 mm, grubość: 2,5 mm, szerokość: 11,2 mm podział na prawą i lewą kończynę. W części trzonowej otwory dwufunkcyjne kompresyjno-blokujące umożliwiające wprowadzenie śruby blokowanej lub korowej w zależności od potrzeb operatora. W części dystalnej pięć otworów przeznaczonych dla śrub 2.7 mm, które umożliwiają stabilizację dystalnych złamań. Fiksacja śruby blokowanej za pomocą klucza dynamometrycznego 1,5 Nm. Materiał: stop tytanu?</w:t>
      </w:r>
      <w:r w:rsidRPr="00976193">
        <w:rPr>
          <w:rFonts w:asciiTheme="majorBidi" w:eastAsia="Calibri" w:hAnsiTheme="majorBidi" w:cstheme="majorBidi"/>
          <w:color w:val="FF0000"/>
          <w:kern w:val="0"/>
          <w:sz w:val="24"/>
          <w:szCs w:val="24"/>
          <w14:ligatures w14:val="none"/>
        </w:rPr>
        <w:t xml:space="preserve"> </w:t>
      </w:r>
      <w:r w:rsidRPr="00410ABA">
        <w:rPr>
          <w:rFonts w:asciiTheme="majorBidi" w:eastAsia="Calibri" w:hAnsiTheme="majorBidi" w:cstheme="majorBidi"/>
          <w:b/>
          <w:bCs/>
          <w:kern w:val="0"/>
          <w14:ligatures w14:val="none"/>
        </w:rPr>
        <w:t xml:space="preserve">Odpowiedź Zamawiającego: </w:t>
      </w:r>
      <w:r>
        <w:rPr>
          <w:rFonts w:asciiTheme="majorBidi" w:eastAsia="Calibri" w:hAnsiTheme="majorBidi" w:cstheme="majorBidi"/>
          <w:b/>
          <w:bCs/>
          <w:kern w:val="0"/>
          <w14:ligatures w14:val="none"/>
        </w:rPr>
        <w:t>Tak.</w:t>
      </w:r>
    </w:p>
    <w:p w14:paraId="3E888DBA" w14:textId="3CEAB032" w:rsidR="00976193" w:rsidRPr="00976193" w:rsidRDefault="00976193" w:rsidP="00976193">
      <w:pPr>
        <w:widowControl w:val="0"/>
        <w:suppressAutoHyphens/>
        <w:autoSpaceDN w:val="0"/>
        <w:spacing w:after="0" w:line="360" w:lineRule="auto"/>
        <w:textAlignment w:val="baseline"/>
        <w:rPr>
          <w:rFonts w:asciiTheme="majorBidi" w:eastAsia="Calibri" w:hAnsiTheme="majorBidi" w:cstheme="majorBidi"/>
          <w:color w:val="FF0000"/>
          <w:kern w:val="0"/>
          <w:sz w:val="24"/>
          <w:szCs w:val="24"/>
          <w14:ligatures w14:val="none"/>
        </w:rPr>
      </w:pPr>
      <w:r w:rsidRPr="00976193">
        <w:rPr>
          <w:rFonts w:asciiTheme="majorBidi" w:eastAsia="Calibri" w:hAnsiTheme="majorBidi" w:cstheme="majorBidi"/>
          <w:color w:val="000000"/>
          <w:kern w:val="0"/>
          <w:sz w:val="24"/>
          <w:szCs w:val="24"/>
          <w14:ligatures w14:val="none"/>
        </w:rPr>
        <w:t>11. Czy Zamawiający dopuści w punkcie 16: Płyta anatomiczna ograniczonego kontaktu na wyrostek łokciowy, wstępnie wyprofilowana, ilość otworów 3,5,7, długości: 98,5-150,5 mm, grubość 2,8 mm, szerokość: 10 mm W części trzonowej otwory dwufunkcyjne kompresyjno-blokujące umożliwiające wprowadzenie śruby blokowanej lub korowej w zależności od potrzeb operatora. Fiksacja śruby blokowanej za pomocą klucza dynamometrycznego 1,5 Nm. Materiał: czysty tytan?</w:t>
      </w:r>
      <w:r w:rsidRPr="00976193">
        <w:rPr>
          <w:rFonts w:asciiTheme="majorBidi" w:eastAsia="Calibri" w:hAnsiTheme="majorBidi" w:cstheme="majorBidi"/>
          <w:color w:val="FF0000"/>
          <w:kern w:val="0"/>
          <w:sz w:val="24"/>
          <w:szCs w:val="24"/>
          <w14:ligatures w14:val="none"/>
        </w:rPr>
        <w:t xml:space="preserve"> </w:t>
      </w:r>
      <w:r w:rsidRPr="00410ABA">
        <w:rPr>
          <w:rFonts w:asciiTheme="majorBidi" w:eastAsia="Calibri" w:hAnsiTheme="majorBidi" w:cstheme="majorBidi"/>
          <w:b/>
          <w:bCs/>
          <w:kern w:val="0"/>
          <w14:ligatures w14:val="none"/>
        </w:rPr>
        <w:t xml:space="preserve">Odpowiedź Zamawiającego: </w:t>
      </w:r>
      <w:r>
        <w:rPr>
          <w:rFonts w:asciiTheme="majorBidi" w:eastAsia="Calibri" w:hAnsiTheme="majorBidi" w:cstheme="majorBidi"/>
          <w:b/>
          <w:bCs/>
          <w:kern w:val="0"/>
          <w14:ligatures w14:val="none"/>
        </w:rPr>
        <w:t>Tak.</w:t>
      </w:r>
    </w:p>
    <w:p w14:paraId="4F4CB7DF" w14:textId="77777777" w:rsidR="00976193" w:rsidRPr="00976193" w:rsidRDefault="00976193" w:rsidP="00976193">
      <w:pPr>
        <w:autoSpaceDE w:val="0"/>
        <w:autoSpaceDN w:val="0"/>
        <w:adjustRightInd w:val="0"/>
        <w:spacing w:after="0" w:line="240" w:lineRule="auto"/>
        <w:rPr>
          <w:rFonts w:asciiTheme="majorBidi" w:hAnsiTheme="majorBidi" w:cstheme="majorBidi"/>
          <w:color w:val="000000"/>
          <w:kern w:val="0"/>
          <w:sz w:val="24"/>
          <w:szCs w:val="24"/>
        </w:rPr>
      </w:pPr>
      <w:r w:rsidRPr="00976193">
        <w:rPr>
          <w:rFonts w:asciiTheme="majorBidi" w:hAnsiTheme="majorBidi" w:cstheme="majorBidi"/>
          <w:color w:val="000000"/>
          <w:kern w:val="0"/>
          <w:sz w:val="24"/>
          <w:szCs w:val="24"/>
        </w:rPr>
        <w:t xml:space="preserve"> </w:t>
      </w:r>
    </w:p>
    <w:p w14:paraId="45E45ECB" w14:textId="77777777" w:rsidR="00976193" w:rsidRPr="00976193" w:rsidRDefault="00976193" w:rsidP="00976193">
      <w:pPr>
        <w:autoSpaceDE w:val="0"/>
        <w:autoSpaceDN w:val="0"/>
        <w:adjustRightInd w:val="0"/>
        <w:spacing w:after="188" w:line="240" w:lineRule="auto"/>
        <w:rPr>
          <w:rFonts w:asciiTheme="majorBidi" w:hAnsiTheme="majorBidi" w:cstheme="majorBidi"/>
          <w:color w:val="000000"/>
          <w:kern w:val="0"/>
          <w:sz w:val="24"/>
          <w:szCs w:val="24"/>
        </w:rPr>
      </w:pPr>
      <w:r w:rsidRPr="00976193">
        <w:rPr>
          <w:rFonts w:asciiTheme="majorBidi" w:hAnsiTheme="majorBidi" w:cstheme="majorBidi"/>
          <w:color w:val="000000"/>
          <w:kern w:val="0"/>
          <w:sz w:val="24"/>
          <w:szCs w:val="24"/>
        </w:rPr>
        <w:t xml:space="preserve">Pakiet 2 poz. 2: </w:t>
      </w:r>
    </w:p>
    <w:p w14:paraId="4D36CCAA" w14:textId="12764024" w:rsidR="00976193" w:rsidRPr="00E11486" w:rsidRDefault="00976193" w:rsidP="00976193">
      <w:pPr>
        <w:autoSpaceDE w:val="0"/>
        <w:autoSpaceDN w:val="0"/>
        <w:adjustRightInd w:val="0"/>
        <w:spacing w:after="188" w:line="240" w:lineRule="auto"/>
        <w:rPr>
          <w:rFonts w:asciiTheme="majorBidi" w:hAnsiTheme="majorBidi" w:cstheme="majorBidi"/>
          <w:kern w:val="0"/>
          <w:sz w:val="24"/>
          <w:szCs w:val="24"/>
        </w:rPr>
      </w:pPr>
      <w:r w:rsidRPr="00E11486">
        <w:rPr>
          <w:rFonts w:asciiTheme="majorBidi" w:hAnsiTheme="majorBidi" w:cstheme="majorBidi"/>
          <w:kern w:val="0"/>
          <w:sz w:val="24"/>
          <w:szCs w:val="24"/>
        </w:rPr>
        <w:t xml:space="preserve">12. Czy Zamawiający dopuści serwetę jałową nieprzylepną 45x75cm z otworem o średnicy 5cm? </w:t>
      </w:r>
      <w:r w:rsidRPr="00E11486">
        <w:rPr>
          <w:rFonts w:asciiTheme="majorBidi" w:eastAsia="Calibri" w:hAnsiTheme="majorBidi" w:cstheme="majorBidi"/>
          <w:b/>
          <w:bCs/>
          <w:kern w:val="0"/>
          <w14:ligatures w14:val="none"/>
        </w:rPr>
        <w:t>Odpowiedź Zamawiającego: Tak.</w:t>
      </w:r>
    </w:p>
    <w:p w14:paraId="2E6C8A40" w14:textId="77777777" w:rsidR="00976193" w:rsidRPr="00E11486" w:rsidRDefault="00976193" w:rsidP="00976193">
      <w:pPr>
        <w:autoSpaceDE w:val="0"/>
        <w:autoSpaceDN w:val="0"/>
        <w:adjustRightInd w:val="0"/>
        <w:spacing w:after="188" w:line="240" w:lineRule="auto"/>
        <w:rPr>
          <w:rFonts w:asciiTheme="majorBidi" w:hAnsiTheme="majorBidi" w:cstheme="majorBidi"/>
          <w:kern w:val="0"/>
          <w:sz w:val="24"/>
          <w:szCs w:val="24"/>
        </w:rPr>
      </w:pPr>
      <w:r w:rsidRPr="00E11486">
        <w:rPr>
          <w:rFonts w:asciiTheme="majorBidi" w:hAnsiTheme="majorBidi" w:cstheme="majorBidi"/>
          <w:kern w:val="0"/>
          <w:sz w:val="24"/>
          <w:szCs w:val="24"/>
        </w:rPr>
        <w:t>Pakiet 2 poz. 2:</w:t>
      </w:r>
    </w:p>
    <w:p w14:paraId="4A5669C1" w14:textId="25438655" w:rsidR="00976193" w:rsidRPr="00E11486" w:rsidRDefault="00976193" w:rsidP="00976193">
      <w:pPr>
        <w:autoSpaceDE w:val="0"/>
        <w:autoSpaceDN w:val="0"/>
        <w:adjustRightInd w:val="0"/>
        <w:spacing w:after="188" w:line="240" w:lineRule="auto"/>
        <w:rPr>
          <w:rFonts w:asciiTheme="majorBidi" w:hAnsiTheme="majorBidi" w:cstheme="majorBidi"/>
          <w:kern w:val="0"/>
          <w:sz w:val="24"/>
          <w:szCs w:val="24"/>
        </w:rPr>
      </w:pPr>
      <w:r w:rsidRPr="00E11486">
        <w:rPr>
          <w:rFonts w:asciiTheme="majorBidi" w:hAnsiTheme="majorBidi" w:cstheme="majorBidi"/>
          <w:kern w:val="0"/>
          <w:sz w:val="24"/>
          <w:szCs w:val="24"/>
        </w:rPr>
        <w:t xml:space="preserve">13. Czy Zamawiający dopuści serwetę jałową 45x75cm z otworem o średnicy 8cm z przylepcem na dłuższym boku? </w:t>
      </w:r>
      <w:r w:rsidRPr="00E11486">
        <w:rPr>
          <w:rFonts w:asciiTheme="majorBidi" w:eastAsia="Calibri" w:hAnsiTheme="majorBidi" w:cstheme="majorBidi"/>
          <w:b/>
          <w:bCs/>
          <w:kern w:val="0"/>
          <w14:ligatures w14:val="none"/>
        </w:rPr>
        <w:t>Odpowiedź Zamawiającego: Tak.</w:t>
      </w:r>
    </w:p>
    <w:p w14:paraId="31B2C5FD" w14:textId="77777777" w:rsidR="00976193" w:rsidRPr="00E11486" w:rsidRDefault="00976193" w:rsidP="00976193">
      <w:pPr>
        <w:autoSpaceDE w:val="0"/>
        <w:autoSpaceDN w:val="0"/>
        <w:adjustRightInd w:val="0"/>
        <w:spacing w:after="188" w:line="240" w:lineRule="auto"/>
        <w:rPr>
          <w:rFonts w:asciiTheme="majorBidi" w:hAnsiTheme="majorBidi" w:cstheme="majorBidi"/>
          <w:kern w:val="0"/>
          <w:sz w:val="24"/>
          <w:szCs w:val="24"/>
        </w:rPr>
      </w:pPr>
      <w:r w:rsidRPr="00E11486">
        <w:rPr>
          <w:rFonts w:asciiTheme="majorBidi" w:hAnsiTheme="majorBidi" w:cstheme="majorBidi"/>
          <w:kern w:val="0"/>
          <w:sz w:val="24"/>
          <w:szCs w:val="24"/>
        </w:rPr>
        <w:t>Pakiet 3 poz. 5:</w:t>
      </w:r>
    </w:p>
    <w:p w14:paraId="7023DC57" w14:textId="2A8528C5" w:rsidR="00976193" w:rsidRPr="00E11486" w:rsidRDefault="00976193" w:rsidP="00976193">
      <w:pPr>
        <w:autoSpaceDE w:val="0"/>
        <w:autoSpaceDN w:val="0"/>
        <w:adjustRightInd w:val="0"/>
        <w:spacing w:after="188" w:line="240" w:lineRule="auto"/>
        <w:rPr>
          <w:rFonts w:asciiTheme="majorBidi" w:hAnsiTheme="majorBidi" w:cstheme="majorBidi"/>
          <w:kern w:val="0"/>
          <w:sz w:val="24"/>
          <w:szCs w:val="24"/>
        </w:rPr>
      </w:pPr>
      <w:r w:rsidRPr="00E11486">
        <w:rPr>
          <w:rFonts w:asciiTheme="majorBidi" w:hAnsiTheme="majorBidi" w:cstheme="majorBidi"/>
          <w:kern w:val="0"/>
          <w:sz w:val="24"/>
          <w:szCs w:val="24"/>
        </w:rPr>
        <w:lastRenderedPageBreak/>
        <w:t xml:space="preserve">14. Czy Zamawiający dopuści zestaw z większą ilością </w:t>
      </w:r>
      <w:proofErr w:type="spellStart"/>
      <w:r w:rsidRPr="00E11486">
        <w:rPr>
          <w:rFonts w:asciiTheme="majorBidi" w:hAnsiTheme="majorBidi" w:cstheme="majorBidi"/>
          <w:kern w:val="0"/>
          <w:sz w:val="24"/>
          <w:szCs w:val="24"/>
        </w:rPr>
        <w:t>tupferów</w:t>
      </w:r>
      <w:proofErr w:type="spellEnd"/>
      <w:r w:rsidRPr="00E11486">
        <w:rPr>
          <w:rFonts w:asciiTheme="majorBidi" w:hAnsiTheme="majorBidi" w:cstheme="majorBidi"/>
          <w:kern w:val="0"/>
          <w:sz w:val="24"/>
          <w:szCs w:val="24"/>
        </w:rPr>
        <w:t xml:space="preserve"> czyli 5 </w:t>
      </w:r>
      <w:proofErr w:type="spellStart"/>
      <w:r w:rsidRPr="00E11486">
        <w:rPr>
          <w:rFonts w:asciiTheme="majorBidi" w:hAnsiTheme="majorBidi" w:cstheme="majorBidi"/>
          <w:kern w:val="0"/>
          <w:sz w:val="24"/>
          <w:szCs w:val="24"/>
        </w:rPr>
        <w:t>szt</w:t>
      </w:r>
      <w:proofErr w:type="spellEnd"/>
      <w:r w:rsidRPr="00E11486">
        <w:rPr>
          <w:rFonts w:asciiTheme="majorBidi" w:hAnsiTheme="majorBidi" w:cstheme="majorBidi"/>
          <w:kern w:val="0"/>
          <w:sz w:val="24"/>
          <w:szCs w:val="24"/>
        </w:rPr>
        <w:t xml:space="preserve"> zamiast 4, peanem plastikowym 13cm zamiast 14cm oraz pojemnikiem plastikowym 125ml zamiast 120ml? Pozostałe zapisy bez zmian. </w:t>
      </w:r>
      <w:r w:rsidRPr="00E11486">
        <w:rPr>
          <w:rFonts w:asciiTheme="majorBidi" w:eastAsia="Calibri" w:hAnsiTheme="majorBidi" w:cstheme="majorBidi"/>
          <w:b/>
          <w:bCs/>
          <w:kern w:val="0"/>
          <w14:ligatures w14:val="none"/>
        </w:rPr>
        <w:t>Odpowiedź Zamawiającego: Tak.</w:t>
      </w:r>
    </w:p>
    <w:p w14:paraId="6AB24657" w14:textId="77777777" w:rsidR="00976193" w:rsidRPr="00E11486" w:rsidRDefault="00976193" w:rsidP="00976193">
      <w:pPr>
        <w:autoSpaceDE w:val="0"/>
        <w:autoSpaceDN w:val="0"/>
        <w:adjustRightInd w:val="0"/>
        <w:spacing w:after="0" w:line="240" w:lineRule="auto"/>
        <w:rPr>
          <w:rFonts w:asciiTheme="majorBidi" w:hAnsiTheme="majorBidi" w:cstheme="majorBidi"/>
          <w:kern w:val="0"/>
          <w:sz w:val="24"/>
          <w:szCs w:val="24"/>
        </w:rPr>
      </w:pPr>
      <w:r w:rsidRPr="00E11486">
        <w:rPr>
          <w:rFonts w:asciiTheme="majorBidi" w:hAnsiTheme="majorBidi" w:cstheme="majorBidi"/>
          <w:kern w:val="0"/>
          <w:sz w:val="24"/>
          <w:szCs w:val="24"/>
        </w:rPr>
        <w:t xml:space="preserve">Pakiet 3 poz. 6: </w:t>
      </w:r>
    </w:p>
    <w:p w14:paraId="2AC8DD88" w14:textId="5179E8C1" w:rsidR="00976193" w:rsidRDefault="00976193" w:rsidP="00976193">
      <w:pPr>
        <w:autoSpaceDE w:val="0"/>
        <w:autoSpaceDN w:val="0"/>
        <w:adjustRightInd w:val="0"/>
        <w:spacing w:after="0" w:line="240" w:lineRule="auto"/>
        <w:rPr>
          <w:rFonts w:asciiTheme="majorBidi" w:eastAsia="Calibri" w:hAnsiTheme="majorBidi" w:cstheme="majorBidi"/>
          <w:b/>
          <w:bCs/>
          <w:kern w:val="0"/>
          <w14:ligatures w14:val="none"/>
        </w:rPr>
      </w:pPr>
      <w:r w:rsidRPr="00E11486">
        <w:rPr>
          <w:rFonts w:asciiTheme="majorBidi" w:hAnsiTheme="majorBidi" w:cstheme="majorBidi"/>
          <w:kern w:val="0"/>
          <w:sz w:val="24"/>
          <w:szCs w:val="24"/>
        </w:rPr>
        <w:t xml:space="preserve">15. Czy Zamawiający dopuści pokrowiec o gramaturze 55g/m2? Pozostałe zapisy bez zmian </w:t>
      </w:r>
      <w:r w:rsidRPr="00E11486">
        <w:rPr>
          <w:rFonts w:asciiTheme="majorBidi" w:eastAsia="Calibri" w:hAnsiTheme="majorBidi" w:cstheme="majorBidi"/>
          <w:b/>
          <w:bCs/>
          <w:kern w:val="0"/>
          <w14:ligatures w14:val="none"/>
        </w:rPr>
        <w:t>Odpowiedź Zamawiającego: Tak.</w:t>
      </w:r>
    </w:p>
    <w:p w14:paraId="08B537EA" w14:textId="77777777" w:rsidR="00E11486" w:rsidRDefault="00E11486" w:rsidP="00976193">
      <w:pPr>
        <w:autoSpaceDE w:val="0"/>
        <w:autoSpaceDN w:val="0"/>
        <w:adjustRightInd w:val="0"/>
        <w:spacing w:after="0" w:line="240" w:lineRule="auto"/>
        <w:rPr>
          <w:rFonts w:asciiTheme="majorBidi" w:eastAsia="Calibri" w:hAnsiTheme="majorBidi" w:cstheme="majorBidi"/>
          <w:b/>
          <w:bCs/>
          <w:kern w:val="0"/>
          <w14:ligatures w14:val="none"/>
        </w:rPr>
      </w:pPr>
    </w:p>
    <w:p w14:paraId="02536C8E" w14:textId="77777777" w:rsidR="00E11486" w:rsidRPr="00E11486"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11486">
        <w:rPr>
          <w:rFonts w:ascii="Century Gothic" w:eastAsia="Arial Unicode MS" w:hAnsi="Century Gothic" w:cs="Calibri"/>
          <w:kern w:val="0"/>
          <w:sz w:val="20"/>
          <w:szCs w:val="20"/>
          <w14:ligatures w14:val="none"/>
        </w:rPr>
        <w:t>Dotyczy pakietu nr 6 poz. 35</w:t>
      </w:r>
    </w:p>
    <w:p w14:paraId="5578308B" w14:textId="257D700A" w:rsidR="00E11486" w:rsidRPr="00E11486"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Pr>
          <w:rFonts w:ascii="Century Gothic" w:eastAsia="Arial Unicode MS" w:hAnsi="Century Gothic" w:cs="Calibri"/>
          <w:kern w:val="0"/>
          <w:sz w:val="20"/>
          <w:szCs w:val="20"/>
          <w14:ligatures w14:val="none"/>
        </w:rPr>
        <w:t xml:space="preserve">16. </w:t>
      </w:r>
      <w:r w:rsidRPr="00E11486">
        <w:rPr>
          <w:rFonts w:ascii="Century Gothic" w:eastAsia="Arial Unicode MS" w:hAnsi="Century Gothic" w:cs="Calibri"/>
          <w:kern w:val="0"/>
          <w:sz w:val="20"/>
          <w:szCs w:val="20"/>
          <w14:ligatures w14:val="none"/>
        </w:rPr>
        <w:t xml:space="preserve">Czy Zamawiający dopuści do oceny produkt o następujących parametrach: </w:t>
      </w:r>
    </w:p>
    <w:p w14:paraId="7EEB1DBC" w14:textId="0CCCE75F" w:rsidR="00E11486" w:rsidRPr="00E11486"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11486">
        <w:rPr>
          <w:rFonts w:ascii="Century Gothic" w:eastAsia="Arial Unicode MS" w:hAnsi="Century Gothic" w:cs="Calibri"/>
          <w:kern w:val="0"/>
          <w:sz w:val="20"/>
          <w:szCs w:val="20"/>
          <w14:ligatures w14:val="none"/>
        </w:rPr>
        <w:t xml:space="preserve">Autologiczny system regeneracji chrząstki oparty na osoczu </w:t>
      </w:r>
      <w:r w:rsidR="007B190D" w:rsidRPr="00E11486">
        <w:rPr>
          <w:rFonts w:ascii="Century Gothic" w:eastAsia="Arial Unicode MS" w:hAnsi="Century Gothic" w:cs="Calibri"/>
          <w:kern w:val="0"/>
          <w:sz w:val="20"/>
          <w:szCs w:val="20"/>
          <w14:ligatures w14:val="none"/>
        </w:rPr>
        <w:t>bogato płytkowym</w:t>
      </w:r>
      <w:r w:rsidRPr="00E11486">
        <w:rPr>
          <w:rFonts w:ascii="Century Gothic" w:eastAsia="Arial Unicode MS" w:hAnsi="Century Gothic" w:cs="Calibri"/>
          <w:kern w:val="0"/>
          <w:sz w:val="20"/>
          <w:szCs w:val="20"/>
          <w14:ligatures w14:val="none"/>
        </w:rPr>
        <w:t xml:space="preserve"> i żywych chondrocytach wraz z dodatkami. Jednorazowy system sterylny składający się z:</w:t>
      </w:r>
    </w:p>
    <w:p w14:paraId="1CE0B2F4" w14:textId="212F5E95" w:rsidR="00E11486" w:rsidRPr="00E11486"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11486">
        <w:rPr>
          <w:rFonts w:ascii="Century Gothic" w:eastAsia="Arial Unicode MS" w:hAnsi="Century Gothic" w:cs="Calibri"/>
          <w:kern w:val="0"/>
          <w:sz w:val="20"/>
          <w:szCs w:val="20"/>
          <w14:ligatures w14:val="none"/>
        </w:rPr>
        <w:t xml:space="preserve">Podwójnej strzykawki (3 szt.), systemu do przygotowania autologicznej trombiny (1 szt.), urządzenie do pobierania tkanki autologicznej (1 szt.), ostrze </w:t>
      </w:r>
      <w:proofErr w:type="spellStart"/>
      <w:r w:rsidRPr="00E11486">
        <w:rPr>
          <w:rFonts w:ascii="Century Gothic" w:eastAsia="Arial Unicode MS" w:hAnsi="Century Gothic" w:cs="Calibri"/>
          <w:kern w:val="0"/>
          <w:sz w:val="20"/>
          <w:szCs w:val="20"/>
          <w14:ligatures w14:val="none"/>
        </w:rPr>
        <w:t>shavera</w:t>
      </w:r>
      <w:proofErr w:type="spellEnd"/>
      <w:r w:rsidRPr="00E11486">
        <w:rPr>
          <w:rFonts w:ascii="Century Gothic" w:eastAsia="Arial Unicode MS" w:hAnsi="Century Gothic" w:cs="Calibri"/>
          <w:kern w:val="0"/>
          <w:sz w:val="20"/>
          <w:szCs w:val="20"/>
          <w14:ligatures w14:val="none"/>
        </w:rPr>
        <w:t xml:space="preserve"> 4 mm x 13 cm (1szt.), kaniula z końcówką </w:t>
      </w:r>
      <w:proofErr w:type="spellStart"/>
      <w:r w:rsidRPr="00E11486">
        <w:rPr>
          <w:rFonts w:ascii="Century Gothic" w:eastAsia="Arial Unicode MS" w:hAnsi="Century Gothic" w:cs="Calibri"/>
          <w:kern w:val="0"/>
          <w:sz w:val="20"/>
          <w:szCs w:val="20"/>
          <w14:ligatures w14:val="none"/>
        </w:rPr>
        <w:t>luerlock</w:t>
      </w:r>
      <w:proofErr w:type="spellEnd"/>
      <w:r w:rsidRPr="00E11486">
        <w:rPr>
          <w:rFonts w:ascii="Century Gothic" w:eastAsia="Arial Unicode MS" w:hAnsi="Century Gothic" w:cs="Calibri"/>
          <w:kern w:val="0"/>
          <w:sz w:val="20"/>
          <w:szCs w:val="20"/>
          <w14:ligatures w14:val="none"/>
        </w:rPr>
        <w:t xml:space="preserve"> wprowadzająca, zakrzywiona z obturatorem (1 szt.), zestaw jednorazowych dodatków do autologicznego systemu regeneracji chrząstki składający się ze strzykawek o różnej pojemności, </w:t>
      </w:r>
      <w:r w:rsidR="007B190D" w:rsidRPr="00E11486">
        <w:rPr>
          <w:rFonts w:ascii="Century Gothic" w:eastAsia="Arial Unicode MS" w:hAnsi="Century Gothic" w:cs="Calibri"/>
          <w:kern w:val="0"/>
          <w:sz w:val="20"/>
          <w:szCs w:val="20"/>
          <w14:ligatures w14:val="none"/>
        </w:rPr>
        <w:t>łączników</w:t>
      </w:r>
      <w:r w:rsidRPr="00E11486">
        <w:rPr>
          <w:rFonts w:ascii="Century Gothic" w:eastAsia="Arial Unicode MS" w:hAnsi="Century Gothic" w:cs="Calibri"/>
          <w:kern w:val="0"/>
          <w:sz w:val="20"/>
          <w:szCs w:val="20"/>
          <w14:ligatures w14:val="none"/>
        </w:rPr>
        <w:t xml:space="preserve"> oraz wacików do przygotowania i osuszenia stawu. Produkt sterylny, pakowany pojedynczo (1szt.)</w:t>
      </w:r>
    </w:p>
    <w:p w14:paraId="733E05A4" w14:textId="77777777" w:rsidR="00E11486" w:rsidRPr="00E11486"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11486">
        <w:rPr>
          <w:rFonts w:ascii="Century Gothic" w:eastAsia="Arial Unicode MS" w:hAnsi="Century Gothic" w:cs="Calibri"/>
          <w:kern w:val="0"/>
          <w:sz w:val="20"/>
          <w:szCs w:val="20"/>
          <w14:ligatures w14:val="none"/>
        </w:rPr>
        <w:t>Wymagane instrumentarium:</w:t>
      </w:r>
    </w:p>
    <w:p w14:paraId="2D6B5DF7" w14:textId="1F4101F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11486">
        <w:rPr>
          <w:rFonts w:ascii="Century Gothic" w:eastAsia="Arial Unicode MS" w:hAnsi="Century Gothic" w:cs="Calibri"/>
          <w:kern w:val="0"/>
          <w:sz w:val="20"/>
          <w:szCs w:val="20"/>
          <w14:ligatures w14:val="none"/>
        </w:rPr>
        <w:t xml:space="preserve">Wirówka z pojemnikami i tubami na strzykawki separujące krew, przeciwwaga, konsola do </w:t>
      </w:r>
      <w:proofErr w:type="spellStart"/>
      <w:r w:rsidRPr="00E11486">
        <w:rPr>
          <w:rFonts w:ascii="Century Gothic" w:eastAsia="Arial Unicode MS" w:hAnsi="Century Gothic" w:cs="Calibri"/>
          <w:kern w:val="0"/>
          <w:sz w:val="20"/>
          <w:szCs w:val="20"/>
          <w14:ligatures w14:val="none"/>
        </w:rPr>
        <w:t>shavera</w:t>
      </w:r>
      <w:proofErr w:type="spellEnd"/>
      <w:r w:rsidR="003C7E0B">
        <w:rPr>
          <w:rFonts w:ascii="Century Gothic" w:eastAsia="Arial Unicode MS" w:hAnsi="Century Gothic" w:cs="Calibri"/>
          <w:kern w:val="0"/>
          <w:sz w:val="20"/>
          <w:szCs w:val="20"/>
          <w14:ligatures w14:val="none"/>
        </w:rPr>
        <w:t xml:space="preserve">. </w:t>
      </w:r>
      <w:r w:rsidR="003C7E0B" w:rsidRPr="00EA2E2F">
        <w:rPr>
          <w:rFonts w:asciiTheme="majorBidi" w:eastAsia="Calibri" w:hAnsiTheme="majorBidi" w:cstheme="majorBidi"/>
          <w:b/>
          <w:bCs/>
          <w:kern w:val="0"/>
          <w14:ligatures w14:val="none"/>
        </w:rPr>
        <w:t>Odpowiedź Zamawiającego: Tak.</w:t>
      </w:r>
    </w:p>
    <w:p w14:paraId="0B008A1A" w14:textId="77777777" w:rsidR="00E11486" w:rsidRPr="00EA2E2F" w:rsidRDefault="00E11486" w:rsidP="00E11486">
      <w:pPr>
        <w:spacing w:after="0" w:line="276" w:lineRule="auto"/>
        <w:ind w:left="720"/>
        <w:contextualSpacing/>
        <w:jc w:val="both"/>
        <w:rPr>
          <w:rFonts w:ascii="Century Gothic" w:eastAsia="Arial Unicode MS" w:hAnsi="Century Gothic" w:cs="Calibri"/>
          <w:kern w:val="0"/>
          <w:sz w:val="20"/>
          <w:szCs w:val="20"/>
          <w14:ligatures w14:val="none"/>
        </w:rPr>
      </w:pPr>
    </w:p>
    <w:p w14:paraId="2EBEB1DB" w14:textId="7777777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Dotyczy pakietu nr 6 poz. 121</w:t>
      </w:r>
    </w:p>
    <w:p w14:paraId="64B9F10D" w14:textId="0B46ADB5"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17. Czy Zamawiający odstąpi od wyceny i wykreśli z formularza w Pakiecie 6 pozycję 121 „Pasta do czyszczenia optyk”.</w:t>
      </w:r>
      <w:r w:rsidR="003C7E0B" w:rsidRPr="00EA2E2F">
        <w:rPr>
          <w:rFonts w:asciiTheme="majorBidi" w:eastAsia="Calibri" w:hAnsiTheme="majorBidi" w:cstheme="majorBidi"/>
          <w:b/>
          <w:bCs/>
          <w:kern w:val="0"/>
          <w14:ligatures w14:val="none"/>
        </w:rPr>
        <w:t xml:space="preserve"> Odpowiedź Zamawiającego: </w:t>
      </w:r>
      <w:r w:rsidR="008F50B3" w:rsidRPr="00EA2E2F">
        <w:rPr>
          <w:rFonts w:asciiTheme="majorBidi" w:eastAsia="Calibri" w:hAnsiTheme="majorBidi" w:cstheme="majorBidi"/>
          <w:b/>
          <w:bCs/>
          <w:kern w:val="0"/>
          <w14:ligatures w14:val="none"/>
        </w:rPr>
        <w:t>Nie. Zamawiający podtrzymuje zapisy SWZ.</w:t>
      </w:r>
    </w:p>
    <w:p w14:paraId="4C617F66" w14:textId="77777777" w:rsidR="00E11486" w:rsidRPr="00EA2E2F" w:rsidRDefault="00E11486" w:rsidP="00E11486">
      <w:pPr>
        <w:spacing w:after="0" w:line="276" w:lineRule="auto"/>
        <w:ind w:left="720"/>
        <w:contextualSpacing/>
        <w:jc w:val="both"/>
        <w:rPr>
          <w:rFonts w:ascii="Century Gothic" w:eastAsia="Arial Unicode MS" w:hAnsi="Century Gothic" w:cs="Calibri"/>
          <w:kern w:val="0"/>
          <w:sz w:val="20"/>
          <w:szCs w:val="20"/>
          <w14:ligatures w14:val="none"/>
        </w:rPr>
      </w:pPr>
    </w:p>
    <w:p w14:paraId="536159AD" w14:textId="7777777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Dotyczy pakietu 6 poz. 127</w:t>
      </w:r>
    </w:p>
    <w:p w14:paraId="58BA11B8" w14:textId="02350730"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18. Prośba o potwierdzenie czy w pakiecie 6 pozycja 127 Zamawiający w ilości „Po 20 szt. podanego rozmiaru” miał na myśli po 20 szt. dla średnicy 2,5mm, 3,5mm i 4,0mm, czyli łącznie 60 szt. do wyceny?</w:t>
      </w:r>
      <w:r w:rsidR="003C7E0B" w:rsidRPr="00EA2E2F">
        <w:rPr>
          <w:rFonts w:asciiTheme="majorBidi" w:eastAsia="Calibri" w:hAnsiTheme="majorBidi" w:cstheme="majorBidi"/>
          <w:b/>
          <w:bCs/>
          <w:kern w:val="0"/>
          <w14:ligatures w14:val="none"/>
        </w:rPr>
        <w:t xml:space="preserve"> Odpowiedź Zamawiającego: Tak.</w:t>
      </w:r>
    </w:p>
    <w:p w14:paraId="7546B1CF" w14:textId="77777777" w:rsidR="00E11486" w:rsidRPr="00EA2E2F" w:rsidRDefault="00E11486" w:rsidP="00E11486">
      <w:pPr>
        <w:spacing w:after="0" w:line="276" w:lineRule="auto"/>
        <w:ind w:left="720"/>
        <w:contextualSpacing/>
        <w:jc w:val="both"/>
        <w:rPr>
          <w:rFonts w:ascii="Century Gothic" w:eastAsia="Arial Unicode MS" w:hAnsi="Century Gothic" w:cs="Calibri"/>
          <w:kern w:val="0"/>
          <w:sz w:val="20"/>
          <w:szCs w:val="20"/>
          <w14:ligatures w14:val="none"/>
        </w:rPr>
      </w:pPr>
    </w:p>
    <w:p w14:paraId="3420369B" w14:textId="7777777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Dotyczy pakietu nr 6 poz. 128</w:t>
      </w:r>
    </w:p>
    <w:p w14:paraId="52DB9B12" w14:textId="0148879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19. Prośba o potwierdzenie czy w pakiecie 6 pozycja 128 Zamawiający w ilości „Po 15 szt. podanego rozmiaru” miał na myśli po 15 szt. dla średnicy 5mm, 7,0mm, czyli łącznie 30 szt. do wyceny?</w:t>
      </w:r>
      <w:r w:rsidR="003C7E0B" w:rsidRPr="00EA2E2F">
        <w:rPr>
          <w:rFonts w:asciiTheme="majorBidi" w:eastAsia="Calibri" w:hAnsiTheme="majorBidi" w:cstheme="majorBidi"/>
          <w:b/>
          <w:bCs/>
          <w:kern w:val="0"/>
          <w14:ligatures w14:val="none"/>
        </w:rPr>
        <w:t xml:space="preserve"> Odpowiedź Zamawiającego: Tak.</w:t>
      </w:r>
    </w:p>
    <w:p w14:paraId="67E77AF0" w14:textId="77777777"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p>
    <w:p w14:paraId="4DD8D54F" w14:textId="5B8DBF0F" w:rsidR="00E11486" w:rsidRPr="00EA2E2F" w:rsidRDefault="00E11486" w:rsidP="00E11486">
      <w:pPr>
        <w:spacing w:after="0" w:line="276" w:lineRule="auto"/>
        <w:contextualSpacing/>
        <w:jc w:val="both"/>
        <w:rPr>
          <w:rFonts w:ascii="Century Gothic" w:eastAsia="Arial Unicode MS" w:hAnsi="Century Gothic" w:cs="Calibri"/>
          <w:kern w:val="0"/>
          <w:sz w:val="20"/>
          <w:szCs w:val="20"/>
          <w14:ligatures w14:val="none"/>
        </w:rPr>
      </w:pPr>
      <w:r w:rsidRPr="00EA2E2F">
        <w:rPr>
          <w:rFonts w:ascii="Century Gothic" w:eastAsia="Arial Unicode MS" w:hAnsi="Century Gothic" w:cs="Calibri"/>
          <w:kern w:val="0"/>
          <w:sz w:val="20"/>
          <w:szCs w:val="20"/>
          <w14:ligatures w14:val="none"/>
        </w:rPr>
        <w:t>Dotyczy pakietu 6 poz. 130</w:t>
      </w:r>
    </w:p>
    <w:p w14:paraId="289C47E4" w14:textId="7B51D991" w:rsidR="00E11486" w:rsidRPr="00EA2E2F" w:rsidRDefault="00E11486" w:rsidP="00E11486">
      <w:pPr>
        <w:spacing w:line="276" w:lineRule="auto"/>
        <w:jc w:val="both"/>
        <w:rPr>
          <w:rFonts w:ascii="Century Gothic" w:hAnsi="Century Gothic" w:cs="Calibri"/>
          <w:sz w:val="20"/>
          <w:szCs w:val="20"/>
        </w:rPr>
      </w:pPr>
      <w:r w:rsidRPr="00EA2E2F">
        <w:rPr>
          <w:rFonts w:ascii="Century Gothic" w:hAnsi="Century Gothic" w:cs="Calibri"/>
          <w:sz w:val="20"/>
          <w:szCs w:val="20"/>
        </w:rPr>
        <w:t>20. Prośba o potwierdzenie czy w pakiecie 6 pozycja 130 Zamawiający w ilości „Po 10 szt. podanego rozmiaru” miał na myśli po 10 szt. dla średnicy 3,0mm, 4,0mm, czyli łącznie 20 szt. do wyceny?</w:t>
      </w:r>
      <w:r w:rsidR="003C7E0B" w:rsidRPr="00EA2E2F">
        <w:rPr>
          <w:rFonts w:asciiTheme="majorBidi" w:eastAsia="Calibri" w:hAnsiTheme="majorBidi" w:cstheme="majorBidi"/>
          <w:b/>
          <w:bCs/>
          <w:kern w:val="0"/>
          <w14:ligatures w14:val="none"/>
        </w:rPr>
        <w:t xml:space="preserve"> Odpowiedź Zamawiającego: Tak.</w:t>
      </w:r>
    </w:p>
    <w:p w14:paraId="0E7EC3AF" w14:textId="77777777" w:rsidR="00E11486" w:rsidRPr="00EA2E2F" w:rsidRDefault="00E11486" w:rsidP="00E11486">
      <w:pPr>
        <w:pStyle w:val="Akapitzlist"/>
        <w:spacing w:line="276" w:lineRule="auto"/>
        <w:jc w:val="both"/>
        <w:rPr>
          <w:rFonts w:ascii="Century Gothic" w:hAnsi="Century Gothic" w:cs="Calibri"/>
          <w:sz w:val="20"/>
          <w:szCs w:val="20"/>
        </w:rPr>
      </w:pPr>
    </w:p>
    <w:p w14:paraId="3025B97D" w14:textId="77777777" w:rsidR="00E11486" w:rsidRPr="00EA2E2F" w:rsidRDefault="00E11486" w:rsidP="00E11486">
      <w:pPr>
        <w:spacing w:after="0" w:line="276" w:lineRule="auto"/>
        <w:jc w:val="both"/>
        <w:rPr>
          <w:rFonts w:ascii="Century Gothic" w:hAnsi="Century Gothic" w:cs="Calibri"/>
          <w:sz w:val="20"/>
          <w:szCs w:val="20"/>
        </w:rPr>
      </w:pPr>
      <w:r w:rsidRPr="00EA2E2F">
        <w:rPr>
          <w:rFonts w:ascii="Century Gothic" w:hAnsi="Century Gothic" w:cs="Calibri"/>
          <w:sz w:val="20"/>
          <w:szCs w:val="20"/>
        </w:rPr>
        <w:t>Dotyczy pakietu nr 6- warunki techniczne</w:t>
      </w:r>
    </w:p>
    <w:p w14:paraId="3249AAA1" w14:textId="7C605A70" w:rsidR="00E11486" w:rsidRPr="00EA2E2F" w:rsidRDefault="00E11486" w:rsidP="00E11486">
      <w:pPr>
        <w:spacing w:line="276" w:lineRule="auto"/>
        <w:jc w:val="both"/>
        <w:rPr>
          <w:rFonts w:ascii="Century Gothic" w:hAnsi="Century Gothic" w:cs="Calibri"/>
          <w:sz w:val="20"/>
          <w:szCs w:val="20"/>
        </w:rPr>
      </w:pPr>
      <w:r w:rsidRPr="00EA2E2F">
        <w:rPr>
          <w:rFonts w:ascii="Century Gothic" w:hAnsi="Century Gothic" w:cs="Calibri"/>
          <w:sz w:val="20"/>
          <w:szCs w:val="20"/>
        </w:rPr>
        <w:t>21. Prosimy o potwierdzenie, że doszło do omyłki pisarskiej w Zestawieniu oferowanych warunków technicznych w Pakiecie nr 6 w zakresie pozycja 3 – oceniane cechy powinny dotyczyć pozycji 4, wskazane pozycje 29,32 nie dotyczą śrub.</w:t>
      </w:r>
      <w:r w:rsidR="003C7E0B" w:rsidRPr="00EA2E2F">
        <w:rPr>
          <w:rFonts w:asciiTheme="majorBidi" w:eastAsia="Calibri" w:hAnsiTheme="majorBidi" w:cstheme="majorBidi"/>
          <w:b/>
          <w:bCs/>
          <w:kern w:val="0"/>
          <w14:ligatures w14:val="none"/>
        </w:rPr>
        <w:t xml:space="preserve"> Odpowiedź Zamawiającego: Tak.</w:t>
      </w:r>
      <w:r w:rsidR="00D62DAE" w:rsidRPr="00EA2E2F">
        <w:rPr>
          <w:rFonts w:asciiTheme="majorBidi" w:eastAsia="Calibri" w:hAnsiTheme="majorBidi" w:cstheme="majorBidi"/>
          <w:b/>
          <w:bCs/>
          <w:kern w:val="0"/>
          <w14:ligatures w14:val="none"/>
        </w:rPr>
        <w:t xml:space="preserve"> Zamawiający modyfikuje OPZ i zał. 9.6 w tym zakresie.</w:t>
      </w:r>
    </w:p>
    <w:p w14:paraId="4F23C17F" w14:textId="77777777" w:rsidR="00E11486" w:rsidRPr="00EA2E2F" w:rsidRDefault="00E11486" w:rsidP="00E11486">
      <w:pPr>
        <w:spacing w:line="276" w:lineRule="auto"/>
        <w:jc w:val="both"/>
        <w:rPr>
          <w:rFonts w:ascii="Century Gothic" w:hAnsi="Century Gothic" w:cs="Calibri"/>
          <w:sz w:val="20"/>
          <w:szCs w:val="20"/>
        </w:rPr>
      </w:pPr>
    </w:p>
    <w:p w14:paraId="29C30B44" w14:textId="77777777" w:rsidR="00E11486" w:rsidRPr="00EA2E2F" w:rsidRDefault="00E11486" w:rsidP="00E11486">
      <w:pPr>
        <w:spacing w:after="0" w:line="276" w:lineRule="auto"/>
        <w:jc w:val="both"/>
        <w:rPr>
          <w:rFonts w:ascii="Century Gothic" w:hAnsi="Century Gothic" w:cs="Calibri"/>
          <w:sz w:val="20"/>
          <w:szCs w:val="20"/>
        </w:rPr>
      </w:pPr>
      <w:r w:rsidRPr="00EA2E2F">
        <w:rPr>
          <w:rFonts w:ascii="Century Gothic" w:hAnsi="Century Gothic" w:cs="Calibri"/>
          <w:sz w:val="20"/>
          <w:szCs w:val="20"/>
        </w:rPr>
        <w:lastRenderedPageBreak/>
        <w:t>Dotyczy pakietu nr 6</w:t>
      </w:r>
    </w:p>
    <w:p w14:paraId="3A93F949" w14:textId="76625D84" w:rsidR="00E11486" w:rsidRPr="00EA2E2F" w:rsidRDefault="00E11486" w:rsidP="00E11486">
      <w:pPr>
        <w:spacing w:line="276" w:lineRule="auto"/>
        <w:jc w:val="both"/>
        <w:rPr>
          <w:rFonts w:ascii="Century Gothic" w:hAnsi="Century Gothic" w:cs="Calibri"/>
          <w:sz w:val="20"/>
          <w:szCs w:val="20"/>
        </w:rPr>
      </w:pPr>
      <w:r w:rsidRPr="00EA2E2F">
        <w:rPr>
          <w:rFonts w:ascii="Century Gothic" w:hAnsi="Century Gothic" w:cs="Calibri"/>
          <w:sz w:val="20"/>
          <w:szCs w:val="20"/>
        </w:rPr>
        <w:t>22. Czy Zamawiający wyrazi zgodę na dostosowanie formy udostepnienia instrumentarium w trakcie realizacji umowy? Taki zapis pozwala na dostosowanie ilości i rodzaju zdeponowanych i wypożyczanych zestawów do potrzeb zabiegowych jednostki. Wprowadzenie takiego rozwiązania zapewni Zamawiającemu stały dostęp do odpowiednich zestawów, zwiększy bezpieczeństwo i efektywność realizowanych procedur medycznych, a jednocześnie wyeliminuje konieczność utrzymywania przez Zamawiającego nadmiarowego instrumentarium w komisie.</w:t>
      </w:r>
      <w:r w:rsidR="003C7E0B" w:rsidRPr="00EA2E2F">
        <w:rPr>
          <w:rFonts w:asciiTheme="majorBidi" w:eastAsia="Calibri" w:hAnsiTheme="majorBidi" w:cstheme="majorBidi"/>
          <w:b/>
          <w:bCs/>
          <w:kern w:val="0"/>
          <w14:ligatures w14:val="none"/>
        </w:rPr>
        <w:t xml:space="preserve"> Odpowiedź Zamawiającego: Tak.</w:t>
      </w:r>
    </w:p>
    <w:p w14:paraId="59CF273B" w14:textId="77777777" w:rsidR="00E11486" w:rsidRPr="00EA2E2F" w:rsidRDefault="00E11486" w:rsidP="00E11486">
      <w:pPr>
        <w:pStyle w:val="Akapitzlist"/>
        <w:spacing w:line="276" w:lineRule="auto"/>
        <w:jc w:val="both"/>
        <w:rPr>
          <w:rFonts w:ascii="Century Gothic" w:hAnsi="Century Gothic" w:cs="Calibri"/>
          <w:sz w:val="20"/>
          <w:szCs w:val="20"/>
        </w:rPr>
      </w:pPr>
    </w:p>
    <w:p w14:paraId="7B20E7BC" w14:textId="77777777" w:rsidR="00E11486" w:rsidRPr="00EA2E2F" w:rsidRDefault="00E11486" w:rsidP="00E11486">
      <w:pPr>
        <w:spacing w:after="0" w:line="276" w:lineRule="auto"/>
        <w:jc w:val="both"/>
        <w:rPr>
          <w:rFonts w:ascii="Century Gothic" w:hAnsi="Century Gothic" w:cs="Calibri"/>
          <w:sz w:val="20"/>
          <w:szCs w:val="20"/>
        </w:rPr>
      </w:pPr>
      <w:r w:rsidRPr="00EA2E2F">
        <w:rPr>
          <w:rFonts w:ascii="Century Gothic" w:hAnsi="Century Gothic" w:cs="Calibri"/>
          <w:sz w:val="20"/>
          <w:szCs w:val="20"/>
        </w:rPr>
        <w:t>Dotyczy §8 wzoru umowy (załącznik nr 3 do SWZ)</w:t>
      </w:r>
    </w:p>
    <w:p w14:paraId="6390772E" w14:textId="76D696F8" w:rsidR="00E11486" w:rsidRPr="00EA2E2F" w:rsidRDefault="00E11486" w:rsidP="003C7E0B">
      <w:pPr>
        <w:spacing w:line="276" w:lineRule="auto"/>
        <w:jc w:val="both"/>
        <w:rPr>
          <w:rFonts w:ascii="Century Gothic" w:hAnsi="Century Gothic" w:cs="Calibri"/>
          <w:sz w:val="20"/>
          <w:szCs w:val="20"/>
        </w:rPr>
      </w:pPr>
      <w:r w:rsidRPr="00EA2E2F">
        <w:rPr>
          <w:rFonts w:ascii="Century Gothic" w:hAnsi="Century Gothic" w:cs="Calibri"/>
          <w:sz w:val="20"/>
          <w:szCs w:val="20"/>
        </w:rPr>
        <w:t>23. Zwracamy się z uprzejmą prośbą, czy Zamawiający zgodzi się na wystawianie i przesyłanie faktur w formie elektronicznej? Jeśli tak, to prosimy o wskazanie adresu email, na który faktury  mają być wysyłane.</w:t>
      </w:r>
      <w:r w:rsidR="003C7E0B" w:rsidRPr="00EA2E2F">
        <w:rPr>
          <w:rFonts w:asciiTheme="majorBidi" w:eastAsia="Calibri" w:hAnsiTheme="majorBidi" w:cstheme="majorBidi"/>
          <w:b/>
          <w:bCs/>
          <w:kern w:val="0"/>
          <w14:ligatures w14:val="none"/>
        </w:rPr>
        <w:t xml:space="preserve"> Odpowiedź Zamawiającego: Tak.</w:t>
      </w:r>
      <w:r w:rsidR="00D62DAE" w:rsidRPr="00EA2E2F">
        <w:rPr>
          <w:rFonts w:asciiTheme="majorBidi" w:eastAsia="Calibri" w:hAnsiTheme="majorBidi" w:cstheme="majorBidi"/>
          <w:b/>
          <w:bCs/>
          <w:kern w:val="0"/>
          <w14:ligatures w14:val="none"/>
        </w:rPr>
        <w:t xml:space="preserve"> Faktury przesyłane na  adres e-mail: </w:t>
      </w:r>
      <w:hyperlink r:id="rId5" w:history="1">
        <w:r w:rsidR="00D62DAE" w:rsidRPr="00EA2E2F">
          <w:rPr>
            <w:rStyle w:val="Hipercze"/>
            <w:rFonts w:asciiTheme="majorBidi" w:eastAsia="Calibri" w:hAnsiTheme="majorBidi" w:cstheme="majorBidi"/>
            <w:b/>
            <w:bCs/>
            <w:color w:val="auto"/>
            <w:kern w:val="0"/>
            <w14:ligatures w14:val="none"/>
          </w:rPr>
          <w:t>sekretariat@szpital.kolbuszowa.pl</w:t>
        </w:r>
      </w:hyperlink>
      <w:r w:rsidR="00D62DAE" w:rsidRPr="00EA2E2F">
        <w:rPr>
          <w:rFonts w:asciiTheme="majorBidi" w:eastAsia="Calibri" w:hAnsiTheme="majorBidi" w:cstheme="majorBidi"/>
          <w:b/>
          <w:bCs/>
          <w:kern w:val="0"/>
          <w14:ligatures w14:val="none"/>
        </w:rPr>
        <w:t xml:space="preserve">; do momentu uruchomienia systemu </w:t>
      </w:r>
      <w:proofErr w:type="spellStart"/>
      <w:r w:rsidR="00D62DAE" w:rsidRPr="00EA2E2F">
        <w:rPr>
          <w:rFonts w:asciiTheme="majorBidi" w:eastAsia="Calibri" w:hAnsiTheme="majorBidi" w:cstheme="majorBidi"/>
          <w:b/>
          <w:bCs/>
          <w:kern w:val="0"/>
          <w14:ligatures w14:val="none"/>
        </w:rPr>
        <w:t>KSeF</w:t>
      </w:r>
      <w:proofErr w:type="spellEnd"/>
      <w:r w:rsidR="00D62DAE" w:rsidRPr="00EA2E2F">
        <w:rPr>
          <w:rFonts w:asciiTheme="majorBidi" w:eastAsia="Calibri" w:hAnsiTheme="majorBidi" w:cstheme="majorBidi"/>
          <w:b/>
          <w:bCs/>
          <w:kern w:val="0"/>
          <w14:ligatures w14:val="none"/>
        </w:rPr>
        <w:t>.</w:t>
      </w:r>
    </w:p>
    <w:p w14:paraId="383907DD" w14:textId="77777777" w:rsidR="00E11486" w:rsidRPr="00EA2E2F" w:rsidRDefault="00E11486" w:rsidP="00E11486">
      <w:pPr>
        <w:spacing w:after="0" w:line="276" w:lineRule="auto"/>
        <w:jc w:val="both"/>
        <w:rPr>
          <w:rFonts w:ascii="Century Gothic" w:hAnsi="Century Gothic" w:cs="Calibri"/>
          <w:sz w:val="20"/>
          <w:szCs w:val="20"/>
        </w:rPr>
      </w:pPr>
      <w:r w:rsidRPr="00EA2E2F">
        <w:rPr>
          <w:rFonts w:ascii="Century Gothic" w:hAnsi="Century Gothic" w:cs="Calibri"/>
          <w:sz w:val="20"/>
          <w:szCs w:val="20"/>
        </w:rPr>
        <w:t>Dotyczy SWZ</w:t>
      </w:r>
    </w:p>
    <w:p w14:paraId="7EEF6F31" w14:textId="7539A6D4" w:rsidR="00E11486" w:rsidRPr="00EA2E2F" w:rsidRDefault="00E11486" w:rsidP="00E11486">
      <w:pPr>
        <w:spacing w:line="276" w:lineRule="auto"/>
        <w:jc w:val="both"/>
        <w:rPr>
          <w:rFonts w:ascii="Century Gothic" w:hAnsi="Century Gothic" w:cs="Calibri"/>
          <w:sz w:val="20"/>
          <w:szCs w:val="20"/>
        </w:rPr>
      </w:pPr>
      <w:r w:rsidRPr="00EA2E2F">
        <w:rPr>
          <w:rFonts w:ascii="Century Gothic" w:hAnsi="Century Gothic" w:cs="Calibri"/>
          <w:sz w:val="20"/>
          <w:szCs w:val="20"/>
        </w:rPr>
        <w:t>24. Czy Zamawiający wyrazi zgodę na składanie zamówień za pośrednictwem aplikacji MARS dostępnej dla Zamawiającego? Aplikacja jest dostępna online i nie wymaga dodatkowej instalacji. Taka forma składania zamówień ułatwia cały proces zamawiania i pozwala Zamawiającemu na sprawdzenie statusu złożonego zamówienia. Dodatkowo Zamawiający z poziomu aplikacji ma pełny dostęp i podgląd na cały asortyment znajdujący się w portfolio Wykonawcy. Wykonawca gwarantuje przeszkolenie wskazanego pracownika Zamawiającego w zakresie obsługi aplikacji MARS.</w:t>
      </w:r>
      <w:r w:rsidR="003C7E0B" w:rsidRPr="00EA2E2F">
        <w:rPr>
          <w:rFonts w:asciiTheme="majorBidi" w:eastAsia="Calibri" w:hAnsiTheme="majorBidi" w:cstheme="majorBidi"/>
          <w:b/>
          <w:bCs/>
          <w:kern w:val="0"/>
          <w14:ligatures w14:val="none"/>
        </w:rPr>
        <w:t xml:space="preserve"> Odpowiedź Zamawiającego: Tak.</w:t>
      </w:r>
    </w:p>
    <w:p w14:paraId="5C5D1AB4" w14:textId="77777777" w:rsidR="00CE2E59" w:rsidRPr="00CE2E59" w:rsidRDefault="00CE2E59" w:rsidP="00CE2E59">
      <w:pPr>
        <w:spacing w:after="0" w:line="276" w:lineRule="auto"/>
        <w:contextualSpacing/>
        <w:jc w:val="both"/>
        <w:rPr>
          <w:rFonts w:ascii="Century Gothic" w:eastAsia="Arial Unicode MS" w:hAnsi="Century Gothic" w:cs="Calibri"/>
          <w:kern w:val="0"/>
          <w:sz w:val="20"/>
          <w:szCs w:val="20"/>
          <w14:ligatures w14:val="none"/>
        </w:rPr>
      </w:pPr>
      <w:r w:rsidRPr="00CE2E59">
        <w:rPr>
          <w:rFonts w:ascii="Century Gothic" w:eastAsia="Arial Unicode MS" w:hAnsi="Century Gothic" w:cs="Calibri"/>
          <w:kern w:val="0"/>
          <w:sz w:val="20"/>
          <w:szCs w:val="20"/>
          <w14:ligatures w14:val="none"/>
        </w:rPr>
        <w:t>Dotyczy pakietu nr 6 poz. 121</w:t>
      </w:r>
    </w:p>
    <w:p w14:paraId="3CC23AB8" w14:textId="2EAD22A9" w:rsidR="00E11486" w:rsidRPr="00EA2E2F" w:rsidRDefault="00CE2E59" w:rsidP="00CE2E59">
      <w:pPr>
        <w:autoSpaceDE w:val="0"/>
        <w:autoSpaceDN w:val="0"/>
        <w:adjustRightInd w:val="0"/>
        <w:spacing w:after="0" w:line="240" w:lineRule="auto"/>
        <w:rPr>
          <w:rFonts w:asciiTheme="majorBidi" w:hAnsiTheme="majorBidi" w:cstheme="majorBidi"/>
          <w:kern w:val="0"/>
          <w:sz w:val="24"/>
          <w:szCs w:val="24"/>
        </w:rPr>
      </w:pPr>
      <w:r>
        <w:rPr>
          <w:rFonts w:ascii="Century Gothic" w:eastAsia="Arial Unicode MS" w:hAnsi="Century Gothic" w:cs="Calibri"/>
          <w:kern w:val="0"/>
          <w:sz w:val="20"/>
          <w:szCs w:val="20"/>
          <w14:ligatures w14:val="none"/>
        </w:rPr>
        <w:t xml:space="preserve">25. </w:t>
      </w:r>
      <w:r w:rsidRPr="00CE2E59">
        <w:rPr>
          <w:rFonts w:ascii="Century Gothic" w:eastAsia="Arial Unicode MS" w:hAnsi="Century Gothic" w:cs="Calibri"/>
          <w:kern w:val="0"/>
          <w:sz w:val="20"/>
          <w:szCs w:val="20"/>
          <w14:ligatures w14:val="none"/>
        </w:rPr>
        <w:t>Czy Zmawiający dopuści do wyceny „Pasta do czyszczenia optyk” produkt nie będący wyrobem medycznym, którego stawka VAT to 23%?</w:t>
      </w:r>
      <w:r w:rsidRPr="00CE2E59">
        <w:rPr>
          <w:rFonts w:asciiTheme="majorBidi" w:eastAsia="Calibri" w:hAnsiTheme="majorBidi" w:cstheme="majorBidi"/>
          <w:b/>
          <w:bCs/>
          <w:kern w:val="0"/>
          <w14:ligatures w14:val="none"/>
        </w:rPr>
        <w:t xml:space="preserve"> </w:t>
      </w:r>
      <w:r w:rsidRPr="00EA2E2F">
        <w:rPr>
          <w:rFonts w:asciiTheme="majorBidi" w:eastAsia="Calibri" w:hAnsiTheme="majorBidi" w:cstheme="majorBidi"/>
          <w:b/>
          <w:bCs/>
          <w:kern w:val="0"/>
          <w14:ligatures w14:val="none"/>
        </w:rPr>
        <w:t>Odpowiedź Zamawiającego: Tak.</w:t>
      </w:r>
    </w:p>
    <w:p w14:paraId="45C4F9DC" w14:textId="77777777" w:rsidR="00976193" w:rsidRDefault="00976193" w:rsidP="00976193">
      <w:pPr>
        <w:widowControl w:val="0"/>
        <w:suppressAutoHyphens/>
        <w:autoSpaceDN w:val="0"/>
        <w:spacing w:after="0" w:line="360" w:lineRule="auto"/>
        <w:textAlignment w:val="baseline"/>
        <w:rPr>
          <w:rFonts w:ascii="Calibri" w:eastAsia="Calibri" w:hAnsi="Calibri" w:cs="Calibri"/>
          <w:kern w:val="0"/>
          <w:sz w:val="24"/>
          <w:szCs w:val="24"/>
          <w14:ligatures w14:val="none"/>
        </w:rPr>
      </w:pPr>
    </w:p>
    <w:p w14:paraId="12D62BCF" w14:textId="77777777" w:rsidR="003744B1" w:rsidRPr="003744B1" w:rsidRDefault="003744B1" w:rsidP="003744B1">
      <w:pPr>
        <w:spacing w:after="50" w:line="276" w:lineRule="auto"/>
        <w:rPr>
          <w:rFonts w:ascii="Arial" w:eastAsia="MS Mincho" w:hAnsi="Arial" w:cs="Arial"/>
          <w:b/>
          <w:kern w:val="0"/>
          <w:sz w:val="20"/>
          <w:szCs w:val="24"/>
          <w:u w:val="single"/>
          <w:lang w:val="en-US"/>
          <w14:ligatures w14:val="none"/>
        </w:rPr>
      </w:pPr>
      <w:r w:rsidRPr="003744B1">
        <w:rPr>
          <w:rFonts w:ascii="Arial" w:eastAsia="MS Mincho" w:hAnsi="Arial" w:cs="Arial"/>
          <w:b/>
          <w:kern w:val="0"/>
          <w:sz w:val="20"/>
          <w:szCs w:val="24"/>
          <w:u w:val="single"/>
          <w:lang w:val="en-US"/>
          <w14:ligatures w14:val="none"/>
        </w:rPr>
        <w:t>PRZEDMIOT ZAMÓWIENIA:</w:t>
      </w:r>
    </w:p>
    <w:p w14:paraId="3D5B6B3B" w14:textId="77777777" w:rsidR="003744B1" w:rsidRPr="003744B1" w:rsidRDefault="003744B1" w:rsidP="003744B1">
      <w:pPr>
        <w:spacing w:after="50" w:line="276" w:lineRule="auto"/>
        <w:rPr>
          <w:rFonts w:ascii="Arial" w:eastAsia="MS Mincho" w:hAnsi="Arial" w:cs="Arial"/>
          <w:b/>
          <w:kern w:val="0"/>
          <w:sz w:val="10"/>
          <w:szCs w:val="14"/>
          <w:u w:val="single"/>
          <w:lang w:val="en-US"/>
          <w14:ligatures w14:val="none"/>
        </w:rPr>
      </w:pPr>
    </w:p>
    <w:p w14:paraId="772D97C3" w14:textId="77777777" w:rsidR="003744B1" w:rsidRPr="003744B1" w:rsidRDefault="003744B1" w:rsidP="003744B1">
      <w:pPr>
        <w:spacing w:after="50" w:line="276" w:lineRule="auto"/>
        <w:rPr>
          <w:rFonts w:ascii="Arial" w:eastAsia="MS Mincho" w:hAnsi="Arial" w:cs="Arial"/>
          <w:b/>
          <w:kern w:val="0"/>
          <w:sz w:val="2"/>
          <w:szCs w:val="4"/>
          <w:u w:val="single"/>
          <w:lang w:val="en-US"/>
          <w14:ligatures w14:val="none"/>
        </w:rPr>
      </w:pPr>
    </w:p>
    <w:p w14:paraId="3C26CE47" w14:textId="77777777" w:rsidR="00702AD2" w:rsidRDefault="003744B1" w:rsidP="003744B1">
      <w:pPr>
        <w:suppressAutoHyphens/>
        <w:spacing w:after="0" w:line="360" w:lineRule="auto"/>
        <w:contextualSpacing/>
        <w:jc w:val="both"/>
        <w:rPr>
          <w:rFonts w:ascii="Arial" w:eastAsia="MS Mincho" w:hAnsi="Arial" w:cs="Arial"/>
          <w:kern w:val="0"/>
          <w:sz w:val="20"/>
          <w:szCs w:val="24"/>
          <w:lang w:eastAsia="en-GB"/>
          <w14:ligatures w14:val="none"/>
        </w:rPr>
      </w:pPr>
      <w:r w:rsidRPr="003744B1">
        <w:rPr>
          <w:rFonts w:ascii="Arial" w:eastAsia="MS Mincho" w:hAnsi="Arial" w:cs="Arial"/>
          <w:b/>
          <w:bCs/>
          <w:kern w:val="0"/>
          <w:sz w:val="20"/>
          <w:szCs w:val="24"/>
          <w:lang w:eastAsia="en-GB"/>
          <w14:ligatures w14:val="none"/>
        </w:rPr>
        <w:t>Pakiet I, poz. 1-6, 8, 10, 20-21, 36, 42-43, 46, 59</w:t>
      </w:r>
      <w:r w:rsidRPr="003744B1">
        <w:rPr>
          <w:rFonts w:ascii="Arial" w:eastAsia="MS Mincho" w:hAnsi="Arial" w:cs="Arial"/>
          <w:kern w:val="0"/>
          <w:sz w:val="20"/>
          <w:szCs w:val="24"/>
          <w:lang w:eastAsia="en-GB"/>
          <w14:ligatures w14:val="none"/>
        </w:rPr>
        <w:t xml:space="preserve"> </w:t>
      </w:r>
    </w:p>
    <w:p w14:paraId="2B24122C" w14:textId="60DECC00" w:rsidR="003744B1" w:rsidRPr="00101AE9" w:rsidRDefault="00702AD2" w:rsidP="003744B1">
      <w:pPr>
        <w:suppressAutoHyphens/>
        <w:spacing w:after="0" w:line="360" w:lineRule="auto"/>
        <w:contextualSpacing/>
        <w:jc w:val="both"/>
        <w:rPr>
          <w:rFonts w:ascii="Arial" w:eastAsia="MS Mincho" w:hAnsi="Arial" w:cs="Arial"/>
          <w:kern w:val="0"/>
          <w:sz w:val="10"/>
          <w:szCs w:val="10"/>
          <w:lang w:eastAsia="en-GB"/>
          <w14:ligatures w14:val="none"/>
        </w:rPr>
      </w:pPr>
      <w:r>
        <w:rPr>
          <w:rFonts w:ascii="Arial" w:eastAsia="MS Mincho" w:hAnsi="Arial" w:cs="Arial"/>
          <w:kern w:val="0"/>
          <w:sz w:val="20"/>
          <w:szCs w:val="24"/>
          <w:lang w:eastAsia="en-GB"/>
          <w14:ligatures w14:val="none"/>
        </w:rPr>
        <w:t xml:space="preserve">26. </w:t>
      </w:r>
      <w:r w:rsidR="003744B1" w:rsidRPr="003744B1">
        <w:rPr>
          <w:rFonts w:ascii="Arial" w:eastAsia="MS Mincho" w:hAnsi="Arial" w:cs="Arial"/>
          <w:kern w:val="0"/>
          <w:sz w:val="20"/>
          <w:szCs w:val="20"/>
          <w:lang w:eastAsia="en-GB"/>
          <w14:ligatures w14:val="none"/>
        </w:rPr>
        <w:t xml:space="preserve">Czy Zamawiający dopuści możliwość zaoferowania </w:t>
      </w:r>
      <w:r w:rsidR="003744B1" w:rsidRPr="003744B1">
        <w:rPr>
          <w:rFonts w:ascii="Arial" w:eastAsia="MS Mincho" w:hAnsi="Arial" w:cs="Arial"/>
          <w:color w:val="000000"/>
          <w:kern w:val="0"/>
          <w:sz w:val="20"/>
          <w:szCs w:val="20"/>
          <w:lang w:eastAsia="en-GB"/>
          <w14:ligatures w14:val="none"/>
        </w:rPr>
        <w:t xml:space="preserve">zestawów zabiegowych </w:t>
      </w:r>
      <w:r w:rsidR="003744B1" w:rsidRPr="003744B1">
        <w:rPr>
          <w:rFonts w:ascii="Arial" w:eastAsia="MS Mincho" w:hAnsi="Arial" w:cs="Arial"/>
          <w:kern w:val="0"/>
          <w:sz w:val="20"/>
          <w:szCs w:val="20"/>
          <w:lang w:eastAsia="en-GB"/>
          <w14:ligatures w14:val="none"/>
        </w:rPr>
        <w:t>zgodnych z artykułem 2 ust.10 oraz artykułem 22 Rozporządzenia Parlamentu Europejskiego i Rady (UE) 2017/745 z dnia 5 kwietnia 2017 r. w sprawie wyrobów medycznych (MDR) z późniejszymi zmianami oraz ustawą z dnia 7 kwietnia 2022 r. o wyrobach medycznych z późniejszymi zmianami w tym artykułem 2 ust. 37?</w:t>
      </w:r>
      <w:r w:rsidRPr="00702AD2">
        <w:rPr>
          <w:rFonts w:asciiTheme="majorBidi" w:eastAsia="Calibri" w:hAnsiTheme="majorBidi" w:cstheme="majorBidi"/>
          <w:b/>
          <w:bCs/>
          <w:kern w:val="0"/>
          <w14:ligatures w14:val="none"/>
        </w:rPr>
        <w:t xml:space="preserve"> </w:t>
      </w:r>
      <w:r w:rsidRPr="00101AE9">
        <w:rPr>
          <w:rFonts w:asciiTheme="majorBidi" w:eastAsia="Calibri" w:hAnsiTheme="majorBidi" w:cstheme="majorBidi"/>
          <w:b/>
          <w:bCs/>
          <w:kern w:val="0"/>
          <w14:ligatures w14:val="none"/>
        </w:rPr>
        <w:t>Odpowiedź Zamawiającego: Tak.</w:t>
      </w:r>
    </w:p>
    <w:p w14:paraId="21D9DF0E" w14:textId="77777777" w:rsidR="003744B1" w:rsidRPr="00101AE9" w:rsidRDefault="003744B1" w:rsidP="003744B1">
      <w:pPr>
        <w:suppressAutoHyphens/>
        <w:spacing w:after="0" w:line="360" w:lineRule="auto"/>
        <w:contextualSpacing/>
        <w:jc w:val="both"/>
        <w:rPr>
          <w:rFonts w:ascii="Arial" w:eastAsia="MS Mincho" w:hAnsi="Arial" w:cs="Arial"/>
          <w:kern w:val="0"/>
          <w:sz w:val="10"/>
          <w:szCs w:val="10"/>
          <w14:ligatures w14:val="none"/>
        </w:rPr>
      </w:pPr>
    </w:p>
    <w:p w14:paraId="42A78C4A" w14:textId="77777777" w:rsidR="00702AD2" w:rsidRPr="00101AE9" w:rsidRDefault="003744B1" w:rsidP="00702AD2">
      <w:pPr>
        <w:suppressAutoHyphens/>
        <w:spacing w:after="0" w:line="360" w:lineRule="auto"/>
        <w:contextualSpacing/>
        <w:jc w:val="both"/>
        <w:rPr>
          <w:rFonts w:ascii="Arial" w:eastAsia="MS Mincho" w:hAnsi="Arial" w:cs="Arial"/>
          <w:kern w:val="0"/>
          <w:sz w:val="20"/>
          <w:szCs w:val="24"/>
          <w:lang w:eastAsia="en-GB"/>
          <w14:ligatures w14:val="none"/>
        </w:rPr>
      </w:pPr>
      <w:r w:rsidRPr="00101AE9">
        <w:rPr>
          <w:rFonts w:ascii="Arial" w:eastAsia="MS Mincho" w:hAnsi="Arial" w:cs="Arial"/>
          <w:b/>
          <w:bCs/>
          <w:kern w:val="0"/>
          <w:sz w:val="20"/>
          <w:szCs w:val="24"/>
          <w:lang w:eastAsia="en-GB"/>
          <w14:ligatures w14:val="none"/>
        </w:rPr>
        <w:t xml:space="preserve">Pakiet I, poz. 1-4, 8 </w:t>
      </w:r>
      <w:r w:rsidRPr="00101AE9">
        <w:rPr>
          <w:rFonts w:ascii="Arial" w:eastAsia="MS Mincho" w:hAnsi="Arial" w:cs="Arial"/>
          <w:kern w:val="0"/>
          <w:sz w:val="20"/>
          <w:szCs w:val="24"/>
          <w:lang w:eastAsia="en-GB"/>
          <w14:ligatures w14:val="none"/>
        </w:rPr>
        <w:t xml:space="preserve">– </w:t>
      </w:r>
    </w:p>
    <w:p w14:paraId="70B43686" w14:textId="216A9B8B" w:rsidR="003744B1" w:rsidRPr="00101AE9" w:rsidRDefault="00702AD2" w:rsidP="00A86436">
      <w:pPr>
        <w:suppressAutoHyphens/>
        <w:spacing w:after="0" w:line="360" w:lineRule="auto"/>
        <w:contextualSpacing/>
        <w:jc w:val="both"/>
        <w:rPr>
          <w:rFonts w:ascii="Arial" w:eastAsia="MS Mincho" w:hAnsi="Arial" w:cs="Arial"/>
          <w:kern w:val="0"/>
          <w:sz w:val="10"/>
          <w:szCs w:val="10"/>
          <w:lang w:eastAsia="en-GB"/>
          <w14:ligatures w14:val="none"/>
        </w:rPr>
      </w:pPr>
      <w:r w:rsidRPr="00101AE9">
        <w:rPr>
          <w:rFonts w:ascii="Arial" w:eastAsia="MS Mincho" w:hAnsi="Arial" w:cs="Arial"/>
          <w:kern w:val="0"/>
          <w:sz w:val="20"/>
          <w:szCs w:val="24"/>
          <w:lang w:eastAsia="en-GB"/>
          <w14:ligatures w14:val="none"/>
        </w:rPr>
        <w:t xml:space="preserve">27. </w:t>
      </w:r>
      <w:r w:rsidR="003744B1" w:rsidRPr="00101AE9">
        <w:rPr>
          <w:rFonts w:ascii="Arial" w:eastAsia="MS Mincho" w:hAnsi="Arial" w:cs="Arial"/>
          <w:kern w:val="0"/>
          <w:sz w:val="20"/>
          <w:szCs w:val="20"/>
          <w:lang w:eastAsia="en-GB"/>
          <w14:ligatures w14:val="none"/>
        </w:rPr>
        <w:t xml:space="preserve">Czy Zamawiający dopuści możliwość zaoferowania zestawów zabiegowych w których składzie znajdują się kompresy z gazy RTG wiązane </w:t>
      </w:r>
      <w:r w:rsidR="003744B1" w:rsidRPr="00101AE9">
        <w:rPr>
          <w:rFonts w:ascii="Arial" w:eastAsia="MS Mincho" w:hAnsi="Arial" w:cs="Arial"/>
          <w:b/>
          <w:bCs/>
          <w:kern w:val="0"/>
          <w:sz w:val="20"/>
          <w:szCs w:val="20"/>
          <w:lang w:eastAsia="en-GB"/>
          <w14:ligatures w14:val="none"/>
        </w:rPr>
        <w:t>a’5 szt.</w:t>
      </w:r>
      <w:r w:rsidR="003744B1" w:rsidRPr="00101AE9">
        <w:rPr>
          <w:rFonts w:ascii="Arial" w:eastAsia="MS Mincho" w:hAnsi="Arial" w:cs="Arial"/>
          <w:kern w:val="0"/>
          <w:sz w:val="20"/>
          <w:szCs w:val="20"/>
          <w:lang w:eastAsia="en-GB"/>
          <w14:ligatures w14:val="none"/>
        </w:rPr>
        <w:t xml:space="preserve"> zamiast a’10 szt.?</w:t>
      </w:r>
      <w:r w:rsidRPr="00101AE9">
        <w:rPr>
          <w:rFonts w:asciiTheme="majorBidi" w:eastAsia="Calibri" w:hAnsiTheme="majorBidi" w:cstheme="majorBidi"/>
          <w:b/>
          <w:bCs/>
          <w:kern w:val="0"/>
          <w14:ligatures w14:val="none"/>
        </w:rPr>
        <w:t xml:space="preserve"> Odpowiedź Zamawiającego: Tak.</w:t>
      </w:r>
    </w:p>
    <w:p w14:paraId="2637573F" w14:textId="77777777" w:rsidR="00702AD2" w:rsidRPr="00101AE9" w:rsidRDefault="003744B1" w:rsidP="00702AD2">
      <w:pPr>
        <w:suppressAutoHyphens/>
        <w:spacing w:after="0" w:line="360" w:lineRule="auto"/>
        <w:contextualSpacing/>
        <w:jc w:val="both"/>
        <w:rPr>
          <w:rFonts w:ascii="Arial" w:eastAsia="MS Mincho" w:hAnsi="Arial" w:cs="Arial"/>
          <w:kern w:val="0"/>
          <w:sz w:val="20"/>
          <w:szCs w:val="24"/>
          <w:lang w:eastAsia="en-GB"/>
          <w14:ligatures w14:val="none"/>
        </w:rPr>
      </w:pPr>
      <w:r w:rsidRPr="00101AE9">
        <w:rPr>
          <w:rFonts w:ascii="Arial" w:eastAsia="MS Mincho" w:hAnsi="Arial" w:cs="Arial"/>
          <w:b/>
          <w:bCs/>
          <w:kern w:val="0"/>
          <w:sz w:val="20"/>
          <w:szCs w:val="24"/>
          <w:lang w:eastAsia="en-GB"/>
          <w14:ligatures w14:val="none"/>
        </w:rPr>
        <w:t xml:space="preserve">Pakiet I, poz. 3-6 </w:t>
      </w:r>
      <w:r w:rsidRPr="00101AE9">
        <w:rPr>
          <w:rFonts w:ascii="Arial" w:eastAsia="MS Mincho" w:hAnsi="Arial" w:cs="Arial"/>
          <w:kern w:val="0"/>
          <w:sz w:val="20"/>
          <w:szCs w:val="24"/>
          <w:lang w:eastAsia="en-GB"/>
          <w14:ligatures w14:val="none"/>
        </w:rPr>
        <w:t xml:space="preserve">– </w:t>
      </w:r>
    </w:p>
    <w:p w14:paraId="4C9CB0DC" w14:textId="5840FA4F" w:rsidR="003744B1" w:rsidRPr="00101AE9" w:rsidRDefault="00702AD2" w:rsidP="00702AD2">
      <w:pPr>
        <w:suppressAutoHyphens/>
        <w:spacing w:after="0" w:line="360" w:lineRule="auto"/>
        <w:contextualSpacing/>
        <w:jc w:val="both"/>
        <w:rPr>
          <w:rFonts w:ascii="Arial" w:eastAsia="MS Mincho" w:hAnsi="Arial" w:cs="Arial"/>
          <w:kern w:val="0"/>
          <w:sz w:val="10"/>
          <w:szCs w:val="10"/>
          <w:lang w:eastAsia="en-GB"/>
          <w14:ligatures w14:val="none"/>
        </w:rPr>
      </w:pPr>
      <w:r w:rsidRPr="00101AE9">
        <w:rPr>
          <w:rFonts w:ascii="Arial" w:eastAsia="MS Mincho" w:hAnsi="Arial" w:cs="Arial"/>
          <w:kern w:val="0"/>
          <w:sz w:val="20"/>
          <w:szCs w:val="24"/>
          <w:lang w:eastAsia="en-GB"/>
          <w14:ligatures w14:val="none"/>
        </w:rPr>
        <w:t xml:space="preserve">28. </w:t>
      </w:r>
      <w:r w:rsidR="003744B1" w:rsidRPr="00101AE9">
        <w:rPr>
          <w:rFonts w:ascii="Arial" w:eastAsia="MS Mincho" w:hAnsi="Arial" w:cs="Arial"/>
          <w:kern w:val="0"/>
          <w:sz w:val="20"/>
          <w:szCs w:val="20"/>
          <w:lang w:eastAsia="en-GB"/>
          <w14:ligatures w14:val="none"/>
        </w:rPr>
        <w:t xml:space="preserve">Czy Zamawiający dopuści możliwość zaoferowania zestawów zabiegowych w których składzie znajduje się osłona PE na kable kamery 13 x </w:t>
      </w:r>
      <w:r w:rsidR="003744B1" w:rsidRPr="00101AE9">
        <w:rPr>
          <w:rFonts w:ascii="Arial" w:eastAsia="MS Mincho" w:hAnsi="Arial" w:cs="Arial"/>
          <w:b/>
          <w:bCs/>
          <w:kern w:val="0"/>
          <w:sz w:val="20"/>
          <w:szCs w:val="20"/>
          <w:lang w:eastAsia="en-GB"/>
          <w14:ligatures w14:val="none"/>
        </w:rPr>
        <w:t>250</w:t>
      </w:r>
      <w:r w:rsidR="003744B1" w:rsidRPr="00101AE9">
        <w:rPr>
          <w:rFonts w:ascii="Arial" w:eastAsia="MS Mincho" w:hAnsi="Arial" w:cs="Arial"/>
          <w:kern w:val="0"/>
          <w:sz w:val="20"/>
          <w:szCs w:val="20"/>
          <w:lang w:eastAsia="en-GB"/>
          <w14:ligatures w14:val="none"/>
        </w:rPr>
        <w:t xml:space="preserve"> cm zamiast 13 x 230 cm?</w:t>
      </w:r>
      <w:r w:rsidRPr="00101AE9">
        <w:rPr>
          <w:rFonts w:asciiTheme="majorBidi" w:eastAsia="Calibri" w:hAnsiTheme="majorBidi" w:cstheme="majorBidi"/>
          <w:b/>
          <w:bCs/>
          <w:kern w:val="0"/>
          <w14:ligatures w14:val="none"/>
        </w:rPr>
        <w:t xml:space="preserve"> </w:t>
      </w:r>
      <w:bookmarkStart w:id="1" w:name="_Hlk215564379"/>
      <w:r w:rsidRPr="00101AE9">
        <w:rPr>
          <w:rFonts w:asciiTheme="majorBidi" w:eastAsia="Calibri" w:hAnsiTheme="majorBidi" w:cstheme="majorBidi"/>
          <w:b/>
          <w:bCs/>
          <w:kern w:val="0"/>
          <w14:ligatures w14:val="none"/>
        </w:rPr>
        <w:t>Odpowiedź Zamawiającego: Tak.</w:t>
      </w:r>
    </w:p>
    <w:bookmarkEnd w:id="1"/>
    <w:p w14:paraId="3239BD44" w14:textId="77777777" w:rsidR="003744B1" w:rsidRPr="003744B1" w:rsidRDefault="003744B1" w:rsidP="003744B1">
      <w:pPr>
        <w:suppressAutoHyphens/>
        <w:spacing w:after="0" w:line="360" w:lineRule="auto"/>
        <w:ind w:left="720"/>
        <w:contextualSpacing/>
        <w:jc w:val="both"/>
        <w:rPr>
          <w:rFonts w:ascii="Arial" w:eastAsia="MS Mincho" w:hAnsi="Arial" w:cs="Arial"/>
          <w:kern w:val="0"/>
          <w:sz w:val="10"/>
          <w:szCs w:val="10"/>
          <w:lang w:eastAsia="en-GB"/>
          <w14:ligatures w14:val="none"/>
        </w:rPr>
      </w:pPr>
    </w:p>
    <w:p w14:paraId="6C1EAF45" w14:textId="77777777" w:rsidR="003744B1" w:rsidRPr="003744B1" w:rsidRDefault="003744B1" w:rsidP="003744B1">
      <w:pPr>
        <w:suppressAutoHyphens/>
        <w:spacing w:after="0" w:line="360" w:lineRule="auto"/>
        <w:contextualSpacing/>
        <w:jc w:val="both"/>
        <w:rPr>
          <w:rFonts w:ascii="Arial" w:eastAsia="MS Mincho" w:hAnsi="Arial" w:cs="Arial"/>
          <w:kern w:val="0"/>
          <w:sz w:val="10"/>
          <w:szCs w:val="10"/>
          <w14:ligatures w14:val="none"/>
        </w:rPr>
      </w:pPr>
    </w:p>
    <w:p w14:paraId="52D050ED" w14:textId="77777777" w:rsidR="00702AD2" w:rsidRDefault="003744B1" w:rsidP="00702AD2">
      <w:pPr>
        <w:suppressAutoHyphens/>
        <w:spacing w:after="0" w:line="360" w:lineRule="auto"/>
        <w:contextualSpacing/>
        <w:jc w:val="both"/>
        <w:rPr>
          <w:rFonts w:ascii="Arial" w:eastAsia="MS Mincho" w:hAnsi="Arial" w:cs="Arial"/>
          <w:kern w:val="0"/>
          <w:sz w:val="20"/>
          <w:szCs w:val="24"/>
          <w:lang w:eastAsia="en-GB"/>
          <w14:ligatures w14:val="none"/>
        </w:rPr>
      </w:pPr>
      <w:r w:rsidRPr="003744B1">
        <w:rPr>
          <w:rFonts w:ascii="Arial" w:eastAsia="MS Mincho" w:hAnsi="Arial" w:cs="Arial"/>
          <w:b/>
          <w:bCs/>
          <w:kern w:val="0"/>
          <w:sz w:val="20"/>
          <w:szCs w:val="24"/>
          <w:lang w:eastAsia="en-GB"/>
          <w14:ligatures w14:val="none"/>
        </w:rPr>
        <w:t>Pakiet I, poz. 54</w:t>
      </w:r>
      <w:r w:rsidRPr="003744B1">
        <w:rPr>
          <w:rFonts w:ascii="Arial" w:eastAsia="MS Mincho" w:hAnsi="Arial" w:cs="Arial"/>
          <w:kern w:val="0"/>
          <w:sz w:val="20"/>
          <w:szCs w:val="24"/>
          <w:lang w:eastAsia="en-GB"/>
          <w14:ligatures w14:val="none"/>
        </w:rPr>
        <w:t xml:space="preserve"> – </w:t>
      </w:r>
    </w:p>
    <w:p w14:paraId="02849052" w14:textId="5766E4F6" w:rsidR="003744B1" w:rsidRPr="00101AE9" w:rsidRDefault="00702AD2" w:rsidP="00A86436">
      <w:pPr>
        <w:suppressAutoHyphens/>
        <w:spacing w:after="0" w:line="360" w:lineRule="auto"/>
        <w:contextualSpacing/>
        <w:jc w:val="both"/>
        <w:rPr>
          <w:rFonts w:ascii="Arial" w:eastAsia="MS Mincho" w:hAnsi="Arial" w:cs="Arial"/>
          <w:kern w:val="0"/>
          <w:sz w:val="10"/>
          <w:szCs w:val="10"/>
          <w:lang w:eastAsia="en-GB"/>
          <w14:ligatures w14:val="none"/>
        </w:rPr>
      </w:pPr>
      <w:r w:rsidRPr="00101AE9">
        <w:rPr>
          <w:rFonts w:ascii="Arial" w:eastAsia="MS Mincho" w:hAnsi="Arial" w:cs="Arial"/>
          <w:kern w:val="0"/>
          <w:sz w:val="20"/>
          <w:szCs w:val="24"/>
          <w:lang w:eastAsia="en-GB"/>
          <w14:ligatures w14:val="none"/>
        </w:rPr>
        <w:t xml:space="preserve">29. </w:t>
      </w:r>
      <w:r w:rsidR="003744B1" w:rsidRPr="00101AE9">
        <w:rPr>
          <w:rFonts w:ascii="Arial" w:eastAsia="MS Mincho" w:hAnsi="Arial" w:cs="Arial"/>
          <w:kern w:val="0"/>
          <w:sz w:val="20"/>
          <w:szCs w:val="20"/>
          <w:lang w:eastAsia="en-GB"/>
          <w14:ligatures w14:val="none"/>
        </w:rPr>
        <w:t>Czy Zamawiający dopuści możliwość zaoferowania skarpetek będących wyrobem niemedycznym?</w:t>
      </w:r>
      <w:r w:rsidRPr="00101AE9">
        <w:rPr>
          <w:rFonts w:asciiTheme="majorBidi" w:eastAsia="Calibri" w:hAnsiTheme="majorBidi" w:cstheme="majorBidi"/>
          <w:b/>
          <w:bCs/>
          <w:kern w:val="0"/>
          <w14:ligatures w14:val="none"/>
        </w:rPr>
        <w:t xml:space="preserve"> Odpowiedź Zamawiającego: Tak.</w:t>
      </w:r>
    </w:p>
    <w:p w14:paraId="32A159B4" w14:textId="77777777" w:rsidR="003744B1" w:rsidRPr="003744B1" w:rsidRDefault="003744B1" w:rsidP="003744B1">
      <w:pPr>
        <w:suppressAutoHyphens/>
        <w:spacing w:after="0" w:line="360" w:lineRule="auto"/>
        <w:contextualSpacing/>
        <w:jc w:val="both"/>
        <w:rPr>
          <w:rFonts w:ascii="Arial" w:eastAsia="MS Mincho" w:hAnsi="Arial" w:cs="Arial"/>
          <w:kern w:val="0"/>
          <w:sz w:val="2"/>
          <w:szCs w:val="2"/>
          <w14:ligatures w14:val="none"/>
        </w:rPr>
      </w:pPr>
    </w:p>
    <w:p w14:paraId="72FB25E8" w14:textId="77777777" w:rsidR="003744B1" w:rsidRPr="003744B1" w:rsidRDefault="003744B1" w:rsidP="003744B1">
      <w:pPr>
        <w:suppressAutoHyphens/>
        <w:spacing w:after="0" w:line="360" w:lineRule="auto"/>
        <w:ind w:left="425"/>
        <w:contextualSpacing/>
        <w:jc w:val="both"/>
        <w:rPr>
          <w:rFonts w:ascii="Arial" w:eastAsia="MS Mincho" w:hAnsi="Arial" w:cs="Arial"/>
          <w:kern w:val="0"/>
          <w:sz w:val="8"/>
          <w:szCs w:val="8"/>
          <w:lang w:eastAsia="en-GB"/>
          <w14:ligatures w14:val="none"/>
        </w:rPr>
      </w:pPr>
    </w:p>
    <w:p w14:paraId="27EA2C1F" w14:textId="77777777" w:rsidR="003744B1" w:rsidRPr="003744B1" w:rsidRDefault="003744B1" w:rsidP="003744B1">
      <w:pPr>
        <w:spacing w:after="50" w:line="276" w:lineRule="auto"/>
        <w:ind w:left="360" w:hanging="360"/>
        <w:rPr>
          <w:rFonts w:ascii="Arial" w:eastAsia="MS Mincho" w:hAnsi="Arial" w:cs="Arial"/>
          <w:b/>
          <w:kern w:val="0"/>
          <w:sz w:val="20"/>
          <w:szCs w:val="24"/>
          <w:u w:val="single"/>
          <w14:ligatures w14:val="none"/>
        </w:rPr>
      </w:pPr>
      <w:r w:rsidRPr="003744B1">
        <w:rPr>
          <w:rFonts w:ascii="Arial" w:eastAsia="MS Mincho" w:hAnsi="Arial" w:cs="Arial"/>
          <w:b/>
          <w:kern w:val="0"/>
          <w:sz w:val="20"/>
          <w:szCs w:val="24"/>
          <w:u w:val="single"/>
          <w14:ligatures w14:val="none"/>
        </w:rPr>
        <w:t>WZÓR UMOWY, Załącznik nr 3 do SWZ:</w:t>
      </w:r>
    </w:p>
    <w:p w14:paraId="5DAB5808" w14:textId="77777777" w:rsidR="003744B1" w:rsidRPr="003744B1" w:rsidRDefault="003744B1" w:rsidP="003744B1">
      <w:pPr>
        <w:spacing w:after="50" w:line="276" w:lineRule="auto"/>
        <w:ind w:left="360" w:hanging="360"/>
        <w:rPr>
          <w:rFonts w:ascii="Arial" w:eastAsia="MS Mincho" w:hAnsi="Arial" w:cs="Arial"/>
          <w:b/>
          <w:kern w:val="0"/>
          <w:sz w:val="8"/>
          <w:szCs w:val="12"/>
          <w:u w:val="single"/>
          <w14:ligatures w14:val="none"/>
        </w:rPr>
      </w:pPr>
    </w:p>
    <w:p w14:paraId="115D22A5" w14:textId="3B9FD684" w:rsidR="003744B1" w:rsidRPr="003744B1" w:rsidRDefault="00702AD2" w:rsidP="00702AD2">
      <w:pPr>
        <w:suppressAutoHyphens/>
        <w:spacing w:after="0" w:line="100" w:lineRule="atLeast"/>
        <w:jc w:val="both"/>
        <w:rPr>
          <w:rFonts w:ascii="Arial" w:eastAsia="Calibri" w:hAnsi="Arial" w:cs="Arial"/>
          <w:kern w:val="1"/>
          <w:sz w:val="20"/>
          <w:szCs w:val="20"/>
          <w:lang w:eastAsia="ar-SA"/>
          <w14:ligatures w14:val="none"/>
        </w:rPr>
      </w:pPr>
      <w:r>
        <w:rPr>
          <w:rFonts w:ascii="Arial" w:eastAsia="Calibri" w:hAnsi="Arial" w:cs="Arial"/>
          <w:kern w:val="1"/>
          <w:sz w:val="20"/>
          <w:szCs w:val="20"/>
          <w:lang w:eastAsia="ar-SA"/>
          <w14:ligatures w14:val="none"/>
        </w:rPr>
        <w:t xml:space="preserve">30. </w:t>
      </w:r>
      <w:r w:rsidR="003744B1" w:rsidRPr="003744B1">
        <w:rPr>
          <w:rFonts w:ascii="Arial" w:eastAsia="Calibri" w:hAnsi="Arial" w:cs="Arial"/>
          <w:kern w:val="1"/>
          <w:sz w:val="20"/>
          <w:szCs w:val="20"/>
          <w:lang w:eastAsia="ar-SA"/>
          <w14:ligatures w14:val="none"/>
        </w:rPr>
        <w:t xml:space="preserve">Prosimy Zamawiającego o zmniejszenie wysokości kar umownych w </w:t>
      </w:r>
      <w:r w:rsidR="003744B1" w:rsidRPr="003744B1">
        <w:rPr>
          <w:rFonts w:ascii="Arial" w:eastAsia="Calibri" w:hAnsi="Arial" w:cs="Arial"/>
          <w:color w:val="000000"/>
          <w:kern w:val="1"/>
          <w:sz w:val="20"/>
          <w:szCs w:val="20"/>
          <w:lang w:eastAsia="ar-SA"/>
          <w14:ligatures w14:val="none"/>
        </w:rPr>
        <w:t>§7 pkt. 1</w:t>
      </w:r>
      <w:r w:rsidR="003744B1" w:rsidRPr="003744B1">
        <w:rPr>
          <w:rFonts w:ascii="Arial" w:eastAsia="Calibri" w:hAnsi="Arial" w:cs="Arial"/>
          <w:b/>
          <w:color w:val="000000"/>
          <w:kern w:val="1"/>
          <w:sz w:val="20"/>
          <w:szCs w:val="20"/>
          <w:lang w:eastAsia="ar-SA"/>
          <w14:ligatures w14:val="none"/>
        </w:rPr>
        <w:t xml:space="preserve"> </w:t>
      </w:r>
      <w:r w:rsidR="003744B1" w:rsidRPr="003744B1">
        <w:rPr>
          <w:rFonts w:ascii="Arial" w:eastAsia="Calibri" w:hAnsi="Arial" w:cs="Arial"/>
          <w:color w:val="000000"/>
          <w:kern w:val="1"/>
          <w:sz w:val="20"/>
          <w:szCs w:val="20"/>
          <w:lang w:eastAsia="ar-SA"/>
          <w14:ligatures w14:val="none"/>
        </w:rPr>
        <w:t>i wnosimy o zmianę zapisu umowy w w/w zakresie na następujący:</w:t>
      </w:r>
    </w:p>
    <w:p w14:paraId="3D06D175" w14:textId="77777777" w:rsidR="003744B1" w:rsidRPr="003744B1" w:rsidRDefault="003744B1" w:rsidP="003744B1">
      <w:pPr>
        <w:suppressAutoHyphens/>
        <w:spacing w:after="50" w:line="100" w:lineRule="atLeast"/>
        <w:jc w:val="center"/>
        <w:rPr>
          <w:rFonts w:ascii="Arial" w:eastAsia="MS Mincho" w:hAnsi="Arial" w:cs="Arial"/>
          <w:b/>
          <w:bCs/>
          <w:kern w:val="1"/>
          <w:sz w:val="20"/>
          <w:szCs w:val="20"/>
          <w:lang w:eastAsia="ar-SA"/>
          <w14:ligatures w14:val="none"/>
        </w:rPr>
      </w:pPr>
      <w:r w:rsidRPr="003744B1">
        <w:rPr>
          <w:rFonts w:ascii="Arial" w:eastAsia="MS Mincho" w:hAnsi="Arial" w:cs="Arial"/>
          <w:b/>
          <w:bCs/>
          <w:kern w:val="1"/>
          <w:sz w:val="20"/>
          <w:szCs w:val="20"/>
          <w:lang w:eastAsia="ar-SA"/>
          <w14:ligatures w14:val="none"/>
        </w:rPr>
        <w:t>§ 7</w:t>
      </w:r>
    </w:p>
    <w:p w14:paraId="7F0FF0F7" w14:textId="77777777" w:rsidR="003744B1" w:rsidRPr="00E76EB9" w:rsidRDefault="003744B1" w:rsidP="003744B1">
      <w:pPr>
        <w:spacing w:line="276" w:lineRule="auto"/>
        <w:ind w:right="-1446"/>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1. Strony ustalają następujące </w:t>
      </w:r>
      <w:r w:rsidRPr="00E76EB9">
        <w:rPr>
          <w:rFonts w:asciiTheme="majorBidi" w:eastAsia="MS Mincho" w:hAnsiTheme="majorBidi" w:cstheme="majorBidi"/>
          <w:b/>
          <w:bCs/>
          <w:kern w:val="1"/>
          <w:lang w:eastAsia="ar-SA"/>
          <w14:ligatures w14:val="none"/>
        </w:rPr>
        <w:t>kary umowne:</w:t>
      </w:r>
      <w:r w:rsidRPr="00E76EB9">
        <w:rPr>
          <w:rFonts w:asciiTheme="majorBidi" w:eastAsia="MS Mincho" w:hAnsiTheme="majorBidi" w:cstheme="majorBidi"/>
          <w:kern w:val="1"/>
          <w:lang w:eastAsia="ar-SA"/>
          <w14:ligatures w14:val="none"/>
        </w:rPr>
        <w:t xml:space="preserve"> </w:t>
      </w:r>
    </w:p>
    <w:p w14:paraId="7D93A9E4" w14:textId="72C8090B" w:rsidR="003744B1" w:rsidRPr="00E76EB9" w:rsidRDefault="003744B1" w:rsidP="003744B1">
      <w:pPr>
        <w:spacing w:line="276" w:lineRule="auto"/>
        <w:ind w:right="-1446"/>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A) W wysokości 1 % wartości niezrealizowanej części umowy, gdy Zamawiający odstąpi od umowy z powodu </w:t>
      </w:r>
    </w:p>
    <w:p w14:paraId="24E989E3" w14:textId="77777777" w:rsidR="003744B1" w:rsidRPr="00E76EB9" w:rsidRDefault="003744B1" w:rsidP="003744B1">
      <w:pPr>
        <w:spacing w:after="50" w:line="276" w:lineRule="auto"/>
        <w:ind w:right="-1446"/>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okoliczności za które odpowiada Wykonawca </w:t>
      </w:r>
    </w:p>
    <w:p w14:paraId="2E5B9F42" w14:textId="77777777" w:rsidR="003744B1" w:rsidRPr="00E76EB9" w:rsidRDefault="003744B1" w:rsidP="003744B1">
      <w:pPr>
        <w:spacing w:after="50" w:line="276" w:lineRule="auto"/>
        <w:ind w:right="-1873"/>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B) Szczegółowo opisane w § 3 i § 5 kontraktu. </w:t>
      </w:r>
    </w:p>
    <w:p w14:paraId="0BF97FFF" w14:textId="77777777" w:rsidR="003744B1" w:rsidRPr="00E76EB9" w:rsidRDefault="003744B1" w:rsidP="003744B1">
      <w:pPr>
        <w:spacing w:after="50" w:line="276" w:lineRule="auto"/>
        <w:ind w:right="-1588"/>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C) Jeżeli zwłoka w dostawie przekroczy 7 dni roboczych, Zamawiający będzie miał prawo odstąpić od umowy </w:t>
      </w:r>
    </w:p>
    <w:p w14:paraId="7DB00504" w14:textId="77777777" w:rsidR="003744B1" w:rsidRPr="00E76EB9" w:rsidRDefault="003744B1" w:rsidP="003744B1">
      <w:pPr>
        <w:spacing w:after="50" w:line="276" w:lineRule="auto"/>
        <w:ind w:right="-1588"/>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w terminie miesiąca od powstania uprawnienie do odstąpienia, a Wykonawca zobowiązany będzie zapłacić </w:t>
      </w:r>
    </w:p>
    <w:p w14:paraId="64BD712C" w14:textId="77777777" w:rsidR="003744B1" w:rsidRPr="00E76EB9" w:rsidRDefault="003744B1" w:rsidP="003744B1">
      <w:pPr>
        <w:spacing w:after="50" w:line="276" w:lineRule="auto"/>
        <w:ind w:right="-1588"/>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karę umowną w wysokości  1% wartości niezrealizowanej części </w:t>
      </w:r>
    </w:p>
    <w:p w14:paraId="52AB959A" w14:textId="77777777" w:rsidR="003744B1" w:rsidRPr="00E76EB9" w:rsidRDefault="003744B1" w:rsidP="003744B1">
      <w:pPr>
        <w:spacing w:after="50" w:line="276" w:lineRule="auto"/>
        <w:ind w:right="-1873"/>
        <w:rPr>
          <w:rFonts w:asciiTheme="majorBidi" w:eastAsia="MS Mincho" w:hAnsiTheme="majorBidi" w:cstheme="majorBidi"/>
          <w:kern w:val="1"/>
          <w:lang w:eastAsia="ar-SA"/>
          <w14:ligatures w14:val="none"/>
        </w:rPr>
      </w:pPr>
      <w:r w:rsidRPr="00E76EB9">
        <w:rPr>
          <w:rFonts w:asciiTheme="majorBidi" w:eastAsia="MS Mincho" w:hAnsiTheme="majorBidi" w:cstheme="majorBidi"/>
          <w:kern w:val="1"/>
          <w:lang w:eastAsia="ar-SA"/>
          <w14:ligatures w14:val="none"/>
        </w:rPr>
        <w:t xml:space="preserve">D) Za zwłokę w wykonaniu obowiązków wynikających z umowy w tym obowiązku terminowej dostawy (także </w:t>
      </w:r>
    </w:p>
    <w:p w14:paraId="2795F351" w14:textId="7CC57771" w:rsidR="003744B1" w:rsidRPr="00E76EB9" w:rsidRDefault="003744B1" w:rsidP="003744B1">
      <w:pPr>
        <w:widowControl w:val="0"/>
        <w:suppressAutoHyphens/>
        <w:autoSpaceDN w:val="0"/>
        <w:spacing w:after="0" w:line="360" w:lineRule="auto"/>
        <w:textAlignment w:val="baseline"/>
        <w:rPr>
          <w:rFonts w:asciiTheme="majorBidi" w:eastAsia="Calibri" w:hAnsiTheme="majorBidi" w:cstheme="majorBidi"/>
          <w:b/>
          <w:bCs/>
          <w:kern w:val="0"/>
          <w14:ligatures w14:val="none"/>
        </w:rPr>
      </w:pPr>
      <w:r w:rsidRPr="00E76EB9">
        <w:rPr>
          <w:rFonts w:asciiTheme="majorBidi" w:eastAsia="MS Mincho" w:hAnsiTheme="majorBidi" w:cstheme="majorBidi"/>
          <w:kern w:val="1"/>
          <w:lang w:eastAsia="ar-SA"/>
          <w14:ligatures w14:val="none"/>
        </w:rPr>
        <w:t>związanej z procedurą reklamacji wadliwego towaru) w wysokości 5 zł. za każdy rozpoczęty dzień zwłoki.</w:t>
      </w:r>
      <w:r w:rsidR="00702AD2" w:rsidRPr="00E76EB9">
        <w:rPr>
          <w:rFonts w:asciiTheme="majorBidi" w:eastAsia="Calibri" w:hAnsiTheme="majorBidi" w:cstheme="majorBidi"/>
          <w:b/>
          <w:bCs/>
          <w:kern w:val="0"/>
          <w14:ligatures w14:val="none"/>
        </w:rPr>
        <w:t xml:space="preserve"> Odpowiedź Zamawiającego: Nie. Zamawiający podtrzymuje zapisy SWZ.</w:t>
      </w:r>
    </w:p>
    <w:p w14:paraId="56772613"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33FC8636"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 xml:space="preserve"> Dotyczy Pakietu nr 9 </w:t>
      </w:r>
    </w:p>
    <w:p w14:paraId="79B5A140" w14:textId="20836C04" w:rsidR="00E76EB9" w:rsidRPr="00E76EB9"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31. </w:t>
      </w:r>
      <w:r w:rsidRPr="00E76EB9">
        <w:rPr>
          <w:rFonts w:asciiTheme="majorBidi" w:hAnsiTheme="majorBidi" w:cstheme="majorBidi"/>
          <w:color w:val="000000"/>
          <w:kern w:val="0"/>
        </w:rPr>
        <w:t xml:space="preserve">Czy w związku z przeznaczeniem i charakterem oferowanych produktów, które są produkowane pod zamówienie i wymagają sprowadzenia zza granicy oraz fakt, że przedmiotem zamówienia w pakiecie nr 9 nie są leki ratujące życie, Zamawiający wyrazi zgodę na wydłużenie terminu dostawy w pakiecie nr 9 dla pozycji 11 i 38 Załącznika nr 2 Opis przedmiotu zamówienia do 60 dni od złożenia zamówienia, zaś dla pozostałych pozycji do 20 dni roboczych od złożenia zamówienia? </w:t>
      </w:r>
      <w:r w:rsidR="006B4210" w:rsidRPr="00A86436">
        <w:rPr>
          <w:rFonts w:asciiTheme="majorBidi" w:eastAsia="Calibri" w:hAnsiTheme="majorBidi" w:cstheme="majorBidi"/>
          <w:b/>
          <w:bCs/>
          <w:kern w:val="0"/>
          <w14:ligatures w14:val="none"/>
        </w:rPr>
        <w:t>Odpowiedź Zamawiającego: Tak.</w:t>
      </w:r>
    </w:p>
    <w:p w14:paraId="47F81A12"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7E37FA1E" w14:textId="43545DAD" w:rsidR="006B4210" w:rsidRPr="00A86436"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32. </w:t>
      </w:r>
      <w:r w:rsidRPr="00E76EB9">
        <w:rPr>
          <w:rFonts w:asciiTheme="majorBidi" w:hAnsiTheme="majorBidi" w:cstheme="majorBidi"/>
          <w:color w:val="000000"/>
          <w:kern w:val="0"/>
        </w:rPr>
        <w:t xml:space="preserve">Dotyczy zapisów SWZ pkt. 6. Termin wykonania zamówienia, Załącznik nr 1 Formularz ofertowy pkt. 4, Załącznik nr 3 Wzór umowy §2 ust. 1. Pakiet nr 9 – W związku z rozbieżnościami dot. terminu realizacji zamówienia, zwracamy się do Zamawiającego z prośbą o doprecyzowanie zapisów dotyczących terminu wykonania zamówienia, czy zamówienie ma zostać zrealizowane w terminie 12 czy 13 miesięcy dla Pakietu nr 9 </w:t>
      </w:r>
      <w:r w:rsidR="006B4210">
        <w:rPr>
          <w:rFonts w:asciiTheme="majorBidi" w:hAnsiTheme="majorBidi" w:cstheme="majorBidi"/>
          <w:color w:val="000000"/>
          <w:kern w:val="0"/>
        </w:rPr>
        <w:t xml:space="preserve">. </w:t>
      </w:r>
      <w:r w:rsidR="006B4210" w:rsidRPr="00A86436">
        <w:rPr>
          <w:rFonts w:asciiTheme="majorBidi" w:eastAsia="Calibri" w:hAnsiTheme="majorBidi" w:cstheme="majorBidi"/>
          <w:b/>
          <w:bCs/>
          <w:kern w:val="0"/>
          <w14:ligatures w14:val="none"/>
        </w:rPr>
        <w:t xml:space="preserve">Odpowiedź Zamawiającego: </w:t>
      </w:r>
      <w:r w:rsidR="006B4210" w:rsidRPr="00A86436">
        <w:rPr>
          <w:rFonts w:asciiTheme="majorBidi" w:eastAsia="Calibri" w:hAnsiTheme="majorBidi" w:cstheme="majorBidi"/>
          <w:b/>
          <w:bCs/>
          <w:kern w:val="0"/>
          <w14:ligatures w14:val="none"/>
        </w:rPr>
        <w:t>Termin wykonania zamówienia 13 miesięcy we wszystkich Pakietach.</w:t>
      </w:r>
    </w:p>
    <w:p w14:paraId="53E9057E"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169A86C6" w14:textId="16F70C59" w:rsidR="006B4210" w:rsidRPr="00F70E48"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33. </w:t>
      </w:r>
      <w:r w:rsidRPr="00E76EB9">
        <w:rPr>
          <w:rFonts w:asciiTheme="majorBidi" w:hAnsiTheme="majorBidi" w:cstheme="majorBidi"/>
          <w:color w:val="000000"/>
          <w:kern w:val="0"/>
        </w:rPr>
        <w:t xml:space="preserve">Czy w związku z tym, że opisane w pakiecie nr 9 poz. 1, 3, 4, 5, 7, 8, 9, 10, 13, 32 Załącznika nr 2 Opis przedmiotu zamówienia pętle, elektrody, noże, uszczelki są pakowane przez producenta w opakowania zbiorcze po 10 szt., w poz. 2 łyżeczki są pakowane przez producenta w opakowania zbiorcze po 6 szt., a w poz. 44-46 włókna są pakowane przez producenta w opakowania zbiorcze po 5 szt., i nie są sprzedawane na sztuki, a dostarczane wyłącznie w opakowaniach zbiorczych po 10 sztuk </w:t>
      </w:r>
      <w:r w:rsidRPr="00E76EB9">
        <w:rPr>
          <w:rFonts w:asciiTheme="majorBidi" w:hAnsiTheme="majorBidi" w:cstheme="majorBidi"/>
          <w:color w:val="000000"/>
          <w:kern w:val="0"/>
        </w:rPr>
        <w:lastRenderedPageBreak/>
        <w:t xml:space="preserve">(1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10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6 sztuk (1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6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5 sztuk (1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6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Zamawiający wyrazi zgodę na podanie w formularzu cenowym w kolumnie jednostki miary: opakowanie oraz ceny jednostkowej netto i brutto za opakowanie? </w:t>
      </w:r>
      <w:r w:rsidR="006B4210" w:rsidRPr="00F70E48">
        <w:rPr>
          <w:rFonts w:asciiTheme="majorBidi" w:eastAsia="Calibri" w:hAnsiTheme="majorBidi" w:cstheme="majorBidi"/>
          <w:b/>
          <w:bCs/>
          <w:kern w:val="0"/>
          <w14:ligatures w14:val="none"/>
        </w:rPr>
        <w:t>Odpowiedź Zamawiającego: Tak.</w:t>
      </w:r>
      <w:r w:rsidR="00C21C3F" w:rsidRPr="00F70E48">
        <w:rPr>
          <w:rFonts w:asciiTheme="majorBidi" w:eastAsia="Calibri" w:hAnsiTheme="majorBidi" w:cstheme="majorBidi"/>
          <w:b/>
          <w:bCs/>
          <w:kern w:val="0"/>
          <w14:ligatures w14:val="none"/>
        </w:rPr>
        <w:t xml:space="preserve"> Jednakże do celów porównawczych ofert różnych Wykonawców winne być podane ceny danego asortymentu w sztukach, ponieważ różni Producenci mogą oferować dany produkt w opakowaniu o innej ilości jednostkowej jak wyżej.</w:t>
      </w:r>
    </w:p>
    <w:p w14:paraId="6901933C"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12D91513" w14:textId="77777777" w:rsidR="006B4210" w:rsidRPr="00C21C3F"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34. </w:t>
      </w:r>
      <w:r w:rsidRPr="00E76EB9">
        <w:rPr>
          <w:rFonts w:asciiTheme="majorBidi" w:hAnsiTheme="majorBidi" w:cstheme="majorBidi"/>
          <w:color w:val="000000"/>
          <w:kern w:val="0"/>
        </w:rPr>
        <w:t xml:space="preserve">Czy w związku z tym, że opisane w pakiecie nr 9 poz. 1, 3, 4, 5, 7, 8, 9, 10, 13, 32 Załącznika nr 2 Opis przedmiotu zamówienia pętle, elektrody, noże, uszczelki są pakowane przez producenta w opakowania zbiorcze po 10 szt., w poz. 2 łyżeczki są pakowane przez producenta w opakowania zbiorcze po 6 szt., a w poz. 44-46 włókna są pakowane przez producenta w opakowania zbiorcze po 5 szt., i nie są sprzedawane na sztuki, a dostarczane wyłącznie w opakowaniach zbiorczych po 10 sztuk (1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10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6 sztuk (1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6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5 sztuk (1 </w:t>
      </w:r>
      <w:proofErr w:type="spellStart"/>
      <w:r w:rsidRPr="00E76EB9">
        <w:rPr>
          <w:rFonts w:asciiTheme="majorBidi" w:hAnsiTheme="majorBidi" w:cstheme="majorBidi"/>
          <w:color w:val="000000"/>
          <w:kern w:val="0"/>
        </w:rPr>
        <w:t>op</w:t>
      </w:r>
      <w:proofErr w:type="spellEnd"/>
      <w:r w:rsidRPr="00E76EB9">
        <w:rPr>
          <w:rFonts w:asciiTheme="majorBidi" w:hAnsiTheme="majorBidi" w:cstheme="majorBidi"/>
          <w:color w:val="000000"/>
          <w:kern w:val="0"/>
        </w:rPr>
        <w:t xml:space="preserve"> = 6 </w:t>
      </w:r>
      <w:proofErr w:type="spellStart"/>
      <w:r w:rsidRPr="00E76EB9">
        <w:rPr>
          <w:rFonts w:asciiTheme="majorBidi" w:hAnsiTheme="majorBidi" w:cstheme="majorBidi"/>
          <w:color w:val="000000"/>
          <w:kern w:val="0"/>
        </w:rPr>
        <w:t>szt</w:t>
      </w:r>
      <w:proofErr w:type="spellEnd"/>
      <w:r w:rsidRPr="00E76EB9">
        <w:rPr>
          <w:rFonts w:asciiTheme="majorBidi" w:hAnsiTheme="majorBidi" w:cstheme="majorBidi"/>
          <w:color w:val="000000"/>
          <w:kern w:val="0"/>
        </w:rPr>
        <w:t xml:space="preserve">) Zamawiający potwierdza, że będzie zamawiał towar w pełnych opakowaniach? </w:t>
      </w:r>
      <w:r w:rsidR="006B4210" w:rsidRPr="00C21C3F">
        <w:rPr>
          <w:rFonts w:asciiTheme="majorBidi" w:eastAsia="Calibri" w:hAnsiTheme="majorBidi" w:cstheme="majorBidi"/>
          <w:b/>
          <w:bCs/>
          <w:kern w:val="0"/>
          <w14:ligatures w14:val="none"/>
        </w:rPr>
        <w:t>Odpowiedź Zamawiającego: Tak.</w:t>
      </w:r>
    </w:p>
    <w:p w14:paraId="7B45A7EA" w14:textId="77777777" w:rsidR="00E76EB9" w:rsidRPr="00E76EB9" w:rsidRDefault="00E76EB9" w:rsidP="00E76EB9">
      <w:pPr>
        <w:autoSpaceDE w:val="0"/>
        <w:autoSpaceDN w:val="0"/>
        <w:adjustRightInd w:val="0"/>
        <w:spacing w:after="0" w:line="240" w:lineRule="auto"/>
        <w:rPr>
          <w:rFonts w:asciiTheme="majorBidi" w:hAnsiTheme="majorBidi" w:cstheme="majorBidi"/>
          <w:kern w:val="0"/>
        </w:rPr>
      </w:pPr>
    </w:p>
    <w:p w14:paraId="7D8F5079" w14:textId="77777777" w:rsidR="006B4210" w:rsidRPr="00C21C3F"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C21C3F">
        <w:rPr>
          <w:rFonts w:asciiTheme="majorBidi" w:hAnsiTheme="majorBidi" w:cstheme="majorBidi"/>
          <w:kern w:val="0"/>
        </w:rPr>
        <w:t xml:space="preserve">35. </w:t>
      </w:r>
      <w:r w:rsidRPr="00E76EB9">
        <w:rPr>
          <w:rFonts w:asciiTheme="majorBidi" w:hAnsiTheme="majorBidi" w:cstheme="majorBidi"/>
          <w:kern w:val="0"/>
        </w:rPr>
        <w:t xml:space="preserve">Czy Zamawiający wyrazi zgodę na zaoferowanie niektórych elementów przedmiotu zamówienia w pakiecie nr 9, w szczególności: uszczelki kanału instrumentowego, uszczelki do cystoskopu, uszczelki typu pokrywka, które nie podlegają ustawie z dnia 7 kwietnia 2022 r. o wyrobach medycznych (Dz.U. 2022 poz. 974), a zatem obowiązkowi wystawienia deklaracji zgodności oraz obowiązkowi oznakowania znakiem CE, dla których stawka VAT wynosi 23% (tzw. wyrób nie-medyczny)? </w:t>
      </w:r>
      <w:r w:rsidR="006B4210" w:rsidRPr="00C21C3F">
        <w:rPr>
          <w:rFonts w:asciiTheme="majorBidi" w:eastAsia="Calibri" w:hAnsiTheme="majorBidi" w:cstheme="majorBidi"/>
          <w:b/>
          <w:bCs/>
          <w:kern w:val="0"/>
          <w14:ligatures w14:val="none"/>
        </w:rPr>
        <w:t>Odpowiedź Zamawiającego: Tak.</w:t>
      </w:r>
    </w:p>
    <w:p w14:paraId="6CA4BA04" w14:textId="77777777" w:rsidR="00E76EB9" w:rsidRPr="00E76EB9" w:rsidRDefault="00E76EB9" w:rsidP="00E76EB9">
      <w:pPr>
        <w:autoSpaceDE w:val="0"/>
        <w:autoSpaceDN w:val="0"/>
        <w:adjustRightInd w:val="0"/>
        <w:spacing w:after="0" w:line="240" w:lineRule="auto"/>
        <w:rPr>
          <w:rFonts w:asciiTheme="majorBidi" w:hAnsiTheme="majorBidi" w:cstheme="majorBidi"/>
          <w:kern w:val="0"/>
        </w:rPr>
      </w:pPr>
    </w:p>
    <w:p w14:paraId="2574BE21" w14:textId="77777777" w:rsidR="006B4210" w:rsidRPr="00C21C3F"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C21C3F">
        <w:rPr>
          <w:rFonts w:asciiTheme="majorBidi" w:hAnsiTheme="majorBidi" w:cstheme="majorBidi"/>
          <w:kern w:val="0"/>
        </w:rPr>
        <w:t xml:space="preserve">36. </w:t>
      </w:r>
      <w:r w:rsidRPr="00E76EB9">
        <w:rPr>
          <w:rFonts w:asciiTheme="majorBidi" w:hAnsiTheme="majorBidi" w:cstheme="majorBidi"/>
          <w:kern w:val="0"/>
        </w:rPr>
        <w:t xml:space="preserve">Prosimy o odstąpienie od wymogu posiadania terminu ważności w przypadku oferowania w pakiecie nr 9 wyrobów wielorazowych, niesterylnych. </w:t>
      </w:r>
      <w:r w:rsidR="006B4210" w:rsidRPr="00C21C3F">
        <w:rPr>
          <w:rFonts w:asciiTheme="majorBidi" w:eastAsia="Calibri" w:hAnsiTheme="majorBidi" w:cstheme="majorBidi"/>
          <w:b/>
          <w:bCs/>
          <w:kern w:val="0"/>
          <w14:ligatures w14:val="none"/>
        </w:rPr>
        <w:t>Odpowiedź Zamawiającego: Tak.</w:t>
      </w:r>
    </w:p>
    <w:p w14:paraId="24AB3B66" w14:textId="77777777" w:rsidR="00E76EB9" w:rsidRPr="00E76EB9" w:rsidRDefault="00E76EB9" w:rsidP="00E76EB9">
      <w:pPr>
        <w:autoSpaceDE w:val="0"/>
        <w:autoSpaceDN w:val="0"/>
        <w:adjustRightInd w:val="0"/>
        <w:spacing w:after="0" w:line="240" w:lineRule="auto"/>
        <w:rPr>
          <w:rFonts w:asciiTheme="majorBidi" w:hAnsiTheme="majorBidi" w:cstheme="majorBidi"/>
          <w:kern w:val="0"/>
        </w:rPr>
      </w:pPr>
    </w:p>
    <w:p w14:paraId="6DC619EE" w14:textId="32A94E14" w:rsidR="006B4210" w:rsidRPr="00C21C3F"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C21C3F">
        <w:rPr>
          <w:rFonts w:asciiTheme="majorBidi" w:hAnsiTheme="majorBidi" w:cstheme="majorBidi"/>
          <w:kern w:val="0"/>
        </w:rPr>
        <w:t xml:space="preserve">37. </w:t>
      </w:r>
      <w:r w:rsidRPr="00E76EB9">
        <w:rPr>
          <w:rFonts w:asciiTheme="majorBidi" w:hAnsiTheme="majorBidi" w:cstheme="majorBidi"/>
          <w:kern w:val="0"/>
        </w:rPr>
        <w:t xml:space="preserve">Prosimy o potwierdzenie, że gwarancja nie obejmują uszkodzeń powstałych z przyczyn zewnętrznych oraz spowodowanych uszkodzeniem z winy użytkownika lub naturalnego zużycia. </w:t>
      </w:r>
      <w:r w:rsidR="006B4210" w:rsidRPr="00C21C3F">
        <w:rPr>
          <w:rFonts w:asciiTheme="majorBidi" w:eastAsia="Calibri" w:hAnsiTheme="majorBidi" w:cstheme="majorBidi"/>
          <w:b/>
          <w:bCs/>
          <w:kern w:val="0"/>
          <w14:ligatures w14:val="none"/>
        </w:rPr>
        <w:t>Odpowiedź Zamawiającego: Tak.</w:t>
      </w:r>
      <w:r w:rsidR="0085493C" w:rsidRPr="0085493C">
        <w:rPr>
          <w:rFonts w:asciiTheme="majorBidi" w:eastAsia="Calibri" w:hAnsiTheme="majorBidi" w:cstheme="majorBidi"/>
          <w:b/>
          <w:bCs/>
          <w:kern w:val="0"/>
          <w14:ligatures w14:val="none"/>
        </w:rPr>
        <w:t xml:space="preserve"> </w:t>
      </w:r>
      <w:r w:rsidR="0085493C" w:rsidRPr="00C21C3F">
        <w:rPr>
          <w:rFonts w:asciiTheme="majorBidi" w:eastAsia="Calibri" w:hAnsiTheme="majorBidi" w:cstheme="majorBidi"/>
          <w:b/>
          <w:bCs/>
          <w:kern w:val="0"/>
          <w14:ligatures w14:val="none"/>
        </w:rPr>
        <w:t>Indywidualna ocena każdego zaistniałego przypadku.</w:t>
      </w:r>
    </w:p>
    <w:p w14:paraId="577D1D84"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75E22744" w14:textId="7EB04F04" w:rsidR="00E76EB9" w:rsidRPr="00E76EB9" w:rsidRDefault="00E76EB9" w:rsidP="00A86436">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38. </w:t>
      </w:r>
      <w:r w:rsidRPr="00E76EB9">
        <w:rPr>
          <w:rFonts w:asciiTheme="majorBidi" w:hAnsiTheme="majorBidi" w:cstheme="majorBidi"/>
          <w:color w:val="000000"/>
          <w:kern w:val="0"/>
        </w:rPr>
        <w:t xml:space="preserve">Czy Zamawiający potwierdza, że gwarancja na instrumentarium medyczne nie obejmuje przypadków naturalnego zużycia się (na skutek korzystania z nich przez użytkownika) materiałów /elementów zużywalnych (tj. pętle, elektrody, noże, uszczelki), a w szczególności, że nie znajdują do nich zastosowania zapisy dotyczące przedłużenia i odnowienia gwarancji? Przy odmiennej niż wyżej zaproponowana interpretacji, nie będzie możliwe skalkulowanie ceny oferty na poziomie akceptowalnym dla Zamawiającego, bowiem nie jest możliwe przewidzenie, jaką ilość razy materiały eksploatacyjne będą wymienione – teoretycznie możliwa jest nieograniczona ilość wymian. </w:t>
      </w:r>
      <w:r w:rsidR="006B4210" w:rsidRPr="00C21C3F">
        <w:rPr>
          <w:rFonts w:asciiTheme="majorBidi" w:eastAsia="Calibri" w:hAnsiTheme="majorBidi" w:cstheme="majorBidi"/>
          <w:b/>
          <w:bCs/>
          <w:kern w:val="0"/>
          <w14:ligatures w14:val="none"/>
        </w:rPr>
        <w:t>Odpowiedź Zamawiającego: Tak.</w:t>
      </w:r>
      <w:r w:rsidR="006B4210" w:rsidRPr="00C21C3F">
        <w:rPr>
          <w:rFonts w:asciiTheme="majorBidi" w:eastAsia="Calibri" w:hAnsiTheme="majorBidi" w:cstheme="majorBidi"/>
          <w:b/>
          <w:bCs/>
          <w:kern w:val="0"/>
          <w14:ligatures w14:val="none"/>
        </w:rPr>
        <w:t xml:space="preserve"> Indywidualna ocena każdego zaistniałego przypadku.</w:t>
      </w:r>
    </w:p>
    <w:p w14:paraId="00096580"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57D087B3" w14:textId="458247C8" w:rsidR="006B4210" w:rsidRPr="00C21C3F"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39. </w:t>
      </w:r>
      <w:r w:rsidRPr="00E76EB9">
        <w:rPr>
          <w:rFonts w:asciiTheme="majorBidi" w:hAnsiTheme="majorBidi" w:cstheme="majorBidi"/>
          <w:color w:val="000000"/>
          <w:kern w:val="0"/>
        </w:rPr>
        <w:t xml:space="preserve">Dotyczy Pakietu 9 punkt 13 Załącznik 12 Dodatkowe wymagania Zamawiającego - Zwracamy się z uprzejmą prośbą do Zamawiającego o odstąpienie od wymogu posiadania napisu na opakowaniu z </w:t>
      </w:r>
      <w:r w:rsidRPr="00E76EB9">
        <w:rPr>
          <w:rFonts w:asciiTheme="majorBidi" w:hAnsiTheme="majorBidi" w:cstheme="majorBidi"/>
          <w:color w:val="000000"/>
          <w:kern w:val="0"/>
        </w:rPr>
        <w:lastRenderedPageBreak/>
        <w:t xml:space="preserve">nazwą wyrobu w języku polskim dla wyrobów oferowanych w pakiecie i 9 i dopuszczenie wyrobów posiadających oznakowanie w oryginalnym języku producenta, tj. j. angielskim. Zgodnie z obowiązującą Ustawą z dnia 7 kwietnia 2022 o wyrobach medycznych Art. 12 ust, 4 dopuszcza się, aby wyrób przeznaczony do stosowania przez użytkowników nie będących laikami posiadała etykiety i instrukcje używania w języku polskim lub języku angielskim. </w:t>
      </w:r>
      <w:r w:rsidR="006B4210" w:rsidRPr="00C21C3F">
        <w:rPr>
          <w:rFonts w:asciiTheme="majorBidi" w:eastAsia="Calibri" w:hAnsiTheme="majorBidi" w:cstheme="majorBidi"/>
          <w:b/>
          <w:bCs/>
          <w:kern w:val="0"/>
          <w14:ligatures w14:val="none"/>
        </w:rPr>
        <w:t>Odpowiedź Zamawiającego: Tak.</w:t>
      </w:r>
      <w:r w:rsidR="006B4210" w:rsidRPr="00C21C3F">
        <w:rPr>
          <w:rFonts w:asciiTheme="majorBidi" w:eastAsia="Calibri" w:hAnsiTheme="majorBidi" w:cstheme="majorBidi"/>
          <w:b/>
          <w:bCs/>
          <w:kern w:val="0"/>
          <w14:ligatures w14:val="none"/>
        </w:rPr>
        <w:t xml:space="preserve"> Wyłącznie w Pakiecie 9.</w:t>
      </w:r>
    </w:p>
    <w:p w14:paraId="0357CFE9" w14:textId="77777777" w:rsidR="00E76EB9" w:rsidRPr="00E76EB9" w:rsidRDefault="00E76EB9" w:rsidP="00E76EB9">
      <w:pPr>
        <w:autoSpaceDE w:val="0"/>
        <w:autoSpaceDN w:val="0"/>
        <w:adjustRightInd w:val="0"/>
        <w:spacing w:after="0" w:line="240" w:lineRule="auto"/>
        <w:rPr>
          <w:rFonts w:asciiTheme="majorBidi" w:hAnsiTheme="majorBidi" w:cstheme="majorBidi"/>
          <w:kern w:val="0"/>
        </w:rPr>
      </w:pPr>
    </w:p>
    <w:p w14:paraId="32089435" w14:textId="3D9040CB" w:rsidR="006B4210" w:rsidRDefault="00E76EB9" w:rsidP="006B4210">
      <w:pPr>
        <w:suppressAutoHyphens/>
        <w:spacing w:after="0" w:line="360" w:lineRule="auto"/>
        <w:contextualSpacing/>
        <w:jc w:val="both"/>
        <w:rPr>
          <w:rFonts w:asciiTheme="majorBidi" w:hAnsiTheme="majorBidi" w:cstheme="majorBidi"/>
          <w:kern w:val="0"/>
        </w:rPr>
      </w:pPr>
      <w:r w:rsidRPr="00C21C3F">
        <w:rPr>
          <w:rFonts w:asciiTheme="majorBidi" w:hAnsiTheme="majorBidi" w:cstheme="majorBidi"/>
          <w:kern w:val="0"/>
        </w:rPr>
        <w:t xml:space="preserve">40. </w:t>
      </w:r>
      <w:r w:rsidRPr="00E76EB9">
        <w:rPr>
          <w:rFonts w:asciiTheme="majorBidi" w:hAnsiTheme="majorBidi" w:cstheme="majorBidi"/>
          <w:kern w:val="0"/>
        </w:rPr>
        <w:t xml:space="preserve">Dotyczy Pakietu 9 pozycja 3, 4, 5, 7, 9, 43 Załącznika nr 2 Opis przedmiotu zamówienia - Zwracamy się z uprzejmą prośbą do Zamawiającego o potwierdzenie wskazanych ilości produktów, gdyż znacząco odbiegają od pozostałych całego pakietu. </w:t>
      </w:r>
      <w:r w:rsidR="006B4210" w:rsidRPr="00C21C3F">
        <w:rPr>
          <w:rFonts w:asciiTheme="majorBidi" w:eastAsia="Calibri" w:hAnsiTheme="majorBidi" w:cstheme="majorBidi"/>
          <w:b/>
          <w:bCs/>
          <w:kern w:val="0"/>
          <w14:ligatures w14:val="none"/>
        </w:rPr>
        <w:t xml:space="preserve">Odpowiedź Zamawiającego: </w:t>
      </w:r>
      <w:r w:rsidR="001E2CFD">
        <w:rPr>
          <w:rFonts w:asciiTheme="majorBidi" w:eastAsia="Calibri" w:hAnsiTheme="majorBidi" w:cstheme="majorBidi"/>
          <w:b/>
          <w:bCs/>
          <w:kern w:val="0"/>
          <w14:ligatures w14:val="none"/>
        </w:rPr>
        <w:t>Zamawiający omyłkowo wpisał ilości szt. przy pozycjach</w:t>
      </w:r>
      <w:r w:rsidR="001E2CFD" w:rsidRPr="001E2CFD">
        <w:rPr>
          <w:rFonts w:asciiTheme="majorBidi" w:eastAsia="Calibri" w:hAnsiTheme="majorBidi" w:cstheme="majorBidi"/>
          <w:b/>
          <w:bCs/>
          <w:kern w:val="0"/>
          <w14:ligatures w14:val="none"/>
        </w:rPr>
        <w:t>:</w:t>
      </w:r>
      <w:r w:rsidR="001E2CFD" w:rsidRPr="001E2CFD">
        <w:rPr>
          <w:rFonts w:asciiTheme="majorBidi" w:hAnsiTheme="majorBidi" w:cstheme="majorBidi"/>
          <w:b/>
          <w:bCs/>
          <w:kern w:val="0"/>
        </w:rPr>
        <w:t xml:space="preserve"> </w:t>
      </w:r>
      <w:r w:rsidR="001E2CFD" w:rsidRPr="00E76EB9">
        <w:rPr>
          <w:rFonts w:asciiTheme="majorBidi" w:hAnsiTheme="majorBidi" w:cstheme="majorBidi"/>
          <w:b/>
          <w:bCs/>
          <w:kern w:val="0"/>
        </w:rPr>
        <w:t>3, 4, 5, 7, 9, 43</w:t>
      </w:r>
      <w:r w:rsidR="001E2CFD" w:rsidRPr="001E2CFD">
        <w:rPr>
          <w:rFonts w:asciiTheme="majorBidi" w:hAnsiTheme="majorBidi" w:cstheme="majorBidi"/>
          <w:b/>
          <w:bCs/>
          <w:kern w:val="0"/>
        </w:rPr>
        <w:t xml:space="preserve">, 44, 45, 46, </w:t>
      </w:r>
      <w:r w:rsidR="001E2CFD" w:rsidRPr="00BA3F46">
        <w:rPr>
          <w:rFonts w:asciiTheme="majorBidi" w:hAnsiTheme="majorBidi" w:cstheme="majorBidi"/>
          <w:b/>
          <w:bCs/>
          <w:kern w:val="0"/>
          <w:u w:val="single"/>
        </w:rPr>
        <w:t>Winno być:</w:t>
      </w:r>
    </w:p>
    <w:tbl>
      <w:tblPr>
        <w:tblW w:w="9645" w:type="dxa"/>
        <w:tblInd w:w="60"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1E2CFD" w:rsidRPr="00877632" w14:paraId="432F11DD" w14:textId="77777777" w:rsidTr="001E2CFD">
        <w:tc>
          <w:tcPr>
            <w:tcW w:w="380" w:type="dxa"/>
            <w:tcBorders>
              <w:left w:val="single" w:sz="4" w:space="0" w:color="000000"/>
              <w:bottom w:val="single" w:sz="4" w:space="0" w:color="000000"/>
            </w:tcBorders>
          </w:tcPr>
          <w:p w14:paraId="1D3125D4"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985" w:type="dxa"/>
            <w:tcBorders>
              <w:left w:val="single" w:sz="4" w:space="0" w:color="000000"/>
              <w:bottom w:val="single" w:sz="4" w:space="0" w:color="000000"/>
            </w:tcBorders>
          </w:tcPr>
          <w:p w14:paraId="0184E7C6" w14:textId="77777777" w:rsidR="001E2CFD" w:rsidRPr="00877632" w:rsidRDefault="001E2CFD" w:rsidP="00764002">
            <w:pPr>
              <w:widowControl w:val="0"/>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Elektroda koagulacyjna, kulka śr. 3 mm, </w:t>
            </w:r>
            <w:proofErr w:type="spellStart"/>
            <w:r w:rsidRPr="00877632">
              <w:rPr>
                <w:rFonts w:ascii="Times New Roman" w:eastAsia="Calibri" w:hAnsi="Times New Roman" w:cs="Times New Roman"/>
                <w:kern w:val="0"/>
              </w:rPr>
              <w:t>monopolarna</w:t>
            </w:r>
            <w:proofErr w:type="spellEnd"/>
            <w:r w:rsidRPr="00877632">
              <w:rPr>
                <w:rFonts w:ascii="Times New Roman" w:eastAsia="Calibri" w:hAnsi="Times New Roman" w:cs="Times New Roman"/>
                <w:kern w:val="0"/>
              </w:rPr>
              <w:t xml:space="preserve">, do </w:t>
            </w:r>
            <w:proofErr w:type="spellStart"/>
            <w:r w:rsidRPr="00877632">
              <w:rPr>
                <w:rFonts w:ascii="Times New Roman" w:eastAsia="Calibri" w:hAnsi="Times New Roman" w:cs="Times New Roman"/>
                <w:kern w:val="0"/>
              </w:rPr>
              <w:t>zast</w:t>
            </w:r>
            <w:proofErr w:type="spellEnd"/>
            <w:r w:rsidRPr="00877632">
              <w:rPr>
                <w:rFonts w:ascii="Times New Roman" w:eastAsia="Calibri" w:hAnsi="Times New Roman" w:cs="Times New Roman"/>
                <w:kern w:val="0"/>
              </w:rPr>
              <w:t>. z płaszczem 24/26 Fr.</w:t>
            </w:r>
            <w:r w:rsidRPr="00877632">
              <w:rPr>
                <w:rFonts w:ascii="Calibri" w:eastAsia="Calibri" w:hAnsi="Calibri" w:cs="Calibri"/>
                <w:kern w:val="0"/>
                <w:sz w:val="20"/>
              </w:rPr>
              <w:t xml:space="preserve"> </w:t>
            </w:r>
            <w:r w:rsidRPr="00877632">
              <w:rPr>
                <w:rFonts w:ascii="Times New Roman" w:eastAsia="Calibri" w:hAnsi="Times New Roman" w:cs="Times New Roman"/>
                <w:kern w:val="0"/>
              </w:rPr>
              <w:t xml:space="preserve">Jednorazowego użytku </w:t>
            </w:r>
          </w:p>
        </w:tc>
        <w:tc>
          <w:tcPr>
            <w:tcW w:w="1085" w:type="dxa"/>
            <w:tcBorders>
              <w:left w:val="single" w:sz="4" w:space="0" w:color="000000"/>
              <w:bottom w:val="single" w:sz="4" w:space="0" w:color="000000"/>
            </w:tcBorders>
          </w:tcPr>
          <w:p w14:paraId="62BC3B6B" w14:textId="77777777"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A406351" w14:textId="2F0E55B5" w:rsidR="001E2CFD" w:rsidRPr="00877632" w:rsidRDefault="001E2CFD" w:rsidP="0076400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1E2CFD" w:rsidRPr="00877632" w14:paraId="0B3A23F3" w14:textId="77777777" w:rsidTr="001E2CFD">
        <w:tc>
          <w:tcPr>
            <w:tcW w:w="380" w:type="dxa"/>
            <w:tcBorders>
              <w:left w:val="single" w:sz="4" w:space="0" w:color="000000"/>
              <w:bottom w:val="single" w:sz="4" w:space="0" w:color="000000"/>
            </w:tcBorders>
          </w:tcPr>
          <w:p w14:paraId="7FCD134A"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985" w:type="dxa"/>
            <w:tcBorders>
              <w:left w:val="single" w:sz="4" w:space="0" w:color="000000"/>
              <w:bottom w:val="single" w:sz="4" w:space="0" w:color="000000"/>
            </w:tcBorders>
          </w:tcPr>
          <w:p w14:paraId="7969ED13" w14:textId="77777777" w:rsidR="001E2CFD" w:rsidRPr="00877632" w:rsidRDefault="001E2CFD" w:rsidP="00764002">
            <w:pPr>
              <w:widowControl w:val="0"/>
              <w:suppressAutoHyphens/>
              <w:spacing w:after="0"/>
              <w:rPr>
                <w:rFonts w:ascii="Times New Roman" w:eastAsia="Calibri" w:hAnsi="Times New Roman" w:cs="Times New Roman"/>
              </w:rPr>
            </w:pPr>
            <w:r w:rsidRPr="00877632">
              <w:rPr>
                <w:rFonts w:ascii="Times New Roman" w:eastAsia="Calibri" w:hAnsi="Times New Roman" w:cs="Times New Roman"/>
                <w:kern w:val="0"/>
              </w:rPr>
              <w:t xml:space="preserve">Elektroda koagulacyjna, kulka śr. 5 mm, </w:t>
            </w:r>
            <w:proofErr w:type="spellStart"/>
            <w:r w:rsidRPr="00877632">
              <w:rPr>
                <w:rFonts w:ascii="Times New Roman" w:eastAsia="Calibri" w:hAnsi="Times New Roman" w:cs="Times New Roman"/>
                <w:kern w:val="0"/>
              </w:rPr>
              <w:t>monopolarna</w:t>
            </w:r>
            <w:proofErr w:type="spellEnd"/>
            <w:r w:rsidRPr="00877632">
              <w:rPr>
                <w:rFonts w:ascii="Times New Roman" w:eastAsia="Calibri" w:hAnsi="Times New Roman" w:cs="Times New Roman"/>
                <w:kern w:val="0"/>
              </w:rPr>
              <w:t xml:space="preserve">, do </w:t>
            </w:r>
            <w:proofErr w:type="spellStart"/>
            <w:r w:rsidRPr="00877632">
              <w:rPr>
                <w:rFonts w:ascii="Times New Roman" w:eastAsia="Calibri" w:hAnsi="Times New Roman" w:cs="Times New Roman"/>
                <w:kern w:val="0"/>
              </w:rPr>
              <w:t>zast</w:t>
            </w:r>
            <w:proofErr w:type="spellEnd"/>
            <w:r w:rsidRPr="00877632">
              <w:rPr>
                <w:rFonts w:ascii="Times New Roman" w:eastAsia="Calibri" w:hAnsi="Times New Roman" w:cs="Times New Roman"/>
                <w:kern w:val="0"/>
              </w:rPr>
              <w:t>. z płaszczem 24/26 Fr.</w:t>
            </w:r>
            <w:r w:rsidRPr="00877632">
              <w:rPr>
                <w:rFonts w:ascii="Calibri" w:eastAsia="Calibri" w:hAnsi="Calibri" w:cs="Calibri"/>
                <w:kern w:val="0"/>
                <w:sz w:val="20"/>
              </w:rPr>
              <w:t xml:space="preserve"> </w:t>
            </w:r>
            <w:r w:rsidRPr="00877632">
              <w:rPr>
                <w:rFonts w:ascii="Times New Roman" w:eastAsia="Calibri" w:hAnsi="Times New Roman" w:cs="Times New Roman"/>
                <w:kern w:val="0"/>
              </w:rPr>
              <w:t xml:space="preserve">Jednorazowego użytku </w:t>
            </w:r>
          </w:p>
        </w:tc>
        <w:tc>
          <w:tcPr>
            <w:tcW w:w="1085" w:type="dxa"/>
            <w:tcBorders>
              <w:left w:val="single" w:sz="4" w:space="0" w:color="000000"/>
              <w:bottom w:val="single" w:sz="4" w:space="0" w:color="000000"/>
            </w:tcBorders>
          </w:tcPr>
          <w:p w14:paraId="6FB8E105" w14:textId="77777777"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29D650B" w14:textId="53FADB57" w:rsidR="001E2CFD" w:rsidRPr="00877632" w:rsidRDefault="001E2CFD" w:rsidP="0076400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1E2CFD" w:rsidRPr="00877632" w14:paraId="60D75F36" w14:textId="77777777" w:rsidTr="001E2CFD">
        <w:tc>
          <w:tcPr>
            <w:tcW w:w="380" w:type="dxa"/>
            <w:tcBorders>
              <w:left w:val="single" w:sz="4" w:space="0" w:color="000000"/>
              <w:bottom w:val="single" w:sz="4" w:space="0" w:color="000000"/>
            </w:tcBorders>
          </w:tcPr>
          <w:p w14:paraId="5081E9A8"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985" w:type="dxa"/>
            <w:tcBorders>
              <w:left w:val="single" w:sz="4" w:space="0" w:color="000000"/>
              <w:bottom w:val="single" w:sz="4" w:space="0" w:color="000000"/>
            </w:tcBorders>
          </w:tcPr>
          <w:p w14:paraId="22EDBDB5" w14:textId="77777777" w:rsidR="001E2CFD" w:rsidRPr="00877632" w:rsidRDefault="001E2CFD" w:rsidP="00764002">
            <w:pPr>
              <w:widowControl w:val="0"/>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Elektroda koagulacyjna, ostra, </w:t>
            </w:r>
            <w:proofErr w:type="spellStart"/>
            <w:r w:rsidRPr="00877632">
              <w:rPr>
                <w:rFonts w:ascii="Times New Roman" w:eastAsia="Calibri" w:hAnsi="Times New Roman" w:cs="Times New Roman"/>
                <w:kern w:val="0"/>
              </w:rPr>
              <w:t>monopolarna</w:t>
            </w:r>
            <w:proofErr w:type="spellEnd"/>
            <w:r w:rsidRPr="00877632">
              <w:rPr>
                <w:rFonts w:ascii="Times New Roman" w:eastAsia="Calibri" w:hAnsi="Times New Roman" w:cs="Times New Roman"/>
                <w:kern w:val="0"/>
              </w:rPr>
              <w:t xml:space="preserve">, do </w:t>
            </w:r>
            <w:proofErr w:type="spellStart"/>
            <w:r w:rsidRPr="00877632">
              <w:rPr>
                <w:rFonts w:ascii="Times New Roman" w:eastAsia="Calibri" w:hAnsi="Times New Roman" w:cs="Times New Roman"/>
                <w:kern w:val="0"/>
              </w:rPr>
              <w:t>zast</w:t>
            </w:r>
            <w:proofErr w:type="spellEnd"/>
            <w:r w:rsidRPr="00877632">
              <w:rPr>
                <w:rFonts w:ascii="Times New Roman" w:eastAsia="Calibri" w:hAnsi="Times New Roman" w:cs="Times New Roman"/>
                <w:kern w:val="0"/>
              </w:rPr>
              <w:t xml:space="preserve">. z płaszczem 24/26 </w:t>
            </w:r>
            <w:proofErr w:type="spellStart"/>
            <w:r w:rsidRPr="00877632">
              <w:rPr>
                <w:rFonts w:ascii="Times New Roman" w:eastAsia="Calibri" w:hAnsi="Times New Roman" w:cs="Times New Roman"/>
                <w:kern w:val="0"/>
              </w:rPr>
              <w:t>Fr.Jednorazowego</w:t>
            </w:r>
            <w:proofErr w:type="spellEnd"/>
            <w:r w:rsidRPr="00877632">
              <w:rPr>
                <w:rFonts w:ascii="Times New Roman" w:eastAsia="Calibri" w:hAnsi="Times New Roman" w:cs="Times New Roman"/>
                <w:kern w:val="0"/>
              </w:rPr>
              <w:t xml:space="preserve"> użytku </w:t>
            </w:r>
          </w:p>
        </w:tc>
        <w:tc>
          <w:tcPr>
            <w:tcW w:w="1085" w:type="dxa"/>
            <w:tcBorders>
              <w:left w:val="single" w:sz="4" w:space="0" w:color="000000"/>
              <w:bottom w:val="single" w:sz="4" w:space="0" w:color="000000"/>
            </w:tcBorders>
          </w:tcPr>
          <w:p w14:paraId="15937CE8" w14:textId="77777777"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562B93F1" w14:textId="59BD8999"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1E2CFD" w:rsidRPr="00877632" w14:paraId="427D2FD0" w14:textId="77777777" w:rsidTr="001E2CFD">
        <w:tc>
          <w:tcPr>
            <w:tcW w:w="380" w:type="dxa"/>
            <w:tcBorders>
              <w:left w:val="single" w:sz="4" w:space="0" w:color="000000"/>
              <w:bottom w:val="single" w:sz="4" w:space="0" w:color="000000"/>
            </w:tcBorders>
          </w:tcPr>
          <w:p w14:paraId="0FAB2BC1"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985" w:type="dxa"/>
            <w:tcBorders>
              <w:left w:val="single" w:sz="4" w:space="0" w:color="000000"/>
              <w:bottom w:val="single" w:sz="4" w:space="0" w:color="000000"/>
            </w:tcBorders>
          </w:tcPr>
          <w:p w14:paraId="34BA45B5" w14:textId="77777777" w:rsidR="001E2CFD" w:rsidRPr="00877632" w:rsidRDefault="001E2CFD" w:rsidP="00764002">
            <w:pPr>
              <w:widowControl w:val="0"/>
              <w:suppressAutoHyphens/>
              <w:spacing w:after="0"/>
              <w:rPr>
                <w:rFonts w:ascii="Calibri" w:eastAsia="Calibri" w:hAnsi="Calibri" w:cs="Calibri"/>
                <w:kern w:val="0"/>
                <w:sz w:val="20"/>
              </w:rPr>
            </w:pPr>
            <w:r w:rsidRPr="00877632">
              <w:rPr>
                <w:rFonts w:ascii="Times New Roman" w:eastAsia="Calibri" w:hAnsi="Times New Roman" w:cs="Times New Roman"/>
                <w:kern w:val="0"/>
              </w:rPr>
              <w:t>Pętla tnąca, bipolarna, 24/26 Fr., dwubiegunowa.</w:t>
            </w:r>
            <w:r w:rsidRPr="00877632">
              <w:rPr>
                <w:rFonts w:ascii="Calibri" w:eastAsia="Calibri" w:hAnsi="Calibri" w:cs="Calibri"/>
                <w:kern w:val="0"/>
                <w:sz w:val="20"/>
              </w:rPr>
              <w:t xml:space="preserve"> </w:t>
            </w:r>
            <w:r w:rsidRPr="00877632">
              <w:rPr>
                <w:rFonts w:ascii="Times New Roman" w:eastAsia="Calibri" w:hAnsi="Times New Roman" w:cs="Times New Roman"/>
                <w:kern w:val="0"/>
              </w:rPr>
              <w:t xml:space="preserve">Jednorazowego użytku </w:t>
            </w:r>
          </w:p>
        </w:tc>
        <w:tc>
          <w:tcPr>
            <w:tcW w:w="1085" w:type="dxa"/>
            <w:tcBorders>
              <w:left w:val="single" w:sz="4" w:space="0" w:color="000000"/>
              <w:bottom w:val="single" w:sz="4" w:space="0" w:color="000000"/>
            </w:tcBorders>
          </w:tcPr>
          <w:p w14:paraId="69110C3D" w14:textId="77777777"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E0F780B" w14:textId="57548920"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1E2CFD" w:rsidRPr="00877632" w14:paraId="3208D479" w14:textId="77777777" w:rsidTr="001E2CFD">
        <w:tc>
          <w:tcPr>
            <w:tcW w:w="380" w:type="dxa"/>
            <w:tcBorders>
              <w:left w:val="single" w:sz="4" w:space="0" w:color="000000"/>
              <w:bottom w:val="single" w:sz="4" w:space="0" w:color="000000"/>
            </w:tcBorders>
          </w:tcPr>
          <w:p w14:paraId="4EE56519"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985" w:type="dxa"/>
            <w:tcBorders>
              <w:left w:val="single" w:sz="4" w:space="0" w:color="000000"/>
              <w:bottom w:val="single" w:sz="4" w:space="0" w:color="000000"/>
            </w:tcBorders>
          </w:tcPr>
          <w:p w14:paraId="516440C7" w14:textId="77777777" w:rsidR="001E2CFD" w:rsidRPr="00877632" w:rsidRDefault="001E2CFD" w:rsidP="0076400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Nóż zimny do uretrotomu, ostrze okrągłe</w:t>
            </w:r>
            <w:r w:rsidRPr="00877632">
              <w:rPr>
                <w:rFonts w:ascii="Times New Roman" w:eastAsia="Calibri" w:hAnsi="Times New Roman" w:cs="Times New Roman"/>
                <w:kern w:val="0"/>
              </w:rPr>
              <w:t>.</w:t>
            </w:r>
            <w:r w:rsidRPr="00877632">
              <w:rPr>
                <w:rFonts w:ascii="Calibri" w:eastAsia="Calibri" w:hAnsi="Calibri" w:cs="Calibri"/>
                <w:kern w:val="0"/>
                <w:sz w:val="20"/>
              </w:rPr>
              <w:t xml:space="preserve"> </w:t>
            </w:r>
            <w:r w:rsidRPr="00877632">
              <w:rPr>
                <w:rFonts w:ascii="Times New Roman" w:eastAsia="Calibri" w:hAnsi="Times New Roman" w:cs="Times New Roman"/>
                <w:kern w:val="0"/>
              </w:rPr>
              <w:t xml:space="preserve">Jednorazowego użytku </w:t>
            </w:r>
          </w:p>
        </w:tc>
        <w:tc>
          <w:tcPr>
            <w:tcW w:w="1085" w:type="dxa"/>
            <w:tcBorders>
              <w:left w:val="single" w:sz="4" w:space="0" w:color="000000"/>
              <w:bottom w:val="single" w:sz="4" w:space="0" w:color="000000"/>
            </w:tcBorders>
          </w:tcPr>
          <w:p w14:paraId="0E160430" w14:textId="77777777" w:rsidR="001E2CFD" w:rsidRPr="00877632" w:rsidRDefault="001E2CFD" w:rsidP="0076400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DAB5C82" w14:textId="611D6298" w:rsidR="001E2CFD" w:rsidRPr="00877632" w:rsidRDefault="001E2CFD" w:rsidP="0076400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20</w:t>
            </w:r>
          </w:p>
        </w:tc>
      </w:tr>
      <w:tr w:rsidR="001E2CFD" w:rsidRPr="00877632" w14:paraId="021C1551" w14:textId="77777777" w:rsidTr="001E2CFD">
        <w:tc>
          <w:tcPr>
            <w:tcW w:w="380" w:type="dxa"/>
            <w:tcBorders>
              <w:left w:val="single" w:sz="4" w:space="0" w:color="000000"/>
              <w:bottom w:val="single" w:sz="4" w:space="0" w:color="000000"/>
            </w:tcBorders>
          </w:tcPr>
          <w:p w14:paraId="153B5A84"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43</w:t>
            </w:r>
          </w:p>
        </w:tc>
        <w:tc>
          <w:tcPr>
            <w:tcW w:w="6985" w:type="dxa"/>
            <w:tcBorders>
              <w:left w:val="single" w:sz="4" w:space="0" w:color="000000"/>
              <w:bottom w:val="single" w:sz="4" w:space="0" w:color="000000"/>
            </w:tcBorders>
          </w:tcPr>
          <w:p w14:paraId="210C2FD4"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14:ligatures w14:val="none"/>
              </w:rPr>
              <w:t xml:space="preserve">Dren </w:t>
            </w:r>
            <w:proofErr w:type="spellStart"/>
            <w:r w:rsidRPr="00877632">
              <w:rPr>
                <w:rFonts w:ascii="Times New Roman" w:eastAsia="Calibri" w:hAnsi="Times New Roman" w:cs="Times New Roman"/>
                <w:kern w:val="0"/>
                <w14:ligatures w14:val="none"/>
              </w:rPr>
              <w:t>insuflacyjny</w:t>
            </w:r>
            <w:proofErr w:type="spellEnd"/>
            <w:r w:rsidRPr="00877632">
              <w:rPr>
                <w:rFonts w:ascii="Times New Roman" w:eastAsia="Calibri" w:hAnsi="Times New Roman" w:cs="Times New Roman"/>
                <w:kern w:val="0"/>
                <w14:ligatures w14:val="none"/>
              </w:rPr>
              <w:t xml:space="preserve"> z filtrem, podgrzewaniem, ewakuacją dymu i nawilżaniem, </w:t>
            </w:r>
          </w:p>
        </w:tc>
        <w:tc>
          <w:tcPr>
            <w:tcW w:w="1085" w:type="dxa"/>
            <w:tcBorders>
              <w:left w:val="single" w:sz="4" w:space="0" w:color="000000"/>
              <w:bottom w:val="single" w:sz="4" w:space="0" w:color="000000"/>
            </w:tcBorders>
          </w:tcPr>
          <w:p w14:paraId="6B93A27E" w14:textId="77777777" w:rsidR="001E2CFD" w:rsidRPr="00877632" w:rsidRDefault="001E2CFD" w:rsidP="00764002">
            <w:pPr>
              <w:widowControl w:val="0"/>
              <w:suppressAutoHyphens/>
              <w:spacing w:after="0" w:line="240" w:lineRule="auto"/>
              <w:jc w:val="center"/>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19CDAABF" w14:textId="3F5C567B" w:rsidR="001E2CFD" w:rsidRPr="00877632" w:rsidRDefault="001E2CFD" w:rsidP="00764002">
            <w:pPr>
              <w:widowControl w:val="0"/>
              <w:suppressAutoHyphens/>
              <w:spacing w:after="0" w:line="240" w:lineRule="auto"/>
              <w:jc w:val="center"/>
              <w:rPr>
                <w:rFonts w:ascii="Calibri" w:eastAsia="Calibri" w:hAnsi="Calibri" w:cs="Calibri"/>
              </w:rPr>
            </w:pPr>
            <w:r w:rsidRPr="00877632">
              <w:rPr>
                <w:rFonts w:ascii="Calibri" w:eastAsia="Calibri" w:hAnsi="Calibri" w:cs="Calibri"/>
              </w:rPr>
              <w:t>50</w:t>
            </w:r>
          </w:p>
        </w:tc>
      </w:tr>
      <w:tr w:rsidR="001E2CFD" w:rsidRPr="00877632" w14:paraId="38B9E405" w14:textId="77777777" w:rsidTr="001E2CFD">
        <w:tc>
          <w:tcPr>
            <w:tcW w:w="380" w:type="dxa"/>
            <w:tcBorders>
              <w:left w:val="single" w:sz="4" w:space="0" w:color="000000"/>
              <w:bottom w:val="single" w:sz="4" w:space="0" w:color="000000"/>
            </w:tcBorders>
          </w:tcPr>
          <w:p w14:paraId="0A6A732F"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44</w:t>
            </w:r>
          </w:p>
        </w:tc>
        <w:tc>
          <w:tcPr>
            <w:tcW w:w="6985" w:type="dxa"/>
            <w:tcBorders>
              <w:left w:val="single" w:sz="4" w:space="0" w:color="000000"/>
              <w:bottom w:val="single" w:sz="4" w:space="0" w:color="000000"/>
            </w:tcBorders>
          </w:tcPr>
          <w:p w14:paraId="30D192BE"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Włókno   200 µm, wielorazowe, sterylne, dł. 300 cm, </w:t>
            </w:r>
          </w:p>
          <w:p w14:paraId="72F74420"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14:ligatures w14:val="none"/>
              </w:rPr>
              <w:t>Laser  TFL,</w:t>
            </w:r>
          </w:p>
        </w:tc>
        <w:tc>
          <w:tcPr>
            <w:tcW w:w="1085" w:type="dxa"/>
            <w:tcBorders>
              <w:left w:val="single" w:sz="4" w:space="0" w:color="000000"/>
              <w:bottom w:val="single" w:sz="4" w:space="0" w:color="000000"/>
            </w:tcBorders>
          </w:tcPr>
          <w:p w14:paraId="12FD6AAA" w14:textId="77777777" w:rsidR="001E2CFD" w:rsidRPr="00877632" w:rsidRDefault="001E2CFD" w:rsidP="00764002">
            <w:pPr>
              <w:widowControl w:val="0"/>
              <w:suppressAutoHyphens/>
              <w:spacing w:after="0" w:line="240" w:lineRule="auto"/>
              <w:jc w:val="center"/>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1EF1AE56" w14:textId="30B562A3" w:rsidR="001E2CFD" w:rsidRPr="00877632" w:rsidRDefault="00BA3F46" w:rsidP="00764002">
            <w:pPr>
              <w:widowControl w:val="0"/>
              <w:suppressAutoHyphens/>
              <w:spacing w:after="0" w:line="240" w:lineRule="auto"/>
              <w:jc w:val="center"/>
              <w:rPr>
                <w:rFonts w:ascii="Calibri" w:eastAsia="Calibri" w:hAnsi="Calibri" w:cs="Calibri"/>
              </w:rPr>
            </w:pPr>
            <w:r>
              <w:rPr>
                <w:rFonts w:ascii="Calibri" w:eastAsia="Calibri" w:hAnsi="Calibri" w:cs="Calibri"/>
              </w:rPr>
              <w:t>1</w:t>
            </w:r>
            <w:r w:rsidR="001E2CFD" w:rsidRPr="00877632">
              <w:rPr>
                <w:rFonts w:ascii="Calibri" w:eastAsia="Calibri" w:hAnsi="Calibri" w:cs="Calibri"/>
              </w:rPr>
              <w:t>0</w:t>
            </w:r>
          </w:p>
        </w:tc>
      </w:tr>
      <w:tr w:rsidR="001E2CFD" w:rsidRPr="00877632" w14:paraId="2E20B611" w14:textId="77777777" w:rsidTr="001E2CFD">
        <w:tc>
          <w:tcPr>
            <w:tcW w:w="380" w:type="dxa"/>
            <w:tcBorders>
              <w:left w:val="single" w:sz="4" w:space="0" w:color="000000"/>
              <w:bottom w:val="single" w:sz="4" w:space="0" w:color="000000"/>
            </w:tcBorders>
          </w:tcPr>
          <w:p w14:paraId="4E6D784B"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45</w:t>
            </w:r>
          </w:p>
        </w:tc>
        <w:tc>
          <w:tcPr>
            <w:tcW w:w="6985" w:type="dxa"/>
            <w:tcBorders>
              <w:left w:val="single" w:sz="4" w:space="0" w:color="000000"/>
              <w:bottom w:val="single" w:sz="4" w:space="0" w:color="000000"/>
            </w:tcBorders>
          </w:tcPr>
          <w:p w14:paraId="58ACC556"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Włókno   272 µm, wielorazowe, sterylne, dł. 300 cm, </w:t>
            </w:r>
          </w:p>
          <w:p w14:paraId="771B6A40"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14:ligatures w14:val="none"/>
              </w:rPr>
              <w:t>Laser  TFL</w:t>
            </w:r>
          </w:p>
        </w:tc>
        <w:tc>
          <w:tcPr>
            <w:tcW w:w="1085" w:type="dxa"/>
            <w:tcBorders>
              <w:left w:val="single" w:sz="4" w:space="0" w:color="000000"/>
              <w:bottom w:val="single" w:sz="4" w:space="0" w:color="000000"/>
            </w:tcBorders>
          </w:tcPr>
          <w:p w14:paraId="71C81CAC" w14:textId="77777777" w:rsidR="001E2CFD" w:rsidRPr="00877632" w:rsidRDefault="001E2CFD" w:rsidP="00764002">
            <w:pPr>
              <w:widowControl w:val="0"/>
              <w:suppressAutoHyphens/>
              <w:spacing w:after="0" w:line="240" w:lineRule="auto"/>
              <w:jc w:val="center"/>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2500E367" w14:textId="41B777FF" w:rsidR="001E2CFD" w:rsidRPr="00877632" w:rsidRDefault="00BA3F46" w:rsidP="00764002">
            <w:pPr>
              <w:widowControl w:val="0"/>
              <w:suppressAutoHyphens/>
              <w:spacing w:after="0" w:line="240" w:lineRule="auto"/>
              <w:jc w:val="center"/>
              <w:rPr>
                <w:rFonts w:ascii="Calibri" w:eastAsia="Calibri" w:hAnsi="Calibri" w:cs="Calibri"/>
              </w:rPr>
            </w:pPr>
            <w:r>
              <w:rPr>
                <w:rFonts w:ascii="Calibri" w:eastAsia="Calibri" w:hAnsi="Calibri" w:cs="Calibri"/>
              </w:rPr>
              <w:t>1</w:t>
            </w:r>
            <w:r w:rsidR="001E2CFD" w:rsidRPr="00877632">
              <w:rPr>
                <w:rFonts w:ascii="Calibri" w:eastAsia="Calibri" w:hAnsi="Calibri" w:cs="Calibri"/>
              </w:rPr>
              <w:t>0</w:t>
            </w:r>
          </w:p>
        </w:tc>
      </w:tr>
      <w:tr w:rsidR="001E2CFD" w:rsidRPr="00877632" w14:paraId="607F59AF" w14:textId="77777777" w:rsidTr="001E2CFD">
        <w:tc>
          <w:tcPr>
            <w:tcW w:w="380" w:type="dxa"/>
            <w:tcBorders>
              <w:left w:val="single" w:sz="4" w:space="0" w:color="000000"/>
              <w:bottom w:val="single" w:sz="4" w:space="0" w:color="000000"/>
            </w:tcBorders>
          </w:tcPr>
          <w:p w14:paraId="37F5873D" w14:textId="77777777" w:rsidR="001E2CFD" w:rsidRPr="00877632" w:rsidRDefault="001E2CFD" w:rsidP="0076400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46</w:t>
            </w:r>
          </w:p>
        </w:tc>
        <w:tc>
          <w:tcPr>
            <w:tcW w:w="6985" w:type="dxa"/>
            <w:tcBorders>
              <w:left w:val="single" w:sz="4" w:space="0" w:color="000000"/>
              <w:bottom w:val="single" w:sz="4" w:space="0" w:color="000000"/>
            </w:tcBorders>
          </w:tcPr>
          <w:p w14:paraId="6151F990"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Włókno  365 µm, wielorazowe, sterylne, dł. 300 cm, </w:t>
            </w:r>
          </w:p>
          <w:p w14:paraId="20DFF151" w14:textId="77777777" w:rsidR="001E2CFD" w:rsidRPr="00877632" w:rsidRDefault="001E2CFD" w:rsidP="00764002">
            <w:pPr>
              <w:suppressAutoHyphens/>
              <w:spacing w:after="0"/>
              <w:rPr>
                <w:rFonts w:ascii="Calibri" w:eastAsia="Calibri" w:hAnsi="Calibri" w:cs="Calibri"/>
                <w:kern w:val="0"/>
                <w:sz w:val="20"/>
              </w:rPr>
            </w:pPr>
            <w:r w:rsidRPr="00877632">
              <w:rPr>
                <w:rFonts w:ascii="Times New Roman" w:eastAsia="Calibri" w:hAnsi="Times New Roman" w:cs="Times New Roman"/>
                <w:kern w:val="0"/>
                <w14:ligatures w14:val="none"/>
              </w:rPr>
              <w:t>Laser  TFL</w:t>
            </w:r>
          </w:p>
        </w:tc>
        <w:tc>
          <w:tcPr>
            <w:tcW w:w="1085" w:type="dxa"/>
            <w:tcBorders>
              <w:left w:val="single" w:sz="4" w:space="0" w:color="000000"/>
              <w:bottom w:val="single" w:sz="4" w:space="0" w:color="000000"/>
            </w:tcBorders>
          </w:tcPr>
          <w:p w14:paraId="4A396866" w14:textId="77777777" w:rsidR="001E2CFD" w:rsidRPr="00877632" w:rsidRDefault="001E2CFD" w:rsidP="00764002">
            <w:pPr>
              <w:widowControl w:val="0"/>
              <w:suppressAutoHyphens/>
              <w:spacing w:after="0" w:line="240" w:lineRule="auto"/>
              <w:jc w:val="center"/>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1766DED5" w14:textId="36834DA6" w:rsidR="001E2CFD" w:rsidRPr="00877632" w:rsidRDefault="001E2CFD" w:rsidP="00764002">
            <w:pPr>
              <w:widowControl w:val="0"/>
              <w:suppressAutoHyphens/>
              <w:spacing w:after="0" w:line="240" w:lineRule="auto"/>
              <w:jc w:val="center"/>
              <w:rPr>
                <w:rFonts w:ascii="Calibri" w:eastAsia="Calibri" w:hAnsi="Calibri" w:cs="Calibri"/>
              </w:rPr>
            </w:pPr>
            <w:r w:rsidRPr="00877632">
              <w:rPr>
                <w:rFonts w:ascii="Calibri" w:eastAsia="Calibri" w:hAnsi="Calibri" w:cs="Calibri"/>
              </w:rPr>
              <w:t>5</w:t>
            </w:r>
          </w:p>
        </w:tc>
      </w:tr>
    </w:tbl>
    <w:p w14:paraId="787C811D" w14:textId="77777777" w:rsidR="001E2CFD" w:rsidRDefault="001E2CFD" w:rsidP="006B4210">
      <w:pPr>
        <w:suppressAutoHyphens/>
        <w:spacing w:after="0" w:line="360" w:lineRule="auto"/>
        <w:contextualSpacing/>
        <w:jc w:val="both"/>
        <w:rPr>
          <w:rFonts w:ascii="Arial" w:eastAsia="MS Mincho" w:hAnsi="Arial" w:cs="Arial"/>
          <w:kern w:val="0"/>
          <w:sz w:val="10"/>
          <w:szCs w:val="10"/>
          <w:lang w:eastAsia="en-GB"/>
          <w14:ligatures w14:val="none"/>
        </w:rPr>
      </w:pPr>
    </w:p>
    <w:p w14:paraId="41A3E07E" w14:textId="56C3D0A1" w:rsidR="00BA3F46" w:rsidRPr="00BA3F46" w:rsidRDefault="00BA3F46" w:rsidP="006B4210">
      <w:pPr>
        <w:suppressAutoHyphens/>
        <w:spacing w:after="0" w:line="360" w:lineRule="auto"/>
        <w:contextualSpacing/>
        <w:jc w:val="both"/>
        <w:rPr>
          <w:rFonts w:asciiTheme="majorBidi" w:eastAsia="MS Mincho" w:hAnsiTheme="majorBidi" w:cstheme="majorBidi"/>
          <w:b/>
          <w:bCs/>
          <w:kern w:val="0"/>
          <w:sz w:val="24"/>
          <w:szCs w:val="24"/>
          <w:lang w:eastAsia="en-GB"/>
          <w14:ligatures w14:val="none"/>
        </w:rPr>
      </w:pPr>
      <w:r w:rsidRPr="00BA3F46">
        <w:rPr>
          <w:rFonts w:asciiTheme="majorBidi" w:eastAsia="MS Mincho" w:hAnsiTheme="majorBidi" w:cstheme="majorBidi"/>
          <w:b/>
          <w:bCs/>
          <w:kern w:val="0"/>
          <w:sz w:val="24"/>
          <w:szCs w:val="24"/>
          <w:lang w:eastAsia="en-GB"/>
          <w14:ligatures w14:val="none"/>
        </w:rPr>
        <w:t>Zamawiający dokonuje modyfikacji OPZ w tym zakresie</w:t>
      </w:r>
      <w:r>
        <w:rPr>
          <w:rFonts w:asciiTheme="majorBidi" w:eastAsia="MS Mincho" w:hAnsiTheme="majorBidi" w:cstheme="majorBidi"/>
          <w:b/>
          <w:bCs/>
          <w:kern w:val="0"/>
          <w:sz w:val="24"/>
          <w:szCs w:val="24"/>
          <w:lang w:eastAsia="en-GB"/>
          <w14:ligatures w14:val="none"/>
        </w:rPr>
        <w:t>.</w:t>
      </w:r>
    </w:p>
    <w:p w14:paraId="5383ECE5"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7F2EBD1B" w14:textId="6EEFD96C" w:rsidR="006B4210" w:rsidRPr="00BA3F46" w:rsidRDefault="00E76EB9" w:rsidP="006B4210">
      <w:pPr>
        <w:suppressAutoHyphens/>
        <w:spacing w:after="0" w:line="360" w:lineRule="auto"/>
        <w:contextualSpacing/>
        <w:jc w:val="both"/>
        <w:rPr>
          <w:rFonts w:ascii="Arial" w:eastAsia="MS Mincho" w:hAnsi="Arial" w:cs="Arial"/>
          <w:kern w:val="0"/>
          <w:sz w:val="10"/>
          <w:szCs w:val="10"/>
          <w:lang w:eastAsia="en-GB"/>
          <w14:ligatures w14:val="none"/>
        </w:rPr>
      </w:pPr>
      <w:r w:rsidRPr="00E76EB9">
        <w:rPr>
          <w:rFonts w:asciiTheme="majorBidi" w:hAnsiTheme="majorBidi" w:cstheme="majorBidi"/>
          <w:color w:val="000000"/>
          <w:kern w:val="0"/>
        </w:rPr>
        <w:t xml:space="preserve">41. </w:t>
      </w:r>
      <w:r w:rsidRPr="00E76EB9">
        <w:rPr>
          <w:rFonts w:asciiTheme="majorBidi" w:hAnsiTheme="majorBidi" w:cstheme="majorBidi"/>
          <w:color w:val="000000"/>
          <w:kern w:val="0"/>
        </w:rPr>
        <w:t>Dotyczy Pakietu 9 Załącznik. 9.9 Zestawienie oferowanych warunków technicznych - Prosimy o potwierdzenie czy nie zaszła pomyłka w kryterium oceny poz. 22 Światłowód, śr. 3,5 mm, dł. 230 cm „Oznaczenie Data</w:t>
      </w:r>
      <w:r w:rsidRPr="00E76EB9">
        <w:rPr>
          <w:rFonts w:asciiTheme="majorBidi" w:hAnsiTheme="majorBidi" w:cstheme="majorBidi"/>
          <w:color w:val="000000"/>
          <w:kern w:val="0"/>
        </w:rPr>
        <w:t xml:space="preserve"> </w:t>
      </w:r>
      <w:r w:rsidRPr="00E76EB9">
        <w:rPr>
          <w:rFonts w:asciiTheme="majorBidi" w:hAnsiTheme="majorBidi" w:cstheme="majorBidi"/>
          <w:color w:val="000000"/>
          <w:kern w:val="0"/>
        </w:rPr>
        <w:t xml:space="preserve">Matrix na optyce z nr kat i SN” i powinno dotyczyć poz. 21 Optyka 30°, śr. 4 mm, dł. 30 cm, </w:t>
      </w:r>
      <w:proofErr w:type="spellStart"/>
      <w:r w:rsidRPr="00E76EB9">
        <w:rPr>
          <w:rFonts w:asciiTheme="majorBidi" w:hAnsiTheme="majorBidi" w:cstheme="majorBidi"/>
          <w:color w:val="000000"/>
          <w:kern w:val="0"/>
        </w:rPr>
        <w:t>autoklawowalna</w:t>
      </w:r>
      <w:proofErr w:type="spellEnd"/>
      <w:r w:rsidRPr="00E76EB9">
        <w:rPr>
          <w:rFonts w:asciiTheme="majorBidi" w:hAnsiTheme="majorBidi" w:cstheme="majorBidi"/>
          <w:color w:val="000000"/>
          <w:kern w:val="0"/>
        </w:rPr>
        <w:t xml:space="preserve">? </w:t>
      </w:r>
      <w:r w:rsidR="006B4210" w:rsidRPr="00BA3F46">
        <w:rPr>
          <w:rFonts w:asciiTheme="majorBidi" w:eastAsia="Calibri" w:hAnsiTheme="majorBidi" w:cstheme="majorBidi"/>
          <w:b/>
          <w:bCs/>
          <w:kern w:val="0"/>
          <w14:ligatures w14:val="none"/>
        </w:rPr>
        <w:t>Odpowiedź Zamawiającego: Tak.</w:t>
      </w:r>
      <w:r w:rsidR="00BA3F46" w:rsidRPr="00BA3F46">
        <w:rPr>
          <w:rFonts w:asciiTheme="majorBidi" w:eastAsia="Calibri" w:hAnsiTheme="majorBidi" w:cstheme="majorBidi"/>
          <w:b/>
          <w:bCs/>
          <w:kern w:val="0"/>
          <w14:ligatures w14:val="none"/>
        </w:rPr>
        <w:t xml:space="preserve"> Zamawiający dokonuje modyfikacji OPZ i zał. 9.9 w tym zakresie.</w:t>
      </w:r>
    </w:p>
    <w:p w14:paraId="0A962AB9"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2F4D0164"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(Dot. wzoru umowy §7 ust. 1.C))</w:t>
      </w:r>
    </w:p>
    <w:p w14:paraId="3DF1BCFF" w14:textId="4C79B955"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 xml:space="preserve">42. </w:t>
      </w:r>
      <w:r w:rsidRPr="00E76EB9">
        <w:rPr>
          <w:rFonts w:asciiTheme="majorBidi" w:hAnsiTheme="majorBidi" w:cstheme="majorBidi"/>
          <w:color w:val="000000"/>
          <w:kern w:val="0"/>
        </w:rPr>
        <w:t xml:space="preserve">Zwracamy się do Zamawiającego z prośbą o obniżenie kary umownej o której mowa w §7 ust. 1.C) wzoru umowy do 2,5% wartości niezrealizowanej części umowy. </w:t>
      </w:r>
      <w:r w:rsidR="007777F0" w:rsidRPr="00E76EB9">
        <w:rPr>
          <w:rFonts w:asciiTheme="majorBidi" w:eastAsia="Calibri" w:hAnsiTheme="majorBidi" w:cstheme="majorBidi"/>
          <w:b/>
          <w:bCs/>
          <w:kern w:val="0"/>
          <w14:ligatures w14:val="none"/>
        </w:rPr>
        <w:t>Odpowiedź Zamawiającego: Nie. Zamawiający podtrzymuje zapisy SWZ.</w:t>
      </w:r>
    </w:p>
    <w:p w14:paraId="6D6CA7EC" w14:textId="77777777"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p>
    <w:p w14:paraId="0518607B" w14:textId="77777777" w:rsidR="00BA3F46"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 xml:space="preserve"> </w:t>
      </w:r>
    </w:p>
    <w:p w14:paraId="7C730C61" w14:textId="1FF7EBA8"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b/>
          <w:bCs/>
          <w:color w:val="000000"/>
          <w:kern w:val="0"/>
        </w:rPr>
        <w:t xml:space="preserve">Dotyczy: Pakiet 14 SWZ, pkt 10.1, (12) </w:t>
      </w:r>
    </w:p>
    <w:p w14:paraId="64AEEAFC" w14:textId="2A8A026D"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lastRenderedPageBreak/>
        <w:t xml:space="preserve">43. </w:t>
      </w:r>
      <w:r w:rsidRPr="00E76EB9">
        <w:rPr>
          <w:rFonts w:asciiTheme="majorBidi" w:hAnsiTheme="majorBidi" w:cstheme="majorBidi"/>
          <w:color w:val="000000"/>
          <w:kern w:val="0"/>
        </w:rPr>
        <w:t xml:space="preserve">Prosimy Zamawiającego o potwierdzenie, iż punkt dotyczący konieczności złożenia przedmiotowego środka dowodowego w postaci „Dokumentu potwierdzającego zgodność z ISO 11810:2015 (Metoda badania i klasyfikacja odporności </w:t>
      </w:r>
      <w:proofErr w:type="spellStart"/>
      <w:r w:rsidRPr="00E76EB9">
        <w:rPr>
          <w:rFonts w:asciiTheme="majorBidi" w:hAnsiTheme="majorBidi" w:cstheme="majorBidi"/>
          <w:color w:val="000000"/>
          <w:kern w:val="0"/>
        </w:rPr>
        <w:t>obłożeń</w:t>
      </w:r>
      <w:proofErr w:type="spellEnd"/>
      <w:r w:rsidRPr="00E76EB9">
        <w:rPr>
          <w:rFonts w:asciiTheme="majorBidi" w:hAnsiTheme="majorBidi" w:cstheme="majorBidi"/>
          <w:color w:val="000000"/>
          <w:kern w:val="0"/>
        </w:rPr>
        <w:t xml:space="preserve"> chirurgicznych i/lub </w:t>
      </w:r>
      <w:proofErr w:type="spellStart"/>
      <w:r w:rsidRPr="00E76EB9">
        <w:rPr>
          <w:rFonts w:asciiTheme="majorBidi" w:hAnsiTheme="majorBidi" w:cstheme="majorBidi"/>
          <w:color w:val="000000"/>
          <w:kern w:val="0"/>
        </w:rPr>
        <w:t>obłożeń</w:t>
      </w:r>
      <w:proofErr w:type="spellEnd"/>
      <w:r w:rsidRPr="00E76EB9">
        <w:rPr>
          <w:rFonts w:asciiTheme="majorBidi" w:hAnsiTheme="majorBidi" w:cstheme="majorBidi"/>
          <w:color w:val="000000"/>
          <w:kern w:val="0"/>
        </w:rPr>
        <w:t xml:space="preserve"> ochronnych pacjenta na działanie wiązki lasera: zapłon pierwotny, penetracja, rozprzestrzenianie się płomienia i wtórny zapłon)- odporność na działanie lasera wg ISO 11810” nie dotyczy pakietu 14. </w:t>
      </w:r>
    </w:p>
    <w:p w14:paraId="2579A83B" w14:textId="4C056762"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 xml:space="preserve">W przypadku, gdy w/w dokument wymagany jest również dla pakietu nr 14 prosimy o odstąpienie od konieczności jego złożenia dla tego pakietu „Narzędzia do aparatu do elektrokoagulacji”. </w:t>
      </w:r>
      <w:r w:rsidR="00A86436" w:rsidRPr="00E76EB9">
        <w:rPr>
          <w:rFonts w:asciiTheme="majorBidi" w:eastAsia="Calibri" w:hAnsiTheme="majorBidi" w:cstheme="majorBidi"/>
          <w:b/>
          <w:bCs/>
          <w:kern w:val="0"/>
          <w14:ligatures w14:val="none"/>
        </w:rPr>
        <w:t>Odpowiedź Zamawiającego:</w:t>
      </w:r>
      <w:r w:rsidR="00BA3F46">
        <w:rPr>
          <w:rFonts w:asciiTheme="majorBidi" w:eastAsia="Calibri" w:hAnsiTheme="majorBidi" w:cstheme="majorBidi"/>
          <w:b/>
          <w:bCs/>
          <w:kern w:val="0"/>
          <w14:ligatures w14:val="none"/>
        </w:rPr>
        <w:t xml:space="preserve"> </w:t>
      </w:r>
      <w:r w:rsidR="00A86436">
        <w:rPr>
          <w:rFonts w:asciiTheme="majorBidi" w:eastAsia="Calibri" w:hAnsiTheme="majorBidi" w:cstheme="majorBidi"/>
          <w:b/>
          <w:bCs/>
          <w:kern w:val="0"/>
          <w14:ligatures w14:val="none"/>
        </w:rPr>
        <w:t xml:space="preserve">Przedmiotowy dokument </w:t>
      </w:r>
      <w:r w:rsidR="00A86436" w:rsidRPr="00A86436">
        <w:rPr>
          <w:rFonts w:asciiTheme="majorBidi" w:eastAsia="Calibri" w:hAnsiTheme="majorBidi" w:cstheme="majorBidi"/>
          <w:b/>
          <w:bCs/>
          <w:kern w:val="0"/>
          <w:u w:val="single"/>
          <w14:ligatures w14:val="none"/>
        </w:rPr>
        <w:t>nie dotyczy</w:t>
      </w:r>
      <w:r w:rsidR="00A86436">
        <w:rPr>
          <w:rFonts w:asciiTheme="majorBidi" w:eastAsia="Calibri" w:hAnsiTheme="majorBidi" w:cstheme="majorBidi"/>
          <w:b/>
          <w:bCs/>
          <w:kern w:val="0"/>
          <w14:ligatures w14:val="none"/>
        </w:rPr>
        <w:t xml:space="preserve"> Pakietu 14.</w:t>
      </w:r>
      <w:r w:rsidR="00BA3F46">
        <w:rPr>
          <w:rFonts w:asciiTheme="majorBidi" w:eastAsia="Calibri" w:hAnsiTheme="majorBidi" w:cstheme="majorBidi"/>
          <w:b/>
          <w:bCs/>
          <w:kern w:val="0"/>
          <w14:ligatures w14:val="none"/>
        </w:rPr>
        <w:t xml:space="preserve"> </w:t>
      </w:r>
      <w:r w:rsidR="00A86436">
        <w:rPr>
          <w:rFonts w:asciiTheme="majorBidi" w:eastAsia="Calibri" w:hAnsiTheme="majorBidi" w:cstheme="majorBidi"/>
          <w:b/>
          <w:bCs/>
          <w:kern w:val="0"/>
          <w14:ligatures w14:val="none"/>
        </w:rPr>
        <w:t xml:space="preserve">Wymagany </w:t>
      </w:r>
      <w:r w:rsidR="00BA3F46">
        <w:rPr>
          <w:rFonts w:asciiTheme="majorBidi" w:eastAsia="Calibri" w:hAnsiTheme="majorBidi" w:cstheme="majorBidi"/>
          <w:b/>
          <w:bCs/>
          <w:kern w:val="0"/>
          <w14:ligatures w14:val="none"/>
        </w:rPr>
        <w:t xml:space="preserve">jest </w:t>
      </w:r>
      <w:r w:rsidR="00A86436">
        <w:rPr>
          <w:rFonts w:asciiTheme="majorBidi" w:eastAsia="Calibri" w:hAnsiTheme="majorBidi" w:cstheme="majorBidi"/>
          <w:b/>
          <w:bCs/>
          <w:kern w:val="0"/>
          <w14:ligatures w14:val="none"/>
        </w:rPr>
        <w:t>w Pakiecie 26.</w:t>
      </w:r>
    </w:p>
    <w:p w14:paraId="6B3B71DD" w14:textId="77777777" w:rsidR="007777F0" w:rsidRDefault="007777F0" w:rsidP="00E76EB9">
      <w:pPr>
        <w:autoSpaceDE w:val="0"/>
        <w:autoSpaceDN w:val="0"/>
        <w:adjustRightInd w:val="0"/>
        <w:spacing w:after="0" w:line="240" w:lineRule="auto"/>
        <w:rPr>
          <w:rFonts w:asciiTheme="majorBidi" w:hAnsiTheme="majorBidi" w:cstheme="majorBidi"/>
          <w:b/>
          <w:bCs/>
          <w:color w:val="000000"/>
          <w:kern w:val="0"/>
        </w:rPr>
      </w:pPr>
    </w:p>
    <w:p w14:paraId="3256DB3C" w14:textId="77777777" w:rsidR="007777F0" w:rsidRDefault="007777F0" w:rsidP="00E76EB9">
      <w:pPr>
        <w:autoSpaceDE w:val="0"/>
        <w:autoSpaceDN w:val="0"/>
        <w:adjustRightInd w:val="0"/>
        <w:spacing w:after="0" w:line="240" w:lineRule="auto"/>
        <w:rPr>
          <w:rFonts w:asciiTheme="majorBidi" w:hAnsiTheme="majorBidi" w:cstheme="majorBidi"/>
          <w:b/>
          <w:bCs/>
          <w:color w:val="000000"/>
          <w:kern w:val="0"/>
        </w:rPr>
      </w:pPr>
    </w:p>
    <w:p w14:paraId="3B5097B4" w14:textId="628C1036"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b/>
          <w:bCs/>
          <w:color w:val="000000"/>
          <w:kern w:val="0"/>
        </w:rPr>
        <w:t xml:space="preserve">Dotyczy: Pakiet 14 , Wzór umowy, § 7, 1C </w:t>
      </w:r>
    </w:p>
    <w:p w14:paraId="0A53DA78" w14:textId="2F04AD59" w:rsidR="00E76EB9" w:rsidRPr="00E76EB9" w:rsidRDefault="00E76EB9" w:rsidP="00E76EB9">
      <w:pPr>
        <w:autoSpaceDE w:val="0"/>
        <w:autoSpaceDN w:val="0"/>
        <w:adjustRightInd w:val="0"/>
        <w:spacing w:after="0" w:line="240" w:lineRule="auto"/>
        <w:rPr>
          <w:rFonts w:asciiTheme="majorBidi" w:hAnsiTheme="majorBidi" w:cstheme="majorBidi"/>
          <w:color w:val="000000"/>
          <w:kern w:val="0"/>
        </w:rPr>
      </w:pPr>
      <w:r w:rsidRPr="00E76EB9">
        <w:rPr>
          <w:rFonts w:asciiTheme="majorBidi" w:hAnsiTheme="majorBidi" w:cstheme="majorBidi"/>
          <w:color w:val="000000"/>
          <w:kern w:val="0"/>
        </w:rPr>
        <w:t xml:space="preserve">44. </w:t>
      </w:r>
      <w:r w:rsidRPr="00E76EB9">
        <w:rPr>
          <w:rFonts w:asciiTheme="majorBidi" w:hAnsiTheme="majorBidi" w:cstheme="majorBidi"/>
          <w:color w:val="000000"/>
          <w:kern w:val="0"/>
        </w:rPr>
        <w:t>Prosimy o obniżenie kary w przypadku gdy zwłoka w dostawie przekroczy 7 dni roboczych, a Zamawiający będzie miał prawo odstąpić od umowy z 5% do 0,5% wartości niezrealizowanej części.</w:t>
      </w:r>
      <w:r w:rsidR="007777F0" w:rsidRPr="007777F0">
        <w:rPr>
          <w:rFonts w:asciiTheme="majorBidi" w:eastAsia="Calibri" w:hAnsiTheme="majorBidi" w:cstheme="majorBidi"/>
          <w:b/>
          <w:bCs/>
          <w:kern w:val="0"/>
          <w14:ligatures w14:val="none"/>
        </w:rPr>
        <w:t xml:space="preserve"> </w:t>
      </w:r>
      <w:r w:rsidR="007777F0" w:rsidRPr="00E76EB9">
        <w:rPr>
          <w:rFonts w:asciiTheme="majorBidi" w:eastAsia="Calibri" w:hAnsiTheme="majorBidi" w:cstheme="majorBidi"/>
          <w:b/>
          <w:bCs/>
          <w:kern w:val="0"/>
          <w14:ligatures w14:val="none"/>
        </w:rPr>
        <w:t>Odpowiedź Zamawiającego: Nie. Zamawiający podtrzymuje zapisy SWZ.</w:t>
      </w:r>
    </w:p>
    <w:p w14:paraId="5C0E2A3B" w14:textId="77777777" w:rsidR="00E76EB9" w:rsidRPr="00EA2E2F" w:rsidRDefault="00E76EB9" w:rsidP="003744B1">
      <w:pPr>
        <w:widowControl w:val="0"/>
        <w:suppressAutoHyphens/>
        <w:autoSpaceDN w:val="0"/>
        <w:spacing w:after="0" w:line="360" w:lineRule="auto"/>
        <w:textAlignment w:val="baseline"/>
        <w:rPr>
          <w:rFonts w:ascii="Calibri" w:eastAsia="Calibri" w:hAnsi="Calibri" w:cs="Calibri"/>
          <w:kern w:val="0"/>
          <w:sz w:val="24"/>
          <w:szCs w:val="24"/>
          <w14:ligatures w14:val="none"/>
        </w:rPr>
      </w:pPr>
    </w:p>
    <w:p w14:paraId="624340FE" w14:textId="77777777" w:rsidR="002A1778" w:rsidRDefault="002A1778" w:rsidP="002A1778">
      <w:pPr>
        <w:spacing w:after="0" w:line="240" w:lineRule="auto"/>
        <w:jc w:val="both"/>
        <w:rPr>
          <w:rFonts w:ascii="Times New Roman" w:eastAsia="Calibri" w:hAnsi="Times New Roman" w:cs="Times New Roman"/>
          <w:kern w:val="0"/>
          <w:sz w:val="24"/>
          <w:szCs w:val="24"/>
          <w14:ligatures w14:val="none"/>
        </w:rPr>
      </w:pPr>
    </w:p>
    <w:p w14:paraId="4C9C59DE" w14:textId="0AC27D08"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 xml:space="preserve">Zamawiający informuje uczestników postępowania o przysługujących środkach ochrony prawnej, zgodnie z Działem VI </w:t>
      </w:r>
      <w:proofErr w:type="spellStart"/>
      <w:r w:rsidRPr="00683A25">
        <w:rPr>
          <w:rFonts w:ascii="Times New Roman" w:eastAsia="Calibri" w:hAnsi="Times New Roman" w:cs="Times New Roman"/>
          <w:kern w:val="0"/>
          <w:sz w:val="24"/>
          <w:szCs w:val="24"/>
          <w14:ligatures w14:val="none"/>
        </w:rPr>
        <w:t>uPzp</w:t>
      </w:r>
      <w:proofErr w:type="spellEnd"/>
      <w:r w:rsidRPr="00683A25">
        <w:rPr>
          <w:rFonts w:ascii="Times New Roman" w:eastAsia="Calibri" w:hAnsi="Times New Roman" w:cs="Times New Roman"/>
          <w:kern w:val="0"/>
          <w:sz w:val="24"/>
          <w:szCs w:val="24"/>
          <w14:ligatures w14:val="none"/>
        </w:rPr>
        <w:t>.</w:t>
      </w:r>
    </w:p>
    <w:p w14:paraId="25308074"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p>
    <w:p w14:paraId="50BC9DB5" w14:textId="590EEE8E" w:rsidR="002A1778" w:rsidRPr="002964AC" w:rsidRDefault="002A1778" w:rsidP="002A1778">
      <w:pPr>
        <w:spacing w:after="0" w:line="240" w:lineRule="auto"/>
        <w:jc w:val="both"/>
        <w:rPr>
          <w:rFonts w:ascii="Times New Roman" w:eastAsia="Calibri" w:hAnsi="Times New Roman" w:cs="Times New Roman"/>
          <w:kern w:val="0"/>
          <w:sz w:val="24"/>
          <w:szCs w:val="24"/>
          <w14:ligatures w14:val="none"/>
        </w:rPr>
      </w:pPr>
      <w:r w:rsidRPr="002964AC">
        <w:rPr>
          <w:rFonts w:ascii="Times New Roman" w:eastAsia="Calibri" w:hAnsi="Times New Roman" w:cs="Times New Roman"/>
          <w:kern w:val="0"/>
          <w:sz w:val="24"/>
          <w:szCs w:val="24"/>
          <w14:ligatures w14:val="none"/>
        </w:rPr>
        <w:t xml:space="preserve">Kolbuszowa </w:t>
      </w:r>
      <w:r w:rsidR="00CE2E59" w:rsidRPr="002964AC">
        <w:rPr>
          <w:rFonts w:ascii="Times New Roman" w:eastAsia="Calibri" w:hAnsi="Times New Roman" w:cs="Times New Roman"/>
          <w:kern w:val="0"/>
          <w:sz w:val="24"/>
          <w:szCs w:val="24"/>
          <w14:ligatures w14:val="none"/>
        </w:rPr>
        <w:t>0</w:t>
      </w:r>
      <w:r w:rsidR="000C3909" w:rsidRPr="002964AC">
        <w:rPr>
          <w:rFonts w:ascii="Times New Roman" w:eastAsia="Calibri" w:hAnsi="Times New Roman" w:cs="Times New Roman"/>
          <w:kern w:val="0"/>
          <w:sz w:val="24"/>
          <w:szCs w:val="24"/>
          <w14:ligatures w14:val="none"/>
        </w:rPr>
        <w:t>2</w:t>
      </w:r>
      <w:r w:rsidR="00CE2E59" w:rsidRPr="002964AC">
        <w:rPr>
          <w:rFonts w:ascii="Times New Roman" w:eastAsia="Calibri" w:hAnsi="Times New Roman" w:cs="Times New Roman"/>
          <w:kern w:val="0"/>
          <w:sz w:val="24"/>
          <w:szCs w:val="24"/>
          <w14:ligatures w14:val="none"/>
        </w:rPr>
        <w:t>.12</w:t>
      </w:r>
      <w:r w:rsidRPr="002964AC">
        <w:rPr>
          <w:rFonts w:ascii="Times New Roman" w:eastAsia="Calibri" w:hAnsi="Times New Roman" w:cs="Times New Roman"/>
          <w:kern w:val="0"/>
          <w:sz w:val="24"/>
          <w:szCs w:val="24"/>
          <w14:ligatures w14:val="none"/>
        </w:rPr>
        <w:t>.2025r.</w:t>
      </w:r>
    </w:p>
    <w:p w14:paraId="6EFB121A" w14:textId="77777777" w:rsidR="002A1778" w:rsidRPr="00683A25" w:rsidRDefault="002A1778" w:rsidP="002A1778">
      <w:pPr>
        <w:spacing w:after="0" w:line="240" w:lineRule="auto"/>
        <w:jc w:val="both"/>
        <w:rPr>
          <w:rFonts w:ascii="Times New Roman" w:eastAsia="Calibri" w:hAnsi="Times New Roman" w:cs="Times New Roman"/>
          <w:kern w:val="0"/>
          <w:sz w:val="24"/>
          <w:szCs w:val="24"/>
          <w14:ligatures w14:val="none"/>
        </w:rPr>
      </w:pPr>
    </w:p>
    <w:p w14:paraId="30F2581F" w14:textId="77777777" w:rsidR="002A1778" w:rsidRPr="00683A25" w:rsidRDefault="002A1778" w:rsidP="002A1778">
      <w:pPr>
        <w:spacing w:after="0" w:line="240" w:lineRule="auto"/>
        <w:jc w:val="right"/>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DYREKTOR SP ZOZ KOLBUSZOWA</w:t>
      </w:r>
    </w:p>
    <w:p w14:paraId="5C2B6DA9" w14:textId="77777777" w:rsidR="002A1778" w:rsidRPr="00683A25" w:rsidRDefault="002A1778" w:rsidP="002A1778">
      <w:pPr>
        <w:spacing w:after="0" w:line="240" w:lineRule="auto"/>
        <w:jc w:val="right"/>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ZBIGNIEW STRZELCZYK</w:t>
      </w:r>
    </w:p>
    <w:p w14:paraId="091AC26A" w14:textId="77777777" w:rsidR="002A1778" w:rsidRPr="00683A25" w:rsidRDefault="002A1778" w:rsidP="002A1778">
      <w:pPr>
        <w:spacing w:after="0" w:line="240" w:lineRule="auto"/>
        <w:jc w:val="right"/>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w:t>
      </w:r>
    </w:p>
    <w:p w14:paraId="15ED00A7" w14:textId="11DDE5BC" w:rsidR="00BC20D3" w:rsidRPr="00A86436" w:rsidRDefault="002A1778" w:rsidP="00A86436">
      <w:pPr>
        <w:spacing w:after="0" w:line="240" w:lineRule="auto"/>
        <w:jc w:val="right"/>
        <w:rPr>
          <w:rFonts w:ascii="Times New Roman" w:eastAsia="Calibri" w:hAnsi="Times New Roman" w:cs="Times New Roman"/>
          <w:kern w:val="0"/>
          <w:sz w:val="24"/>
          <w:szCs w:val="24"/>
          <w14:ligatures w14:val="none"/>
        </w:rPr>
      </w:pPr>
      <w:r w:rsidRPr="00683A25">
        <w:rPr>
          <w:rFonts w:ascii="Times New Roman" w:eastAsia="Calibri" w:hAnsi="Times New Roman" w:cs="Times New Roman"/>
          <w:kern w:val="0"/>
          <w:sz w:val="24"/>
          <w:szCs w:val="24"/>
          <w14:ligatures w14:val="none"/>
        </w:rPr>
        <w:t>/Podpis osoby uprawnionej/</w:t>
      </w:r>
    </w:p>
    <w:sectPr w:rsidR="00BC20D3" w:rsidRPr="00A86436" w:rsidSect="002A1778">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7858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FFBEC0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FE525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59355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1EFE3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987167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C0CAB4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C7C5D8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FE66B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D45E2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B4751D2"/>
    <w:multiLevelType w:val="hybridMultilevel"/>
    <w:tmpl w:val="858CB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1742D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27262F3"/>
    <w:multiLevelType w:val="hybridMultilevel"/>
    <w:tmpl w:val="858CB7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05A83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758778E"/>
    <w:multiLevelType w:val="multilevel"/>
    <w:tmpl w:val="C7EE68F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BE2E47"/>
    <w:multiLevelType w:val="hybridMultilevel"/>
    <w:tmpl w:val="D2349D60"/>
    <w:lvl w:ilvl="0" w:tplc="DAEAFC6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0CB5EF5"/>
    <w:multiLevelType w:val="hybridMultilevel"/>
    <w:tmpl w:val="AED22B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84569847">
    <w:abstractNumId w:val="14"/>
  </w:num>
  <w:num w:numId="2" w16cid:durableId="320735193">
    <w:abstractNumId w:val="14"/>
    <w:lvlOverride w:ilvl="0">
      <w:startOverride w:val="1"/>
    </w:lvlOverride>
  </w:num>
  <w:num w:numId="3" w16cid:durableId="1284001637">
    <w:abstractNumId w:val="10"/>
  </w:num>
  <w:num w:numId="4" w16cid:durableId="1399013501">
    <w:abstractNumId w:val="12"/>
  </w:num>
  <w:num w:numId="5" w16cid:durableId="734281748">
    <w:abstractNumId w:val="15"/>
  </w:num>
  <w:num w:numId="6" w16cid:durableId="1350255644">
    <w:abstractNumId w:val="16"/>
  </w:num>
  <w:num w:numId="7" w16cid:durableId="79527393">
    <w:abstractNumId w:val="9"/>
  </w:num>
  <w:num w:numId="8" w16cid:durableId="1649507829">
    <w:abstractNumId w:val="3"/>
  </w:num>
  <w:num w:numId="9" w16cid:durableId="1833566642">
    <w:abstractNumId w:val="2"/>
  </w:num>
  <w:num w:numId="10" w16cid:durableId="1477454928">
    <w:abstractNumId w:val="0"/>
  </w:num>
  <w:num w:numId="11" w16cid:durableId="876116427">
    <w:abstractNumId w:val="11"/>
  </w:num>
  <w:num w:numId="12" w16cid:durableId="1071464580">
    <w:abstractNumId w:val="5"/>
  </w:num>
  <w:num w:numId="13" w16cid:durableId="1482844836">
    <w:abstractNumId w:val="7"/>
  </w:num>
  <w:num w:numId="14" w16cid:durableId="1917977672">
    <w:abstractNumId w:val="4"/>
  </w:num>
  <w:num w:numId="15" w16cid:durableId="1831434866">
    <w:abstractNumId w:val="6"/>
  </w:num>
  <w:num w:numId="16" w16cid:durableId="1149174425">
    <w:abstractNumId w:val="13"/>
  </w:num>
  <w:num w:numId="17" w16cid:durableId="84304524">
    <w:abstractNumId w:val="1"/>
  </w:num>
  <w:num w:numId="18" w16cid:durableId="15435169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78"/>
    <w:rsid w:val="000C3909"/>
    <w:rsid w:val="000E33A5"/>
    <w:rsid w:val="00101AE9"/>
    <w:rsid w:val="001E2CFD"/>
    <w:rsid w:val="002964AC"/>
    <w:rsid w:val="002A1778"/>
    <w:rsid w:val="00312A42"/>
    <w:rsid w:val="003744B1"/>
    <w:rsid w:val="003B0658"/>
    <w:rsid w:val="003C7E0B"/>
    <w:rsid w:val="00410ABA"/>
    <w:rsid w:val="0058557D"/>
    <w:rsid w:val="006B4210"/>
    <w:rsid w:val="00702AD2"/>
    <w:rsid w:val="0071317F"/>
    <w:rsid w:val="007777F0"/>
    <w:rsid w:val="007B190D"/>
    <w:rsid w:val="007F7356"/>
    <w:rsid w:val="00842297"/>
    <w:rsid w:val="0085493C"/>
    <w:rsid w:val="008F50B3"/>
    <w:rsid w:val="00976193"/>
    <w:rsid w:val="00985112"/>
    <w:rsid w:val="00A524E3"/>
    <w:rsid w:val="00A86436"/>
    <w:rsid w:val="00AA0678"/>
    <w:rsid w:val="00B02A3A"/>
    <w:rsid w:val="00BA2F0B"/>
    <w:rsid w:val="00BA3F46"/>
    <w:rsid w:val="00BC20D3"/>
    <w:rsid w:val="00C21C3F"/>
    <w:rsid w:val="00CE2E59"/>
    <w:rsid w:val="00D62DAE"/>
    <w:rsid w:val="00E11486"/>
    <w:rsid w:val="00E76EB9"/>
    <w:rsid w:val="00EA2E2F"/>
    <w:rsid w:val="00F50846"/>
    <w:rsid w:val="00F600FA"/>
    <w:rsid w:val="00F70E48"/>
    <w:rsid w:val="00F7680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BD28C"/>
  <w15:chartTrackingRefBased/>
  <w15:docId w15:val="{2FCE2127-FB6D-44CB-8B57-41300DC1B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1778"/>
  </w:style>
  <w:style w:type="paragraph" w:styleId="Nagwek1">
    <w:name w:val="heading 1"/>
    <w:basedOn w:val="Normalny"/>
    <w:next w:val="Normalny"/>
    <w:link w:val="Nagwek1Znak"/>
    <w:uiPriority w:val="9"/>
    <w:qFormat/>
    <w:rsid w:val="002A17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A17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A177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A177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A177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A177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A177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A177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A177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177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A177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A177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A177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A177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A177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A177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A177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A1778"/>
    <w:rPr>
      <w:rFonts w:eastAsiaTheme="majorEastAsia" w:cstheme="majorBidi"/>
      <w:color w:val="272727" w:themeColor="text1" w:themeTint="D8"/>
    </w:rPr>
  </w:style>
  <w:style w:type="paragraph" w:styleId="Tytu">
    <w:name w:val="Title"/>
    <w:basedOn w:val="Normalny"/>
    <w:next w:val="Normalny"/>
    <w:link w:val="TytuZnak"/>
    <w:uiPriority w:val="10"/>
    <w:qFormat/>
    <w:rsid w:val="002A17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A177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A177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A177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A1778"/>
    <w:pPr>
      <w:spacing w:before="160"/>
      <w:jc w:val="center"/>
    </w:pPr>
    <w:rPr>
      <w:i/>
      <w:iCs/>
      <w:color w:val="404040" w:themeColor="text1" w:themeTint="BF"/>
    </w:rPr>
  </w:style>
  <w:style w:type="character" w:customStyle="1" w:styleId="CytatZnak">
    <w:name w:val="Cytat Znak"/>
    <w:basedOn w:val="Domylnaczcionkaakapitu"/>
    <w:link w:val="Cytat"/>
    <w:uiPriority w:val="29"/>
    <w:rsid w:val="002A1778"/>
    <w:rPr>
      <w:i/>
      <w:iCs/>
      <w:color w:val="404040" w:themeColor="text1" w:themeTint="BF"/>
    </w:rPr>
  </w:style>
  <w:style w:type="paragraph" w:styleId="Akapitzlist">
    <w:name w:val="List Paragraph"/>
    <w:basedOn w:val="Normalny"/>
    <w:uiPriority w:val="34"/>
    <w:qFormat/>
    <w:rsid w:val="002A1778"/>
    <w:pPr>
      <w:ind w:left="720"/>
      <w:contextualSpacing/>
    </w:pPr>
  </w:style>
  <w:style w:type="character" w:styleId="Wyrnienieintensywne">
    <w:name w:val="Intense Emphasis"/>
    <w:basedOn w:val="Domylnaczcionkaakapitu"/>
    <w:uiPriority w:val="21"/>
    <w:qFormat/>
    <w:rsid w:val="002A1778"/>
    <w:rPr>
      <w:i/>
      <w:iCs/>
      <w:color w:val="0F4761" w:themeColor="accent1" w:themeShade="BF"/>
    </w:rPr>
  </w:style>
  <w:style w:type="paragraph" w:styleId="Cytatintensywny">
    <w:name w:val="Intense Quote"/>
    <w:basedOn w:val="Normalny"/>
    <w:next w:val="Normalny"/>
    <w:link w:val="CytatintensywnyZnak"/>
    <w:uiPriority w:val="30"/>
    <w:qFormat/>
    <w:rsid w:val="002A17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A1778"/>
    <w:rPr>
      <w:i/>
      <w:iCs/>
      <w:color w:val="0F4761" w:themeColor="accent1" w:themeShade="BF"/>
    </w:rPr>
  </w:style>
  <w:style w:type="character" w:styleId="Odwoanieintensywne">
    <w:name w:val="Intense Reference"/>
    <w:basedOn w:val="Domylnaczcionkaakapitu"/>
    <w:uiPriority w:val="32"/>
    <w:qFormat/>
    <w:rsid w:val="002A1778"/>
    <w:rPr>
      <w:b/>
      <w:bCs/>
      <w:smallCaps/>
      <w:color w:val="0F4761" w:themeColor="accent1" w:themeShade="BF"/>
      <w:spacing w:val="5"/>
    </w:rPr>
  </w:style>
  <w:style w:type="paragraph" w:customStyle="1" w:styleId="Default">
    <w:name w:val="Default"/>
    <w:rsid w:val="002A1778"/>
    <w:pPr>
      <w:autoSpaceDE w:val="0"/>
      <w:autoSpaceDN w:val="0"/>
      <w:adjustRightInd w:val="0"/>
      <w:spacing w:after="0" w:line="240" w:lineRule="auto"/>
    </w:pPr>
    <w:rPr>
      <w:rFonts w:ascii="Calibri" w:hAnsi="Calibri" w:cs="Calibri"/>
      <w:color w:val="000000"/>
      <w:kern w:val="0"/>
      <w:sz w:val="24"/>
      <w:szCs w:val="24"/>
    </w:rPr>
  </w:style>
  <w:style w:type="numbering" w:customStyle="1" w:styleId="WWNum1">
    <w:name w:val="WWNum1"/>
    <w:basedOn w:val="Bezlisty"/>
    <w:rsid w:val="00976193"/>
    <w:pPr>
      <w:numPr>
        <w:numId w:val="1"/>
      </w:numPr>
    </w:pPr>
  </w:style>
  <w:style w:type="numbering" w:customStyle="1" w:styleId="WWNum11">
    <w:name w:val="WWNum11"/>
    <w:basedOn w:val="Bezlisty"/>
    <w:rsid w:val="00976193"/>
  </w:style>
  <w:style w:type="character" w:styleId="Hipercze">
    <w:name w:val="Hyperlink"/>
    <w:basedOn w:val="Domylnaczcionkaakapitu"/>
    <w:uiPriority w:val="99"/>
    <w:unhideWhenUsed/>
    <w:rsid w:val="00D62DAE"/>
    <w:rPr>
      <w:color w:val="467886" w:themeColor="hyperlink"/>
      <w:u w:val="single"/>
    </w:rPr>
  </w:style>
  <w:style w:type="character" w:styleId="Nierozpoznanawzmianka">
    <w:name w:val="Unresolved Mention"/>
    <w:basedOn w:val="Domylnaczcionkaakapitu"/>
    <w:uiPriority w:val="99"/>
    <w:semiHidden/>
    <w:unhideWhenUsed/>
    <w:rsid w:val="00D62D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at@szpital.kolbusz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9</Pages>
  <Words>3381</Words>
  <Characters>20291</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13</cp:revision>
  <cp:lastPrinted>2025-12-02T12:04:00Z</cp:lastPrinted>
  <dcterms:created xsi:type="dcterms:W3CDTF">2025-11-27T10:28:00Z</dcterms:created>
  <dcterms:modified xsi:type="dcterms:W3CDTF">2025-12-02T12:04:00Z</dcterms:modified>
</cp:coreProperties>
</file>