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9FED8F" w14:textId="525C7388" w:rsidR="00035DEC" w:rsidRPr="00AD45A9" w:rsidRDefault="004E438D" w:rsidP="00035DEC">
      <w:pPr>
        <w:spacing w:after="480"/>
        <w:jc w:val="right"/>
        <w:rPr>
          <w:rFonts w:ascii="Arial" w:hAnsi="Arial" w:cs="Arial"/>
          <w:sz w:val="24"/>
          <w:szCs w:val="24"/>
        </w:rPr>
      </w:pPr>
      <w:r w:rsidRPr="004E438D">
        <w:rPr>
          <w:rFonts w:ascii="Arial" w:hAnsi="Arial" w:cs="Arial"/>
          <w:sz w:val="24"/>
          <w:szCs w:val="24"/>
        </w:rPr>
        <w:t>Kolbuszowa</w:t>
      </w:r>
      <w:r w:rsidR="00035DEC" w:rsidRPr="00AD45A9">
        <w:rPr>
          <w:rFonts w:ascii="Arial" w:hAnsi="Arial" w:cs="Arial"/>
          <w:sz w:val="24"/>
          <w:szCs w:val="24"/>
        </w:rPr>
        <w:t xml:space="preserve"> dnia: </w:t>
      </w:r>
      <w:r w:rsidRPr="004E438D">
        <w:rPr>
          <w:rFonts w:ascii="Arial" w:hAnsi="Arial" w:cs="Arial"/>
          <w:sz w:val="24"/>
          <w:szCs w:val="24"/>
        </w:rPr>
        <w:t>2026-03-2</w:t>
      </w:r>
      <w:r w:rsidR="00D34019">
        <w:rPr>
          <w:rFonts w:ascii="Arial" w:hAnsi="Arial" w:cs="Arial"/>
          <w:sz w:val="24"/>
          <w:szCs w:val="24"/>
        </w:rPr>
        <w:t>6</w:t>
      </w:r>
    </w:p>
    <w:p w14:paraId="2369588C" w14:textId="77777777" w:rsidR="00035DEC" w:rsidRPr="00AD45A9" w:rsidRDefault="004E438D" w:rsidP="00035DEC">
      <w:pPr>
        <w:spacing w:line="360" w:lineRule="auto"/>
        <w:rPr>
          <w:rFonts w:ascii="Arial" w:hAnsi="Arial" w:cs="Arial"/>
          <w:b/>
          <w:bCs/>
          <w:sz w:val="24"/>
          <w:szCs w:val="24"/>
        </w:rPr>
      </w:pPr>
      <w:r w:rsidRPr="004E438D">
        <w:rPr>
          <w:rFonts w:ascii="Arial" w:hAnsi="Arial" w:cs="Arial"/>
          <w:b/>
          <w:bCs/>
          <w:sz w:val="24"/>
          <w:szCs w:val="24"/>
        </w:rPr>
        <w:t>Samodzielny Publiczny Zespół Opieki Zdrowotnej w Kolbuszowej</w:t>
      </w:r>
    </w:p>
    <w:p w14:paraId="1B76C548" w14:textId="77777777" w:rsidR="00035DEC" w:rsidRPr="00AD45A9" w:rsidRDefault="004E438D" w:rsidP="00035DEC">
      <w:pPr>
        <w:spacing w:line="360" w:lineRule="auto"/>
        <w:rPr>
          <w:rFonts w:ascii="Arial" w:hAnsi="Arial" w:cs="Arial"/>
          <w:sz w:val="24"/>
          <w:szCs w:val="24"/>
        </w:rPr>
      </w:pPr>
      <w:r w:rsidRPr="004E438D">
        <w:rPr>
          <w:rFonts w:ascii="Arial" w:hAnsi="Arial" w:cs="Arial"/>
          <w:sz w:val="24"/>
          <w:szCs w:val="24"/>
        </w:rPr>
        <w:t>Grunwaldzka</w:t>
      </w:r>
      <w:r w:rsidR="00035DEC" w:rsidRPr="00AD45A9">
        <w:rPr>
          <w:rFonts w:ascii="Arial" w:hAnsi="Arial" w:cs="Arial"/>
          <w:sz w:val="24"/>
          <w:szCs w:val="24"/>
        </w:rPr>
        <w:t xml:space="preserve"> </w:t>
      </w:r>
      <w:r w:rsidRPr="004E438D">
        <w:rPr>
          <w:rFonts w:ascii="Arial" w:hAnsi="Arial" w:cs="Arial"/>
          <w:sz w:val="24"/>
          <w:szCs w:val="24"/>
        </w:rPr>
        <w:t>4</w:t>
      </w:r>
    </w:p>
    <w:p w14:paraId="367B2D81" w14:textId="77777777" w:rsidR="00035DEC" w:rsidRPr="00AD45A9" w:rsidRDefault="004E438D" w:rsidP="00035DEC">
      <w:pPr>
        <w:rPr>
          <w:rFonts w:ascii="Arial" w:hAnsi="Arial" w:cs="Arial"/>
          <w:sz w:val="24"/>
          <w:szCs w:val="24"/>
        </w:rPr>
      </w:pPr>
      <w:r w:rsidRPr="004E438D">
        <w:rPr>
          <w:rFonts w:ascii="Arial" w:hAnsi="Arial" w:cs="Arial"/>
          <w:sz w:val="24"/>
          <w:szCs w:val="24"/>
        </w:rPr>
        <w:t>36-100</w:t>
      </w:r>
      <w:r w:rsidR="00035DEC" w:rsidRPr="00AD45A9">
        <w:rPr>
          <w:rFonts w:ascii="Arial" w:hAnsi="Arial" w:cs="Arial"/>
          <w:sz w:val="24"/>
          <w:szCs w:val="24"/>
        </w:rPr>
        <w:t xml:space="preserve"> </w:t>
      </w:r>
      <w:r w:rsidRPr="004E438D">
        <w:rPr>
          <w:rFonts w:ascii="Arial" w:hAnsi="Arial" w:cs="Arial"/>
          <w:sz w:val="24"/>
          <w:szCs w:val="24"/>
        </w:rPr>
        <w:t>Kolbuszowa</w:t>
      </w:r>
    </w:p>
    <w:p w14:paraId="2E8D793E" w14:textId="77777777" w:rsidR="00035DEC" w:rsidRPr="00AD45A9" w:rsidRDefault="00035DEC" w:rsidP="00035DEC">
      <w:pPr>
        <w:jc w:val="both"/>
        <w:rPr>
          <w:rFonts w:ascii="Arial" w:hAnsi="Arial" w:cs="Arial"/>
          <w:bCs/>
          <w:sz w:val="18"/>
          <w:szCs w:val="18"/>
        </w:rPr>
      </w:pPr>
      <w:r w:rsidRPr="00AD45A9">
        <w:rPr>
          <w:rFonts w:ascii="Arial" w:hAnsi="Arial" w:cs="Arial"/>
          <w:bCs/>
          <w:sz w:val="18"/>
          <w:szCs w:val="18"/>
        </w:rPr>
        <w:t>……………………………………</w:t>
      </w:r>
    </w:p>
    <w:p w14:paraId="04710F07" w14:textId="77777777" w:rsidR="00035DEC" w:rsidRPr="00AD45A9" w:rsidRDefault="00035DEC" w:rsidP="00035DEC">
      <w:pPr>
        <w:spacing w:after="480"/>
        <w:jc w:val="both"/>
        <w:rPr>
          <w:bCs/>
          <w:sz w:val="18"/>
          <w:szCs w:val="18"/>
        </w:rPr>
      </w:pPr>
      <w:r w:rsidRPr="00AD45A9">
        <w:rPr>
          <w:rFonts w:ascii="Arial" w:hAnsi="Arial" w:cs="Arial"/>
          <w:bCs/>
          <w:sz w:val="18"/>
          <w:szCs w:val="18"/>
        </w:rPr>
        <w:t>[nazwa zamawiającego, adres]</w:t>
      </w:r>
    </w:p>
    <w:p w14:paraId="005A284F" w14:textId="77777777" w:rsidR="00035DEC" w:rsidRPr="00AD45A9" w:rsidRDefault="00035DEC" w:rsidP="00035DEC">
      <w:pPr>
        <w:tabs>
          <w:tab w:val="left" w:pos="708"/>
          <w:tab w:val="center" w:pos="4536"/>
          <w:tab w:val="right" w:pos="9072"/>
        </w:tabs>
        <w:spacing w:after="20" w:line="360" w:lineRule="auto"/>
        <w:ind w:left="5103"/>
        <w:rPr>
          <w:rFonts w:ascii="Arial" w:hAnsi="Arial" w:cs="Arial"/>
          <w:b/>
          <w:sz w:val="24"/>
          <w:szCs w:val="24"/>
        </w:rPr>
      </w:pPr>
      <w:r w:rsidRPr="00AD45A9">
        <w:rPr>
          <w:rFonts w:ascii="Arial" w:hAnsi="Arial" w:cs="Arial"/>
          <w:b/>
          <w:sz w:val="24"/>
          <w:szCs w:val="24"/>
        </w:rPr>
        <w:t>WYKONAWCY</w:t>
      </w:r>
    </w:p>
    <w:p w14:paraId="1DC90AFC" w14:textId="77777777" w:rsidR="00035DEC" w:rsidRDefault="00035DEC" w:rsidP="00035DEC">
      <w:pPr>
        <w:tabs>
          <w:tab w:val="left" w:pos="708"/>
          <w:tab w:val="center" w:pos="4536"/>
          <w:tab w:val="right" w:pos="9072"/>
        </w:tabs>
        <w:spacing w:after="480" w:line="360" w:lineRule="auto"/>
        <w:ind w:left="5103"/>
        <w:rPr>
          <w:rFonts w:ascii="Arial" w:hAnsi="Arial" w:cs="Arial"/>
          <w:sz w:val="24"/>
          <w:szCs w:val="24"/>
        </w:rPr>
      </w:pPr>
      <w:r w:rsidRPr="00AD45A9">
        <w:rPr>
          <w:rFonts w:ascii="Arial" w:hAnsi="Arial" w:cs="Arial"/>
          <w:sz w:val="24"/>
          <w:szCs w:val="24"/>
        </w:rPr>
        <w:t>ubiegający się o zamówienie</w:t>
      </w:r>
    </w:p>
    <w:p w14:paraId="44B72670" w14:textId="77777777" w:rsidR="00035DEC" w:rsidRPr="004E4B64" w:rsidRDefault="00035DEC" w:rsidP="00035DEC">
      <w:pPr>
        <w:spacing w:after="120" w:line="360" w:lineRule="auto"/>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035DEC" w:rsidRPr="004E4B64" w14:paraId="246AE806" w14:textId="77777777" w:rsidTr="00B32FF9">
        <w:tc>
          <w:tcPr>
            <w:tcW w:w="2269" w:type="dxa"/>
          </w:tcPr>
          <w:p w14:paraId="414A6417" w14:textId="77777777" w:rsidR="00035DEC" w:rsidRPr="004E4B64" w:rsidRDefault="00035DEC" w:rsidP="00B32FF9">
            <w:pPr>
              <w:tabs>
                <w:tab w:val="center" w:pos="4536"/>
                <w:tab w:val="right" w:pos="9072"/>
              </w:tabs>
              <w:spacing w:line="360" w:lineRule="auto"/>
              <w:ind w:left="-105"/>
              <w:jc w:val="both"/>
              <w:rPr>
                <w:rFonts w:ascii="Arial" w:hAnsi="Arial" w:cs="Arial"/>
                <w:sz w:val="24"/>
                <w:szCs w:val="24"/>
              </w:rPr>
            </w:pPr>
            <w:r w:rsidRPr="004E4B64">
              <w:rPr>
                <w:rFonts w:ascii="Arial" w:hAnsi="Arial" w:cs="Arial"/>
                <w:sz w:val="24"/>
                <w:szCs w:val="24"/>
              </w:rPr>
              <w:t>Nazwa zamówienia:</w:t>
            </w:r>
          </w:p>
        </w:tc>
        <w:tc>
          <w:tcPr>
            <w:tcW w:w="6803" w:type="dxa"/>
          </w:tcPr>
          <w:p w14:paraId="5DEE922E" w14:textId="77777777" w:rsidR="00035DEC" w:rsidRPr="004E4B64" w:rsidRDefault="004E438D" w:rsidP="00B32FF9">
            <w:pPr>
              <w:tabs>
                <w:tab w:val="center" w:pos="4536"/>
                <w:tab w:val="right" w:pos="9072"/>
              </w:tabs>
              <w:spacing w:line="360" w:lineRule="auto"/>
              <w:jc w:val="both"/>
              <w:rPr>
                <w:rFonts w:ascii="Arial" w:hAnsi="Arial" w:cs="Arial"/>
                <w:bCs/>
                <w:sz w:val="24"/>
                <w:szCs w:val="24"/>
              </w:rPr>
            </w:pPr>
            <w:r w:rsidRPr="004E438D">
              <w:rPr>
                <w:rFonts w:ascii="Arial" w:hAnsi="Arial" w:cs="Arial"/>
                <w:bCs/>
                <w:sz w:val="24"/>
                <w:szCs w:val="24"/>
              </w:rPr>
              <w:t>Zakup i dostawa wyposażenia medycznego na potrzeby: Pracowni Diagnostyki Medycznej. Pracowni Tomografii Komputerowej oraz Pracowni Rentgenodiagnostyki dla SP ZOZ w Kolbuszowej</w:t>
            </w:r>
            <w:r w:rsidR="00035DEC" w:rsidRPr="004E4B64">
              <w:rPr>
                <w:rFonts w:ascii="Arial" w:hAnsi="Arial" w:cs="Arial"/>
                <w:bCs/>
                <w:sz w:val="24"/>
                <w:szCs w:val="24"/>
              </w:rPr>
              <w:t>.</w:t>
            </w:r>
          </w:p>
        </w:tc>
      </w:tr>
      <w:tr w:rsidR="004E438D" w:rsidRPr="004E4B64" w14:paraId="4A5BE384" w14:textId="77777777" w:rsidTr="007640A1">
        <w:tc>
          <w:tcPr>
            <w:tcW w:w="2269" w:type="dxa"/>
          </w:tcPr>
          <w:p w14:paraId="3453E494" w14:textId="77777777" w:rsidR="004E438D" w:rsidRPr="004E4B64" w:rsidRDefault="004E438D" w:rsidP="007640A1">
            <w:pPr>
              <w:tabs>
                <w:tab w:val="center" w:pos="4536"/>
                <w:tab w:val="right" w:pos="9072"/>
              </w:tabs>
              <w:spacing w:line="360" w:lineRule="auto"/>
              <w:ind w:left="-105" w:right="-115"/>
              <w:jc w:val="both"/>
              <w:rPr>
                <w:rFonts w:ascii="Arial" w:hAnsi="Arial" w:cs="Arial"/>
                <w:sz w:val="24"/>
                <w:szCs w:val="24"/>
              </w:rPr>
            </w:pPr>
            <w:r w:rsidRPr="004E4B64">
              <w:rPr>
                <w:rFonts w:ascii="Arial" w:hAnsi="Arial" w:cs="Arial"/>
                <w:sz w:val="24"/>
                <w:szCs w:val="24"/>
              </w:rPr>
              <w:t>Numer referencyjny:</w:t>
            </w:r>
          </w:p>
        </w:tc>
        <w:tc>
          <w:tcPr>
            <w:tcW w:w="6803" w:type="dxa"/>
          </w:tcPr>
          <w:p w14:paraId="1174D6AA" w14:textId="77777777" w:rsidR="004E438D" w:rsidRPr="004E4B64" w:rsidRDefault="004E438D" w:rsidP="007640A1">
            <w:pPr>
              <w:tabs>
                <w:tab w:val="center" w:pos="4536"/>
                <w:tab w:val="right" w:pos="9072"/>
              </w:tabs>
              <w:spacing w:line="360" w:lineRule="auto"/>
              <w:jc w:val="both"/>
              <w:rPr>
                <w:rFonts w:ascii="Arial" w:hAnsi="Arial" w:cs="Arial"/>
                <w:bCs/>
                <w:sz w:val="24"/>
                <w:szCs w:val="24"/>
              </w:rPr>
            </w:pPr>
            <w:r w:rsidRPr="004E438D">
              <w:rPr>
                <w:rFonts w:ascii="Arial" w:hAnsi="Arial" w:cs="Arial"/>
                <w:bCs/>
                <w:sz w:val="24"/>
                <w:szCs w:val="24"/>
              </w:rPr>
              <w:t>Eap-2412/6/2026</w:t>
            </w:r>
          </w:p>
        </w:tc>
      </w:tr>
    </w:tbl>
    <w:p w14:paraId="42341BCA" w14:textId="77777777" w:rsidR="00035DEC" w:rsidRPr="00AD45A9" w:rsidRDefault="00035DEC" w:rsidP="00035DEC">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035DEC" w:rsidRPr="00AD45A9" w14:paraId="787F6EE2" w14:textId="77777777" w:rsidTr="00B32FF9">
        <w:tc>
          <w:tcPr>
            <w:tcW w:w="9330" w:type="dxa"/>
            <w:shd w:val="clear" w:color="auto" w:fill="F2F2F2"/>
            <w:hideMark/>
          </w:tcPr>
          <w:p w14:paraId="641AF03E" w14:textId="77777777" w:rsidR="00035DEC" w:rsidRPr="00AD45A9" w:rsidRDefault="00035DEC" w:rsidP="00B32FF9">
            <w:pPr>
              <w:keepNext/>
              <w:spacing w:before="240" w:after="240"/>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14:paraId="4BCDD7AD" w14:textId="77777777" w:rsidR="0012774F" w:rsidRDefault="00520165" w:rsidP="00035DEC">
      <w:pPr>
        <w:spacing w:before="600" w:after="240" w:line="360" w:lineRule="auto"/>
        <w:jc w:val="both"/>
        <w:rPr>
          <w:rFonts w:ascii="Arial" w:hAnsi="Arial" w:cs="Arial"/>
          <w:bCs/>
          <w:sz w:val="24"/>
          <w:szCs w:val="24"/>
          <w:lang w:eastAsia="ar-SA"/>
        </w:rPr>
      </w:pPr>
      <w:r w:rsidRPr="009003D1">
        <w:rPr>
          <w:rFonts w:ascii="Arial" w:hAnsi="Arial" w:cs="Arial"/>
          <w:sz w:val="24"/>
          <w:szCs w:val="24"/>
        </w:rPr>
        <w:t xml:space="preserve">Zamawiający, </w:t>
      </w:r>
      <w:r w:rsidR="004E438D" w:rsidRPr="004E438D">
        <w:rPr>
          <w:rFonts w:ascii="Arial" w:hAnsi="Arial" w:cs="Arial"/>
          <w:b/>
          <w:sz w:val="24"/>
          <w:szCs w:val="24"/>
        </w:rPr>
        <w:t>Samodzielny Publiczny Zespół Opieki Zdrowotnej w Kolbuszowej</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4E438D" w:rsidRPr="004E438D">
        <w:rPr>
          <w:rFonts w:ascii="Arial" w:hAnsi="Arial" w:cs="Arial"/>
          <w:sz w:val="24"/>
          <w:szCs w:val="24"/>
        </w:rPr>
        <w:t>(</w:t>
      </w:r>
      <w:proofErr w:type="spellStart"/>
      <w:r w:rsidR="004E438D" w:rsidRPr="004E438D">
        <w:rPr>
          <w:rFonts w:ascii="Arial" w:hAnsi="Arial" w:cs="Arial"/>
          <w:sz w:val="24"/>
          <w:szCs w:val="24"/>
        </w:rPr>
        <w:t>t.j</w:t>
      </w:r>
      <w:proofErr w:type="spellEnd"/>
      <w:r w:rsidR="004E438D" w:rsidRPr="004E438D">
        <w:rPr>
          <w:rFonts w:ascii="Arial" w:hAnsi="Arial" w:cs="Arial"/>
          <w:sz w:val="24"/>
          <w:szCs w:val="24"/>
        </w:rPr>
        <w:t xml:space="preserve">. Dz. U. z 2024 r. poz. 1320 z </w:t>
      </w:r>
      <w:proofErr w:type="spellStart"/>
      <w:r w:rsidR="004E438D" w:rsidRPr="004E438D">
        <w:rPr>
          <w:rFonts w:ascii="Arial" w:hAnsi="Arial" w:cs="Arial"/>
          <w:sz w:val="24"/>
          <w:szCs w:val="24"/>
        </w:rPr>
        <w:t>pĂłĹşn</w:t>
      </w:r>
      <w:proofErr w:type="spellEnd"/>
      <w:r w:rsidR="004E438D" w:rsidRPr="004E438D">
        <w:rPr>
          <w:rFonts w:ascii="Arial" w:hAnsi="Arial" w:cs="Arial"/>
          <w:sz w:val="24"/>
          <w:szCs w:val="24"/>
        </w:rPr>
        <w:t>. zm.)</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tbl>
      <w:tblPr>
        <w:tblW w:w="9886" w:type="dxa"/>
        <w:tblInd w:w="-34" w:type="dxa"/>
        <w:tblLook w:val="04A0" w:firstRow="1" w:lastRow="0" w:firstColumn="1" w:lastColumn="0" w:noHBand="0" w:noVBand="1"/>
      </w:tblPr>
      <w:tblGrid>
        <w:gridCol w:w="9886"/>
      </w:tblGrid>
      <w:tr w:rsidR="004E438D" w:rsidRPr="009003D1" w14:paraId="6697EAE3" w14:textId="77777777" w:rsidTr="003957B5">
        <w:tc>
          <w:tcPr>
            <w:tcW w:w="9886" w:type="dxa"/>
          </w:tcPr>
          <w:p w14:paraId="32D7E030" w14:textId="77777777" w:rsidR="004E438D" w:rsidRPr="00035DEC" w:rsidRDefault="004E438D" w:rsidP="007640A1">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Pr="004E438D">
              <w:rPr>
                <w:rFonts w:ascii="Arial" w:hAnsi="Arial" w:cs="Arial"/>
                <w:b/>
                <w:bCs/>
                <w:sz w:val="24"/>
                <w:szCs w:val="24"/>
              </w:rPr>
              <w:t>1</w:t>
            </w:r>
          </w:p>
          <w:p w14:paraId="2A78B79D" w14:textId="77777777" w:rsidR="00A044A5" w:rsidRPr="00A044A5" w:rsidRDefault="00A044A5" w:rsidP="00A044A5">
            <w:pPr>
              <w:spacing w:after="120" w:line="360" w:lineRule="auto"/>
              <w:ind w:left="30" w:right="-72"/>
              <w:jc w:val="both"/>
              <w:rPr>
                <w:rFonts w:ascii="Arial" w:hAnsi="Arial" w:cs="Arial"/>
                <w:sz w:val="24"/>
                <w:szCs w:val="24"/>
              </w:rPr>
            </w:pPr>
            <w:r w:rsidRPr="00A044A5">
              <w:rPr>
                <w:rFonts w:ascii="Arial" w:hAnsi="Arial" w:cs="Arial"/>
                <w:sz w:val="24"/>
                <w:szCs w:val="24"/>
              </w:rPr>
              <w:t xml:space="preserve">dotyczy Załącznik nr 11.6, zadanie nr 6 – Laser </w:t>
            </w:r>
            <w:proofErr w:type="spellStart"/>
            <w:r w:rsidRPr="00A044A5">
              <w:rPr>
                <w:rFonts w:ascii="Arial" w:hAnsi="Arial" w:cs="Arial"/>
                <w:sz w:val="24"/>
                <w:szCs w:val="24"/>
              </w:rPr>
              <w:t>thulowy</w:t>
            </w:r>
            <w:proofErr w:type="spellEnd"/>
            <w:r w:rsidRPr="00A044A5">
              <w:rPr>
                <w:rFonts w:ascii="Arial" w:hAnsi="Arial" w:cs="Arial"/>
                <w:sz w:val="24"/>
                <w:szCs w:val="24"/>
              </w:rPr>
              <w:t xml:space="preserve"> Zakup i dostawa wyposażenia medycznego na potrzeby: Blok Operacyjny</w:t>
            </w:r>
          </w:p>
          <w:p w14:paraId="57C36A3F" w14:textId="7428D2BB" w:rsidR="004E438D" w:rsidRDefault="00A044A5" w:rsidP="00A044A5">
            <w:pPr>
              <w:spacing w:after="120" w:line="360" w:lineRule="auto"/>
              <w:ind w:left="30" w:right="-72"/>
              <w:jc w:val="both"/>
              <w:rPr>
                <w:rFonts w:ascii="Arial" w:hAnsi="Arial" w:cs="Arial"/>
                <w:sz w:val="24"/>
                <w:szCs w:val="24"/>
              </w:rPr>
            </w:pPr>
            <w:r w:rsidRPr="00A044A5">
              <w:rPr>
                <w:rFonts w:ascii="Arial" w:hAnsi="Arial" w:cs="Arial"/>
                <w:sz w:val="24"/>
                <w:szCs w:val="24"/>
              </w:rPr>
              <w:t>Czy Zamawiający dopuści wykonawców, którzy zaoferują zestaw równorzędny do opisanego w SIWZ. w miejsce pkt 1 -33. Należy nadmienić, iż oferowany zestaw technologicznie i zastosowaniami klinicznymi znacznie przewyższa pierwotnie opisany zestaw.</w:t>
            </w:r>
          </w:p>
          <w:p w14:paraId="7B014C33" w14:textId="77777777" w:rsidR="00A044A5" w:rsidRPr="00A044A5" w:rsidRDefault="00A044A5" w:rsidP="00A044A5">
            <w:pPr>
              <w:numPr>
                <w:ilvl w:val="0"/>
                <w:numId w:val="8"/>
              </w:numPr>
              <w:spacing w:after="200" w:line="276" w:lineRule="auto"/>
              <w:contextualSpacing/>
              <w:rPr>
                <w:b/>
                <w:bCs/>
                <w:sz w:val="22"/>
                <w:szCs w:val="22"/>
              </w:rPr>
            </w:pPr>
            <w:r w:rsidRPr="00A044A5">
              <w:rPr>
                <w:b/>
                <w:bCs/>
                <w:sz w:val="22"/>
                <w:szCs w:val="22"/>
              </w:rPr>
              <w:lastRenderedPageBreak/>
              <w:t xml:space="preserve">Laser </w:t>
            </w:r>
            <w:proofErr w:type="spellStart"/>
            <w:r w:rsidRPr="00A044A5">
              <w:rPr>
                <w:b/>
                <w:bCs/>
                <w:sz w:val="22"/>
                <w:szCs w:val="22"/>
              </w:rPr>
              <w:t>thulowy</w:t>
            </w:r>
            <w:proofErr w:type="spellEnd"/>
            <w:r w:rsidRPr="00A044A5">
              <w:rPr>
                <w:sz w:val="22"/>
                <w:szCs w:val="22"/>
              </w:rPr>
              <w:t xml:space="preserve"> - </w:t>
            </w:r>
            <w:proofErr w:type="spellStart"/>
            <w:r w:rsidRPr="00A044A5">
              <w:rPr>
                <w:sz w:val="22"/>
                <w:szCs w:val="22"/>
              </w:rPr>
              <w:t>kpl</w:t>
            </w:r>
            <w:proofErr w:type="spellEnd"/>
          </w:p>
          <w:p w14:paraId="7BD542F9" w14:textId="77777777" w:rsidR="00A044A5" w:rsidRPr="00A044A5" w:rsidRDefault="00A044A5" w:rsidP="00A044A5">
            <w:pPr>
              <w:ind w:left="360"/>
              <w:contextualSpacing/>
              <w:rPr>
                <w:b/>
                <w:bCs/>
                <w:sz w:val="22"/>
                <w:szCs w:val="22"/>
              </w:rPr>
            </w:pPr>
          </w:p>
          <w:tbl>
            <w:tblPr>
              <w:tblW w:w="8291" w:type="dxa"/>
              <w:jc w:val="center"/>
              <w:tblCellMar>
                <w:left w:w="70" w:type="dxa"/>
                <w:right w:w="70" w:type="dxa"/>
              </w:tblCellMar>
              <w:tblLook w:val="00A0" w:firstRow="1" w:lastRow="0" w:firstColumn="1" w:lastColumn="0" w:noHBand="0" w:noVBand="0"/>
            </w:tblPr>
            <w:tblGrid>
              <w:gridCol w:w="481"/>
              <w:gridCol w:w="7810"/>
            </w:tblGrid>
            <w:tr w:rsidR="00A044A5" w:rsidRPr="00A044A5" w14:paraId="4B454719" w14:textId="77777777" w:rsidTr="00A044A5">
              <w:trPr>
                <w:trHeight w:val="20"/>
                <w:jc w:val="center"/>
              </w:trPr>
              <w:tc>
                <w:tcPr>
                  <w:tcW w:w="481"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3F7753CD" w14:textId="77777777" w:rsidR="00A044A5" w:rsidRPr="00A044A5" w:rsidRDefault="00A044A5" w:rsidP="00A044A5">
                  <w:pPr>
                    <w:jc w:val="center"/>
                    <w:rPr>
                      <w:rFonts w:ascii="Arial" w:eastAsia="Calibri" w:hAnsi="Arial" w:cs="Arial"/>
                      <w:b/>
                      <w:bCs/>
                      <w:lang w:eastAsia="en-US"/>
                    </w:rPr>
                  </w:pPr>
                  <w:r w:rsidRPr="00A044A5">
                    <w:rPr>
                      <w:rFonts w:ascii="Arial" w:eastAsia="Calibri" w:hAnsi="Arial" w:cs="Arial"/>
                      <w:b/>
                      <w:bCs/>
                      <w:lang w:eastAsia="en-US"/>
                    </w:rPr>
                    <w:t>Lp.</w:t>
                  </w:r>
                </w:p>
              </w:tc>
              <w:tc>
                <w:tcPr>
                  <w:tcW w:w="7810" w:type="dxa"/>
                  <w:tcBorders>
                    <w:top w:val="single" w:sz="4" w:space="0" w:color="auto"/>
                    <w:left w:val="nil"/>
                    <w:bottom w:val="single" w:sz="4" w:space="0" w:color="auto"/>
                    <w:right w:val="single" w:sz="4" w:space="0" w:color="auto"/>
                  </w:tcBorders>
                  <w:shd w:val="clear" w:color="auto" w:fill="D9D9D9"/>
                  <w:vAlign w:val="center"/>
                </w:tcPr>
                <w:p w14:paraId="5FD6B75D" w14:textId="77777777" w:rsidR="00A044A5" w:rsidRPr="00A044A5" w:rsidRDefault="00A044A5" w:rsidP="00A044A5">
                  <w:pPr>
                    <w:jc w:val="center"/>
                    <w:rPr>
                      <w:rFonts w:ascii="Arial" w:eastAsia="Calibri" w:hAnsi="Arial" w:cs="Arial"/>
                      <w:b/>
                      <w:bCs/>
                      <w:lang w:eastAsia="en-US"/>
                    </w:rPr>
                  </w:pPr>
                  <w:r w:rsidRPr="00A044A5">
                    <w:rPr>
                      <w:rFonts w:ascii="Arial" w:eastAsia="Calibri" w:hAnsi="Arial" w:cs="Arial"/>
                      <w:b/>
                      <w:bCs/>
                      <w:lang w:eastAsia="en-US"/>
                    </w:rPr>
                    <w:t>Parametr oferowany</w:t>
                  </w:r>
                </w:p>
              </w:tc>
            </w:tr>
            <w:tr w:rsidR="00A044A5" w:rsidRPr="00A044A5" w14:paraId="1D5534E5" w14:textId="77777777" w:rsidTr="00A044A5">
              <w:trPr>
                <w:gridAfter w:val="1"/>
                <w:wAfter w:w="7810" w:type="dxa"/>
                <w:trHeight w:val="20"/>
                <w:jc w:val="center"/>
              </w:trPr>
              <w:tc>
                <w:tcPr>
                  <w:tcW w:w="481"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3BC55B88" w14:textId="77777777" w:rsidR="00A044A5" w:rsidRPr="00A044A5" w:rsidRDefault="00A044A5" w:rsidP="00A044A5">
                  <w:pPr>
                    <w:rPr>
                      <w:rFonts w:ascii="Arial" w:eastAsia="Calibri" w:hAnsi="Arial" w:cs="Arial"/>
                      <w:b/>
                      <w:lang w:eastAsia="en-US"/>
                    </w:rPr>
                  </w:pPr>
                  <w:r w:rsidRPr="00A044A5">
                    <w:rPr>
                      <w:rFonts w:ascii="Arial" w:eastAsia="Calibri" w:hAnsi="Arial" w:cs="Arial"/>
                      <w:b/>
                      <w:lang w:eastAsia="en-US"/>
                    </w:rPr>
                    <w:t>I</w:t>
                  </w:r>
                </w:p>
              </w:tc>
            </w:tr>
            <w:tr w:rsidR="00A044A5" w:rsidRPr="00A044A5" w14:paraId="04D09D0C" w14:textId="77777777" w:rsidTr="009C145E">
              <w:trPr>
                <w:trHeight w:val="20"/>
                <w:jc w:val="center"/>
              </w:trPr>
              <w:tc>
                <w:tcPr>
                  <w:tcW w:w="481" w:type="dxa"/>
                  <w:tcBorders>
                    <w:top w:val="nil"/>
                    <w:left w:val="single" w:sz="4" w:space="0" w:color="auto"/>
                    <w:bottom w:val="single" w:sz="4" w:space="0" w:color="auto"/>
                    <w:right w:val="single" w:sz="4" w:space="0" w:color="auto"/>
                  </w:tcBorders>
                  <w:noWrap/>
                  <w:vAlign w:val="center"/>
                </w:tcPr>
                <w:p w14:paraId="68DAE96A" w14:textId="77777777" w:rsidR="00A044A5" w:rsidRPr="00A044A5" w:rsidRDefault="00A044A5" w:rsidP="00A044A5">
                  <w:pPr>
                    <w:numPr>
                      <w:ilvl w:val="0"/>
                      <w:numId w:val="9"/>
                    </w:numPr>
                    <w:spacing w:after="200" w:line="276" w:lineRule="auto"/>
                    <w:jc w:val="center"/>
                    <w:rPr>
                      <w:rFonts w:ascii="Arial" w:hAnsi="Arial" w:cs="Arial"/>
                    </w:rPr>
                  </w:pPr>
                </w:p>
              </w:tc>
              <w:tc>
                <w:tcPr>
                  <w:tcW w:w="7810" w:type="dxa"/>
                  <w:tcBorders>
                    <w:top w:val="nil"/>
                    <w:left w:val="nil"/>
                    <w:bottom w:val="single" w:sz="4" w:space="0" w:color="auto"/>
                    <w:right w:val="single" w:sz="4" w:space="0" w:color="auto"/>
                  </w:tcBorders>
                </w:tcPr>
                <w:p w14:paraId="31397880" w14:textId="77777777" w:rsidR="00A044A5" w:rsidRPr="00A044A5" w:rsidRDefault="00A044A5" w:rsidP="00A044A5">
                  <w:pPr>
                    <w:rPr>
                      <w:rFonts w:ascii="Arial" w:eastAsia="Calibri" w:hAnsi="Arial" w:cs="Arial"/>
                      <w:lang w:eastAsia="en-US"/>
                    </w:rPr>
                  </w:pPr>
                  <w:r w:rsidRPr="00A044A5">
                    <w:rPr>
                      <w:rFonts w:ascii="Arial" w:eastAsia="Calibri" w:hAnsi="Arial" w:cs="Arial"/>
                      <w:lang w:eastAsia="en-US"/>
                    </w:rPr>
                    <w:t>Urządzenie oraz wszystkie elementy składowe -  fabrycznie nowe, sprzęt wyprodukowany nie później niż w 2024 roku.</w:t>
                  </w:r>
                </w:p>
              </w:tc>
            </w:tr>
            <w:tr w:rsidR="00A044A5" w:rsidRPr="00A044A5" w14:paraId="161B8C61" w14:textId="77777777" w:rsidTr="009C145E">
              <w:trPr>
                <w:trHeight w:val="20"/>
                <w:jc w:val="center"/>
              </w:trPr>
              <w:tc>
                <w:tcPr>
                  <w:tcW w:w="481" w:type="dxa"/>
                  <w:tcBorders>
                    <w:top w:val="nil"/>
                    <w:left w:val="single" w:sz="4" w:space="0" w:color="auto"/>
                    <w:bottom w:val="single" w:sz="4" w:space="0" w:color="auto"/>
                    <w:right w:val="single" w:sz="4" w:space="0" w:color="auto"/>
                  </w:tcBorders>
                  <w:noWrap/>
                  <w:vAlign w:val="center"/>
                </w:tcPr>
                <w:p w14:paraId="522580F8" w14:textId="77777777" w:rsidR="00A044A5" w:rsidRPr="00A044A5" w:rsidRDefault="00A044A5" w:rsidP="00A044A5">
                  <w:pPr>
                    <w:numPr>
                      <w:ilvl w:val="0"/>
                      <w:numId w:val="9"/>
                    </w:numPr>
                    <w:spacing w:after="200" w:line="276" w:lineRule="auto"/>
                    <w:jc w:val="center"/>
                    <w:rPr>
                      <w:rFonts w:ascii="Arial" w:hAnsi="Arial" w:cs="Arial"/>
                    </w:rPr>
                  </w:pPr>
                </w:p>
              </w:tc>
              <w:tc>
                <w:tcPr>
                  <w:tcW w:w="7810" w:type="dxa"/>
                  <w:tcBorders>
                    <w:top w:val="nil"/>
                    <w:left w:val="nil"/>
                    <w:bottom w:val="single" w:sz="4" w:space="0" w:color="auto"/>
                    <w:right w:val="single" w:sz="4" w:space="0" w:color="auto"/>
                  </w:tcBorders>
                  <w:vAlign w:val="center"/>
                </w:tcPr>
                <w:p w14:paraId="03D178FF" w14:textId="77777777" w:rsidR="00A044A5" w:rsidRPr="00A044A5" w:rsidRDefault="00A044A5" w:rsidP="00A044A5">
                  <w:pPr>
                    <w:rPr>
                      <w:rFonts w:ascii="Arial" w:eastAsia="Calibri" w:hAnsi="Arial" w:cs="Arial"/>
                      <w:lang w:eastAsia="en-US"/>
                    </w:rPr>
                  </w:pPr>
                  <w:r w:rsidRPr="00A044A5">
                    <w:rPr>
                      <w:rFonts w:ascii="Calibri" w:eastAsia="Calibri" w:hAnsi="Calibri" w:cs="Calibri"/>
                      <w:sz w:val="22"/>
                      <w:szCs w:val="22"/>
                      <w:shd w:val="clear" w:color="auto" w:fill="FEFFFE"/>
                      <w:lang w:eastAsia="en-US"/>
                    </w:rPr>
                    <w:t>Laser urologiczny do kruszenia kamieni, enukleacji stercza oraz innych procedur urologicznych</w:t>
                  </w:r>
                </w:p>
              </w:tc>
            </w:tr>
            <w:tr w:rsidR="00A044A5" w:rsidRPr="00A044A5" w14:paraId="201B59F3" w14:textId="77777777" w:rsidTr="009C145E">
              <w:trPr>
                <w:trHeight w:val="20"/>
                <w:jc w:val="center"/>
              </w:trPr>
              <w:tc>
                <w:tcPr>
                  <w:tcW w:w="481" w:type="dxa"/>
                  <w:tcBorders>
                    <w:top w:val="nil"/>
                    <w:left w:val="single" w:sz="4" w:space="0" w:color="auto"/>
                    <w:bottom w:val="single" w:sz="4" w:space="0" w:color="auto"/>
                    <w:right w:val="single" w:sz="4" w:space="0" w:color="auto"/>
                  </w:tcBorders>
                  <w:noWrap/>
                  <w:vAlign w:val="center"/>
                </w:tcPr>
                <w:p w14:paraId="39E5327D" w14:textId="77777777" w:rsidR="00A044A5" w:rsidRPr="00A044A5" w:rsidRDefault="00A044A5" w:rsidP="00A044A5">
                  <w:pPr>
                    <w:numPr>
                      <w:ilvl w:val="0"/>
                      <w:numId w:val="9"/>
                    </w:numPr>
                    <w:spacing w:after="200" w:line="276" w:lineRule="auto"/>
                    <w:jc w:val="center"/>
                    <w:rPr>
                      <w:rFonts w:ascii="Arial" w:hAnsi="Arial" w:cs="Arial"/>
                    </w:rPr>
                  </w:pPr>
                </w:p>
              </w:tc>
              <w:tc>
                <w:tcPr>
                  <w:tcW w:w="7810" w:type="dxa"/>
                  <w:tcBorders>
                    <w:top w:val="nil"/>
                    <w:left w:val="nil"/>
                    <w:bottom w:val="single" w:sz="4" w:space="0" w:color="auto"/>
                    <w:right w:val="single" w:sz="4" w:space="0" w:color="auto"/>
                  </w:tcBorders>
                  <w:vAlign w:val="center"/>
                </w:tcPr>
                <w:p w14:paraId="28CEC9AA" w14:textId="77777777" w:rsidR="00A044A5" w:rsidRPr="00A044A5" w:rsidRDefault="00A044A5" w:rsidP="00A044A5">
                  <w:pPr>
                    <w:rPr>
                      <w:rFonts w:ascii="Arial" w:eastAsia="Calibri" w:hAnsi="Arial" w:cs="Arial"/>
                      <w:lang w:eastAsia="en-US"/>
                    </w:rPr>
                  </w:pPr>
                  <w:r w:rsidRPr="00A044A5">
                    <w:rPr>
                      <w:rFonts w:ascii="Calibri" w:eastAsia="Calibri" w:hAnsi="Calibri" w:cs="Calibri"/>
                      <w:sz w:val="22"/>
                      <w:szCs w:val="22"/>
                      <w:shd w:val="clear" w:color="auto" w:fill="FEFFFE"/>
                      <w:lang w:eastAsia="en-US"/>
                    </w:rPr>
                    <w:t xml:space="preserve">Laser zbudowany na źródle </w:t>
                  </w:r>
                  <w:proofErr w:type="spellStart"/>
                  <w:r w:rsidRPr="00A044A5">
                    <w:rPr>
                      <w:rFonts w:ascii="Calibri" w:eastAsia="Calibri" w:hAnsi="Calibri" w:cs="Calibri"/>
                      <w:sz w:val="22"/>
                      <w:szCs w:val="22"/>
                      <w:shd w:val="clear" w:color="auto" w:fill="FEFFFE"/>
                      <w:lang w:eastAsia="en-US"/>
                    </w:rPr>
                    <w:t>tulowo</w:t>
                  </w:r>
                  <w:proofErr w:type="spellEnd"/>
                  <w:r w:rsidRPr="00A044A5">
                    <w:rPr>
                      <w:rFonts w:ascii="Calibri" w:eastAsia="Calibri" w:hAnsi="Calibri" w:cs="Calibri"/>
                      <w:sz w:val="22"/>
                      <w:szCs w:val="22"/>
                      <w:shd w:val="clear" w:color="auto" w:fill="FEFFFE"/>
                      <w:lang w:eastAsia="en-US"/>
                    </w:rPr>
                    <w:t xml:space="preserve"> światłowodowym</w:t>
                  </w:r>
                </w:p>
              </w:tc>
            </w:tr>
            <w:tr w:rsidR="00A044A5" w:rsidRPr="00A044A5" w14:paraId="4166223D" w14:textId="77777777" w:rsidTr="009C145E">
              <w:trPr>
                <w:trHeight w:val="20"/>
                <w:jc w:val="center"/>
              </w:trPr>
              <w:tc>
                <w:tcPr>
                  <w:tcW w:w="481" w:type="dxa"/>
                  <w:tcBorders>
                    <w:top w:val="nil"/>
                    <w:left w:val="single" w:sz="4" w:space="0" w:color="auto"/>
                    <w:bottom w:val="single" w:sz="4" w:space="0" w:color="auto"/>
                    <w:right w:val="single" w:sz="4" w:space="0" w:color="auto"/>
                  </w:tcBorders>
                  <w:noWrap/>
                  <w:vAlign w:val="center"/>
                </w:tcPr>
                <w:p w14:paraId="545674ED" w14:textId="77777777" w:rsidR="00A044A5" w:rsidRPr="00A044A5" w:rsidRDefault="00A044A5" w:rsidP="00A044A5">
                  <w:pPr>
                    <w:numPr>
                      <w:ilvl w:val="0"/>
                      <w:numId w:val="9"/>
                    </w:numPr>
                    <w:spacing w:after="200" w:line="276" w:lineRule="auto"/>
                    <w:jc w:val="center"/>
                    <w:rPr>
                      <w:rFonts w:ascii="Arial" w:hAnsi="Arial" w:cs="Arial"/>
                    </w:rPr>
                  </w:pPr>
                </w:p>
              </w:tc>
              <w:tc>
                <w:tcPr>
                  <w:tcW w:w="7810" w:type="dxa"/>
                  <w:tcBorders>
                    <w:top w:val="nil"/>
                    <w:left w:val="nil"/>
                    <w:bottom w:val="single" w:sz="4" w:space="0" w:color="auto"/>
                    <w:right w:val="single" w:sz="4" w:space="0" w:color="auto"/>
                  </w:tcBorders>
                  <w:vAlign w:val="center"/>
                </w:tcPr>
                <w:p w14:paraId="13D0840A" w14:textId="77777777" w:rsidR="00A044A5" w:rsidRPr="00A044A5" w:rsidRDefault="00A044A5" w:rsidP="00A044A5">
                  <w:pPr>
                    <w:rPr>
                      <w:rFonts w:ascii="Arial" w:eastAsia="Calibri" w:hAnsi="Arial" w:cs="Arial"/>
                      <w:lang w:eastAsia="en-US"/>
                    </w:rPr>
                  </w:pPr>
                  <w:r w:rsidRPr="00A044A5">
                    <w:rPr>
                      <w:rFonts w:ascii="Calibri" w:eastAsia="Calibri" w:hAnsi="Calibri" w:cs="Calibri"/>
                      <w:sz w:val="22"/>
                      <w:szCs w:val="22"/>
                      <w:shd w:val="clear" w:color="auto" w:fill="FEFFFE"/>
                      <w:lang w:eastAsia="en-US"/>
                    </w:rPr>
                    <w:t>Długość fali 1940nm +/- 20nm</w:t>
                  </w:r>
                </w:p>
              </w:tc>
            </w:tr>
            <w:tr w:rsidR="00A044A5" w:rsidRPr="00A044A5" w14:paraId="216D81F8" w14:textId="77777777" w:rsidTr="009C145E">
              <w:trPr>
                <w:trHeight w:val="20"/>
                <w:jc w:val="center"/>
              </w:trPr>
              <w:tc>
                <w:tcPr>
                  <w:tcW w:w="481" w:type="dxa"/>
                  <w:tcBorders>
                    <w:top w:val="nil"/>
                    <w:left w:val="single" w:sz="4" w:space="0" w:color="auto"/>
                    <w:bottom w:val="single" w:sz="4" w:space="0" w:color="auto"/>
                    <w:right w:val="single" w:sz="4" w:space="0" w:color="auto"/>
                  </w:tcBorders>
                  <w:noWrap/>
                  <w:vAlign w:val="center"/>
                </w:tcPr>
                <w:p w14:paraId="063C5741" w14:textId="77777777" w:rsidR="00A044A5" w:rsidRPr="00A044A5" w:rsidRDefault="00A044A5" w:rsidP="00A044A5">
                  <w:pPr>
                    <w:numPr>
                      <w:ilvl w:val="0"/>
                      <w:numId w:val="9"/>
                    </w:numPr>
                    <w:spacing w:after="200" w:line="276" w:lineRule="auto"/>
                    <w:jc w:val="center"/>
                    <w:rPr>
                      <w:rFonts w:ascii="Arial" w:hAnsi="Arial" w:cs="Arial"/>
                    </w:rPr>
                  </w:pPr>
                </w:p>
              </w:tc>
              <w:tc>
                <w:tcPr>
                  <w:tcW w:w="7810" w:type="dxa"/>
                  <w:tcBorders>
                    <w:top w:val="nil"/>
                    <w:left w:val="nil"/>
                    <w:bottom w:val="single" w:sz="4" w:space="0" w:color="auto"/>
                    <w:right w:val="single" w:sz="4" w:space="0" w:color="auto"/>
                  </w:tcBorders>
                  <w:vAlign w:val="center"/>
                </w:tcPr>
                <w:p w14:paraId="53EC0AF7" w14:textId="77777777" w:rsidR="00A044A5" w:rsidRPr="00A044A5" w:rsidRDefault="00A044A5" w:rsidP="00A044A5">
                  <w:pPr>
                    <w:rPr>
                      <w:rFonts w:ascii="Arial" w:eastAsia="Calibri" w:hAnsi="Arial" w:cs="Arial"/>
                      <w:lang w:eastAsia="en-US"/>
                    </w:rPr>
                  </w:pPr>
                  <w:r w:rsidRPr="00A044A5">
                    <w:rPr>
                      <w:rFonts w:ascii="Calibri" w:eastAsia="Calibri" w:hAnsi="Calibri" w:cs="Calibri"/>
                      <w:sz w:val="22"/>
                      <w:szCs w:val="22"/>
                      <w:shd w:val="clear" w:color="auto" w:fill="FEFFFE"/>
                      <w:lang w:eastAsia="en-US"/>
                    </w:rPr>
                    <w:t>Moc urządzenia min 60W</w:t>
                  </w:r>
                </w:p>
              </w:tc>
            </w:tr>
            <w:tr w:rsidR="00A044A5" w:rsidRPr="00A044A5" w14:paraId="6FDACFF0" w14:textId="77777777" w:rsidTr="009C145E">
              <w:trPr>
                <w:trHeight w:val="20"/>
                <w:jc w:val="center"/>
              </w:trPr>
              <w:tc>
                <w:tcPr>
                  <w:tcW w:w="481" w:type="dxa"/>
                  <w:tcBorders>
                    <w:top w:val="nil"/>
                    <w:left w:val="single" w:sz="4" w:space="0" w:color="auto"/>
                    <w:bottom w:val="single" w:sz="4" w:space="0" w:color="auto"/>
                    <w:right w:val="single" w:sz="4" w:space="0" w:color="auto"/>
                  </w:tcBorders>
                  <w:noWrap/>
                  <w:vAlign w:val="center"/>
                </w:tcPr>
                <w:p w14:paraId="011FD194" w14:textId="77777777" w:rsidR="00A044A5" w:rsidRPr="00A044A5" w:rsidRDefault="00A044A5" w:rsidP="00A044A5">
                  <w:pPr>
                    <w:numPr>
                      <w:ilvl w:val="0"/>
                      <w:numId w:val="9"/>
                    </w:numPr>
                    <w:spacing w:after="200" w:line="276" w:lineRule="auto"/>
                    <w:jc w:val="center"/>
                    <w:rPr>
                      <w:rFonts w:ascii="Arial" w:hAnsi="Arial" w:cs="Arial"/>
                    </w:rPr>
                  </w:pPr>
                </w:p>
              </w:tc>
              <w:tc>
                <w:tcPr>
                  <w:tcW w:w="7810" w:type="dxa"/>
                  <w:tcBorders>
                    <w:top w:val="nil"/>
                    <w:left w:val="nil"/>
                    <w:bottom w:val="single" w:sz="4" w:space="0" w:color="auto"/>
                    <w:right w:val="single" w:sz="4" w:space="0" w:color="auto"/>
                  </w:tcBorders>
                  <w:vAlign w:val="center"/>
                </w:tcPr>
                <w:p w14:paraId="3CB7BD02" w14:textId="77777777" w:rsidR="00A044A5" w:rsidRPr="00A044A5" w:rsidRDefault="00A044A5" w:rsidP="00A044A5">
                  <w:pPr>
                    <w:rPr>
                      <w:rFonts w:ascii="Arial" w:eastAsia="Calibri" w:hAnsi="Arial" w:cs="Arial"/>
                      <w:lang w:eastAsia="en-US"/>
                    </w:rPr>
                  </w:pPr>
                  <w:r w:rsidRPr="00A044A5">
                    <w:rPr>
                      <w:rFonts w:ascii="Calibri" w:eastAsia="Calibri" w:hAnsi="Calibri" w:cs="Calibri"/>
                      <w:sz w:val="22"/>
                      <w:szCs w:val="22"/>
                      <w:shd w:val="clear" w:color="auto" w:fill="FEFFFE"/>
                      <w:lang w:eastAsia="en-US"/>
                    </w:rPr>
                    <w:t>Współpraca z włóknami światłowodowymi o średnicach 150µm - 1000µm</w:t>
                  </w:r>
                </w:p>
              </w:tc>
            </w:tr>
            <w:tr w:rsidR="00A044A5" w:rsidRPr="00A044A5" w14:paraId="50B26BB7" w14:textId="77777777" w:rsidTr="009C145E">
              <w:trPr>
                <w:trHeight w:val="20"/>
                <w:jc w:val="center"/>
              </w:trPr>
              <w:tc>
                <w:tcPr>
                  <w:tcW w:w="481" w:type="dxa"/>
                  <w:tcBorders>
                    <w:top w:val="nil"/>
                    <w:left w:val="single" w:sz="4" w:space="0" w:color="auto"/>
                    <w:bottom w:val="single" w:sz="4" w:space="0" w:color="auto"/>
                    <w:right w:val="single" w:sz="4" w:space="0" w:color="auto"/>
                  </w:tcBorders>
                  <w:noWrap/>
                  <w:vAlign w:val="center"/>
                </w:tcPr>
                <w:p w14:paraId="38682A2A" w14:textId="77777777" w:rsidR="00A044A5" w:rsidRPr="00A044A5" w:rsidRDefault="00A044A5" w:rsidP="00A044A5">
                  <w:pPr>
                    <w:numPr>
                      <w:ilvl w:val="0"/>
                      <w:numId w:val="9"/>
                    </w:numPr>
                    <w:spacing w:after="200" w:line="276" w:lineRule="auto"/>
                    <w:jc w:val="center"/>
                    <w:rPr>
                      <w:rFonts w:ascii="Arial" w:hAnsi="Arial" w:cs="Arial"/>
                    </w:rPr>
                  </w:pPr>
                </w:p>
              </w:tc>
              <w:tc>
                <w:tcPr>
                  <w:tcW w:w="7810" w:type="dxa"/>
                  <w:tcBorders>
                    <w:top w:val="nil"/>
                    <w:left w:val="nil"/>
                    <w:bottom w:val="single" w:sz="4" w:space="0" w:color="auto"/>
                    <w:right w:val="single" w:sz="4" w:space="0" w:color="auto"/>
                  </w:tcBorders>
                  <w:vAlign w:val="center"/>
                </w:tcPr>
                <w:p w14:paraId="0F267064" w14:textId="77777777" w:rsidR="00A044A5" w:rsidRPr="00A044A5" w:rsidRDefault="00A044A5" w:rsidP="00A044A5">
                  <w:pPr>
                    <w:rPr>
                      <w:rFonts w:ascii="Arial" w:eastAsia="Calibri" w:hAnsi="Arial" w:cs="Arial"/>
                      <w:lang w:eastAsia="en-US"/>
                    </w:rPr>
                  </w:pPr>
                  <w:r w:rsidRPr="00A044A5">
                    <w:rPr>
                      <w:rFonts w:ascii="Calibri" w:eastAsia="Calibri" w:hAnsi="Calibri" w:cs="Calibri"/>
                      <w:sz w:val="22"/>
                      <w:szCs w:val="22"/>
                      <w:shd w:val="clear" w:color="auto" w:fill="FEFFFE"/>
                      <w:lang w:eastAsia="en-US"/>
                    </w:rPr>
                    <w:t>Ekran dotykowy do sterowania laserem z możliwością obrotu i złożenia.</w:t>
                  </w:r>
                </w:p>
              </w:tc>
            </w:tr>
            <w:tr w:rsidR="00A044A5" w:rsidRPr="00A044A5" w14:paraId="6FB1DADC" w14:textId="77777777" w:rsidTr="009C145E">
              <w:trPr>
                <w:trHeight w:val="20"/>
                <w:jc w:val="center"/>
              </w:trPr>
              <w:tc>
                <w:tcPr>
                  <w:tcW w:w="481" w:type="dxa"/>
                  <w:tcBorders>
                    <w:top w:val="nil"/>
                    <w:left w:val="single" w:sz="4" w:space="0" w:color="auto"/>
                    <w:bottom w:val="single" w:sz="4" w:space="0" w:color="auto"/>
                    <w:right w:val="single" w:sz="4" w:space="0" w:color="auto"/>
                  </w:tcBorders>
                  <w:noWrap/>
                  <w:vAlign w:val="center"/>
                </w:tcPr>
                <w:p w14:paraId="67DB3EF1" w14:textId="77777777" w:rsidR="00A044A5" w:rsidRPr="00A044A5" w:rsidRDefault="00A044A5" w:rsidP="00A044A5">
                  <w:pPr>
                    <w:numPr>
                      <w:ilvl w:val="0"/>
                      <w:numId w:val="9"/>
                    </w:numPr>
                    <w:spacing w:after="200" w:line="276" w:lineRule="auto"/>
                    <w:jc w:val="center"/>
                    <w:rPr>
                      <w:rFonts w:ascii="Arial" w:hAnsi="Arial" w:cs="Arial"/>
                    </w:rPr>
                  </w:pPr>
                </w:p>
              </w:tc>
              <w:tc>
                <w:tcPr>
                  <w:tcW w:w="7810" w:type="dxa"/>
                  <w:tcBorders>
                    <w:top w:val="nil"/>
                    <w:left w:val="nil"/>
                    <w:bottom w:val="single" w:sz="4" w:space="0" w:color="auto"/>
                    <w:right w:val="single" w:sz="4" w:space="0" w:color="auto"/>
                  </w:tcBorders>
                  <w:vAlign w:val="center"/>
                </w:tcPr>
                <w:p w14:paraId="610AA03B" w14:textId="77777777" w:rsidR="00A044A5" w:rsidRPr="00A044A5" w:rsidRDefault="00A044A5" w:rsidP="00A044A5">
                  <w:pPr>
                    <w:rPr>
                      <w:rFonts w:ascii="Arial" w:eastAsia="Calibri" w:hAnsi="Arial" w:cs="Arial"/>
                      <w:lang w:eastAsia="en-US"/>
                    </w:rPr>
                  </w:pPr>
                  <w:r w:rsidRPr="00A044A5">
                    <w:rPr>
                      <w:rFonts w:ascii="Calibri" w:eastAsia="Calibri" w:hAnsi="Calibri" w:cs="Calibri"/>
                      <w:sz w:val="22"/>
                      <w:szCs w:val="22"/>
                      <w:shd w:val="clear" w:color="auto" w:fill="FEFFFE"/>
                      <w:lang w:eastAsia="en-US"/>
                    </w:rPr>
                    <w:t xml:space="preserve">Częstotliwość pracy w zakresie minimum 1-2500 </w:t>
                  </w:r>
                  <w:proofErr w:type="spellStart"/>
                  <w:r w:rsidRPr="00A044A5">
                    <w:rPr>
                      <w:rFonts w:ascii="Calibri" w:eastAsia="Calibri" w:hAnsi="Calibri" w:cs="Calibri"/>
                      <w:sz w:val="22"/>
                      <w:szCs w:val="22"/>
                      <w:shd w:val="clear" w:color="auto" w:fill="FEFFFE"/>
                      <w:lang w:eastAsia="en-US"/>
                    </w:rPr>
                    <w:t>Hz</w:t>
                  </w:r>
                  <w:proofErr w:type="spellEnd"/>
                  <w:r w:rsidRPr="00A044A5">
                    <w:rPr>
                      <w:rFonts w:ascii="Calibri" w:eastAsia="Calibri" w:hAnsi="Calibri" w:cs="Calibri"/>
                      <w:sz w:val="22"/>
                      <w:szCs w:val="22"/>
                      <w:shd w:val="clear" w:color="auto" w:fill="FEFFFE"/>
                      <w:lang w:eastAsia="en-US"/>
                    </w:rPr>
                    <w:t>.</w:t>
                  </w:r>
                </w:p>
              </w:tc>
            </w:tr>
            <w:tr w:rsidR="00A044A5" w:rsidRPr="00A044A5" w14:paraId="5B04DBA9" w14:textId="77777777" w:rsidTr="009C145E">
              <w:trPr>
                <w:trHeight w:val="20"/>
                <w:jc w:val="center"/>
              </w:trPr>
              <w:tc>
                <w:tcPr>
                  <w:tcW w:w="481" w:type="dxa"/>
                  <w:tcBorders>
                    <w:top w:val="nil"/>
                    <w:left w:val="single" w:sz="4" w:space="0" w:color="auto"/>
                    <w:bottom w:val="single" w:sz="4" w:space="0" w:color="auto"/>
                    <w:right w:val="single" w:sz="4" w:space="0" w:color="auto"/>
                  </w:tcBorders>
                  <w:noWrap/>
                  <w:vAlign w:val="center"/>
                </w:tcPr>
                <w:p w14:paraId="15262B8D" w14:textId="77777777" w:rsidR="00A044A5" w:rsidRPr="00A044A5" w:rsidRDefault="00A044A5" w:rsidP="00A044A5">
                  <w:pPr>
                    <w:numPr>
                      <w:ilvl w:val="0"/>
                      <w:numId w:val="9"/>
                    </w:numPr>
                    <w:spacing w:after="200" w:line="276" w:lineRule="auto"/>
                    <w:jc w:val="center"/>
                    <w:rPr>
                      <w:rFonts w:ascii="Arial" w:hAnsi="Arial" w:cs="Arial"/>
                    </w:rPr>
                  </w:pPr>
                </w:p>
              </w:tc>
              <w:tc>
                <w:tcPr>
                  <w:tcW w:w="7810" w:type="dxa"/>
                  <w:tcBorders>
                    <w:top w:val="nil"/>
                    <w:left w:val="nil"/>
                    <w:bottom w:val="single" w:sz="4" w:space="0" w:color="auto"/>
                    <w:right w:val="single" w:sz="4" w:space="0" w:color="auto"/>
                  </w:tcBorders>
                  <w:vAlign w:val="center"/>
                </w:tcPr>
                <w:p w14:paraId="74617CFD" w14:textId="77777777" w:rsidR="00A044A5" w:rsidRPr="00A044A5" w:rsidRDefault="00A044A5" w:rsidP="00A044A5">
                  <w:pPr>
                    <w:rPr>
                      <w:rFonts w:ascii="Arial" w:eastAsia="Calibri" w:hAnsi="Arial" w:cs="Arial"/>
                      <w:lang w:eastAsia="en-US"/>
                    </w:rPr>
                  </w:pPr>
                  <w:r w:rsidRPr="00A044A5">
                    <w:rPr>
                      <w:rFonts w:ascii="Calibri" w:eastAsia="Calibri" w:hAnsi="Calibri" w:cs="Calibri"/>
                      <w:sz w:val="22"/>
                      <w:szCs w:val="22"/>
                      <w:shd w:val="clear" w:color="auto" w:fill="FEFFFE"/>
                      <w:lang w:eastAsia="en-US"/>
                    </w:rPr>
                    <w:t xml:space="preserve">Minimalny czas trwania impulsu ≤ 50 </w:t>
                  </w:r>
                  <w:proofErr w:type="spellStart"/>
                  <w:r w:rsidRPr="00A044A5">
                    <w:rPr>
                      <w:rFonts w:ascii="Calibri" w:eastAsia="Calibri" w:hAnsi="Calibri" w:cs="Calibri"/>
                      <w:sz w:val="22"/>
                      <w:szCs w:val="22"/>
                      <w:shd w:val="clear" w:color="auto" w:fill="FEFFFE"/>
                      <w:lang w:eastAsia="en-US"/>
                    </w:rPr>
                    <w:t>μs</w:t>
                  </w:r>
                  <w:proofErr w:type="spellEnd"/>
                </w:p>
              </w:tc>
            </w:tr>
            <w:tr w:rsidR="00A044A5" w:rsidRPr="00A044A5" w14:paraId="03C5EE60" w14:textId="77777777" w:rsidTr="009C145E">
              <w:trPr>
                <w:trHeight w:val="20"/>
                <w:jc w:val="center"/>
              </w:trPr>
              <w:tc>
                <w:tcPr>
                  <w:tcW w:w="481" w:type="dxa"/>
                  <w:tcBorders>
                    <w:top w:val="nil"/>
                    <w:left w:val="single" w:sz="4" w:space="0" w:color="auto"/>
                    <w:bottom w:val="single" w:sz="4" w:space="0" w:color="auto"/>
                    <w:right w:val="single" w:sz="4" w:space="0" w:color="auto"/>
                  </w:tcBorders>
                  <w:noWrap/>
                  <w:vAlign w:val="center"/>
                </w:tcPr>
                <w:p w14:paraId="646BD602" w14:textId="77777777" w:rsidR="00A044A5" w:rsidRPr="00A044A5" w:rsidRDefault="00A044A5" w:rsidP="00A044A5">
                  <w:pPr>
                    <w:numPr>
                      <w:ilvl w:val="0"/>
                      <w:numId w:val="9"/>
                    </w:numPr>
                    <w:spacing w:after="200" w:line="276" w:lineRule="auto"/>
                    <w:jc w:val="center"/>
                    <w:rPr>
                      <w:rFonts w:ascii="Arial" w:hAnsi="Arial" w:cs="Arial"/>
                    </w:rPr>
                  </w:pPr>
                </w:p>
              </w:tc>
              <w:tc>
                <w:tcPr>
                  <w:tcW w:w="7810" w:type="dxa"/>
                  <w:tcBorders>
                    <w:top w:val="nil"/>
                    <w:left w:val="nil"/>
                    <w:bottom w:val="single" w:sz="4" w:space="0" w:color="auto"/>
                    <w:right w:val="single" w:sz="4" w:space="0" w:color="auto"/>
                  </w:tcBorders>
                  <w:vAlign w:val="center"/>
                </w:tcPr>
                <w:p w14:paraId="17FDEEFC" w14:textId="77777777" w:rsidR="00A044A5" w:rsidRPr="00A044A5" w:rsidRDefault="00A044A5" w:rsidP="00A044A5">
                  <w:pPr>
                    <w:rPr>
                      <w:rFonts w:ascii="Arial" w:eastAsia="Calibri" w:hAnsi="Arial" w:cs="Arial"/>
                      <w:lang w:eastAsia="en-US"/>
                    </w:rPr>
                  </w:pPr>
                  <w:r w:rsidRPr="00A044A5">
                    <w:rPr>
                      <w:rFonts w:ascii="Calibri" w:eastAsia="Calibri" w:hAnsi="Calibri" w:cs="Calibri"/>
                      <w:sz w:val="22"/>
                      <w:szCs w:val="22"/>
                      <w:shd w:val="clear" w:color="auto" w:fill="FEFFFE"/>
                      <w:lang w:eastAsia="en-US"/>
                    </w:rPr>
                    <w:t xml:space="preserve">Tryb pracy lasera impulsowy lub fala ciągła </w:t>
                  </w:r>
                </w:p>
              </w:tc>
            </w:tr>
            <w:tr w:rsidR="00A044A5" w:rsidRPr="00A044A5" w14:paraId="6987305D" w14:textId="77777777" w:rsidTr="009C145E">
              <w:trPr>
                <w:trHeight w:val="20"/>
                <w:jc w:val="center"/>
              </w:trPr>
              <w:tc>
                <w:tcPr>
                  <w:tcW w:w="481" w:type="dxa"/>
                  <w:tcBorders>
                    <w:top w:val="nil"/>
                    <w:left w:val="single" w:sz="4" w:space="0" w:color="auto"/>
                    <w:bottom w:val="single" w:sz="4" w:space="0" w:color="auto"/>
                    <w:right w:val="single" w:sz="4" w:space="0" w:color="auto"/>
                  </w:tcBorders>
                  <w:noWrap/>
                  <w:vAlign w:val="center"/>
                </w:tcPr>
                <w:p w14:paraId="5B568E86" w14:textId="77777777" w:rsidR="00A044A5" w:rsidRPr="00A044A5" w:rsidRDefault="00A044A5" w:rsidP="00A044A5">
                  <w:pPr>
                    <w:numPr>
                      <w:ilvl w:val="0"/>
                      <w:numId w:val="9"/>
                    </w:numPr>
                    <w:spacing w:after="200" w:line="276" w:lineRule="auto"/>
                    <w:jc w:val="center"/>
                    <w:rPr>
                      <w:rFonts w:ascii="Arial" w:hAnsi="Arial" w:cs="Arial"/>
                    </w:rPr>
                  </w:pPr>
                </w:p>
              </w:tc>
              <w:tc>
                <w:tcPr>
                  <w:tcW w:w="7810" w:type="dxa"/>
                  <w:tcBorders>
                    <w:top w:val="nil"/>
                    <w:left w:val="nil"/>
                    <w:bottom w:val="single" w:sz="4" w:space="0" w:color="auto"/>
                    <w:right w:val="single" w:sz="4" w:space="0" w:color="auto"/>
                  </w:tcBorders>
                  <w:vAlign w:val="center"/>
                </w:tcPr>
                <w:p w14:paraId="22A6869E" w14:textId="77777777" w:rsidR="00A044A5" w:rsidRPr="00A044A5" w:rsidRDefault="00A044A5" w:rsidP="00A044A5">
                  <w:pPr>
                    <w:rPr>
                      <w:rFonts w:ascii="Arial" w:eastAsia="Calibri" w:hAnsi="Arial" w:cs="Arial"/>
                      <w:lang w:eastAsia="en-US"/>
                    </w:rPr>
                  </w:pPr>
                  <w:r w:rsidRPr="00A044A5">
                    <w:rPr>
                      <w:rFonts w:ascii="Calibri" w:eastAsia="Calibri" w:hAnsi="Calibri" w:cs="Calibri"/>
                      <w:sz w:val="22"/>
                      <w:szCs w:val="22"/>
                      <w:shd w:val="clear" w:color="auto" w:fill="FEFFFE"/>
                      <w:lang w:eastAsia="en-US"/>
                    </w:rPr>
                    <w:t xml:space="preserve">Energia pojedynczego impulsu w zakresie minimum 0.02-6 </w:t>
                  </w:r>
                  <w:proofErr w:type="spellStart"/>
                  <w:r w:rsidRPr="00A044A5">
                    <w:rPr>
                      <w:rFonts w:ascii="Calibri" w:eastAsia="Calibri" w:hAnsi="Calibri" w:cs="Calibri"/>
                      <w:sz w:val="22"/>
                      <w:szCs w:val="22"/>
                      <w:shd w:val="clear" w:color="auto" w:fill="FEFFFE"/>
                      <w:lang w:eastAsia="en-US"/>
                    </w:rPr>
                    <w:t>Joula</w:t>
                  </w:r>
                  <w:proofErr w:type="spellEnd"/>
                  <w:r w:rsidRPr="00A044A5">
                    <w:rPr>
                      <w:rFonts w:ascii="Calibri" w:eastAsia="Calibri" w:hAnsi="Calibri" w:cs="Calibri"/>
                      <w:sz w:val="22"/>
                      <w:szCs w:val="22"/>
                      <w:shd w:val="clear" w:color="auto" w:fill="FEFFFE"/>
                      <w:lang w:eastAsia="en-US"/>
                    </w:rPr>
                    <w:t>.</w:t>
                  </w:r>
                </w:p>
              </w:tc>
            </w:tr>
            <w:tr w:rsidR="00A044A5" w:rsidRPr="00A044A5" w14:paraId="6E4F909D" w14:textId="77777777" w:rsidTr="009C145E">
              <w:trPr>
                <w:trHeight w:val="20"/>
                <w:jc w:val="center"/>
              </w:trPr>
              <w:tc>
                <w:tcPr>
                  <w:tcW w:w="481" w:type="dxa"/>
                  <w:tcBorders>
                    <w:top w:val="nil"/>
                    <w:left w:val="single" w:sz="4" w:space="0" w:color="auto"/>
                    <w:bottom w:val="single" w:sz="4" w:space="0" w:color="auto"/>
                    <w:right w:val="single" w:sz="4" w:space="0" w:color="auto"/>
                  </w:tcBorders>
                  <w:noWrap/>
                  <w:vAlign w:val="center"/>
                </w:tcPr>
                <w:p w14:paraId="02575F3E" w14:textId="77777777" w:rsidR="00A044A5" w:rsidRPr="00A044A5" w:rsidRDefault="00A044A5" w:rsidP="00A044A5">
                  <w:pPr>
                    <w:numPr>
                      <w:ilvl w:val="0"/>
                      <w:numId w:val="9"/>
                    </w:numPr>
                    <w:spacing w:after="200" w:line="276" w:lineRule="auto"/>
                    <w:jc w:val="center"/>
                    <w:rPr>
                      <w:rFonts w:ascii="Arial" w:hAnsi="Arial" w:cs="Arial"/>
                    </w:rPr>
                  </w:pPr>
                </w:p>
              </w:tc>
              <w:tc>
                <w:tcPr>
                  <w:tcW w:w="7810" w:type="dxa"/>
                  <w:tcBorders>
                    <w:top w:val="nil"/>
                    <w:left w:val="nil"/>
                    <w:bottom w:val="single" w:sz="4" w:space="0" w:color="auto"/>
                    <w:right w:val="single" w:sz="4" w:space="0" w:color="auto"/>
                  </w:tcBorders>
                  <w:vAlign w:val="center"/>
                </w:tcPr>
                <w:p w14:paraId="6CED7FDF" w14:textId="77777777" w:rsidR="00A044A5" w:rsidRPr="00A044A5" w:rsidRDefault="00A044A5" w:rsidP="00A044A5">
                  <w:pPr>
                    <w:rPr>
                      <w:rFonts w:ascii="Arial" w:eastAsia="Calibri" w:hAnsi="Arial" w:cs="Arial"/>
                      <w:lang w:eastAsia="en-US"/>
                    </w:rPr>
                  </w:pPr>
                  <w:r w:rsidRPr="00A044A5">
                    <w:rPr>
                      <w:rFonts w:ascii="Calibri" w:eastAsia="Calibri" w:hAnsi="Calibri" w:cs="Calibri"/>
                      <w:sz w:val="22"/>
                      <w:szCs w:val="22"/>
                      <w:shd w:val="clear" w:color="auto" w:fill="FEFFFE"/>
                      <w:lang w:eastAsia="en-US"/>
                    </w:rPr>
                    <w:t>Wiązka naprowadzająca zielona.</w:t>
                  </w:r>
                </w:p>
              </w:tc>
            </w:tr>
            <w:tr w:rsidR="00A044A5" w:rsidRPr="00A044A5" w14:paraId="1828DD8B" w14:textId="77777777" w:rsidTr="009C145E">
              <w:trPr>
                <w:trHeight w:val="20"/>
                <w:jc w:val="center"/>
              </w:trPr>
              <w:tc>
                <w:tcPr>
                  <w:tcW w:w="481" w:type="dxa"/>
                  <w:tcBorders>
                    <w:top w:val="nil"/>
                    <w:left w:val="single" w:sz="4" w:space="0" w:color="auto"/>
                    <w:bottom w:val="single" w:sz="4" w:space="0" w:color="auto"/>
                    <w:right w:val="single" w:sz="4" w:space="0" w:color="auto"/>
                  </w:tcBorders>
                  <w:noWrap/>
                  <w:vAlign w:val="center"/>
                </w:tcPr>
                <w:p w14:paraId="7D6BB883" w14:textId="77777777" w:rsidR="00A044A5" w:rsidRPr="00A044A5" w:rsidRDefault="00A044A5" w:rsidP="00A044A5">
                  <w:pPr>
                    <w:numPr>
                      <w:ilvl w:val="0"/>
                      <w:numId w:val="9"/>
                    </w:numPr>
                    <w:spacing w:after="200" w:line="276" w:lineRule="auto"/>
                    <w:jc w:val="center"/>
                    <w:rPr>
                      <w:rFonts w:ascii="Arial" w:hAnsi="Arial" w:cs="Arial"/>
                    </w:rPr>
                  </w:pPr>
                </w:p>
              </w:tc>
              <w:tc>
                <w:tcPr>
                  <w:tcW w:w="7810" w:type="dxa"/>
                  <w:tcBorders>
                    <w:top w:val="nil"/>
                    <w:left w:val="nil"/>
                    <w:bottom w:val="single" w:sz="4" w:space="0" w:color="auto"/>
                    <w:right w:val="single" w:sz="4" w:space="0" w:color="auto"/>
                  </w:tcBorders>
                  <w:vAlign w:val="center"/>
                </w:tcPr>
                <w:p w14:paraId="289285EF" w14:textId="77777777" w:rsidR="00A044A5" w:rsidRPr="00A044A5" w:rsidRDefault="00A044A5" w:rsidP="00A044A5">
                  <w:pPr>
                    <w:rPr>
                      <w:rFonts w:ascii="Arial" w:eastAsia="Calibri" w:hAnsi="Arial" w:cs="Arial"/>
                      <w:lang w:eastAsia="en-US"/>
                    </w:rPr>
                  </w:pPr>
                  <w:r w:rsidRPr="00A044A5">
                    <w:rPr>
                      <w:rFonts w:ascii="Calibri" w:eastAsia="Calibri" w:hAnsi="Calibri" w:cs="Calibri"/>
                      <w:sz w:val="22"/>
                      <w:szCs w:val="22"/>
                      <w:shd w:val="clear" w:color="auto" w:fill="FEFFFE"/>
                      <w:lang w:eastAsia="en-US"/>
                    </w:rPr>
                    <w:t>Laser aktywowany za pomocą przycisku nożnego.</w:t>
                  </w:r>
                </w:p>
              </w:tc>
            </w:tr>
            <w:tr w:rsidR="00A044A5" w:rsidRPr="00A044A5" w14:paraId="0ADF047D" w14:textId="77777777" w:rsidTr="009C145E">
              <w:trPr>
                <w:trHeight w:val="20"/>
                <w:jc w:val="center"/>
              </w:trPr>
              <w:tc>
                <w:tcPr>
                  <w:tcW w:w="481" w:type="dxa"/>
                  <w:tcBorders>
                    <w:top w:val="single" w:sz="4" w:space="0" w:color="auto"/>
                    <w:left w:val="single" w:sz="4" w:space="0" w:color="auto"/>
                    <w:bottom w:val="single" w:sz="4" w:space="0" w:color="auto"/>
                    <w:right w:val="single" w:sz="4" w:space="0" w:color="auto"/>
                  </w:tcBorders>
                  <w:noWrap/>
                  <w:vAlign w:val="center"/>
                </w:tcPr>
                <w:p w14:paraId="72C7EE6A" w14:textId="77777777" w:rsidR="00A044A5" w:rsidRPr="00A044A5" w:rsidRDefault="00A044A5" w:rsidP="00A044A5">
                  <w:pPr>
                    <w:numPr>
                      <w:ilvl w:val="0"/>
                      <w:numId w:val="9"/>
                    </w:numPr>
                    <w:spacing w:after="200" w:line="276" w:lineRule="auto"/>
                    <w:jc w:val="center"/>
                    <w:rPr>
                      <w:rFonts w:ascii="Arial" w:hAnsi="Arial" w:cs="Arial"/>
                    </w:rPr>
                  </w:pPr>
                </w:p>
              </w:tc>
              <w:tc>
                <w:tcPr>
                  <w:tcW w:w="7810" w:type="dxa"/>
                  <w:tcBorders>
                    <w:top w:val="single" w:sz="4" w:space="0" w:color="auto"/>
                    <w:left w:val="nil"/>
                    <w:bottom w:val="single" w:sz="4" w:space="0" w:color="auto"/>
                    <w:right w:val="single" w:sz="4" w:space="0" w:color="auto"/>
                  </w:tcBorders>
                  <w:vAlign w:val="center"/>
                </w:tcPr>
                <w:p w14:paraId="7B125F4D" w14:textId="77777777" w:rsidR="00A044A5" w:rsidRPr="00A044A5" w:rsidRDefault="00A044A5" w:rsidP="00A044A5">
                  <w:pPr>
                    <w:rPr>
                      <w:rFonts w:ascii="Arial" w:eastAsia="Calibri" w:hAnsi="Arial" w:cs="Arial"/>
                      <w:lang w:eastAsia="en-US"/>
                    </w:rPr>
                  </w:pPr>
                  <w:r w:rsidRPr="00A044A5">
                    <w:rPr>
                      <w:rFonts w:ascii="Calibri" w:eastAsia="Calibri" w:hAnsi="Calibri" w:cs="Calibri"/>
                      <w:sz w:val="22"/>
                      <w:szCs w:val="22"/>
                      <w:lang w:eastAsia="en-US"/>
                    </w:rPr>
                    <w:t>Przycisk nożny trzy-funkcyjny</w:t>
                  </w:r>
                </w:p>
              </w:tc>
            </w:tr>
            <w:tr w:rsidR="00A044A5" w:rsidRPr="00A044A5" w14:paraId="2DB012A2" w14:textId="77777777" w:rsidTr="009C145E">
              <w:trPr>
                <w:trHeight w:val="20"/>
                <w:jc w:val="center"/>
              </w:trPr>
              <w:tc>
                <w:tcPr>
                  <w:tcW w:w="481" w:type="dxa"/>
                  <w:tcBorders>
                    <w:top w:val="nil"/>
                    <w:left w:val="single" w:sz="4" w:space="0" w:color="auto"/>
                    <w:bottom w:val="single" w:sz="4" w:space="0" w:color="auto"/>
                    <w:right w:val="single" w:sz="4" w:space="0" w:color="auto"/>
                  </w:tcBorders>
                  <w:noWrap/>
                  <w:vAlign w:val="center"/>
                </w:tcPr>
                <w:p w14:paraId="28BBD819" w14:textId="77777777" w:rsidR="00A044A5" w:rsidRPr="00A044A5" w:rsidRDefault="00A044A5" w:rsidP="00A044A5">
                  <w:pPr>
                    <w:numPr>
                      <w:ilvl w:val="0"/>
                      <w:numId w:val="9"/>
                    </w:numPr>
                    <w:spacing w:after="200" w:line="276" w:lineRule="auto"/>
                    <w:jc w:val="center"/>
                    <w:rPr>
                      <w:rFonts w:ascii="Arial" w:hAnsi="Arial" w:cs="Arial"/>
                    </w:rPr>
                  </w:pPr>
                </w:p>
              </w:tc>
              <w:tc>
                <w:tcPr>
                  <w:tcW w:w="7810" w:type="dxa"/>
                  <w:tcBorders>
                    <w:top w:val="nil"/>
                    <w:left w:val="nil"/>
                    <w:bottom w:val="single" w:sz="4" w:space="0" w:color="auto"/>
                    <w:right w:val="single" w:sz="4" w:space="0" w:color="auto"/>
                  </w:tcBorders>
                  <w:vAlign w:val="center"/>
                </w:tcPr>
                <w:p w14:paraId="495E02C2" w14:textId="77777777" w:rsidR="00A044A5" w:rsidRPr="00A044A5" w:rsidRDefault="00A044A5" w:rsidP="00A044A5">
                  <w:pPr>
                    <w:widowControl w:val="0"/>
                    <w:tabs>
                      <w:tab w:val="center" w:pos="4536"/>
                      <w:tab w:val="right" w:pos="9072"/>
                    </w:tabs>
                    <w:autoSpaceDE w:val="0"/>
                    <w:autoSpaceDN w:val="0"/>
                    <w:adjustRightInd w:val="0"/>
                    <w:spacing w:before="40"/>
                    <w:textAlignment w:val="baseline"/>
                    <w:rPr>
                      <w:rFonts w:ascii="Calibri" w:hAnsi="Calibri" w:cs="Calibri"/>
                      <w:sz w:val="22"/>
                      <w:szCs w:val="22"/>
                      <w:shd w:val="clear" w:color="auto" w:fill="FEFFFE"/>
                    </w:rPr>
                  </w:pPr>
                  <w:r w:rsidRPr="00A044A5">
                    <w:rPr>
                      <w:rFonts w:ascii="Calibri" w:hAnsi="Calibri" w:cs="Calibri"/>
                      <w:sz w:val="22"/>
                      <w:szCs w:val="22"/>
                      <w:shd w:val="clear" w:color="auto" w:fill="FEFFFE"/>
                    </w:rPr>
                    <w:t>Min. dwa różne programy fabryczne do pracy na laserze:</w:t>
                  </w:r>
                </w:p>
                <w:p w14:paraId="369CB7DA" w14:textId="77777777" w:rsidR="00A044A5" w:rsidRPr="00A044A5" w:rsidRDefault="00A044A5" w:rsidP="00A044A5">
                  <w:pPr>
                    <w:widowControl w:val="0"/>
                    <w:numPr>
                      <w:ilvl w:val="0"/>
                      <w:numId w:val="10"/>
                    </w:numPr>
                    <w:tabs>
                      <w:tab w:val="left" w:pos="353"/>
                    </w:tabs>
                    <w:autoSpaceDE w:val="0"/>
                    <w:autoSpaceDN w:val="0"/>
                    <w:adjustRightInd w:val="0"/>
                    <w:spacing w:after="200" w:line="276" w:lineRule="auto"/>
                    <w:ind w:left="353" w:hanging="353"/>
                    <w:rPr>
                      <w:rFonts w:ascii="Calibri" w:hAnsi="Calibri" w:cs="Calibri"/>
                      <w:sz w:val="22"/>
                      <w:szCs w:val="22"/>
                      <w:shd w:val="clear" w:color="auto" w:fill="FEFFFE"/>
                    </w:rPr>
                  </w:pPr>
                  <w:proofErr w:type="spellStart"/>
                  <w:r w:rsidRPr="00A044A5">
                    <w:rPr>
                      <w:rFonts w:ascii="Calibri" w:hAnsi="Calibri" w:cs="Calibri"/>
                      <w:sz w:val="22"/>
                      <w:szCs w:val="22"/>
                      <w:shd w:val="clear" w:color="auto" w:fill="FEFFFE"/>
                    </w:rPr>
                    <w:t>Lithotripsy</w:t>
                  </w:r>
                  <w:proofErr w:type="spellEnd"/>
                </w:p>
                <w:p w14:paraId="3545E4D6" w14:textId="77777777" w:rsidR="00A044A5" w:rsidRPr="00A044A5" w:rsidRDefault="00A044A5" w:rsidP="00A044A5">
                  <w:pPr>
                    <w:widowControl w:val="0"/>
                    <w:numPr>
                      <w:ilvl w:val="0"/>
                      <w:numId w:val="10"/>
                    </w:numPr>
                    <w:tabs>
                      <w:tab w:val="left" w:pos="353"/>
                    </w:tabs>
                    <w:autoSpaceDE w:val="0"/>
                    <w:autoSpaceDN w:val="0"/>
                    <w:adjustRightInd w:val="0"/>
                    <w:spacing w:after="200" w:line="276" w:lineRule="auto"/>
                    <w:ind w:left="353" w:hanging="353"/>
                    <w:rPr>
                      <w:rFonts w:ascii="Calibri" w:hAnsi="Calibri" w:cs="Calibri"/>
                      <w:sz w:val="22"/>
                      <w:szCs w:val="22"/>
                      <w:shd w:val="clear" w:color="auto" w:fill="FEFFFE"/>
                    </w:rPr>
                  </w:pPr>
                  <w:r w:rsidRPr="00A044A5">
                    <w:rPr>
                      <w:rFonts w:ascii="Calibri" w:hAnsi="Calibri" w:cs="Calibri"/>
                      <w:sz w:val="22"/>
                      <w:szCs w:val="22"/>
                      <w:shd w:val="clear" w:color="auto" w:fill="FEFFFE"/>
                    </w:rPr>
                    <w:t>BPH</w:t>
                  </w:r>
                </w:p>
                <w:p w14:paraId="5568B9E3" w14:textId="77777777" w:rsidR="00A044A5" w:rsidRPr="00A044A5" w:rsidRDefault="00A044A5" w:rsidP="00A044A5">
                  <w:pPr>
                    <w:rPr>
                      <w:rFonts w:ascii="Arial" w:eastAsia="Calibri" w:hAnsi="Arial" w:cs="Arial"/>
                      <w:lang w:eastAsia="en-US"/>
                    </w:rPr>
                  </w:pPr>
                  <w:r w:rsidRPr="00A044A5">
                    <w:rPr>
                      <w:rFonts w:ascii="Calibri" w:eastAsia="Calibri" w:hAnsi="Calibri" w:cs="Calibri"/>
                      <w:sz w:val="22"/>
                      <w:szCs w:val="22"/>
                      <w:shd w:val="clear" w:color="auto" w:fill="FEFFFE"/>
                      <w:lang w:eastAsia="en-US"/>
                    </w:rPr>
                    <w:t xml:space="preserve">Programy różniące się od siebie fabrycznie przypisanymi parametrami pozwalającymi na optymalną pracę w przypisanych do poszczególnych programów procedurach oraz obszarach anatomicznych  </w:t>
                  </w:r>
                </w:p>
              </w:tc>
            </w:tr>
            <w:tr w:rsidR="00A044A5" w:rsidRPr="00A044A5" w14:paraId="3D4DBA4D" w14:textId="77777777" w:rsidTr="009C145E">
              <w:trPr>
                <w:trHeight w:val="20"/>
                <w:jc w:val="center"/>
              </w:trPr>
              <w:tc>
                <w:tcPr>
                  <w:tcW w:w="481" w:type="dxa"/>
                  <w:tcBorders>
                    <w:top w:val="nil"/>
                    <w:left w:val="single" w:sz="4" w:space="0" w:color="auto"/>
                    <w:bottom w:val="single" w:sz="4" w:space="0" w:color="auto"/>
                    <w:right w:val="single" w:sz="4" w:space="0" w:color="auto"/>
                  </w:tcBorders>
                  <w:noWrap/>
                  <w:vAlign w:val="center"/>
                </w:tcPr>
                <w:p w14:paraId="56C78A2C" w14:textId="77777777" w:rsidR="00A044A5" w:rsidRPr="00A044A5" w:rsidRDefault="00A044A5" w:rsidP="00A044A5">
                  <w:pPr>
                    <w:numPr>
                      <w:ilvl w:val="0"/>
                      <w:numId w:val="9"/>
                    </w:numPr>
                    <w:spacing w:after="200" w:line="276" w:lineRule="auto"/>
                    <w:jc w:val="center"/>
                    <w:rPr>
                      <w:rFonts w:ascii="Arial" w:hAnsi="Arial" w:cs="Arial"/>
                    </w:rPr>
                  </w:pPr>
                </w:p>
              </w:tc>
              <w:tc>
                <w:tcPr>
                  <w:tcW w:w="7810" w:type="dxa"/>
                  <w:tcBorders>
                    <w:top w:val="nil"/>
                    <w:left w:val="nil"/>
                    <w:bottom w:val="single" w:sz="4" w:space="0" w:color="auto"/>
                    <w:right w:val="single" w:sz="4" w:space="0" w:color="auto"/>
                  </w:tcBorders>
                  <w:vAlign w:val="center"/>
                </w:tcPr>
                <w:p w14:paraId="400C921A" w14:textId="77777777" w:rsidR="00A044A5" w:rsidRPr="00A044A5" w:rsidRDefault="00A044A5" w:rsidP="00A044A5">
                  <w:pPr>
                    <w:rPr>
                      <w:rFonts w:ascii="Arial" w:eastAsia="Calibri" w:hAnsi="Arial" w:cs="Arial"/>
                      <w:lang w:eastAsia="en-US"/>
                    </w:rPr>
                  </w:pPr>
                  <w:r w:rsidRPr="00A044A5">
                    <w:rPr>
                      <w:rFonts w:ascii="Calibri" w:eastAsia="Calibri" w:hAnsi="Calibri" w:cs="Calibri"/>
                      <w:sz w:val="22"/>
                      <w:szCs w:val="22"/>
                      <w:shd w:val="clear" w:color="auto" w:fill="FEFFFE"/>
                      <w:lang w:eastAsia="en-US"/>
                    </w:rPr>
                    <w:t>Możliwość modyfikowania długości trwania impulsu w minimum 6 różnych stopniach całkowicie niezależnie od zmian innych parametrów takich jak energia, częstotliwość czy moc szczytowa impulsu.</w:t>
                  </w:r>
                </w:p>
              </w:tc>
            </w:tr>
            <w:tr w:rsidR="00A044A5" w:rsidRPr="00A044A5" w14:paraId="0D7F897A" w14:textId="77777777" w:rsidTr="009C145E">
              <w:trPr>
                <w:trHeight w:val="20"/>
                <w:jc w:val="center"/>
              </w:trPr>
              <w:tc>
                <w:tcPr>
                  <w:tcW w:w="481" w:type="dxa"/>
                  <w:tcBorders>
                    <w:top w:val="nil"/>
                    <w:left w:val="single" w:sz="4" w:space="0" w:color="auto"/>
                    <w:bottom w:val="single" w:sz="4" w:space="0" w:color="auto"/>
                    <w:right w:val="single" w:sz="4" w:space="0" w:color="auto"/>
                  </w:tcBorders>
                  <w:noWrap/>
                  <w:vAlign w:val="center"/>
                </w:tcPr>
                <w:p w14:paraId="69F0E10E" w14:textId="77777777" w:rsidR="00A044A5" w:rsidRPr="00A044A5" w:rsidRDefault="00A044A5" w:rsidP="00A044A5">
                  <w:pPr>
                    <w:numPr>
                      <w:ilvl w:val="0"/>
                      <w:numId w:val="9"/>
                    </w:numPr>
                    <w:spacing w:after="200" w:line="276" w:lineRule="auto"/>
                    <w:jc w:val="center"/>
                    <w:rPr>
                      <w:rFonts w:ascii="Arial" w:hAnsi="Arial" w:cs="Arial"/>
                    </w:rPr>
                  </w:pPr>
                </w:p>
              </w:tc>
              <w:tc>
                <w:tcPr>
                  <w:tcW w:w="7810" w:type="dxa"/>
                  <w:tcBorders>
                    <w:top w:val="nil"/>
                    <w:left w:val="nil"/>
                    <w:bottom w:val="single" w:sz="4" w:space="0" w:color="auto"/>
                    <w:right w:val="single" w:sz="4" w:space="0" w:color="auto"/>
                  </w:tcBorders>
                  <w:vAlign w:val="center"/>
                </w:tcPr>
                <w:p w14:paraId="58F6C20E" w14:textId="77777777" w:rsidR="00A044A5" w:rsidRPr="00A044A5" w:rsidRDefault="00A044A5" w:rsidP="00A044A5">
                  <w:pPr>
                    <w:rPr>
                      <w:rFonts w:ascii="Calibri" w:eastAsia="Calibri" w:hAnsi="Calibri" w:cs="Calibri"/>
                      <w:sz w:val="22"/>
                      <w:szCs w:val="22"/>
                      <w:shd w:val="clear" w:color="auto" w:fill="FEFFFE"/>
                      <w:lang w:eastAsia="en-US"/>
                    </w:rPr>
                  </w:pPr>
                  <w:r w:rsidRPr="00A044A5">
                    <w:rPr>
                      <w:rFonts w:ascii="Calibri" w:eastAsia="Calibri" w:hAnsi="Calibri" w:cs="Calibri"/>
                      <w:sz w:val="22"/>
                      <w:szCs w:val="22"/>
                      <w:shd w:val="clear" w:color="auto" w:fill="FEFFFE"/>
                      <w:lang w:eastAsia="en-US"/>
                    </w:rPr>
                    <w:t>Modyfikacja stopni długości trwania impulsu realizowana poprzez dedykowane, czytelnie stopniowane obszary na ekranie głównym lasera dla każdego z dwóch sterowników nożnych niezależne od obszarów zmiany innych parametrów pracy lasera.</w:t>
                  </w:r>
                </w:p>
              </w:tc>
            </w:tr>
            <w:tr w:rsidR="00A044A5" w:rsidRPr="00A044A5" w14:paraId="6A24822D" w14:textId="77777777" w:rsidTr="009C145E">
              <w:trPr>
                <w:trHeight w:val="20"/>
                <w:jc w:val="center"/>
              </w:trPr>
              <w:tc>
                <w:tcPr>
                  <w:tcW w:w="481" w:type="dxa"/>
                  <w:tcBorders>
                    <w:top w:val="nil"/>
                    <w:left w:val="single" w:sz="4" w:space="0" w:color="auto"/>
                    <w:bottom w:val="single" w:sz="4" w:space="0" w:color="auto"/>
                    <w:right w:val="single" w:sz="4" w:space="0" w:color="auto"/>
                  </w:tcBorders>
                  <w:noWrap/>
                  <w:vAlign w:val="center"/>
                </w:tcPr>
                <w:p w14:paraId="70C9C07E" w14:textId="77777777" w:rsidR="00A044A5" w:rsidRPr="00A044A5" w:rsidRDefault="00A044A5" w:rsidP="00A044A5">
                  <w:pPr>
                    <w:numPr>
                      <w:ilvl w:val="0"/>
                      <w:numId w:val="9"/>
                    </w:numPr>
                    <w:spacing w:after="200" w:line="276" w:lineRule="auto"/>
                    <w:jc w:val="center"/>
                    <w:rPr>
                      <w:rFonts w:ascii="Arial" w:hAnsi="Arial" w:cs="Arial"/>
                    </w:rPr>
                  </w:pPr>
                </w:p>
              </w:tc>
              <w:tc>
                <w:tcPr>
                  <w:tcW w:w="7810" w:type="dxa"/>
                  <w:tcBorders>
                    <w:top w:val="nil"/>
                    <w:left w:val="nil"/>
                    <w:bottom w:val="single" w:sz="4" w:space="0" w:color="auto"/>
                    <w:right w:val="single" w:sz="4" w:space="0" w:color="auto"/>
                  </w:tcBorders>
                  <w:vAlign w:val="center"/>
                </w:tcPr>
                <w:p w14:paraId="06EAA44D" w14:textId="77777777" w:rsidR="00A044A5" w:rsidRPr="00A044A5" w:rsidRDefault="00A044A5" w:rsidP="00A044A5">
                  <w:pPr>
                    <w:widowControl w:val="0"/>
                    <w:tabs>
                      <w:tab w:val="center" w:pos="4536"/>
                      <w:tab w:val="right" w:pos="9072"/>
                    </w:tabs>
                    <w:autoSpaceDE w:val="0"/>
                    <w:autoSpaceDN w:val="0"/>
                    <w:adjustRightInd w:val="0"/>
                    <w:spacing w:before="40"/>
                    <w:ind w:left="79"/>
                    <w:textAlignment w:val="baseline"/>
                    <w:rPr>
                      <w:rFonts w:ascii="Calibri" w:hAnsi="Calibri" w:cs="Calibri"/>
                      <w:sz w:val="22"/>
                      <w:szCs w:val="22"/>
                      <w:shd w:val="clear" w:color="auto" w:fill="FEFFFE"/>
                    </w:rPr>
                  </w:pPr>
                  <w:r w:rsidRPr="00A044A5">
                    <w:rPr>
                      <w:rFonts w:ascii="Calibri" w:hAnsi="Calibri" w:cs="Calibri"/>
                      <w:sz w:val="22"/>
                      <w:szCs w:val="22"/>
                      <w:shd w:val="clear" w:color="auto" w:fill="FEFFFE"/>
                    </w:rPr>
                    <w:t xml:space="preserve">Laser podczas pracy powinien wyświetlać na ekranie dotykowym minimum  parametry: </w:t>
                  </w:r>
                </w:p>
                <w:p w14:paraId="72ADE1A1" w14:textId="77777777" w:rsidR="00A044A5" w:rsidRPr="00A044A5" w:rsidRDefault="00A044A5" w:rsidP="00A044A5">
                  <w:pPr>
                    <w:widowControl w:val="0"/>
                    <w:numPr>
                      <w:ilvl w:val="0"/>
                      <w:numId w:val="11"/>
                    </w:numPr>
                    <w:autoSpaceDE w:val="0"/>
                    <w:autoSpaceDN w:val="0"/>
                    <w:adjustRightInd w:val="0"/>
                    <w:spacing w:after="200" w:line="276" w:lineRule="auto"/>
                    <w:ind w:left="352" w:hanging="284"/>
                    <w:rPr>
                      <w:rFonts w:ascii="Calibri" w:hAnsi="Calibri" w:cs="Calibri"/>
                      <w:sz w:val="22"/>
                      <w:szCs w:val="22"/>
                      <w:shd w:val="clear" w:color="auto" w:fill="FEFFFE"/>
                    </w:rPr>
                  </w:pPr>
                  <w:r w:rsidRPr="00A044A5">
                    <w:rPr>
                      <w:rFonts w:ascii="Calibri" w:hAnsi="Calibri" w:cs="Calibri"/>
                      <w:sz w:val="22"/>
                      <w:szCs w:val="22"/>
                      <w:shd w:val="clear" w:color="auto" w:fill="FEFFFE"/>
                    </w:rPr>
                    <w:t xml:space="preserve">tryb pracy, </w:t>
                  </w:r>
                </w:p>
                <w:p w14:paraId="13B5DE85" w14:textId="77777777" w:rsidR="00A044A5" w:rsidRPr="00A044A5" w:rsidRDefault="00A044A5" w:rsidP="00A044A5">
                  <w:pPr>
                    <w:widowControl w:val="0"/>
                    <w:numPr>
                      <w:ilvl w:val="0"/>
                      <w:numId w:val="11"/>
                    </w:numPr>
                    <w:autoSpaceDE w:val="0"/>
                    <w:autoSpaceDN w:val="0"/>
                    <w:adjustRightInd w:val="0"/>
                    <w:spacing w:after="200" w:line="276" w:lineRule="auto"/>
                    <w:ind w:left="352" w:hanging="284"/>
                    <w:rPr>
                      <w:rFonts w:ascii="Calibri" w:hAnsi="Calibri" w:cs="Calibri"/>
                      <w:sz w:val="22"/>
                      <w:szCs w:val="22"/>
                      <w:shd w:val="clear" w:color="auto" w:fill="FEFFFE"/>
                    </w:rPr>
                  </w:pPr>
                  <w:r w:rsidRPr="00A044A5">
                    <w:rPr>
                      <w:rFonts w:ascii="Calibri" w:hAnsi="Calibri" w:cs="Calibri"/>
                      <w:sz w:val="22"/>
                      <w:szCs w:val="22"/>
                      <w:shd w:val="clear" w:color="auto" w:fill="FEFFFE"/>
                    </w:rPr>
                    <w:t>ustawienia długości impulsu,</w:t>
                  </w:r>
                </w:p>
                <w:p w14:paraId="43263FB3" w14:textId="77777777" w:rsidR="00A044A5" w:rsidRPr="00A044A5" w:rsidRDefault="00A044A5" w:rsidP="00A044A5">
                  <w:pPr>
                    <w:widowControl w:val="0"/>
                    <w:numPr>
                      <w:ilvl w:val="0"/>
                      <w:numId w:val="11"/>
                    </w:numPr>
                    <w:autoSpaceDE w:val="0"/>
                    <w:autoSpaceDN w:val="0"/>
                    <w:adjustRightInd w:val="0"/>
                    <w:spacing w:after="200" w:line="276" w:lineRule="auto"/>
                    <w:ind w:left="352" w:hanging="284"/>
                    <w:rPr>
                      <w:rFonts w:ascii="Calibri" w:hAnsi="Calibri" w:cs="Calibri"/>
                      <w:sz w:val="22"/>
                      <w:szCs w:val="22"/>
                      <w:shd w:val="clear" w:color="auto" w:fill="FEFFFE"/>
                    </w:rPr>
                  </w:pPr>
                  <w:r w:rsidRPr="00A044A5">
                    <w:rPr>
                      <w:rFonts w:ascii="Calibri" w:hAnsi="Calibri" w:cs="Calibri"/>
                      <w:sz w:val="22"/>
                      <w:szCs w:val="22"/>
                      <w:shd w:val="clear" w:color="auto" w:fill="FEFFFE"/>
                    </w:rPr>
                    <w:lastRenderedPageBreak/>
                    <w:t>grubość podłączonego włókna,</w:t>
                  </w:r>
                </w:p>
                <w:p w14:paraId="2D669663" w14:textId="77777777" w:rsidR="00A044A5" w:rsidRPr="00A044A5" w:rsidRDefault="00A044A5" w:rsidP="00A044A5">
                  <w:pPr>
                    <w:widowControl w:val="0"/>
                    <w:numPr>
                      <w:ilvl w:val="0"/>
                      <w:numId w:val="11"/>
                    </w:numPr>
                    <w:autoSpaceDE w:val="0"/>
                    <w:autoSpaceDN w:val="0"/>
                    <w:adjustRightInd w:val="0"/>
                    <w:spacing w:after="200" w:line="276" w:lineRule="auto"/>
                    <w:ind w:left="352" w:hanging="284"/>
                    <w:rPr>
                      <w:rFonts w:ascii="Calibri" w:hAnsi="Calibri" w:cs="Calibri"/>
                      <w:sz w:val="22"/>
                      <w:szCs w:val="22"/>
                      <w:shd w:val="clear" w:color="auto" w:fill="FEFFFE"/>
                    </w:rPr>
                  </w:pPr>
                  <w:r w:rsidRPr="00A044A5">
                    <w:rPr>
                      <w:rFonts w:ascii="Calibri" w:hAnsi="Calibri" w:cs="Calibri"/>
                      <w:sz w:val="22"/>
                      <w:szCs w:val="22"/>
                      <w:shd w:val="clear" w:color="auto" w:fill="FEFFFE"/>
                    </w:rPr>
                    <w:t>częstotliwość pracy,</w:t>
                  </w:r>
                </w:p>
                <w:p w14:paraId="53A41E11" w14:textId="77777777" w:rsidR="00A044A5" w:rsidRPr="00A044A5" w:rsidRDefault="00A044A5" w:rsidP="00A044A5">
                  <w:pPr>
                    <w:widowControl w:val="0"/>
                    <w:numPr>
                      <w:ilvl w:val="0"/>
                      <w:numId w:val="11"/>
                    </w:numPr>
                    <w:autoSpaceDE w:val="0"/>
                    <w:autoSpaceDN w:val="0"/>
                    <w:adjustRightInd w:val="0"/>
                    <w:spacing w:after="200" w:line="276" w:lineRule="auto"/>
                    <w:ind w:left="352" w:hanging="284"/>
                    <w:rPr>
                      <w:rFonts w:ascii="Calibri" w:hAnsi="Calibri" w:cs="Calibri"/>
                      <w:sz w:val="22"/>
                      <w:szCs w:val="22"/>
                      <w:shd w:val="clear" w:color="auto" w:fill="FEFFFE"/>
                    </w:rPr>
                  </w:pPr>
                  <w:r w:rsidRPr="00A044A5">
                    <w:rPr>
                      <w:rFonts w:ascii="Calibri" w:hAnsi="Calibri" w:cs="Calibri"/>
                      <w:sz w:val="22"/>
                      <w:szCs w:val="22"/>
                      <w:shd w:val="clear" w:color="auto" w:fill="FEFFFE"/>
                    </w:rPr>
                    <w:t>energię impulsu,</w:t>
                  </w:r>
                </w:p>
                <w:p w14:paraId="5A2264AA" w14:textId="77777777" w:rsidR="00A044A5" w:rsidRPr="00A044A5" w:rsidRDefault="00A044A5" w:rsidP="00A044A5">
                  <w:pPr>
                    <w:widowControl w:val="0"/>
                    <w:numPr>
                      <w:ilvl w:val="0"/>
                      <w:numId w:val="11"/>
                    </w:numPr>
                    <w:autoSpaceDE w:val="0"/>
                    <w:autoSpaceDN w:val="0"/>
                    <w:adjustRightInd w:val="0"/>
                    <w:spacing w:after="200" w:line="276" w:lineRule="auto"/>
                    <w:ind w:left="352" w:hanging="284"/>
                    <w:rPr>
                      <w:rFonts w:ascii="Calibri" w:hAnsi="Calibri" w:cs="Calibri"/>
                      <w:sz w:val="22"/>
                      <w:szCs w:val="22"/>
                      <w:shd w:val="clear" w:color="auto" w:fill="FEFFFE"/>
                    </w:rPr>
                  </w:pPr>
                  <w:r w:rsidRPr="00A044A5">
                    <w:rPr>
                      <w:rFonts w:ascii="Calibri" w:hAnsi="Calibri" w:cs="Calibri"/>
                      <w:sz w:val="22"/>
                      <w:szCs w:val="22"/>
                      <w:shd w:val="clear" w:color="auto" w:fill="FEFFFE"/>
                    </w:rPr>
                    <w:t>ustawioną moc,</w:t>
                  </w:r>
                </w:p>
                <w:p w14:paraId="747CBC93" w14:textId="77777777" w:rsidR="00A044A5" w:rsidRPr="00A044A5" w:rsidRDefault="00A044A5" w:rsidP="00A044A5">
                  <w:pPr>
                    <w:widowControl w:val="0"/>
                    <w:numPr>
                      <w:ilvl w:val="0"/>
                      <w:numId w:val="11"/>
                    </w:numPr>
                    <w:autoSpaceDE w:val="0"/>
                    <w:autoSpaceDN w:val="0"/>
                    <w:adjustRightInd w:val="0"/>
                    <w:spacing w:after="200" w:line="276" w:lineRule="auto"/>
                    <w:ind w:left="352" w:hanging="284"/>
                    <w:rPr>
                      <w:rFonts w:ascii="Calibri" w:hAnsi="Calibri" w:cs="Calibri"/>
                      <w:sz w:val="22"/>
                      <w:szCs w:val="22"/>
                      <w:shd w:val="clear" w:color="auto" w:fill="FEFFFE"/>
                    </w:rPr>
                  </w:pPr>
                  <w:r w:rsidRPr="00A044A5">
                    <w:rPr>
                      <w:rFonts w:ascii="Calibri" w:hAnsi="Calibri" w:cs="Calibri"/>
                      <w:sz w:val="22"/>
                      <w:szCs w:val="22"/>
                      <w:shd w:val="clear" w:color="auto" w:fill="FEFFFE"/>
                    </w:rPr>
                    <w:t>natężenie wiązki pilotującej,</w:t>
                  </w:r>
                </w:p>
                <w:p w14:paraId="705B460A" w14:textId="77777777" w:rsidR="00A044A5" w:rsidRPr="00A044A5" w:rsidRDefault="00A044A5" w:rsidP="00A044A5">
                  <w:pPr>
                    <w:widowControl w:val="0"/>
                    <w:numPr>
                      <w:ilvl w:val="0"/>
                      <w:numId w:val="11"/>
                    </w:numPr>
                    <w:autoSpaceDE w:val="0"/>
                    <w:autoSpaceDN w:val="0"/>
                    <w:adjustRightInd w:val="0"/>
                    <w:spacing w:after="200" w:line="276" w:lineRule="auto"/>
                    <w:ind w:left="352" w:hanging="284"/>
                    <w:rPr>
                      <w:rFonts w:ascii="Arial" w:hAnsi="Arial" w:cs="Arial"/>
                    </w:rPr>
                  </w:pPr>
                  <w:r w:rsidRPr="00A044A5">
                    <w:rPr>
                      <w:rFonts w:ascii="Calibri" w:hAnsi="Calibri" w:cs="Calibri"/>
                      <w:sz w:val="22"/>
                      <w:szCs w:val="22"/>
                      <w:shd w:val="clear" w:color="auto" w:fill="FEFFFE"/>
                    </w:rPr>
                    <w:t>stan lasera,</w:t>
                  </w:r>
                </w:p>
                <w:p w14:paraId="789AEA89" w14:textId="77777777" w:rsidR="00A044A5" w:rsidRPr="00A044A5" w:rsidRDefault="00A044A5" w:rsidP="00A044A5">
                  <w:pPr>
                    <w:widowControl w:val="0"/>
                    <w:numPr>
                      <w:ilvl w:val="0"/>
                      <w:numId w:val="11"/>
                    </w:numPr>
                    <w:autoSpaceDE w:val="0"/>
                    <w:autoSpaceDN w:val="0"/>
                    <w:adjustRightInd w:val="0"/>
                    <w:spacing w:after="200" w:line="276" w:lineRule="auto"/>
                    <w:ind w:left="352" w:hanging="284"/>
                    <w:rPr>
                      <w:rFonts w:ascii="Arial" w:hAnsi="Arial" w:cs="Arial"/>
                    </w:rPr>
                  </w:pPr>
                  <w:r w:rsidRPr="00A044A5">
                    <w:rPr>
                      <w:rFonts w:cs="Calibri"/>
                      <w:sz w:val="22"/>
                      <w:szCs w:val="22"/>
                      <w:shd w:val="clear" w:color="auto" w:fill="FEFFFE"/>
                    </w:rPr>
                    <w:t>czas i ilość emitowanej energii</w:t>
                  </w:r>
                </w:p>
              </w:tc>
            </w:tr>
            <w:tr w:rsidR="00A044A5" w:rsidRPr="00A044A5" w14:paraId="702F4A44" w14:textId="77777777" w:rsidTr="009C145E">
              <w:trPr>
                <w:trHeight w:val="20"/>
                <w:jc w:val="center"/>
              </w:trPr>
              <w:tc>
                <w:tcPr>
                  <w:tcW w:w="481" w:type="dxa"/>
                  <w:tcBorders>
                    <w:top w:val="nil"/>
                    <w:left w:val="single" w:sz="4" w:space="0" w:color="auto"/>
                    <w:bottom w:val="single" w:sz="4" w:space="0" w:color="auto"/>
                    <w:right w:val="single" w:sz="4" w:space="0" w:color="auto"/>
                  </w:tcBorders>
                  <w:noWrap/>
                  <w:vAlign w:val="center"/>
                </w:tcPr>
                <w:p w14:paraId="15A2F4A8" w14:textId="77777777" w:rsidR="00A044A5" w:rsidRPr="00A044A5" w:rsidRDefault="00A044A5" w:rsidP="00A044A5">
                  <w:pPr>
                    <w:numPr>
                      <w:ilvl w:val="0"/>
                      <w:numId w:val="9"/>
                    </w:numPr>
                    <w:spacing w:after="200" w:line="276" w:lineRule="auto"/>
                    <w:jc w:val="center"/>
                    <w:rPr>
                      <w:rFonts w:ascii="Arial" w:hAnsi="Arial" w:cs="Arial"/>
                    </w:rPr>
                  </w:pPr>
                </w:p>
              </w:tc>
              <w:tc>
                <w:tcPr>
                  <w:tcW w:w="7810" w:type="dxa"/>
                  <w:tcBorders>
                    <w:top w:val="nil"/>
                    <w:left w:val="nil"/>
                    <w:bottom w:val="single" w:sz="4" w:space="0" w:color="auto"/>
                    <w:right w:val="single" w:sz="4" w:space="0" w:color="auto"/>
                  </w:tcBorders>
                  <w:vAlign w:val="center"/>
                </w:tcPr>
                <w:p w14:paraId="2790919F" w14:textId="77777777" w:rsidR="00A044A5" w:rsidRPr="00A044A5" w:rsidRDefault="00A044A5" w:rsidP="00A044A5">
                  <w:pPr>
                    <w:rPr>
                      <w:rFonts w:ascii="Arial" w:eastAsia="Calibri" w:hAnsi="Arial" w:cs="Arial"/>
                      <w:lang w:eastAsia="en-US"/>
                    </w:rPr>
                  </w:pPr>
                  <w:r w:rsidRPr="00A044A5">
                    <w:rPr>
                      <w:rFonts w:ascii="Calibri" w:eastAsia="Calibri" w:hAnsi="Calibri" w:cs="Calibri"/>
                      <w:sz w:val="22"/>
                      <w:szCs w:val="22"/>
                      <w:shd w:val="clear" w:color="auto" w:fill="FEFFFE"/>
                      <w:lang w:eastAsia="en-US"/>
                    </w:rPr>
                    <w:t>Laser wyposażony w system automatycznego wykrywania włókna laserowego</w:t>
                  </w:r>
                </w:p>
              </w:tc>
            </w:tr>
            <w:tr w:rsidR="00A044A5" w:rsidRPr="00A044A5" w14:paraId="1BD40468" w14:textId="77777777" w:rsidTr="009C145E">
              <w:trPr>
                <w:trHeight w:val="20"/>
                <w:jc w:val="center"/>
              </w:trPr>
              <w:tc>
                <w:tcPr>
                  <w:tcW w:w="481" w:type="dxa"/>
                  <w:tcBorders>
                    <w:top w:val="single" w:sz="4" w:space="0" w:color="auto"/>
                    <w:left w:val="single" w:sz="4" w:space="0" w:color="auto"/>
                    <w:bottom w:val="single" w:sz="4" w:space="0" w:color="auto"/>
                    <w:right w:val="single" w:sz="4" w:space="0" w:color="auto"/>
                  </w:tcBorders>
                  <w:noWrap/>
                  <w:vAlign w:val="center"/>
                </w:tcPr>
                <w:p w14:paraId="6140F3CF" w14:textId="77777777" w:rsidR="00A044A5" w:rsidRPr="00A044A5" w:rsidRDefault="00A044A5" w:rsidP="00A044A5">
                  <w:pPr>
                    <w:numPr>
                      <w:ilvl w:val="0"/>
                      <w:numId w:val="9"/>
                    </w:numPr>
                    <w:spacing w:after="200" w:line="276" w:lineRule="auto"/>
                    <w:jc w:val="center"/>
                    <w:rPr>
                      <w:rFonts w:ascii="Arial" w:hAnsi="Arial" w:cs="Arial"/>
                    </w:rPr>
                  </w:pPr>
                </w:p>
              </w:tc>
              <w:tc>
                <w:tcPr>
                  <w:tcW w:w="7810" w:type="dxa"/>
                  <w:tcBorders>
                    <w:top w:val="single" w:sz="4" w:space="0" w:color="auto"/>
                    <w:left w:val="nil"/>
                    <w:bottom w:val="single" w:sz="4" w:space="0" w:color="auto"/>
                    <w:right w:val="single" w:sz="4" w:space="0" w:color="auto"/>
                  </w:tcBorders>
                  <w:vAlign w:val="center"/>
                </w:tcPr>
                <w:p w14:paraId="13D635A0" w14:textId="77777777" w:rsidR="00A044A5" w:rsidRPr="00A044A5" w:rsidRDefault="00A044A5" w:rsidP="00A044A5">
                  <w:pPr>
                    <w:rPr>
                      <w:rFonts w:ascii="Arial" w:eastAsia="Calibri" w:hAnsi="Arial" w:cs="Arial"/>
                      <w:lang w:eastAsia="en-US"/>
                    </w:rPr>
                  </w:pPr>
                  <w:r w:rsidRPr="00A044A5">
                    <w:rPr>
                      <w:rFonts w:ascii="Calibri" w:eastAsia="Calibri" w:hAnsi="Calibri" w:cs="Calibri"/>
                      <w:sz w:val="22"/>
                      <w:szCs w:val="22"/>
                      <w:shd w:val="clear" w:color="auto" w:fill="FEFFFE"/>
                      <w:lang w:eastAsia="en-US"/>
                    </w:rPr>
                    <w:t xml:space="preserve">Soczewka zabezpieczająca, tzw. </w:t>
                  </w:r>
                  <w:proofErr w:type="spellStart"/>
                  <w:r w:rsidRPr="00A044A5">
                    <w:rPr>
                      <w:rFonts w:ascii="Calibri" w:eastAsia="Calibri" w:hAnsi="Calibri" w:cs="Calibri"/>
                      <w:sz w:val="22"/>
                      <w:szCs w:val="22"/>
                      <w:shd w:val="clear" w:color="auto" w:fill="FEFFFE"/>
                      <w:lang w:eastAsia="en-US"/>
                    </w:rPr>
                    <w:t>blast-shield</w:t>
                  </w:r>
                  <w:proofErr w:type="spellEnd"/>
                  <w:r w:rsidRPr="00A044A5">
                    <w:rPr>
                      <w:rFonts w:ascii="Calibri" w:eastAsia="Calibri" w:hAnsi="Calibri" w:cs="Calibri"/>
                      <w:sz w:val="22"/>
                      <w:szCs w:val="22"/>
                      <w:shd w:val="clear" w:color="auto" w:fill="FEFFFE"/>
                      <w:lang w:eastAsia="en-US"/>
                    </w:rPr>
                    <w:t xml:space="preserve"> - łatwy dostęp z możliwością wymiany soczewki przez przeszkolony personel w szpitalu. Wymiana soczewki nie może się wiązać z potrzebą zdejmowania obudowy lasera jak i interwencji serwisu.</w:t>
                  </w:r>
                </w:p>
              </w:tc>
            </w:tr>
            <w:tr w:rsidR="00A044A5" w:rsidRPr="00A044A5" w14:paraId="14665F9E" w14:textId="77777777" w:rsidTr="009C145E">
              <w:trPr>
                <w:trHeight w:val="20"/>
                <w:jc w:val="center"/>
              </w:trPr>
              <w:tc>
                <w:tcPr>
                  <w:tcW w:w="481" w:type="dxa"/>
                  <w:tcBorders>
                    <w:top w:val="single" w:sz="4" w:space="0" w:color="auto"/>
                    <w:left w:val="single" w:sz="4" w:space="0" w:color="auto"/>
                    <w:bottom w:val="single" w:sz="4" w:space="0" w:color="auto"/>
                    <w:right w:val="single" w:sz="4" w:space="0" w:color="auto"/>
                  </w:tcBorders>
                  <w:noWrap/>
                  <w:vAlign w:val="center"/>
                </w:tcPr>
                <w:p w14:paraId="2FB9D5FC" w14:textId="77777777" w:rsidR="00A044A5" w:rsidRPr="00A044A5" w:rsidRDefault="00A044A5" w:rsidP="00A044A5">
                  <w:pPr>
                    <w:numPr>
                      <w:ilvl w:val="0"/>
                      <w:numId w:val="9"/>
                    </w:numPr>
                    <w:spacing w:after="200" w:line="276" w:lineRule="auto"/>
                    <w:jc w:val="center"/>
                    <w:rPr>
                      <w:rFonts w:ascii="Arial" w:hAnsi="Arial" w:cs="Arial"/>
                    </w:rPr>
                  </w:pPr>
                </w:p>
              </w:tc>
              <w:tc>
                <w:tcPr>
                  <w:tcW w:w="7810" w:type="dxa"/>
                  <w:tcBorders>
                    <w:top w:val="single" w:sz="4" w:space="0" w:color="auto"/>
                    <w:left w:val="nil"/>
                    <w:bottom w:val="single" w:sz="4" w:space="0" w:color="auto"/>
                    <w:right w:val="single" w:sz="4" w:space="0" w:color="auto"/>
                  </w:tcBorders>
                  <w:vAlign w:val="center"/>
                </w:tcPr>
                <w:p w14:paraId="0752F3FA" w14:textId="77777777" w:rsidR="00A044A5" w:rsidRPr="00A044A5" w:rsidRDefault="00A044A5" w:rsidP="00A044A5">
                  <w:pPr>
                    <w:rPr>
                      <w:rFonts w:ascii="Arial" w:eastAsia="Calibri" w:hAnsi="Arial" w:cs="Arial"/>
                      <w:lang w:eastAsia="en-US"/>
                    </w:rPr>
                  </w:pPr>
                  <w:r w:rsidRPr="00A044A5">
                    <w:rPr>
                      <w:rFonts w:ascii="Calibri" w:eastAsia="Calibri" w:hAnsi="Calibri" w:cs="Calibri"/>
                      <w:sz w:val="22"/>
                      <w:szCs w:val="22"/>
                      <w:shd w:val="clear" w:color="auto" w:fill="FEFFFE"/>
                      <w:lang w:eastAsia="en-US"/>
                    </w:rPr>
                    <w:t>Zasilanie sieciowe jednofazowe 220-230V, max 1000VA</w:t>
                  </w:r>
                </w:p>
              </w:tc>
            </w:tr>
            <w:tr w:rsidR="00A044A5" w:rsidRPr="00A044A5" w14:paraId="2BFAE23C" w14:textId="77777777" w:rsidTr="009C145E">
              <w:trPr>
                <w:trHeight w:val="20"/>
                <w:jc w:val="center"/>
              </w:trPr>
              <w:tc>
                <w:tcPr>
                  <w:tcW w:w="481" w:type="dxa"/>
                  <w:tcBorders>
                    <w:top w:val="nil"/>
                    <w:left w:val="single" w:sz="4" w:space="0" w:color="auto"/>
                    <w:bottom w:val="single" w:sz="4" w:space="0" w:color="auto"/>
                    <w:right w:val="single" w:sz="4" w:space="0" w:color="auto"/>
                  </w:tcBorders>
                  <w:noWrap/>
                  <w:vAlign w:val="center"/>
                </w:tcPr>
                <w:p w14:paraId="366EE0CE" w14:textId="77777777" w:rsidR="00A044A5" w:rsidRPr="00A044A5" w:rsidRDefault="00A044A5" w:rsidP="00A044A5">
                  <w:pPr>
                    <w:numPr>
                      <w:ilvl w:val="0"/>
                      <w:numId w:val="9"/>
                    </w:numPr>
                    <w:spacing w:after="200" w:line="276" w:lineRule="auto"/>
                    <w:jc w:val="center"/>
                    <w:rPr>
                      <w:rFonts w:ascii="Arial" w:hAnsi="Arial" w:cs="Arial"/>
                    </w:rPr>
                  </w:pPr>
                </w:p>
              </w:tc>
              <w:tc>
                <w:tcPr>
                  <w:tcW w:w="7810" w:type="dxa"/>
                  <w:tcBorders>
                    <w:top w:val="nil"/>
                    <w:left w:val="nil"/>
                    <w:bottom w:val="single" w:sz="4" w:space="0" w:color="auto"/>
                    <w:right w:val="single" w:sz="4" w:space="0" w:color="auto"/>
                  </w:tcBorders>
                  <w:vAlign w:val="center"/>
                </w:tcPr>
                <w:p w14:paraId="56B2FF59" w14:textId="77777777" w:rsidR="00A044A5" w:rsidRPr="00A044A5" w:rsidRDefault="00A044A5" w:rsidP="00A044A5">
                  <w:pPr>
                    <w:rPr>
                      <w:rFonts w:ascii="Arial" w:eastAsia="Calibri" w:hAnsi="Arial" w:cs="Arial"/>
                      <w:lang w:eastAsia="en-US"/>
                    </w:rPr>
                  </w:pPr>
                  <w:r w:rsidRPr="00A044A5">
                    <w:rPr>
                      <w:rFonts w:ascii="Calibri" w:eastAsia="Calibri" w:hAnsi="Calibri" w:cs="Calibri"/>
                      <w:sz w:val="22"/>
                      <w:szCs w:val="22"/>
                      <w:shd w:val="clear" w:color="auto" w:fill="FEFFFE"/>
                      <w:lang w:eastAsia="en-US"/>
                    </w:rPr>
                    <w:t>Swobodna praca urządzenia w temperaturze otoczenia do 30 stopni C</w:t>
                  </w:r>
                </w:p>
              </w:tc>
            </w:tr>
            <w:tr w:rsidR="00A044A5" w:rsidRPr="00A044A5" w14:paraId="5B3CB437" w14:textId="77777777" w:rsidTr="009C145E">
              <w:trPr>
                <w:trHeight w:val="20"/>
                <w:jc w:val="center"/>
              </w:trPr>
              <w:tc>
                <w:tcPr>
                  <w:tcW w:w="481" w:type="dxa"/>
                  <w:tcBorders>
                    <w:top w:val="nil"/>
                    <w:left w:val="single" w:sz="4" w:space="0" w:color="auto"/>
                    <w:bottom w:val="single" w:sz="4" w:space="0" w:color="auto"/>
                    <w:right w:val="single" w:sz="4" w:space="0" w:color="auto"/>
                  </w:tcBorders>
                  <w:noWrap/>
                  <w:vAlign w:val="center"/>
                </w:tcPr>
                <w:p w14:paraId="52C5D6A9" w14:textId="77777777" w:rsidR="00A044A5" w:rsidRPr="00A044A5" w:rsidRDefault="00A044A5" w:rsidP="00A044A5">
                  <w:pPr>
                    <w:numPr>
                      <w:ilvl w:val="0"/>
                      <w:numId w:val="9"/>
                    </w:numPr>
                    <w:spacing w:after="200" w:line="276" w:lineRule="auto"/>
                    <w:jc w:val="center"/>
                    <w:rPr>
                      <w:rFonts w:ascii="Arial" w:hAnsi="Arial" w:cs="Arial"/>
                    </w:rPr>
                  </w:pPr>
                </w:p>
              </w:tc>
              <w:tc>
                <w:tcPr>
                  <w:tcW w:w="7810" w:type="dxa"/>
                  <w:tcBorders>
                    <w:top w:val="nil"/>
                    <w:left w:val="nil"/>
                    <w:bottom w:val="single" w:sz="4" w:space="0" w:color="auto"/>
                    <w:right w:val="single" w:sz="4" w:space="0" w:color="auto"/>
                  </w:tcBorders>
                  <w:vAlign w:val="center"/>
                </w:tcPr>
                <w:p w14:paraId="0AC8FA73" w14:textId="77777777" w:rsidR="00A044A5" w:rsidRPr="00A044A5" w:rsidRDefault="00A044A5" w:rsidP="00A044A5">
                  <w:pPr>
                    <w:rPr>
                      <w:rFonts w:ascii="Arial" w:eastAsia="Calibri" w:hAnsi="Arial" w:cs="Arial"/>
                      <w:lang w:eastAsia="en-US"/>
                    </w:rPr>
                  </w:pPr>
                  <w:r w:rsidRPr="00A044A5">
                    <w:rPr>
                      <w:rFonts w:ascii="Calibri" w:eastAsia="Calibri" w:hAnsi="Calibri" w:cs="Calibri"/>
                      <w:sz w:val="22"/>
                      <w:szCs w:val="22"/>
                      <w:shd w:val="clear" w:color="auto" w:fill="FEFFFE"/>
                      <w:lang w:eastAsia="en-US"/>
                    </w:rPr>
                    <w:t xml:space="preserve">Głośność pracy urządzenia &lt;70.0 </w:t>
                  </w:r>
                  <w:proofErr w:type="spellStart"/>
                  <w:r w:rsidRPr="00A044A5">
                    <w:rPr>
                      <w:rFonts w:ascii="Calibri" w:eastAsia="Calibri" w:hAnsi="Calibri" w:cs="Calibri"/>
                      <w:sz w:val="22"/>
                      <w:szCs w:val="22"/>
                      <w:shd w:val="clear" w:color="auto" w:fill="FEFFFE"/>
                      <w:lang w:eastAsia="en-US"/>
                    </w:rPr>
                    <w:t>dBA</w:t>
                  </w:r>
                  <w:proofErr w:type="spellEnd"/>
                </w:p>
              </w:tc>
            </w:tr>
            <w:tr w:rsidR="00A044A5" w:rsidRPr="00A044A5" w14:paraId="2C0C4697" w14:textId="77777777" w:rsidTr="009C145E">
              <w:trPr>
                <w:trHeight w:val="20"/>
                <w:jc w:val="center"/>
              </w:trPr>
              <w:tc>
                <w:tcPr>
                  <w:tcW w:w="481" w:type="dxa"/>
                  <w:tcBorders>
                    <w:top w:val="nil"/>
                    <w:left w:val="single" w:sz="4" w:space="0" w:color="auto"/>
                    <w:bottom w:val="single" w:sz="4" w:space="0" w:color="auto"/>
                    <w:right w:val="single" w:sz="4" w:space="0" w:color="auto"/>
                  </w:tcBorders>
                  <w:noWrap/>
                  <w:vAlign w:val="center"/>
                </w:tcPr>
                <w:p w14:paraId="42DA82CA" w14:textId="77777777" w:rsidR="00A044A5" w:rsidRPr="00A044A5" w:rsidRDefault="00A044A5" w:rsidP="00A044A5">
                  <w:pPr>
                    <w:numPr>
                      <w:ilvl w:val="0"/>
                      <w:numId w:val="9"/>
                    </w:numPr>
                    <w:spacing w:after="200" w:line="276" w:lineRule="auto"/>
                    <w:jc w:val="center"/>
                    <w:rPr>
                      <w:rFonts w:ascii="Arial" w:hAnsi="Arial" w:cs="Arial"/>
                    </w:rPr>
                  </w:pPr>
                </w:p>
              </w:tc>
              <w:tc>
                <w:tcPr>
                  <w:tcW w:w="7810" w:type="dxa"/>
                  <w:tcBorders>
                    <w:top w:val="nil"/>
                    <w:left w:val="nil"/>
                    <w:bottom w:val="single" w:sz="4" w:space="0" w:color="auto"/>
                    <w:right w:val="single" w:sz="4" w:space="0" w:color="auto"/>
                  </w:tcBorders>
                  <w:vAlign w:val="center"/>
                </w:tcPr>
                <w:p w14:paraId="53D84CEF" w14:textId="77777777" w:rsidR="00A044A5" w:rsidRPr="00A044A5" w:rsidRDefault="00A044A5" w:rsidP="00A044A5">
                  <w:pPr>
                    <w:rPr>
                      <w:rFonts w:ascii="Arial" w:eastAsia="Calibri" w:hAnsi="Arial" w:cs="Arial"/>
                      <w:lang w:eastAsia="en-US"/>
                    </w:rPr>
                  </w:pPr>
                  <w:r w:rsidRPr="00A044A5">
                    <w:rPr>
                      <w:rFonts w:ascii="Calibri" w:eastAsia="Calibri" w:hAnsi="Calibri" w:cs="Calibri"/>
                      <w:sz w:val="22"/>
                      <w:szCs w:val="22"/>
                      <w:shd w:val="clear" w:color="auto" w:fill="FEFFFE"/>
                      <w:lang w:eastAsia="en-US"/>
                    </w:rPr>
                    <w:t xml:space="preserve">Waga urządzenia max. 100kg </w:t>
                  </w:r>
                </w:p>
              </w:tc>
            </w:tr>
            <w:tr w:rsidR="00A044A5" w:rsidRPr="00A044A5" w14:paraId="7C711CB7" w14:textId="77777777" w:rsidTr="009C145E">
              <w:trPr>
                <w:trHeight w:val="20"/>
                <w:jc w:val="center"/>
              </w:trPr>
              <w:tc>
                <w:tcPr>
                  <w:tcW w:w="481" w:type="dxa"/>
                  <w:tcBorders>
                    <w:top w:val="nil"/>
                    <w:left w:val="single" w:sz="4" w:space="0" w:color="auto"/>
                    <w:bottom w:val="single" w:sz="4" w:space="0" w:color="auto"/>
                    <w:right w:val="single" w:sz="4" w:space="0" w:color="auto"/>
                  </w:tcBorders>
                  <w:noWrap/>
                  <w:vAlign w:val="center"/>
                </w:tcPr>
                <w:p w14:paraId="6DFCD98E" w14:textId="77777777" w:rsidR="00A044A5" w:rsidRPr="00A044A5" w:rsidRDefault="00A044A5" w:rsidP="00A044A5">
                  <w:pPr>
                    <w:numPr>
                      <w:ilvl w:val="0"/>
                      <w:numId w:val="9"/>
                    </w:numPr>
                    <w:spacing w:after="200" w:line="276" w:lineRule="auto"/>
                    <w:jc w:val="center"/>
                    <w:rPr>
                      <w:rFonts w:ascii="Arial" w:hAnsi="Arial" w:cs="Arial"/>
                    </w:rPr>
                  </w:pPr>
                </w:p>
              </w:tc>
              <w:tc>
                <w:tcPr>
                  <w:tcW w:w="7810" w:type="dxa"/>
                  <w:tcBorders>
                    <w:top w:val="nil"/>
                    <w:left w:val="nil"/>
                    <w:bottom w:val="single" w:sz="4" w:space="0" w:color="auto"/>
                    <w:right w:val="single" w:sz="4" w:space="0" w:color="auto"/>
                  </w:tcBorders>
                  <w:vAlign w:val="center"/>
                </w:tcPr>
                <w:p w14:paraId="18332076" w14:textId="77777777" w:rsidR="00A044A5" w:rsidRPr="00A044A5" w:rsidRDefault="00A044A5" w:rsidP="00A044A5">
                  <w:pPr>
                    <w:rPr>
                      <w:rFonts w:ascii="Calibri" w:eastAsia="Calibri" w:hAnsi="Calibri" w:cs="Calibri"/>
                      <w:sz w:val="22"/>
                      <w:szCs w:val="22"/>
                      <w:shd w:val="clear" w:color="auto" w:fill="FEFFFE"/>
                      <w:lang w:eastAsia="en-US"/>
                    </w:rPr>
                  </w:pPr>
                  <w:r w:rsidRPr="00A044A5">
                    <w:rPr>
                      <w:rFonts w:ascii="Calibri" w:eastAsia="Calibri" w:hAnsi="Calibri" w:cs="Calibri"/>
                      <w:sz w:val="22"/>
                      <w:szCs w:val="22"/>
                      <w:shd w:val="clear" w:color="auto" w:fill="FEFFFE"/>
                      <w:lang w:eastAsia="en-US"/>
                    </w:rPr>
                    <w:t xml:space="preserve">Powietrzny system chłodzenia systemu laserowego pozwalający na zmniejszenie kosztów eksploatacyjnych  </w:t>
                  </w:r>
                </w:p>
              </w:tc>
            </w:tr>
            <w:tr w:rsidR="00A044A5" w:rsidRPr="00A044A5" w14:paraId="25B30E70" w14:textId="77777777" w:rsidTr="009C145E">
              <w:trPr>
                <w:trHeight w:val="20"/>
                <w:jc w:val="center"/>
              </w:trPr>
              <w:tc>
                <w:tcPr>
                  <w:tcW w:w="481" w:type="dxa"/>
                  <w:tcBorders>
                    <w:top w:val="nil"/>
                    <w:left w:val="single" w:sz="4" w:space="0" w:color="auto"/>
                    <w:bottom w:val="single" w:sz="4" w:space="0" w:color="auto"/>
                    <w:right w:val="single" w:sz="4" w:space="0" w:color="auto"/>
                  </w:tcBorders>
                  <w:noWrap/>
                  <w:vAlign w:val="center"/>
                </w:tcPr>
                <w:p w14:paraId="1A678E1F" w14:textId="77777777" w:rsidR="00A044A5" w:rsidRPr="00A044A5" w:rsidRDefault="00A044A5" w:rsidP="00A044A5">
                  <w:pPr>
                    <w:numPr>
                      <w:ilvl w:val="0"/>
                      <w:numId w:val="9"/>
                    </w:numPr>
                    <w:spacing w:after="200" w:line="276" w:lineRule="auto"/>
                    <w:jc w:val="center"/>
                    <w:rPr>
                      <w:rFonts w:ascii="Arial" w:hAnsi="Arial" w:cs="Arial"/>
                    </w:rPr>
                  </w:pPr>
                </w:p>
              </w:tc>
              <w:tc>
                <w:tcPr>
                  <w:tcW w:w="7810" w:type="dxa"/>
                  <w:tcBorders>
                    <w:top w:val="nil"/>
                    <w:left w:val="nil"/>
                    <w:bottom w:val="single" w:sz="4" w:space="0" w:color="auto"/>
                    <w:right w:val="single" w:sz="4" w:space="0" w:color="auto"/>
                  </w:tcBorders>
                  <w:vAlign w:val="center"/>
                </w:tcPr>
                <w:p w14:paraId="11C3F5A2" w14:textId="77777777" w:rsidR="00A044A5" w:rsidRPr="00A044A5" w:rsidRDefault="00A044A5" w:rsidP="00A044A5">
                  <w:pPr>
                    <w:rPr>
                      <w:rFonts w:ascii="Arial" w:eastAsia="Calibri" w:hAnsi="Arial" w:cs="Arial"/>
                      <w:lang w:eastAsia="en-US"/>
                    </w:rPr>
                  </w:pPr>
                  <w:r w:rsidRPr="00A044A5">
                    <w:rPr>
                      <w:rFonts w:ascii="Calibri" w:eastAsia="Calibri" w:hAnsi="Calibri" w:cs="Calibri"/>
                      <w:sz w:val="22"/>
                      <w:szCs w:val="22"/>
                      <w:shd w:val="clear" w:color="auto" w:fill="FEFFFE"/>
                      <w:lang w:eastAsia="en-US"/>
                    </w:rPr>
                    <w:t>Laser powinien posiadać min. włącznik główny, kluczyk do włączania urządzenia oraz przycisk awaryjnego wyłączania.</w:t>
                  </w:r>
                </w:p>
              </w:tc>
            </w:tr>
            <w:tr w:rsidR="00A044A5" w:rsidRPr="00A044A5" w14:paraId="4645A7F2" w14:textId="77777777" w:rsidTr="009C145E">
              <w:trPr>
                <w:trHeight w:val="20"/>
                <w:jc w:val="center"/>
              </w:trPr>
              <w:tc>
                <w:tcPr>
                  <w:tcW w:w="481" w:type="dxa"/>
                  <w:tcBorders>
                    <w:top w:val="nil"/>
                    <w:left w:val="single" w:sz="4" w:space="0" w:color="auto"/>
                    <w:bottom w:val="single" w:sz="4" w:space="0" w:color="auto"/>
                    <w:right w:val="single" w:sz="4" w:space="0" w:color="auto"/>
                  </w:tcBorders>
                  <w:noWrap/>
                  <w:vAlign w:val="center"/>
                </w:tcPr>
                <w:p w14:paraId="613D9635" w14:textId="77777777" w:rsidR="00A044A5" w:rsidRPr="00A044A5" w:rsidRDefault="00A044A5" w:rsidP="00A044A5">
                  <w:pPr>
                    <w:numPr>
                      <w:ilvl w:val="0"/>
                      <w:numId w:val="9"/>
                    </w:numPr>
                    <w:spacing w:after="200" w:line="276" w:lineRule="auto"/>
                    <w:jc w:val="center"/>
                    <w:rPr>
                      <w:rFonts w:ascii="Arial" w:hAnsi="Arial" w:cs="Arial"/>
                    </w:rPr>
                  </w:pPr>
                </w:p>
              </w:tc>
              <w:tc>
                <w:tcPr>
                  <w:tcW w:w="7810" w:type="dxa"/>
                  <w:tcBorders>
                    <w:top w:val="nil"/>
                    <w:left w:val="nil"/>
                    <w:bottom w:val="single" w:sz="4" w:space="0" w:color="auto"/>
                    <w:right w:val="single" w:sz="4" w:space="0" w:color="auto"/>
                  </w:tcBorders>
                  <w:vAlign w:val="center"/>
                </w:tcPr>
                <w:p w14:paraId="12B85FF3" w14:textId="77777777" w:rsidR="00A044A5" w:rsidRPr="00A044A5" w:rsidRDefault="00A044A5" w:rsidP="00A044A5">
                  <w:pPr>
                    <w:rPr>
                      <w:rFonts w:ascii="Calibri" w:eastAsia="Calibri" w:hAnsi="Calibri" w:cs="Calibri"/>
                      <w:sz w:val="22"/>
                      <w:szCs w:val="22"/>
                      <w:shd w:val="clear" w:color="auto" w:fill="FEFFFE"/>
                      <w:lang w:eastAsia="en-US"/>
                    </w:rPr>
                  </w:pPr>
                  <w:r w:rsidRPr="00A044A5">
                    <w:rPr>
                      <w:rFonts w:ascii="Calibri" w:eastAsia="Calibri" w:hAnsi="Calibri" w:cs="Calibri"/>
                      <w:sz w:val="22"/>
                      <w:szCs w:val="22"/>
                      <w:shd w:val="clear" w:color="auto" w:fill="FEFFFE"/>
                      <w:lang w:eastAsia="en-US"/>
                    </w:rPr>
                    <w:t>Szkolenie personelu lekarskiego – min 3 dni w terminie uzgodnionym z Zamawiającym</w:t>
                  </w:r>
                </w:p>
              </w:tc>
            </w:tr>
            <w:tr w:rsidR="00A044A5" w:rsidRPr="00A044A5" w14:paraId="62D13AE9" w14:textId="77777777" w:rsidTr="009C145E">
              <w:trPr>
                <w:trHeight w:val="20"/>
                <w:jc w:val="center"/>
              </w:trPr>
              <w:tc>
                <w:tcPr>
                  <w:tcW w:w="481" w:type="dxa"/>
                  <w:tcBorders>
                    <w:top w:val="nil"/>
                    <w:left w:val="single" w:sz="4" w:space="0" w:color="auto"/>
                    <w:bottom w:val="single" w:sz="4" w:space="0" w:color="auto"/>
                    <w:right w:val="single" w:sz="4" w:space="0" w:color="auto"/>
                  </w:tcBorders>
                  <w:noWrap/>
                  <w:vAlign w:val="center"/>
                </w:tcPr>
                <w:p w14:paraId="7948D15E" w14:textId="77777777" w:rsidR="00A044A5" w:rsidRPr="00A044A5" w:rsidRDefault="00A044A5" w:rsidP="00A044A5">
                  <w:pPr>
                    <w:numPr>
                      <w:ilvl w:val="0"/>
                      <w:numId w:val="9"/>
                    </w:numPr>
                    <w:spacing w:after="200" w:line="276" w:lineRule="auto"/>
                    <w:jc w:val="center"/>
                    <w:rPr>
                      <w:rFonts w:ascii="Arial" w:hAnsi="Arial" w:cs="Arial"/>
                    </w:rPr>
                  </w:pPr>
                </w:p>
              </w:tc>
              <w:tc>
                <w:tcPr>
                  <w:tcW w:w="7810" w:type="dxa"/>
                  <w:tcBorders>
                    <w:top w:val="nil"/>
                    <w:left w:val="nil"/>
                    <w:bottom w:val="single" w:sz="4" w:space="0" w:color="auto"/>
                    <w:right w:val="single" w:sz="4" w:space="0" w:color="auto"/>
                  </w:tcBorders>
                  <w:vAlign w:val="center"/>
                </w:tcPr>
                <w:p w14:paraId="7994F6E9" w14:textId="77777777" w:rsidR="00A044A5" w:rsidRPr="00A044A5" w:rsidRDefault="00A044A5" w:rsidP="00A044A5">
                  <w:pPr>
                    <w:rPr>
                      <w:rFonts w:ascii="Arial" w:eastAsia="Calibri" w:hAnsi="Arial" w:cs="Arial"/>
                      <w:lang w:eastAsia="en-US"/>
                    </w:rPr>
                  </w:pPr>
                  <w:r w:rsidRPr="00A044A5">
                    <w:rPr>
                      <w:rFonts w:ascii="Calibri" w:eastAsia="Calibri" w:hAnsi="Calibri" w:cs="Calibri"/>
                      <w:sz w:val="22"/>
                      <w:szCs w:val="22"/>
                      <w:shd w:val="clear" w:color="auto" w:fill="FEFFFE"/>
                      <w:lang w:eastAsia="en-US"/>
                    </w:rPr>
                    <w:t>Wymienna soczewka ochronna „</w:t>
                  </w:r>
                  <w:proofErr w:type="spellStart"/>
                  <w:r w:rsidRPr="00A044A5">
                    <w:rPr>
                      <w:rFonts w:ascii="Calibri" w:eastAsia="Calibri" w:hAnsi="Calibri" w:cs="Calibri"/>
                      <w:sz w:val="22"/>
                      <w:szCs w:val="22"/>
                      <w:shd w:val="clear" w:color="auto" w:fill="FEFFFE"/>
                      <w:lang w:eastAsia="en-US"/>
                    </w:rPr>
                    <w:t>blast</w:t>
                  </w:r>
                  <w:proofErr w:type="spellEnd"/>
                  <w:r w:rsidRPr="00A044A5">
                    <w:rPr>
                      <w:rFonts w:ascii="Calibri" w:eastAsia="Calibri" w:hAnsi="Calibri" w:cs="Calibri"/>
                      <w:sz w:val="22"/>
                      <w:szCs w:val="22"/>
                      <w:shd w:val="clear" w:color="auto" w:fill="FEFFFE"/>
                      <w:lang w:eastAsia="en-US"/>
                    </w:rPr>
                    <w:t xml:space="preserve"> </w:t>
                  </w:r>
                  <w:proofErr w:type="spellStart"/>
                  <w:r w:rsidRPr="00A044A5">
                    <w:rPr>
                      <w:rFonts w:ascii="Calibri" w:eastAsia="Calibri" w:hAnsi="Calibri" w:cs="Calibri"/>
                      <w:sz w:val="22"/>
                      <w:szCs w:val="22"/>
                      <w:shd w:val="clear" w:color="auto" w:fill="FEFFFE"/>
                      <w:lang w:eastAsia="en-US"/>
                    </w:rPr>
                    <w:t>shield</w:t>
                  </w:r>
                  <w:proofErr w:type="spellEnd"/>
                  <w:r w:rsidRPr="00A044A5">
                    <w:rPr>
                      <w:rFonts w:ascii="Calibri" w:eastAsia="Calibri" w:hAnsi="Calibri" w:cs="Calibri"/>
                      <w:sz w:val="22"/>
                      <w:szCs w:val="22"/>
                      <w:shd w:val="clear" w:color="auto" w:fill="FEFFFE"/>
                      <w:lang w:eastAsia="en-US"/>
                    </w:rPr>
                    <w:t>” – 1 szt.</w:t>
                  </w:r>
                </w:p>
              </w:tc>
            </w:tr>
            <w:tr w:rsidR="00A044A5" w:rsidRPr="00A044A5" w14:paraId="04DC5405" w14:textId="77777777" w:rsidTr="009C145E">
              <w:trPr>
                <w:trHeight w:val="20"/>
                <w:jc w:val="center"/>
              </w:trPr>
              <w:tc>
                <w:tcPr>
                  <w:tcW w:w="481" w:type="dxa"/>
                  <w:tcBorders>
                    <w:top w:val="nil"/>
                    <w:left w:val="single" w:sz="4" w:space="0" w:color="auto"/>
                    <w:bottom w:val="single" w:sz="4" w:space="0" w:color="auto"/>
                    <w:right w:val="single" w:sz="4" w:space="0" w:color="auto"/>
                  </w:tcBorders>
                  <w:noWrap/>
                  <w:vAlign w:val="center"/>
                </w:tcPr>
                <w:p w14:paraId="0FCDD6A3" w14:textId="77777777" w:rsidR="00A044A5" w:rsidRPr="00A044A5" w:rsidRDefault="00A044A5" w:rsidP="00A044A5">
                  <w:pPr>
                    <w:numPr>
                      <w:ilvl w:val="0"/>
                      <w:numId w:val="9"/>
                    </w:numPr>
                    <w:spacing w:after="200" w:line="276" w:lineRule="auto"/>
                    <w:jc w:val="center"/>
                    <w:rPr>
                      <w:rFonts w:ascii="Arial" w:hAnsi="Arial" w:cs="Arial"/>
                    </w:rPr>
                  </w:pPr>
                </w:p>
              </w:tc>
              <w:tc>
                <w:tcPr>
                  <w:tcW w:w="7810" w:type="dxa"/>
                  <w:tcBorders>
                    <w:top w:val="nil"/>
                    <w:left w:val="nil"/>
                    <w:bottom w:val="single" w:sz="4" w:space="0" w:color="auto"/>
                    <w:right w:val="single" w:sz="4" w:space="0" w:color="auto"/>
                  </w:tcBorders>
                  <w:vAlign w:val="center"/>
                </w:tcPr>
                <w:p w14:paraId="66AFE475" w14:textId="77777777" w:rsidR="00A044A5" w:rsidRPr="00A044A5" w:rsidRDefault="00A044A5" w:rsidP="00A044A5">
                  <w:pPr>
                    <w:rPr>
                      <w:rFonts w:ascii="Arial" w:eastAsia="Calibri" w:hAnsi="Arial" w:cs="Arial"/>
                      <w:lang w:eastAsia="en-US"/>
                    </w:rPr>
                  </w:pPr>
                  <w:r w:rsidRPr="00A044A5">
                    <w:rPr>
                      <w:rFonts w:ascii="Calibri" w:eastAsia="Calibri" w:hAnsi="Calibri" w:cs="Calibri"/>
                      <w:sz w:val="22"/>
                      <w:szCs w:val="22"/>
                      <w:shd w:val="clear" w:color="auto" w:fill="FEFFFE"/>
                      <w:lang w:eastAsia="en-US"/>
                    </w:rPr>
                    <w:t>Nożyk i obieraczka do włókien laserowych, po 1 sztuce.</w:t>
                  </w:r>
                </w:p>
              </w:tc>
            </w:tr>
            <w:tr w:rsidR="00A044A5" w:rsidRPr="00A044A5" w14:paraId="7D831B9C" w14:textId="77777777" w:rsidTr="009C145E">
              <w:trPr>
                <w:trHeight w:val="20"/>
                <w:jc w:val="center"/>
              </w:trPr>
              <w:tc>
                <w:tcPr>
                  <w:tcW w:w="481" w:type="dxa"/>
                  <w:tcBorders>
                    <w:top w:val="single" w:sz="4" w:space="0" w:color="auto"/>
                    <w:left w:val="single" w:sz="4" w:space="0" w:color="auto"/>
                    <w:bottom w:val="single" w:sz="4" w:space="0" w:color="auto"/>
                    <w:right w:val="single" w:sz="4" w:space="0" w:color="auto"/>
                  </w:tcBorders>
                  <w:noWrap/>
                  <w:vAlign w:val="center"/>
                </w:tcPr>
                <w:p w14:paraId="138FEC6E" w14:textId="77777777" w:rsidR="00A044A5" w:rsidRPr="00A044A5" w:rsidRDefault="00A044A5" w:rsidP="00A044A5">
                  <w:pPr>
                    <w:numPr>
                      <w:ilvl w:val="0"/>
                      <w:numId w:val="9"/>
                    </w:numPr>
                    <w:spacing w:after="200" w:line="276" w:lineRule="auto"/>
                    <w:jc w:val="center"/>
                    <w:rPr>
                      <w:rFonts w:ascii="Arial" w:hAnsi="Arial" w:cs="Arial"/>
                    </w:rPr>
                  </w:pPr>
                </w:p>
              </w:tc>
              <w:tc>
                <w:tcPr>
                  <w:tcW w:w="7810" w:type="dxa"/>
                  <w:tcBorders>
                    <w:top w:val="single" w:sz="4" w:space="0" w:color="auto"/>
                    <w:left w:val="nil"/>
                    <w:bottom w:val="single" w:sz="4" w:space="0" w:color="auto"/>
                    <w:right w:val="single" w:sz="4" w:space="0" w:color="auto"/>
                  </w:tcBorders>
                  <w:vAlign w:val="center"/>
                </w:tcPr>
                <w:p w14:paraId="136DFCAC" w14:textId="77777777" w:rsidR="00A044A5" w:rsidRPr="00A044A5" w:rsidRDefault="00A044A5" w:rsidP="00A044A5">
                  <w:pPr>
                    <w:rPr>
                      <w:rFonts w:ascii="Arial" w:eastAsia="Calibri" w:hAnsi="Arial" w:cs="Arial"/>
                      <w:lang w:eastAsia="en-US"/>
                    </w:rPr>
                  </w:pPr>
                  <w:r w:rsidRPr="00A044A5">
                    <w:rPr>
                      <w:rFonts w:ascii="Calibri" w:eastAsia="Calibri" w:hAnsi="Calibri" w:cs="Calibri"/>
                      <w:sz w:val="22"/>
                      <w:szCs w:val="22"/>
                      <w:shd w:val="clear" w:color="auto" w:fill="FEFFFE"/>
                      <w:lang w:eastAsia="en-US"/>
                    </w:rPr>
                    <w:t>Okulary ochronne – 2 sztuki.</w:t>
                  </w:r>
                </w:p>
              </w:tc>
            </w:tr>
            <w:tr w:rsidR="00A044A5" w:rsidRPr="00A044A5" w14:paraId="514FF3E0" w14:textId="77777777" w:rsidTr="009C145E">
              <w:trPr>
                <w:trHeight w:val="20"/>
                <w:jc w:val="center"/>
              </w:trPr>
              <w:tc>
                <w:tcPr>
                  <w:tcW w:w="481" w:type="dxa"/>
                  <w:tcBorders>
                    <w:top w:val="single" w:sz="4" w:space="0" w:color="auto"/>
                    <w:left w:val="single" w:sz="4" w:space="0" w:color="auto"/>
                    <w:bottom w:val="single" w:sz="4" w:space="0" w:color="auto"/>
                    <w:right w:val="single" w:sz="4" w:space="0" w:color="auto"/>
                  </w:tcBorders>
                  <w:noWrap/>
                  <w:vAlign w:val="center"/>
                </w:tcPr>
                <w:p w14:paraId="29C73AAA" w14:textId="77777777" w:rsidR="00A044A5" w:rsidRPr="00A044A5" w:rsidRDefault="00A044A5" w:rsidP="00A044A5">
                  <w:pPr>
                    <w:numPr>
                      <w:ilvl w:val="0"/>
                      <w:numId w:val="9"/>
                    </w:numPr>
                    <w:spacing w:after="200" w:line="276" w:lineRule="auto"/>
                    <w:jc w:val="center"/>
                    <w:rPr>
                      <w:rFonts w:ascii="Arial" w:hAnsi="Arial" w:cs="Arial"/>
                    </w:rPr>
                  </w:pPr>
                </w:p>
              </w:tc>
              <w:tc>
                <w:tcPr>
                  <w:tcW w:w="7810" w:type="dxa"/>
                  <w:tcBorders>
                    <w:top w:val="single" w:sz="4" w:space="0" w:color="auto"/>
                    <w:left w:val="nil"/>
                    <w:bottom w:val="single" w:sz="4" w:space="0" w:color="auto"/>
                    <w:right w:val="single" w:sz="4" w:space="0" w:color="auto"/>
                  </w:tcBorders>
                  <w:vAlign w:val="center"/>
                </w:tcPr>
                <w:p w14:paraId="5B22637F" w14:textId="77777777" w:rsidR="00A044A5" w:rsidRPr="00A044A5" w:rsidRDefault="00A044A5" w:rsidP="00A044A5">
                  <w:pPr>
                    <w:rPr>
                      <w:rFonts w:ascii="Calibri" w:eastAsia="Calibri" w:hAnsi="Calibri" w:cs="Calibri"/>
                      <w:sz w:val="22"/>
                      <w:szCs w:val="22"/>
                      <w:shd w:val="clear" w:color="auto" w:fill="FEFFFE"/>
                      <w:lang w:eastAsia="en-US"/>
                    </w:rPr>
                  </w:pPr>
                  <w:r w:rsidRPr="00A044A5">
                    <w:rPr>
                      <w:rFonts w:ascii="Calibri" w:eastAsia="Calibri" w:hAnsi="Calibri" w:cs="Calibri"/>
                      <w:sz w:val="22"/>
                      <w:szCs w:val="22"/>
                      <w:lang w:eastAsia="en-US"/>
                    </w:rPr>
                    <w:t>Włókno laserowe, wielorazowe, średnica 200</w:t>
                  </w:r>
                  <w:r w:rsidRPr="00A044A5">
                    <w:rPr>
                      <w:rFonts w:ascii="Aptos" w:eastAsia="Calibri" w:hAnsi="Aptos" w:cs="Calibri"/>
                      <w:sz w:val="22"/>
                      <w:szCs w:val="22"/>
                      <w:lang w:eastAsia="en-US"/>
                    </w:rPr>
                    <w:t>µ</w:t>
                  </w:r>
                  <w:r w:rsidRPr="00A044A5">
                    <w:rPr>
                      <w:rFonts w:ascii="Calibri" w:eastAsia="Calibri" w:hAnsi="Calibri" w:cs="Calibri"/>
                      <w:sz w:val="22"/>
                      <w:szCs w:val="22"/>
                      <w:lang w:eastAsia="en-US"/>
                    </w:rPr>
                    <w:t xml:space="preserve">m, op. 5 </w:t>
                  </w:r>
                  <w:proofErr w:type="spellStart"/>
                  <w:r w:rsidRPr="00A044A5">
                    <w:rPr>
                      <w:rFonts w:ascii="Calibri" w:eastAsia="Calibri" w:hAnsi="Calibri" w:cs="Calibri"/>
                      <w:sz w:val="22"/>
                      <w:szCs w:val="22"/>
                      <w:lang w:eastAsia="en-US"/>
                    </w:rPr>
                    <w:t>szt</w:t>
                  </w:r>
                  <w:proofErr w:type="spellEnd"/>
                  <w:r w:rsidRPr="00A044A5">
                    <w:rPr>
                      <w:rFonts w:ascii="Calibri" w:eastAsia="Calibri" w:hAnsi="Calibri" w:cs="Calibri"/>
                      <w:sz w:val="22"/>
                      <w:szCs w:val="22"/>
                      <w:lang w:eastAsia="en-US"/>
                    </w:rPr>
                    <w:t xml:space="preserve"> – 1 op.</w:t>
                  </w:r>
                </w:p>
              </w:tc>
            </w:tr>
            <w:tr w:rsidR="00A044A5" w:rsidRPr="00A044A5" w14:paraId="7C524146" w14:textId="77777777" w:rsidTr="009C145E">
              <w:trPr>
                <w:trHeight w:val="20"/>
                <w:jc w:val="center"/>
              </w:trPr>
              <w:tc>
                <w:tcPr>
                  <w:tcW w:w="481" w:type="dxa"/>
                  <w:tcBorders>
                    <w:top w:val="single" w:sz="4" w:space="0" w:color="auto"/>
                    <w:left w:val="single" w:sz="4" w:space="0" w:color="auto"/>
                    <w:bottom w:val="single" w:sz="4" w:space="0" w:color="auto"/>
                    <w:right w:val="single" w:sz="4" w:space="0" w:color="auto"/>
                  </w:tcBorders>
                  <w:noWrap/>
                  <w:vAlign w:val="center"/>
                </w:tcPr>
                <w:p w14:paraId="034BB211" w14:textId="77777777" w:rsidR="00A044A5" w:rsidRPr="00A044A5" w:rsidRDefault="00A044A5" w:rsidP="00A044A5">
                  <w:pPr>
                    <w:numPr>
                      <w:ilvl w:val="0"/>
                      <w:numId w:val="9"/>
                    </w:numPr>
                    <w:spacing w:after="200" w:line="276" w:lineRule="auto"/>
                    <w:jc w:val="center"/>
                    <w:rPr>
                      <w:rFonts w:ascii="Arial" w:hAnsi="Arial" w:cs="Arial"/>
                    </w:rPr>
                  </w:pPr>
                </w:p>
              </w:tc>
              <w:tc>
                <w:tcPr>
                  <w:tcW w:w="7810" w:type="dxa"/>
                  <w:tcBorders>
                    <w:top w:val="single" w:sz="4" w:space="0" w:color="auto"/>
                    <w:left w:val="nil"/>
                    <w:bottom w:val="single" w:sz="4" w:space="0" w:color="auto"/>
                    <w:right w:val="single" w:sz="4" w:space="0" w:color="auto"/>
                  </w:tcBorders>
                  <w:vAlign w:val="center"/>
                </w:tcPr>
                <w:p w14:paraId="09FAF9EA" w14:textId="77777777" w:rsidR="00A044A5" w:rsidRPr="00A044A5" w:rsidRDefault="00A044A5" w:rsidP="00A044A5">
                  <w:pPr>
                    <w:rPr>
                      <w:rFonts w:ascii="Calibri" w:eastAsia="Calibri" w:hAnsi="Calibri" w:cs="Calibri"/>
                      <w:sz w:val="22"/>
                      <w:szCs w:val="22"/>
                      <w:lang w:eastAsia="en-US"/>
                    </w:rPr>
                  </w:pPr>
                  <w:r w:rsidRPr="00A044A5">
                    <w:rPr>
                      <w:rFonts w:ascii="Calibri" w:eastAsia="Calibri" w:hAnsi="Calibri" w:cs="Calibri"/>
                      <w:sz w:val="22"/>
                      <w:szCs w:val="22"/>
                      <w:lang w:eastAsia="en-US"/>
                    </w:rPr>
                    <w:t xml:space="preserve">Systemu do zabiegów ablacji guzów nerki UTUC z użyciem oferowanego lasera </w:t>
                  </w:r>
                  <w:proofErr w:type="spellStart"/>
                  <w:r w:rsidRPr="00A044A5">
                    <w:rPr>
                      <w:rFonts w:ascii="Calibri" w:eastAsia="Calibri" w:hAnsi="Calibri" w:cs="Calibri"/>
                      <w:sz w:val="22"/>
                      <w:szCs w:val="22"/>
                      <w:lang w:eastAsia="en-US"/>
                    </w:rPr>
                    <w:t>thulowo</w:t>
                  </w:r>
                  <w:proofErr w:type="spellEnd"/>
                  <w:r w:rsidRPr="00A044A5">
                    <w:rPr>
                      <w:rFonts w:ascii="Calibri" w:eastAsia="Calibri" w:hAnsi="Calibri" w:cs="Calibri"/>
                      <w:sz w:val="22"/>
                      <w:szCs w:val="22"/>
                      <w:lang w:eastAsia="en-US"/>
                    </w:rPr>
                    <w:t xml:space="preserve"> światłowodowego. System wyposażony w kompatybilny z posiadanym przez Zamawiającego systemem wizyjnym </w:t>
                  </w:r>
                  <w:proofErr w:type="spellStart"/>
                  <w:r w:rsidRPr="00A044A5">
                    <w:rPr>
                      <w:rFonts w:ascii="Calibri" w:eastAsia="Calibri" w:hAnsi="Calibri" w:cs="Calibri"/>
                      <w:sz w:val="22"/>
                      <w:szCs w:val="22"/>
                      <w:lang w:eastAsia="en-US"/>
                    </w:rPr>
                    <w:t>Logic</w:t>
                  </w:r>
                  <w:proofErr w:type="spellEnd"/>
                  <w:r w:rsidRPr="00A044A5">
                    <w:rPr>
                      <w:rFonts w:ascii="Calibri" w:eastAsia="Calibri" w:hAnsi="Calibri" w:cs="Calibri"/>
                      <w:sz w:val="22"/>
                      <w:szCs w:val="22"/>
                      <w:lang w:eastAsia="en-US"/>
                    </w:rPr>
                    <w:t xml:space="preserve"> 4K (kompatybilność potwierdzona dokumentami producenta posiadanego przez szpital systemu), rozszerzający funkcjonalność posiadanego zestawu o możliwość podłączenia endoskopu giętkiego, specjalne tryby pracy, umożliwiające cyfrowe procesy przetwarzania obrazu, służące do efektywnego różnicowania struktur tkankowych, oparte o silne zróżnicowanie kontrastów oraz kolorów (5 różnych trybów z możliwością korzystania z nich w świetle białym </w:t>
                  </w:r>
                  <w:proofErr w:type="spellStart"/>
                  <w:r w:rsidRPr="00A044A5">
                    <w:rPr>
                      <w:rFonts w:ascii="Calibri" w:eastAsia="Calibri" w:hAnsi="Calibri" w:cs="Calibri"/>
                      <w:sz w:val="22"/>
                      <w:szCs w:val="22"/>
                      <w:lang w:eastAsia="en-US"/>
                    </w:rPr>
                    <w:t>t.j</w:t>
                  </w:r>
                  <w:proofErr w:type="spellEnd"/>
                  <w:r w:rsidRPr="00A044A5">
                    <w:rPr>
                      <w:rFonts w:ascii="Calibri" w:eastAsia="Calibri" w:hAnsi="Calibri" w:cs="Calibri"/>
                      <w:sz w:val="22"/>
                      <w:szCs w:val="22"/>
                      <w:lang w:eastAsia="en-US"/>
                    </w:rPr>
                    <w:t xml:space="preserve">. wyłączane i włączane za pomocą pilota bądź przycisku na endoskopie, w tym tryb zalecany do wysokokontrastowego obrazowania naczyń krwionośnych) W skład systemu wchodzi wielorazowy endoskopów giętkich kompatybilnych z oferowanym systemem wizyjnych </w:t>
                  </w:r>
                  <w:proofErr w:type="spellStart"/>
                  <w:r w:rsidRPr="00A044A5">
                    <w:rPr>
                      <w:rFonts w:ascii="Calibri" w:eastAsia="Calibri" w:hAnsi="Calibri" w:cs="Calibri"/>
                      <w:sz w:val="22"/>
                      <w:szCs w:val="22"/>
                      <w:lang w:eastAsia="en-US"/>
                    </w:rPr>
                    <w:t>Logic</w:t>
                  </w:r>
                  <w:proofErr w:type="spellEnd"/>
                  <w:r w:rsidRPr="00A044A5">
                    <w:rPr>
                      <w:rFonts w:ascii="Calibri" w:eastAsia="Calibri" w:hAnsi="Calibri" w:cs="Calibri"/>
                      <w:sz w:val="22"/>
                      <w:szCs w:val="22"/>
                      <w:lang w:eastAsia="en-US"/>
                    </w:rPr>
                    <w:t xml:space="preserve"> 4K</w:t>
                  </w:r>
                </w:p>
              </w:tc>
            </w:tr>
            <w:tr w:rsidR="00A044A5" w:rsidRPr="00A044A5" w14:paraId="5D6FC024" w14:textId="77777777" w:rsidTr="009C145E">
              <w:trPr>
                <w:trHeight w:val="20"/>
                <w:jc w:val="center"/>
              </w:trPr>
              <w:tc>
                <w:tcPr>
                  <w:tcW w:w="481" w:type="dxa"/>
                  <w:tcBorders>
                    <w:top w:val="single" w:sz="4" w:space="0" w:color="auto"/>
                    <w:left w:val="single" w:sz="4" w:space="0" w:color="auto"/>
                    <w:bottom w:val="single" w:sz="4" w:space="0" w:color="auto"/>
                    <w:right w:val="single" w:sz="4" w:space="0" w:color="auto"/>
                  </w:tcBorders>
                  <w:noWrap/>
                  <w:vAlign w:val="center"/>
                </w:tcPr>
                <w:p w14:paraId="7A9F2542" w14:textId="77777777" w:rsidR="00A044A5" w:rsidRPr="00A044A5" w:rsidRDefault="00A044A5" w:rsidP="00A044A5">
                  <w:pPr>
                    <w:numPr>
                      <w:ilvl w:val="0"/>
                      <w:numId w:val="9"/>
                    </w:numPr>
                    <w:spacing w:after="200" w:line="276" w:lineRule="auto"/>
                    <w:jc w:val="center"/>
                    <w:rPr>
                      <w:rFonts w:ascii="Arial" w:hAnsi="Arial" w:cs="Arial"/>
                    </w:rPr>
                  </w:pPr>
                </w:p>
              </w:tc>
              <w:tc>
                <w:tcPr>
                  <w:tcW w:w="7810" w:type="dxa"/>
                  <w:tcBorders>
                    <w:top w:val="single" w:sz="4" w:space="0" w:color="auto"/>
                    <w:left w:val="nil"/>
                    <w:bottom w:val="single" w:sz="4" w:space="0" w:color="auto"/>
                    <w:right w:val="single" w:sz="4" w:space="0" w:color="auto"/>
                  </w:tcBorders>
                  <w:vAlign w:val="center"/>
                </w:tcPr>
                <w:p w14:paraId="46655C39" w14:textId="77777777" w:rsidR="00A044A5" w:rsidRPr="00A044A5" w:rsidRDefault="00A044A5" w:rsidP="00A044A5">
                  <w:pPr>
                    <w:rPr>
                      <w:rFonts w:ascii="Calibri" w:eastAsia="Calibri" w:hAnsi="Calibri" w:cs="Calibri"/>
                      <w:sz w:val="22"/>
                      <w:szCs w:val="22"/>
                      <w:lang w:eastAsia="en-US"/>
                    </w:rPr>
                  </w:pPr>
                  <w:r w:rsidRPr="00A044A5">
                    <w:rPr>
                      <w:rFonts w:ascii="Calibri" w:eastAsia="Calibri" w:hAnsi="Calibri" w:cs="Calibri"/>
                      <w:sz w:val="22"/>
                      <w:szCs w:val="22"/>
                      <w:lang w:eastAsia="en-US"/>
                    </w:rPr>
                    <w:t xml:space="preserve">Zestaw narzędzi do minimalnie inwazyjnych zabiegów w obrębie nerki o średnicy zewnętrznej płaszczy dostępowych 4,8 Fr, 8 Fr i 10 </w:t>
                  </w:r>
                  <w:proofErr w:type="spellStart"/>
                  <w:r w:rsidRPr="00A044A5">
                    <w:rPr>
                      <w:rFonts w:ascii="Calibri" w:eastAsia="Calibri" w:hAnsi="Calibri" w:cs="Calibri"/>
                      <w:sz w:val="22"/>
                      <w:szCs w:val="22"/>
                      <w:lang w:eastAsia="en-US"/>
                    </w:rPr>
                    <w:t>fr</w:t>
                  </w:r>
                  <w:proofErr w:type="spellEnd"/>
                  <w:r w:rsidRPr="00A044A5">
                    <w:rPr>
                      <w:rFonts w:ascii="Calibri" w:eastAsia="Calibri" w:hAnsi="Calibri" w:cs="Calibri"/>
                      <w:sz w:val="22"/>
                      <w:szCs w:val="22"/>
                      <w:lang w:eastAsia="en-US"/>
                    </w:rPr>
                    <w:t xml:space="preserve"> – </w:t>
                  </w:r>
                  <w:proofErr w:type="spellStart"/>
                  <w:r w:rsidRPr="00A044A5">
                    <w:rPr>
                      <w:rFonts w:ascii="Calibri" w:eastAsia="Calibri" w:hAnsi="Calibri" w:cs="Calibri"/>
                      <w:sz w:val="22"/>
                      <w:szCs w:val="22"/>
                      <w:lang w:eastAsia="en-US"/>
                    </w:rPr>
                    <w:t>kpl</w:t>
                  </w:r>
                  <w:proofErr w:type="spellEnd"/>
                  <w:r w:rsidRPr="00A044A5">
                    <w:rPr>
                      <w:rFonts w:ascii="Calibri" w:eastAsia="Calibri" w:hAnsi="Calibri" w:cs="Calibri"/>
                      <w:sz w:val="22"/>
                      <w:szCs w:val="22"/>
                      <w:lang w:eastAsia="en-US"/>
                    </w:rPr>
                    <w:t xml:space="preserve">. w systemie pozwalającym na zapobieganie zwiększania ciśnienia w nerce. </w:t>
                  </w:r>
                </w:p>
                <w:p w14:paraId="398FCB4D" w14:textId="77777777" w:rsidR="00A044A5" w:rsidRPr="00A044A5" w:rsidRDefault="00A044A5" w:rsidP="00A044A5">
                  <w:pPr>
                    <w:rPr>
                      <w:rFonts w:ascii="Calibri" w:eastAsia="Calibri" w:hAnsi="Calibri" w:cs="Calibri"/>
                      <w:sz w:val="22"/>
                      <w:szCs w:val="22"/>
                      <w:lang w:eastAsia="en-US"/>
                    </w:rPr>
                  </w:pPr>
                  <w:r w:rsidRPr="00A044A5">
                    <w:rPr>
                      <w:rFonts w:ascii="Calibri" w:eastAsia="Calibri" w:hAnsi="Calibri" w:cs="Calibri"/>
                      <w:sz w:val="22"/>
                      <w:szCs w:val="22"/>
                      <w:lang w:eastAsia="en-US"/>
                    </w:rPr>
                    <w:t xml:space="preserve">System wyposażony w: </w:t>
                  </w:r>
                </w:p>
                <w:p w14:paraId="5C772595" w14:textId="77777777" w:rsidR="00A044A5" w:rsidRPr="00A044A5" w:rsidRDefault="00A044A5" w:rsidP="00A044A5">
                  <w:pPr>
                    <w:rPr>
                      <w:rFonts w:ascii="Calibri" w:eastAsia="Calibri" w:hAnsi="Calibri" w:cs="Calibri"/>
                      <w:sz w:val="22"/>
                      <w:szCs w:val="22"/>
                      <w:lang w:eastAsia="en-US"/>
                    </w:rPr>
                  </w:pPr>
                  <w:r w:rsidRPr="00A044A5">
                    <w:rPr>
                      <w:rFonts w:ascii="Calibri" w:eastAsia="Calibri" w:hAnsi="Calibri" w:cs="Calibri"/>
                      <w:sz w:val="22"/>
                      <w:szCs w:val="22"/>
                      <w:lang w:eastAsia="en-US"/>
                    </w:rPr>
                    <w:t xml:space="preserve">- Układ optyczny o kącie widzenia 120 st., o średnicy 0,9 mm. Płaszcze z kanałem irygacyjnym </w:t>
                  </w:r>
                  <w:proofErr w:type="spellStart"/>
                  <w:r w:rsidRPr="00A044A5">
                    <w:rPr>
                      <w:rFonts w:ascii="Calibri" w:eastAsia="Calibri" w:hAnsi="Calibri" w:cs="Calibri"/>
                      <w:sz w:val="22"/>
                      <w:szCs w:val="22"/>
                      <w:lang w:eastAsia="en-US"/>
                    </w:rPr>
                    <w:t>opozwalającym</w:t>
                  </w:r>
                  <w:proofErr w:type="spellEnd"/>
                  <w:r w:rsidRPr="00A044A5">
                    <w:rPr>
                      <w:rFonts w:ascii="Calibri" w:eastAsia="Calibri" w:hAnsi="Calibri" w:cs="Calibri"/>
                      <w:sz w:val="22"/>
                      <w:szCs w:val="22"/>
                      <w:lang w:eastAsia="en-US"/>
                    </w:rPr>
                    <w:t xml:space="preserve"> na wprowadzenie włókna laserowego lub w przypadku zastosowania płaszcza z zestawu 10 </w:t>
                  </w:r>
                  <w:proofErr w:type="spellStart"/>
                  <w:r w:rsidRPr="00A044A5">
                    <w:rPr>
                      <w:rFonts w:ascii="Calibri" w:eastAsia="Calibri" w:hAnsi="Calibri" w:cs="Calibri"/>
                      <w:sz w:val="22"/>
                      <w:szCs w:val="22"/>
                      <w:lang w:eastAsia="en-US"/>
                    </w:rPr>
                    <w:t>fr</w:t>
                  </w:r>
                  <w:proofErr w:type="spellEnd"/>
                  <w:r w:rsidRPr="00A044A5">
                    <w:rPr>
                      <w:rFonts w:ascii="Calibri" w:eastAsia="Calibri" w:hAnsi="Calibri" w:cs="Calibri"/>
                      <w:sz w:val="22"/>
                      <w:szCs w:val="22"/>
                      <w:lang w:eastAsia="en-US"/>
                    </w:rPr>
                    <w:t xml:space="preserve"> sondy ultradźwiękowej. Płaszcze montowany z mostkiem </w:t>
                  </w:r>
                  <w:proofErr w:type="spellStart"/>
                  <w:r w:rsidRPr="00A044A5">
                    <w:rPr>
                      <w:rFonts w:ascii="Calibri" w:eastAsia="Calibri" w:hAnsi="Calibri" w:cs="Calibri"/>
                      <w:sz w:val="22"/>
                      <w:szCs w:val="22"/>
                      <w:lang w:eastAsia="en-US"/>
                    </w:rPr>
                    <w:t>trójdrążnym</w:t>
                  </w:r>
                  <w:proofErr w:type="spellEnd"/>
                  <w:r w:rsidRPr="00A044A5">
                    <w:rPr>
                      <w:rFonts w:ascii="Calibri" w:eastAsia="Calibri" w:hAnsi="Calibri" w:cs="Calibri"/>
                      <w:sz w:val="22"/>
                      <w:szCs w:val="22"/>
                      <w:lang w:eastAsia="en-US"/>
                    </w:rPr>
                    <w:t xml:space="preserve"> .do podłączenia irygacji, układu optycznego oraz włókna lasera.</w:t>
                  </w:r>
                </w:p>
                <w:p w14:paraId="61E9B273" w14:textId="77777777" w:rsidR="00A044A5" w:rsidRPr="00A044A5" w:rsidRDefault="00A044A5" w:rsidP="00A044A5">
                  <w:pPr>
                    <w:rPr>
                      <w:rFonts w:ascii="Calibri" w:eastAsia="Calibri" w:hAnsi="Calibri" w:cs="Calibri"/>
                      <w:sz w:val="22"/>
                      <w:szCs w:val="22"/>
                      <w:lang w:eastAsia="en-US"/>
                    </w:rPr>
                  </w:pPr>
                  <w:r w:rsidRPr="00A044A5">
                    <w:rPr>
                      <w:rFonts w:ascii="Calibri" w:eastAsia="Calibri" w:hAnsi="Calibri" w:cs="Calibri"/>
                      <w:sz w:val="22"/>
                      <w:szCs w:val="22"/>
                      <w:lang w:eastAsia="en-US"/>
                    </w:rPr>
                    <w:t xml:space="preserve">- Płaszcze dostępowe o śr. zewn. 4,8 </w:t>
                  </w:r>
                  <w:proofErr w:type="spellStart"/>
                  <w:r w:rsidRPr="00A044A5">
                    <w:rPr>
                      <w:rFonts w:ascii="Calibri" w:eastAsia="Calibri" w:hAnsi="Calibri" w:cs="Calibri"/>
                      <w:sz w:val="22"/>
                      <w:szCs w:val="22"/>
                      <w:lang w:eastAsia="en-US"/>
                    </w:rPr>
                    <w:t>fr</w:t>
                  </w:r>
                  <w:proofErr w:type="spellEnd"/>
                  <w:r w:rsidRPr="00A044A5">
                    <w:rPr>
                      <w:rFonts w:ascii="Calibri" w:eastAsia="Calibri" w:hAnsi="Calibri" w:cs="Calibri"/>
                      <w:sz w:val="22"/>
                      <w:szCs w:val="22"/>
                      <w:lang w:eastAsia="en-US"/>
                    </w:rPr>
                    <w:t xml:space="preserve">, 8 </w:t>
                  </w:r>
                  <w:proofErr w:type="spellStart"/>
                  <w:r w:rsidRPr="00A044A5">
                    <w:rPr>
                      <w:rFonts w:ascii="Calibri" w:eastAsia="Calibri" w:hAnsi="Calibri" w:cs="Calibri"/>
                      <w:sz w:val="22"/>
                      <w:szCs w:val="22"/>
                      <w:lang w:eastAsia="en-US"/>
                    </w:rPr>
                    <w:t>fr</w:t>
                  </w:r>
                  <w:proofErr w:type="spellEnd"/>
                  <w:r w:rsidRPr="00A044A5">
                    <w:rPr>
                      <w:rFonts w:ascii="Calibri" w:eastAsia="Calibri" w:hAnsi="Calibri" w:cs="Calibri"/>
                      <w:sz w:val="22"/>
                      <w:szCs w:val="22"/>
                      <w:lang w:eastAsia="en-US"/>
                    </w:rPr>
                    <w:t xml:space="preserve"> i 10 </w:t>
                  </w:r>
                  <w:proofErr w:type="spellStart"/>
                  <w:r w:rsidRPr="00A044A5">
                    <w:rPr>
                      <w:rFonts w:ascii="Calibri" w:eastAsia="Calibri" w:hAnsi="Calibri" w:cs="Calibri"/>
                      <w:sz w:val="22"/>
                      <w:szCs w:val="22"/>
                      <w:lang w:eastAsia="en-US"/>
                    </w:rPr>
                    <w:t>fr</w:t>
                  </w:r>
                  <w:proofErr w:type="spellEnd"/>
                  <w:r w:rsidRPr="00A044A5">
                    <w:rPr>
                      <w:rFonts w:ascii="Calibri" w:eastAsia="Calibri" w:hAnsi="Calibri" w:cs="Calibri"/>
                      <w:sz w:val="22"/>
                      <w:szCs w:val="22"/>
                      <w:lang w:eastAsia="en-US"/>
                    </w:rPr>
                    <w:t xml:space="preserve">  w </w:t>
                  </w:r>
                  <w:proofErr w:type="spellStart"/>
                  <w:r w:rsidRPr="00A044A5">
                    <w:rPr>
                      <w:rFonts w:ascii="Calibri" w:eastAsia="Calibri" w:hAnsi="Calibri" w:cs="Calibri"/>
                      <w:sz w:val="22"/>
                      <w:szCs w:val="22"/>
                      <w:lang w:eastAsia="en-US"/>
                    </w:rPr>
                    <w:t>kpl</w:t>
                  </w:r>
                  <w:proofErr w:type="spellEnd"/>
                  <w:r w:rsidRPr="00A044A5">
                    <w:rPr>
                      <w:rFonts w:ascii="Calibri" w:eastAsia="Calibri" w:hAnsi="Calibri" w:cs="Calibri"/>
                      <w:sz w:val="22"/>
                      <w:szCs w:val="22"/>
                      <w:lang w:eastAsia="en-US"/>
                    </w:rPr>
                    <w:t xml:space="preserve"> z dedykowanymi jednostopniowymi rozszerzadłami.</w:t>
                  </w:r>
                </w:p>
              </w:tc>
            </w:tr>
          </w:tbl>
          <w:p w14:paraId="12CF1917" w14:textId="77777777" w:rsidR="00A044A5" w:rsidRPr="00035DEC" w:rsidRDefault="00A044A5" w:rsidP="00A044A5">
            <w:pPr>
              <w:spacing w:after="120" w:line="360" w:lineRule="auto"/>
              <w:ind w:left="30" w:right="-72"/>
              <w:jc w:val="both"/>
              <w:rPr>
                <w:rFonts w:ascii="Arial" w:hAnsi="Arial" w:cs="Arial"/>
                <w:sz w:val="24"/>
                <w:szCs w:val="24"/>
              </w:rPr>
            </w:pPr>
          </w:p>
          <w:p w14:paraId="7ECFDFFB" w14:textId="77777777" w:rsidR="004E438D" w:rsidRPr="00035DEC" w:rsidRDefault="004E438D" w:rsidP="007640A1">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62E69A35" w14:textId="26439DCD" w:rsidR="004E438D" w:rsidRDefault="0058373B" w:rsidP="007640A1">
            <w:pPr>
              <w:spacing w:after="60" w:line="360" w:lineRule="auto"/>
              <w:ind w:left="30" w:right="-72"/>
              <w:jc w:val="both"/>
              <w:rPr>
                <w:rFonts w:ascii="Arial" w:hAnsi="Arial" w:cs="Arial"/>
                <w:sz w:val="24"/>
                <w:szCs w:val="24"/>
                <w:highlight w:val="darkGray"/>
              </w:rPr>
            </w:pPr>
            <w:r w:rsidRPr="0058373B">
              <w:rPr>
                <w:rFonts w:ascii="Arial" w:hAnsi="Arial" w:cs="Arial"/>
                <w:sz w:val="24"/>
                <w:szCs w:val="24"/>
              </w:rPr>
              <w:t>Zamawiający</w:t>
            </w:r>
            <w:r w:rsidR="00AC38CB">
              <w:rPr>
                <w:rFonts w:ascii="Arial" w:hAnsi="Arial" w:cs="Arial"/>
                <w:sz w:val="24"/>
                <w:szCs w:val="24"/>
              </w:rPr>
              <w:t xml:space="preserve"> podtrzymuje zapisy SWZ</w:t>
            </w:r>
            <w:r w:rsidRPr="0058373B">
              <w:rPr>
                <w:rFonts w:ascii="Arial" w:hAnsi="Arial" w:cs="Arial"/>
                <w:sz w:val="24"/>
                <w:szCs w:val="24"/>
              </w:rPr>
              <w:t>.</w:t>
            </w:r>
          </w:p>
          <w:p w14:paraId="12FBF813" w14:textId="77777777" w:rsidR="00A044A5" w:rsidRDefault="00A044A5" w:rsidP="007640A1">
            <w:pPr>
              <w:spacing w:after="60" w:line="360" w:lineRule="auto"/>
              <w:ind w:left="30" w:right="-72"/>
              <w:jc w:val="both"/>
              <w:rPr>
                <w:rFonts w:ascii="Arial" w:hAnsi="Arial" w:cs="Arial"/>
                <w:sz w:val="24"/>
                <w:szCs w:val="24"/>
                <w:highlight w:val="darkGray"/>
              </w:rPr>
            </w:pPr>
          </w:p>
          <w:p w14:paraId="43B6C2B6" w14:textId="17FCF574" w:rsidR="00A044A5" w:rsidRPr="00035DEC" w:rsidRDefault="00A044A5" w:rsidP="00A044A5">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w:t>
            </w:r>
          </w:p>
          <w:p w14:paraId="4CC72183" w14:textId="77777777" w:rsidR="00A044A5" w:rsidRPr="00A044A5" w:rsidRDefault="00A044A5" w:rsidP="00A044A5">
            <w:pPr>
              <w:spacing w:after="120" w:line="360" w:lineRule="auto"/>
              <w:ind w:left="30" w:right="-72"/>
              <w:jc w:val="both"/>
              <w:rPr>
                <w:rFonts w:ascii="Arial" w:hAnsi="Arial" w:cs="Arial"/>
                <w:sz w:val="24"/>
                <w:szCs w:val="24"/>
              </w:rPr>
            </w:pPr>
            <w:r w:rsidRPr="00A044A5">
              <w:rPr>
                <w:rFonts w:ascii="Arial" w:hAnsi="Arial" w:cs="Arial"/>
                <w:sz w:val="24"/>
                <w:szCs w:val="24"/>
              </w:rPr>
              <w:t xml:space="preserve">dotyczy Zadanie nr 1 - Urządzenia do </w:t>
            </w:r>
            <w:proofErr w:type="spellStart"/>
            <w:r w:rsidRPr="00A044A5">
              <w:rPr>
                <w:rFonts w:ascii="Arial" w:hAnsi="Arial" w:cs="Arial"/>
                <w:sz w:val="24"/>
                <w:szCs w:val="24"/>
              </w:rPr>
              <w:t>resektoskopii</w:t>
            </w:r>
            <w:proofErr w:type="spellEnd"/>
          </w:p>
          <w:p w14:paraId="0E5D877E" w14:textId="77777777" w:rsidR="00A044A5" w:rsidRPr="00A044A5" w:rsidRDefault="00A044A5" w:rsidP="00A044A5">
            <w:pPr>
              <w:spacing w:after="120" w:line="360" w:lineRule="auto"/>
              <w:ind w:left="30" w:right="-72"/>
              <w:jc w:val="both"/>
              <w:rPr>
                <w:rFonts w:ascii="Arial" w:hAnsi="Arial" w:cs="Arial"/>
                <w:sz w:val="24"/>
                <w:szCs w:val="24"/>
              </w:rPr>
            </w:pPr>
            <w:r w:rsidRPr="00A044A5">
              <w:rPr>
                <w:rFonts w:ascii="Arial" w:hAnsi="Arial" w:cs="Arial"/>
                <w:sz w:val="24"/>
                <w:szCs w:val="24"/>
              </w:rPr>
              <w:t>„Zakup i dostawa wyposażenia medycznego na potrzeby: Blok Operacyjny”-</w:t>
            </w:r>
          </w:p>
          <w:p w14:paraId="3523ABA4" w14:textId="77777777" w:rsidR="00A044A5" w:rsidRPr="00A044A5" w:rsidRDefault="00A044A5" w:rsidP="00A044A5">
            <w:pPr>
              <w:spacing w:after="120" w:line="360" w:lineRule="auto"/>
              <w:ind w:left="30" w:right="-72"/>
              <w:jc w:val="both"/>
              <w:rPr>
                <w:rFonts w:ascii="Arial" w:hAnsi="Arial" w:cs="Arial"/>
                <w:sz w:val="24"/>
                <w:szCs w:val="24"/>
              </w:rPr>
            </w:pPr>
            <w:r w:rsidRPr="00A044A5">
              <w:rPr>
                <w:rFonts w:ascii="Arial" w:hAnsi="Arial" w:cs="Arial"/>
                <w:sz w:val="24"/>
                <w:szCs w:val="24"/>
              </w:rPr>
              <w:t xml:space="preserve"> załącznik nr 11.1 OPIS PRZEDMIOTU ZAMÓWIENIA </w:t>
            </w:r>
          </w:p>
          <w:p w14:paraId="347C7544" w14:textId="77777777" w:rsidR="00A044A5" w:rsidRPr="00A044A5" w:rsidRDefault="00A044A5" w:rsidP="00A044A5">
            <w:pPr>
              <w:spacing w:after="120" w:line="360" w:lineRule="auto"/>
              <w:ind w:left="30" w:right="-72"/>
              <w:jc w:val="both"/>
              <w:rPr>
                <w:rFonts w:ascii="Arial" w:hAnsi="Arial" w:cs="Arial"/>
                <w:sz w:val="24"/>
                <w:szCs w:val="24"/>
              </w:rPr>
            </w:pPr>
            <w:r w:rsidRPr="00A044A5">
              <w:rPr>
                <w:rFonts w:ascii="Arial" w:hAnsi="Arial" w:cs="Arial"/>
                <w:sz w:val="24"/>
                <w:szCs w:val="24"/>
              </w:rPr>
              <w:t>do Projekt: "Doposażenie Oddziału Urologii Ogólnej i Onkologicznej, bloku operacyjnego oraz jednostek współpracujących w nowoczesny sprzęt medyczny przeznaczony do kompleksowej diagnostyki i leczenia chorób onkologicznych" w Samodzielnym Publicznym Zakładzie Opieki Zdrowotnej w Kolbuszowej.</w:t>
            </w:r>
          </w:p>
          <w:p w14:paraId="25AB7E82" w14:textId="77777777" w:rsidR="00A044A5" w:rsidRPr="00A044A5" w:rsidRDefault="00A044A5" w:rsidP="00A044A5">
            <w:pPr>
              <w:spacing w:after="120" w:line="360" w:lineRule="auto"/>
              <w:ind w:left="30" w:right="-72"/>
              <w:jc w:val="both"/>
              <w:rPr>
                <w:rFonts w:ascii="Arial" w:hAnsi="Arial" w:cs="Arial"/>
                <w:sz w:val="24"/>
                <w:szCs w:val="24"/>
              </w:rPr>
            </w:pPr>
            <w:r w:rsidRPr="00A044A5">
              <w:rPr>
                <w:rFonts w:ascii="Arial" w:hAnsi="Arial" w:cs="Arial"/>
                <w:sz w:val="24"/>
                <w:szCs w:val="24"/>
              </w:rPr>
              <w:t>Specyfikacja przedmiotowa</w:t>
            </w:r>
          </w:p>
          <w:p w14:paraId="3F20FBAC" w14:textId="77777777" w:rsidR="00A044A5" w:rsidRPr="00A044A5" w:rsidRDefault="00A044A5" w:rsidP="00A044A5">
            <w:pPr>
              <w:spacing w:after="120" w:line="360" w:lineRule="auto"/>
              <w:ind w:left="30" w:right="-72"/>
              <w:jc w:val="both"/>
              <w:rPr>
                <w:rFonts w:ascii="Arial" w:hAnsi="Arial" w:cs="Arial"/>
                <w:sz w:val="24"/>
                <w:szCs w:val="24"/>
              </w:rPr>
            </w:pPr>
            <w:r w:rsidRPr="00A044A5">
              <w:rPr>
                <w:rFonts w:ascii="Arial" w:hAnsi="Arial" w:cs="Arial"/>
                <w:sz w:val="24"/>
                <w:szCs w:val="24"/>
              </w:rPr>
              <w:t>W ramach zadania nr. 1 Zamawiający wymaga dostawy urządzeń wraz instalacją i uruchomieniem:</w:t>
            </w:r>
          </w:p>
          <w:p w14:paraId="6F63C308" w14:textId="77777777" w:rsidR="00A044A5" w:rsidRPr="00A044A5" w:rsidRDefault="00A044A5" w:rsidP="00A044A5">
            <w:pPr>
              <w:spacing w:after="120" w:line="360" w:lineRule="auto"/>
              <w:ind w:left="30" w:right="-72"/>
              <w:jc w:val="both"/>
              <w:rPr>
                <w:rFonts w:ascii="Arial" w:hAnsi="Arial" w:cs="Arial"/>
                <w:sz w:val="24"/>
                <w:szCs w:val="24"/>
              </w:rPr>
            </w:pPr>
            <w:r w:rsidRPr="00A044A5">
              <w:rPr>
                <w:rFonts w:ascii="Arial" w:hAnsi="Arial" w:cs="Arial"/>
                <w:sz w:val="24"/>
                <w:szCs w:val="24"/>
              </w:rPr>
              <w:t>1.</w:t>
            </w:r>
            <w:r w:rsidRPr="00A044A5">
              <w:rPr>
                <w:rFonts w:ascii="Arial" w:hAnsi="Arial" w:cs="Arial"/>
                <w:sz w:val="24"/>
                <w:szCs w:val="24"/>
              </w:rPr>
              <w:tab/>
              <w:t xml:space="preserve">Optyka URS </w:t>
            </w:r>
            <w:proofErr w:type="spellStart"/>
            <w:r w:rsidRPr="00A044A5">
              <w:rPr>
                <w:rFonts w:ascii="Arial" w:hAnsi="Arial" w:cs="Arial"/>
                <w:sz w:val="24"/>
                <w:szCs w:val="24"/>
              </w:rPr>
              <w:t>Ureterorenoskop</w:t>
            </w:r>
            <w:proofErr w:type="spellEnd"/>
            <w:r w:rsidRPr="00A044A5">
              <w:rPr>
                <w:rFonts w:ascii="Arial" w:hAnsi="Arial" w:cs="Arial"/>
                <w:sz w:val="24"/>
                <w:szCs w:val="24"/>
              </w:rPr>
              <w:tab/>
            </w:r>
            <w:r w:rsidRPr="00A044A5">
              <w:rPr>
                <w:rFonts w:ascii="Arial" w:hAnsi="Arial" w:cs="Arial"/>
                <w:sz w:val="24"/>
                <w:szCs w:val="24"/>
              </w:rPr>
              <w:tab/>
            </w:r>
            <w:r w:rsidRPr="00A044A5">
              <w:rPr>
                <w:rFonts w:ascii="Arial" w:hAnsi="Arial" w:cs="Arial"/>
                <w:sz w:val="24"/>
                <w:szCs w:val="24"/>
              </w:rPr>
              <w:tab/>
            </w:r>
            <w:r w:rsidRPr="00A044A5">
              <w:rPr>
                <w:rFonts w:ascii="Arial" w:hAnsi="Arial" w:cs="Arial"/>
                <w:sz w:val="24"/>
                <w:szCs w:val="24"/>
              </w:rPr>
              <w:tab/>
              <w:t>6 szt.</w:t>
            </w:r>
          </w:p>
          <w:p w14:paraId="613E0A08" w14:textId="77777777" w:rsidR="00A044A5" w:rsidRPr="00A044A5" w:rsidRDefault="00A044A5" w:rsidP="00A044A5">
            <w:pPr>
              <w:spacing w:after="120" w:line="360" w:lineRule="auto"/>
              <w:ind w:left="30" w:right="-72"/>
              <w:jc w:val="both"/>
              <w:rPr>
                <w:rFonts w:ascii="Arial" w:hAnsi="Arial" w:cs="Arial"/>
                <w:sz w:val="24"/>
                <w:szCs w:val="24"/>
              </w:rPr>
            </w:pPr>
            <w:r w:rsidRPr="00A044A5">
              <w:rPr>
                <w:rFonts w:ascii="Arial" w:hAnsi="Arial" w:cs="Arial"/>
                <w:sz w:val="24"/>
                <w:szCs w:val="24"/>
              </w:rPr>
              <w:t>2.</w:t>
            </w:r>
            <w:r w:rsidRPr="00A044A5">
              <w:rPr>
                <w:rFonts w:ascii="Arial" w:hAnsi="Arial" w:cs="Arial"/>
                <w:sz w:val="24"/>
                <w:szCs w:val="24"/>
              </w:rPr>
              <w:tab/>
              <w:t>Resektoskop 26 FR</w:t>
            </w:r>
            <w:r w:rsidRPr="00A044A5">
              <w:rPr>
                <w:rFonts w:ascii="Arial" w:hAnsi="Arial" w:cs="Arial"/>
                <w:sz w:val="24"/>
                <w:szCs w:val="24"/>
              </w:rPr>
              <w:tab/>
            </w:r>
            <w:r w:rsidRPr="00A044A5">
              <w:rPr>
                <w:rFonts w:ascii="Arial" w:hAnsi="Arial" w:cs="Arial"/>
                <w:sz w:val="24"/>
                <w:szCs w:val="24"/>
              </w:rPr>
              <w:tab/>
            </w:r>
            <w:r w:rsidRPr="00A044A5">
              <w:rPr>
                <w:rFonts w:ascii="Arial" w:hAnsi="Arial" w:cs="Arial"/>
                <w:sz w:val="24"/>
                <w:szCs w:val="24"/>
              </w:rPr>
              <w:tab/>
            </w:r>
            <w:r w:rsidRPr="00A044A5">
              <w:rPr>
                <w:rFonts w:ascii="Arial" w:hAnsi="Arial" w:cs="Arial"/>
                <w:sz w:val="24"/>
                <w:szCs w:val="24"/>
              </w:rPr>
              <w:tab/>
            </w:r>
            <w:r w:rsidRPr="00A044A5">
              <w:rPr>
                <w:rFonts w:ascii="Arial" w:hAnsi="Arial" w:cs="Arial"/>
                <w:sz w:val="24"/>
                <w:szCs w:val="24"/>
              </w:rPr>
              <w:tab/>
              <w:t>2 szt.</w:t>
            </w:r>
          </w:p>
          <w:p w14:paraId="2413C620" w14:textId="77777777" w:rsidR="00A044A5" w:rsidRPr="00A044A5" w:rsidRDefault="00A044A5" w:rsidP="00A044A5">
            <w:pPr>
              <w:spacing w:after="120" w:line="360" w:lineRule="auto"/>
              <w:ind w:left="30" w:right="-72"/>
              <w:jc w:val="both"/>
              <w:rPr>
                <w:rFonts w:ascii="Arial" w:hAnsi="Arial" w:cs="Arial"/>
                <w:sz w:val="24"/>
                <w:szCs w:val="24"/>
              </w:rPr>
            </w:pPr>
            <w:r w:rsidRPr="00A044A5">
              <w:rPr>
                <w:rFonts w:ascii="Arial" w:hAnsi="Arial" w:cs="Arial"/>
                <w:sz w:val="24"/>
                <w:szCs w:val="24"/>
              </w:rPr>
              <w:t>3.</w:t>
            </w:r>
            <w:r w:rsidRPr="00A044A5">
              <w:rPr>
                <w:rFonts w:ascii="Arial" w:hAnsi="Arial" w:cs="Arial"/>
                <w:sz w:val="24"/>
                <w:szCs w:val="24"/>
              </w:rPr>
              <w:tab/>
              <w:t>Resektoskop 28 FR</w:t>
            </w:r>
            <w:r w:rsidRPr="00A044A5">
              <w:rPr>
                <w:rFonts w:ascii="Arial" w:hAnsi="Arial" w:cs="Arial"/>
                <w:sz w:val="24"/>
                <w:szCs w:val="24"/>
              </w:rPr>
              <w:tab/>
            </w:r>
            <w:r w:rsidRPr="00A044A5">
              <w:rPr>
                <w:rFonts w:ascii="Arial" w:hAnsi="Arial" w:cs="Arial"/>
                <w:sz w:val="24"/>
                <w:szCs w:val="24"/>
              </w:rPr>
              <w:tab/>
            </w:r>
            <w:r w:rsidRPr="00A044A5">
              <w:rPr>
                <w:rFonts w:ascii="Arial" w:hAnsi="Arial" w:cs="Arial"/>
                <w:sz w:val="24"/>
                <w:szCs w:val="24"/>
              </w:rPr>
              <w:tab/>
            </w:r>
            <w:r w:rsidRPr="00A044A5">
              <w:rPr>
                <w:rFonts w:ascii="Arial" w:hAnsi="Arial" w:cs="Arial"/>
                <w:sz w:val="24"/>
                <w:szCs w:val="24"/>
              </w:rPr>
              <w:tab/>
            </w:r>
            <w:r w:rsidRPr="00A044A5">
              <w:rPr>
                <w:rFonts w:ascii="Arial" w:hAnsi="Arial" w:cs="Arial"/>
                <w:sz w:val="24"/>
                <w:szCs w:val="24"/>
              </w:rPr>
              <w:tab/>
              <w:t>2 szt.</w:t>
            </w:r>
          </w:p>
          <w:p w14:paraId="25A47EB6" w14:textId="77777777" w:rsidR="00A044A5" w:rsidRPr="00A044A5" w:rsidRDefault="00A044A5" w:rsidP="00A044A5">
            <w:pPr>
              <w:spacing w:after="120" w:line="360" w:lineRule="auto"/>
              <w:ind w:left="30" w:right="-72"/>
              <w:jc w:val="both"/>
              <w:rPr>
                <w:rFonts w:ascii="Arial" w:hAnsi="Arial" w:cs="Arial"/>
                <w:sz w:val="24"/>
                <w:szCs w:val="24"/>
              </w:rPr>
            </w:pPr>
          </w:p>
          <w:p w14:paraId="329DD1BA" w14:textId="77777777" w:rsidR="00A044A5" w:rsidRPr="00A044A5" w:rsidRDefault="00A044A5" w:rsidP="00A044A5">
            <w:pPr>
              <w:spacing w:after="120" w:line="360" w:lineRule="auto"/>
              <w:ind w:left="30" w:right="-72"/>
              <w:jc w:val="both"/>
              <w:rPr>
                <w:rFonts w:ascii="Arial" w:hAnsi="Arial" w:cs="Arial"/>
                <w:sz w:val="24"/>
                <w:szCs w:val="24"/>
              </w:rPr>
            </w:pPr>
            <w:r w:rsidRPr="00A044A5">
              <w:rPr>
                <w:rFonts w:ascii="Arial" w:hAnsi="Arial" w:cs="Arial"/>
                <w:sz w:val="24"/>
                <w:szCs w:val="24"/>
              </w:rPr>
              <w:t xml:space="preserve">Czy Zamawiający dopuści do postępowania wykonawców którzy zaoferują rozwiązania równoważne do opisanych w SWZ? </w:t>
            </w:r>
          </w:p>
          <w:p w14:paraId="4572C284" w14:textId="6B839C97" w:rsidR="00A044A5" w:rsidRDefault="00A044A5" w:rsidP="00A044A5">
            <w:pPr>
              <w:spacing w:after="120" w:line="360" w:lineRule="auto"/>
              <w:ind w:left="30" w:right="-72"/>
              <w:jc w:val="both"/>
              <w:rPr>
                <w:rFonts w:ascii="Arial" w:hAnsi="Arial" w:cs="Arial"/>
                <w:sz w:val="24"/>
                <w:szCs w:val="24"/>
              </w:rPr>
            </w:pPr>
            <w:r w:rsidRPr="00A044A5">
              <w:rPr>
                <w:rFonts w:ascii="Arial" w:hAnsi="Arial" w:cs="Arial"/>
                <w:sz w:val="24"/>
                <w:szCs w:val="24"/>
              </w:rPr>
              <w:lastRenderedPageBreak/>
              <w:t>Tabela przedstawia porównanie parametrów Opisanych wraz z zaproponowanymi równorzędnymi rozwiązaniami.</w:t>
            </w:r>
          </w:p>
          <w:p w14:paraId="77A2181B" w14:textId="77777777" w:rsidR="00A044A5" w:rsidRPr="00A044A5" w:rsidRDefault="00A044A5" w:rsidP="00A044A5">
            <w:pPr>
              <w:numPr>
                <w:ilvl w:val="0"/>
                <w:numId w:val="8"/>
              </w:numPr>
              <w:spacing w:after="200" w:line="320" w:lineRule="exact"/>
              <w:contextualSpacing/>
              <w:rPr>
                <w:b/>
                <w:bCs/>
                <w:sz w:val="22"/>
                <w:szCs w:val="22"/>
              </w:rPr>
            </w:pPr>
            <w:r w:rsidRPr="00A044A5">
              <w:rPr>
                <w:b/>
                <w:bCs/>
                <w:sz w:val="22"/>
                <w:szCs w:val="22"/>
              </w:rPr>
              <w:t xml:space="preserve">Optyka URS </w:t>
            </w:r>
            <w:proofErr w:type="spellStart"/>
            <w:r w:rsidRPr="00A044A5">
              <w:rPr>
                <w:b/>
                <w:bCs/>
                <w:sz w:val="22"/>
                <w:szCs w:val="22"/>
              </w:rPr>
              <w:t>Ureterorenoskop</w:t>
            </w:r>
            <w:proofErr w:type="spellEnd"/>
            <w:r w:rsidRPr="00A044A5">
              <w:rPr>
                <w:b/>
                <w:bCs/>
                <w:sz w:val="22"/>
                <w:szCs w:val="22"/>
              </w:rPr>
              <w:t>.</w:t>
            </w:r>
          </w:p>
          <w:p w14:paraId="2083CC41" w14:textId="77777777" w:rsidR="00A044A5" w:rsidRPr="00A044A5" w:rsidRDefault="00A044A5" w:rsidP="00A044A5">
            <w:pPr>
              <w:ind w:left="360"/>
              <w:contextualSpacing/>
              <w:rPr>
                <w:b/>
                <w:bCs/>
                <w:sz w:val="22"/>
                <w:szCs w:val="22"/>
              </w:rPr>
            </w:pPr>
          </w:p>
          <w:tbl>
            <w:tblPr>
              <w:tblW w:w="9368" w:type="dxa"/>
              <w:jc w:val="center"/>
              <w:tblCellMar>
                <w:left w:w="70" w:type="dxa"/>
                <w:right w:w="70" w:type="dxa"/>
              </w:tblCellMar>
              <w:tblLook w:val="00A0" w:firstRow="1" w:lastRow="0" w:firstColumn="1" w:lastColumn="0" w:noHBand="0" w:noVBand="0"/>
            </w:tblPr>
            <w:tblGrid>
              <w:gridCol w:w="440"/>
              <w:gridCol w:w="4697"/>
              <w:gridCol w:w="4231"/>
            </w:tblGrid>
            <w:tr w:rsidR="00A044A5" w:rsidRPr="00A044A5" w14:paraId="560D64F0" w14:textId="77777777" w:rsidTr="00A044A5">
              <w:trPr>
                <w:trHeight w:val="20"/>
                <w:jc w:val="center"/>
              </w:trPr>
              <w:tc>
                <w:tcPr>
                  <w:tcW w:w="164"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7B3FAA9C" w14:textId="77777777" w:rsidR="00A044A5" w:rsidRPr="00A044A5" w:rsidRDefault="00A044A5" w:rsidP="00A044A5">
                  <w:pPr>
                    <w:jc w:val="center"/>
                    <w:rPr>
                      <w:rFonts w:ascii="Arial" w:eastAsia="Calibri" w:hAnsi="Arial" w:cs="Arial"/>
                      <w:b/>
                      <w:bCs/>
                      <w:lang w:eastAsia="en-US"/>
                    </w:rPr>
                  </w:pPr>
                  <w:r w:rsidRPr="00A044A5">
                    <w:rPr>
                      <w:rFonts w:ascii="Arial" w:eastAsia="Calibri" w:hAnsi="Arial" w:cs="Arial"/>
                      <w:b/>
                      <w:bCs/>
                      <w:lang w:eastAsia="en-US"/>
                    </w:rPr>
                    <w:t>Lp.</w:t>
                  </w:r>
                </w:p>
              </w:tc>
              <w:tc>
                <w:tcPr>
                  <w:tcW w:w="4843" w:type="dxa"/>
                  <w:tcBorders>
                    <w:top w:val="single" w:sz="4" w:space="0" w:color="auto"/>
                    <w:left w:val="nil"/>
                    <w:bottom w:val="single" w:sz="4" w:space="0" w:color="auto"/>
                    <w:right w:val="single" w:sz="4" w:space="0" w:color="auto"/>
                  </w:tcBorders>
                  <w:shd w:val="clear" w:color="auto" w:fill="D9D9D9"/>
                  <w:vAlign w:val="center"/>
                </w:tcPr>
                <w:p w14:paraId="54810A12" w14:textId="77777777" w:rsidR="00A044A5" w:rsidRPr="00A044A5" w:rsidRDefault="00A044A5" w:rsidP="00A044A5">
                  <w:pPr>
                    <w:jc w:val="center"/>
                    <w:rPr>
                      <w:rFonts w:ascii="Arial" w:eastAsia="Calibri" w:hAnsi="Arial" w:cs="Arial"/>
                      <w:b/>
                      <w:bCs/>
                      <w:lang w:eastAsia="en-US"/>
                    </w:rPr>
                  </w:pPr>
                  <w:r w:rsidRPr="00A044A5">
                    <w:rPr>
                      <w:rFonts w:ascii="Arial" w:eastAsia="Calibri" w:hAnsi="Arial" w:cs="Arial"/>
                      <w:b/>
                      <w:bCs/>
                      <w:lang w:eastAsia="en-US"/>
                    </w:rPr>
                    <w:t>Parametr opisany SIWZ</w:t>
                  </w:r>
                </w:p>
              </w:tc>
              <w:tc>
                <w:tcPr>
                  <w:tcW w:w="4361" w:type="dxa"/>
                  <w:tcBorders>
                    <w:top w:val="single" w:sz="4" w:space="0" w:color="auto"/>
                    <w:left w:val="nil"/>
                    <w:bottom w:val="single" w:sz="4" w:space="0" w:color="auto"/>
                    <w:right w:val="single" w:sz="4" w:space="0" w:color="auto"/>
                  </w:tcBorders>
                  <w:shd w:val="clear" w:color="auto" w:fill="D9D9D9"/>
                  <w:vAlign w:val="center"/>
                </w:tcPr>
                <w:p w14:paraId="756C47DA" w14:textId="77777777" w:rsidR="00A044A5" w:rsidRPr="00A044A5" w:rsidRDefault="00A044A5" w:rsidP="00A044A5">
                  <w:pPr>
                    <w:jc w:val="center"/>
                    <w:rPr>
                      <w:rFonts w:ascii="Arial" w:eastAsia="Calibri" w:hAnsi="Arial" w:cs="Arial"/>
                      <w:b/>
                      <w:bCs/>
                      <w:lang w:eastAsia="en-US"/>
                    </w:rPr>
                  </w:pPr>
                  <w:r w:rsidRPr="00A044A5">
                    <w:rPr>
                      <w:rFonts w:ascii="Arial" w:eastAsia="Calibri" w:hAnsi="Arial" w:cs="Arial"/>
                      <w:b/>
                      <w:bCs/>
                      <w:lang w:eastAsia="en-US"/>
                    </w:rPr>
                    <w:t>Parametr równorzędny</w:t>
                  </w:r>
                </w:p>
              </w:tc>
            </w:tr>
            <w:tr w:rsidR="00A044A5" w:rsidRPr="00A044A5" w14:paraId="4CD9302D" w14:textId="77777777" w:rsidTr="00A044A5">
              <w:trPr>
                <w:gridAfter w:val="2"/>
                <w:wAfter w:w="9204" w:type="dxa"/>
                <w:trHeight w:val="20"/>
                <w:jc w:val="center"/>
              </w:trPr>
              <w:tc>
                <w:tcPr>
                  <w:tcW w:w="164"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5AE63702" w14:textId="77777777" w:rsidR="00A044A5" w:rsidRPr="00A044A5" w:rsidRDefault="00A044A5" w:rsidP="00A044A5">
                  <w:pPr>
                    <w:rPr>
                      <w:rFonts w:ascii="Arial" w:eastAsia="Calibri" w:hAnsi="Arial" w:cs="Arial"/>
                      <w:b/>
                      <w:lang w:eastAsia="en-US"/>
                    </w:rPr>
                  </w:pPr>
                  <w:r w:rsidRPr="00A044A5">
                    <w:rPr>
                      <w:rFonts w:ascii="Arial" w:eastAsia="Calibri" w:hAnsi="Arial" w:cs="Arial"/>
                      <w:b/>
                      <w:lang w:eastAsia="en-US"/>
                    </w:rPr>
                    <w:t>I</w:t>
                  </w:r>
                </w:p>
              </w:tc>
            </w:tr>
            <w:tr w:rsidR="00A044A5" w:rsidRPr="00A044A5" w14:paraId="724842F8" w14:textId="77777777" w:rsidTr="009C145E">
              <w:trPr>
                <w:trHeight w:val="20"/>
                <w:jc w:val="center"/>
              </w:trPr>
              <w:tc>
                <w:tcPr>
                  <w:tcW w:w="164" w:type="dxa"/>
                  <w:tcBorders>
                    <w:top w:val="nil"/>
                    <w:left w:val="single" w:sz="4" w:space="0" w:color="auto"/>
                    <w:bottom w:val="single" w:sz="4" w:space="0" w:color="auto"/>
                    <w:right w:val="single" w:sz="4" w:space="0" w:color="auto"/>
                  </w:tcBorders>
                  <w:noWrap/>
                  <w:vAlign w:val="center"/>
                </w:tcPr>
                <w:p w14:paraId="431A1021" w14:textId="77777777" w:rsidR="00A044A5" w:rsidRPr="00A044A5" w:rsidRDefault="00A044A5" w:rsidP="00A044A5">
                  <w:pPr>
                    <w:numPr>
                      <w:ilvl w:val="0"/>
                      <w:numId w:val="12"/>
                    </w:numPr>
                    <w:spacing w:after="200" w:line="276" w:lineRule="auto"/>
                    <w:jc w:val="center"/>
                    <w:rPr>
                      <w:rFonts w:ascii="Arial" w:hAnsi="Arial" w:cs="Arial"/>
                    </w:rPr>
                  </w:pPr>
                </w:p>
              </w:tc>
              <w:tc>
                <w:tcPr>
                  <w:tcW w:w="9204" w:type="dxa"/>
                  <w:gridSpan w:val="2"/>
                  <w:tcBorders>
                    <w:top w:val="nil"/>
                    <w:left w:val="nil"/>
                    <w:bottom w:val="single" w:sz="4" w:space="0" w:color="auto"/>
                    <w:right w:val="single" w:sz="4" w:space="0" w:color="auto"/>
                  </w:tcBorders>
                </w:tcPr>
                <w:p w14:paraId="59E99D66" w14:textId="77777777" w:rsidR="00A044A5" w:rsidRPr="00A044A5" w:rsidRDefault="00A044A5" w:rsidP="00A044A5">
                  <w:pPr>
                    <w:rPr>
                      <w:rFonts w:ascii="Arial" w:eastAsia="Calibri" w:hAnsi="Arial" w:cs="Arial"/>
                      <w:lang w:eastAsia="en-US"/>
                    </w:rPr>
                  </w:pPr>
                  <w:r w:rsidRPr="00A044A5">
                    <w:rPr>
                      <w:rFonts w:ascii="Arial" w:eastAsia="Calibri" w:hAnsi="Arial" w:cs="Arial"/>
                      <w:lang w:eastAsia="en-US"/>
                    </w:rPr>
                    <w:t>Urządzenie oraz wszystkie elementy składowe -  fabrycznie nowe, sprzęt wyprodukowany nie później niż 12 m-</w:t>
                  </w:r>
                  <w:proofErr w:type="spellStart"/>
                  <w:r w:rsidRPr="00A044A5">
                    <w:rPr>
                      <w:rFonts w:ascii="Arial" w:eastAsia="Calibri" w:hAnsi="Arial" w:cs="Arial"/>
                      <w:lang w:eastAsia="en-US"/>
                    </w:rPr>
                    <w:t>cy</w:t>
                  </w:r>
                  <w:proofErr w:type="spellEnd"/>
                  <w:r w:rsidRPr="00A044A5">
                    <w:rPr>
                      <w:rFonts w:ascii="Arial" w:eastAsia="Calibri" w:hAnsi="Arial" w:cs="Arial"/>
                      <w:lang w:eastAsia="en-US"/>
                    </w:rPr>
                    <w:t xml:space="preserve"> przed terminem dostawy</w:t>
                  </w:r>
                </w:p>
              </w:tc>
            </w:tr>
            <w:tr w:rsidR="00A044A5" w:rsidRPr="00A044A5" w14:paraId="6E685841" w14:textId="77777777" w:rsidTr="009C145E">
              <w:trPr>
                <w:trHeight w:val="20"/>
                <w:jc w:val="center"/>
              </w:trPr>
              <w:tc>
                <w:tcPr>
                  <w:tcW w:w="164" w:type="dxa"/>
                  <w:tcBorders>
                    <w:top w:val="nil"/>
                    <w:left w:val="single" w:sz="4" w:space="0" w:color="auto"/>
                    <w:bottom w:val="single" w:sz="4" w:space="0" w:color="auto"/>
                    <w:right w:val="single" w:sz="4" w:space="0" w:color="auto"/>
                  </w:tcBorders>
                  <w:noWrap/>
                  <w:vAlign w:val="center"/>
                </w:tcPr>
                <w:p w14:paraId="593E1A08" w14:textId="77777777" w:rsidR="00A044A5" w:rsidRPr="00A044A5" w:rsidRDefault="00A044A5" w:rsidP="00A044A5">
                  <w:pPr>
                    <w:numPr>
                      <w:ilvl w:val="0"/>
                      <w:numId w:val="12"/>
                    </w:numPr>
                    <w:spacing w:after="200" w:line="276" w:lineRule="auto"/>
                    <w:jc w:val="center"/>
                    <w:rPr>
                      <w:rFonts w:ascii="Arial" w:hAnsi="Arial" w:cs="Arial"/>
                    </w:rPr>
                  </w:pPr>
                </w:p>
              </w:tc>
              <w:tc>
                <w:tcPr>
                  <w:tcW w:w="4843" w:type="dxa"/>
                  <w:tcBorders>
                    <w:top w:val="nil"/>
                    <w:left w:val="nil"/>
                    <w:bottom w:val="single" w:sz="4" w:space="0" w:color="auto"/>
                    <w:right w:val="single" w:sz="4" w:space="0" w:color="auto"/>
                  </w:tcBorders>
                </w:tcPr>
                <w:p w14:paraId="3E797B26" w14:textId="77777777" w:rsidR="00A044A5" w:rsidRPr="00A044A5" w:rsidRDefault="00A044A5" w:rsidP="00A044A5">
                  <w:pPr>
                    <w:rPr>
                      <w:rFonts w:ascii="Arial" w:eastAsia="Calibri" w:hAnsi="Arial" w:cs="Arial"/>
                      <w:lang w:eastAsia="en-US"/>
                    </w:rPr>
                  </w:pPr>
                  <w:r w:rsidRPr="00A044A5">
                    <w:rPr>
                      <w:rFonts w:ascii="Calibri" w:eastAsia="Calibri" w:hAnsi="Calibri"/>
                      <w:sz w:val="22"/>
                      <w:szCs w:val="22"/>
                      <w:lang w:eastAsia="en-US"/>
                    </w:rPr>
                    <w:t xml:space="preserve">Okular sztywny, osadzony pod kątem do płaszcza </w:t>
                  </w:r>
                  <w:proofErr w:type="spellStart"/>
                  <w:r w:rsidRPr="00A044A5">
                    <w:rPr>
                      <w:rFonts w:ascii="Calibri" w:eastAsia="Calibri" w:hAnsi="Calibri"/>
                      <w:sz w:val="22"/>
                      <w:szCs w:val="22"/>
                      <w:lang w:eastAsia="en-US"/>
                    </w:rPr>
                    <w:t>ureterorenoskopu</w:t>
                  </w:r>
                  <w:proofErr w:type="spellEnd"/>
                </w:p>
              </w:tc>
              <w:tc>
                <w:tcPr>
                  <w:tcW w:w="4361" w:type="dxa"/>
                  <w:vMerge w:val="restart"/>
                  <w:tcBorders>
                    <w:top w:val="nil"/>
                    <w:left w:val="nil"/>
                    <w:right w:val="single" w:sz="4" w:space="0" w:color="auto"/>
                  </w:tcBorders>
                </w:tcPr>
                <w:p w14:paraId="55763D44" w14:textId="77777777" w:rsidR="00A044A5" w:rsidRPr="00A044A5" w:rsidRDefault="00A044A5" w:rsidP="00A044A5">
                  <w:pPr>
                    <w:jc w:val="center"/>
                    <w:rPr>
                      <w:rFonts w:ascii="Arial" w:eastAsia="Calibri" w:hAnsi="Arial" w:cs="Arial"/>
                      <w:lang w:eastAsia="en-US"/>
                    </w:rPr>
                  </w:pPr>
                  <w:proofErr w:type="spellStart"/>
                  <w:r w:rsidRPr="00A044A5">
                    <w:rPr>
                      <w:rFonts w:ascii="Arial" w:eastAsia="Calibri" w:hAnsi="Arial" w:cs="Arial"/>
                      <w:lang w:eastAsia="en-US"/>
                    </w:rPr>
                    <w:t>Ureterorenoskop</w:t>
                  </w:r>
                  <w:proofErr w:type="spellEnd"/>
                  <w:r w:rsidRPr="00A044A5">
                    <w:rPr>
                      <w:rFonts w:ascii="Arial" w:eastAsia="Calibri" w:hAnsi="Arial" w:cs="Arial"/>
                      <w:lang w:eastAsia="en-US"/>
                    </w:rPr>
                    <w:t xml:space="preserve"> półsztywny, z okularem przesuniętym na bok (wg. </w:t>
                  </w:r>
                  <w:proofErr w:type="spellStart"/>
                  <w:r w:rsidRPr="00A044A5">
                    <w:rPr>
                      <w:rFonts w:ascii="Arial" w:eastAsia="Calibri" w:hAnsi="Arial" w:cs="Arial"/>
                      <w:lang w:eastAsia="en-US"/>
                    </w:rPr>
                    <w:t>Marbergera</w:t>
                  </w:r>
                  <w:proofErr w:type="spellEnd"/>
                  <w:r w:rsidRPr="00A044A5">
                    <w:rPr>
                      <w:rFonts w:ascii="Arial" w:eastAsia="Calibri" w:hAnsi="Arial" w:cs="Arial"/>
                      <w:lang w:eastAsia="en-US"/>
                    </w:rPr>
                    <w:t xml:space="preserve">) </w:t>
                  </w:r>
                </w:p>
                <w:p w14:paraId="34193917" w14:textId="77777777" w:rsidR="00A044A5" w:rsidRPr="00A044A5" w:rsidRDefault="00A044A5" w:rsidP="00A044A5">
                  <w:pPr>
                    <w:jc w:val="center"/>
                    <w:rPr>
                      <w:rFonts w:ascii="Arial" w:eastAsia="Calibri" w:hAnsi="Arial" w:cs="Arial"/>
                      <w:lang w:eastAsia="en-US"/>
                    </w:rPr>
                  </w:pPr>
                </w:p>
                <w:p w14:paraId="46AFE399" w14:textId="77777777" w:rsidR="00A044A5" w:rsidRPr="00A044A5" w:rsidRDefault="00A044A5" w:rsidP="00A044A5">
                  <w:pPr>
                    <w:jc w:val="center"/>
                    <w:rPr>
                      <w:rFonts w:ascii="Arial" w:eastAsia="Calibri" w:hAnsi="Arial" w:cs="Arial"/>
                      <w:lang w:eastAsia="en-US"/>
                    </w:rPr>
                  </w:pPr>
                  <w:r w:rsidRPr="00A044A5">
                    <w:rPr>
                      <w:rFonts w:ascii="Arial" w:eastAsia="Calibri" w:hAnsi="Arial" w:cs="Arial"/>
                      <w:lang w:eastAsia="en-US"/>
                    </w:rPr>
                    <w:t>Kierunek patrzenia 12⁰</w:t>
                  </w:r>
                </w:p>
                <w:p w14:paraId="64BB3FEB" w14:textId="77777777" w:rsidR="00A044A5" w:rsidRPr="00A044A5" w:rsidRDefault="00A044A5" w:rsidP="00A044A5">
                  <w:pPr>
                    <w:jc w:val="center"/>
                    <w:rPr>
                      <w:rFonts w:ascii="Arial" w:eastAsia="Calibri" w:hAnsi="Arial" w:cs="Arial"/>
                      <w:lang w:eastAsia="en-US"/>
                    </w:rPr>
                  </w:pPr>
                </w:p>
                <w:p w14:paraId="7E900451" w14:textId="77777777" w:rsidR="00A044A5" w:rsidRPr="00A044A5" w:rsidRDefault="00A044A5" w:rsidP="00A044A5">
                  <w:pPr>
                    <w:jc w:val="center"/>
                    <w:rPr>
                      <w:rFonts w:ascii="Arial" w:eastAsia="Calibri" w:hAnsi="Arial" w:cs="Arial"/>
                      <w:lang w:eastAsia="en-US"/>
                    </w:rPr>
                  </w:pPr>
                  <w:r w:rsidRPr="00A044A5">
                    <w:rPr>
                      <w:rFonts w:ascii="Arial" w:eastAsia="Calibri" w:hAnsi="Arial" w:cs="Arial"/>
                      <w:lang w:eastAsia="en-US"/>
                    </w:rPr>
                    <w:t xml:space="preserve"> Długość robocza </w:t>
                  </w:r>
                  <w:proofErr w:type="spellStart"/>
                  <w:r w:rsidRPr="00A044A5">
                    <w:rPr>
                      <w:rFonts w:ascii="Arial" w:eastAsia="Calibri" w:hAnsi="Arial" w:cs="Arial"/>
                      <w:lang w:eastAsia="en-US"/>
                    </w:rPr>
                    <w:t>ureterorenoskopu</w:t>
                  </w:r>
                  <w:proofErr w:type="spellEnd"/>
                  <w:r w:rsidRPr="00A044A5">
                    <w:rPr>
                      <w:rFonts w:ascii="Arial" w:eastAsia="Calibri" w:hAnsi="Arial" w:cs="Arial"/>
                      <w:lang w:eastAsia="en-US"/>
                    </w:rPr>
                    <w:t xml:space="preserve"> 430 mm </w:t>
                  </w:r>
                </w:p>
                <w:p w14:paraId="7602917B" w14:textId="77777777" w:rsidR="00A044A5" w:rsidRPr="00A044A5" w:rsidRDefault="00A044A5" w:rsidP="00A044A5">
                  <w:pPr>
                    <w:jc w:val="center"/>
                    <w:rPr>
                      <w:rFonts w:ascii="Arial" w:eastAsia="Calibri" w:hAnsi="Arial" w:cs="Arial"/>
                      <w:lang w:eastAsia="en-US"/>
                    </w:rPr>
                  </w:pPr>
                </w:p>
                <w:p w14:paraId="5B9417D7" w14:textId="77777777" w:rsidR="00A044A5" w:rsidRPr="00A044A5" w:rsidRDefault="00A044A5" w:rsidP="00A044A5">
                  <w:pPr>
                    <w:jc w:val="center"/>
                    <w:rPr>
                      <w:rFonts w:ascii="Arial" w:eastAsia="Calibri" w:hAnsi="Arial" w:cs="Arial"/>
                      <w:lang w:eastAsia="en-US"/>
                    </w:rPr>
                  </w:pPr>
                  <w:r w:rsidRPr="00A044A5">
                    <w:rPr>
                      <w:rFonts w:ascii="Arial" w:eastAsia="Calibri" w:hAnsi="Arial" w:cs="Arial"/>
                      <w:lang w:eastAsia="en-US"/>
                    </w:rPr>
                    <w:t xml:space="preserve"> Długość całkowita </w:t>
                  </w:r>
                  <w:proofErr w:type="spellStart"/>
                  <w:r w:rsidRPr="00A044A5">
                    <w:rPr>
                      <w:rFonts w:ascii="Arial" w:eastAsia="Calibri" w:hAnsi="Arial" w:cs="Arial"/>
                      <w:lang w:eastAsia="en-US"/>
                    </w:rPr>
                    <w:t>ureterorenoskopu</w:t>
                  </w:r>
                  <w:proofErr w:type="spellEnd"/>
                  <w:r w:rsidRPr="00A044A5">
                    <w:rPr>
                      <w:rFonts w:ascii="Arial" w:eastAsia="Calibri" w:hAnsi="Arial" w:cs="Arial"/>
                      <w:lang w:eastAsia="en-US"/>
                    </w:rPr>
                    <w:t xml:space="preserve"> 599 mm </w:t>
                  </w:r>
                </w:p>
                <w:p w14:paraId="5B636C32" w14:textId="77777777" w:rsidR="00A044A5" w:rsidRPr="00A044A5" w:rsidRDefault="00A044A5" w:rsidP="00A044A5">
                  <w:pPr>
                    <w:jc w:val="center"/>
                    <w:rPr>
                      <w:rFonts w:ascii="Arial" w:eastAsia="Calibri" w:hAnsi="Arial" w:cs="Arial"/>
                      <w:lang w:eastAsia="en-US"/>
                    </w:rPr>
                  </w:pPr>
                </w:p>
                <w:p w14:paraId="103A92E2" w14:textId="77777777" w:rsidR="00A044A5" w:rsidRPr="00A044A5" w:rsidRDefault="00A044A5" w:rsidP="00A044A5">
                  <w:pPr>
                    <w:jc w:val="center"/>
                    <w:rPr>
                      <w:rFonts w:ascii="Arial" w:eastAsia="Calibri" w:hAnsi="Arial" w:cs="Arial"/>
                      <w:lang w:eastAsia="en-US"/>
                    </w:rPr>
                  </w:pPr>
                  <w:r w:rsidRPr="00A044A5">
                    <w:rPr>
                      <w:rFonts w:ascii="Arial" w:eastAsia="Calibri" w:hAnsi="Arial" w:cs="Arial"/>
                      <w:lang w:eastAsia="en-US"/>
                    </w:rPr>
                    <w:t xml:space="preserve">Zakończenie </w:t>
                  </w:r>
                  <w:proofErr w:type="spellStart"/>
                  <w:r w:rsidRPr="00A044A5">
                    <w:rPr>
                      <w:rFonts w:ascii="Arial" w:eastAsia="Calibri" w:hAnsi="Arial" w:cs="Arial"/>
                      <w:lang w:eastAsia="en-US"/>
                    </w:rPr>
                    <w:t>ureterorenoskopu</w:t>
                  </w:r>
                  <w:proofErr w:type="spellEnd"/>
                  <w:r w:rsidRPr="00A044A5">
                    <w:rPr>
                      <w:rFonts w:ascii="Arial" w:eastAsia="Calibri" w:hAnsi="Arial" w:cs="Arial"/>
                      <w:lang w:eastAsia="en-US"/>
                    </w:rPr>
                    <w:t xml:space="preserve"> o atraumatycznym kształcie </w:t>
                  </w:r>
                </w:p>
                <w:p w14:paraId="32219DFA" w14:textId="77777777" w:rsidR="00A044A5" w:rsidRPr="00A044A5" w:rsidRDefault="00A044A5" w:rsidP="00A044A5">
                  <w:pPr>
                    <w:jc w:val="center"/>
                    <w:rPr>
                      <w:rFonts w:ascii="Arial" w:eastAsia="Calibri" w:hAnsi="Arial" w:cs="Arial"/>
                      <w:lang w:eastAsia="en-US"/>
                    </w:rPr>
                  </w:pPr>
                </w:p>
                <w:p w14:paraId="4EB64A4C" w14:textId="77777777" w:rsidR="00A044A5" w:rsidRPr="00A044A5" w:rsidRDefault="00A044A5" w:rsidP="00A044A5">
                  <w:pPr>
                    <w:jc w:val="center"/>
                    <w:rPr>
                      <w:rFonts w:ascii="Arial" w:eastAsia="Calibri" w:hAnsi="Arial" w:cs="Arial"/>
                      <w:lang w:eastAsia="en-US"/>
                    </w:rPr>
                  </w:pPr>
                  <w:r w:rsidRPr="00A044A5">
                    <w:rPr>
                      <w:rFonts w:ascii="Arial" w:eastAsia="Calibri" w:hAnsi="Arial" w:cs="Arial"/>
                      <w:lang w:eastAsia="en-US"/>
                    </w:rPr>
                    <w:t xml:space="preserve">Średnica 8/9,8 </w:t>
                  </w:r>
                  <w:proofErr w:type="spellStart"/>
                  <w:r w:rsidRPr="00A044A5">
                    <w:rPr>
                      <w:rFonts w:ascii="Arial" w:eastAsia="Calibri" w:hAnsi="Arial" w:cs="Arial"/>
                      <w:lang w:eastAsia="en-US"/>
                    </w:rPr>
                    <w:t>charr</w:t>
                  </w:r>
                  <w:proofErr w:type="spellEnd"/>
                  <w:r w:rsidRPr="00A044A5">
                    <w:rPr>
                      <w:rFonts w:ascii="Arial" w:eastAsia="Calibri" w:hAnsi="Arial" w:cs="Arial"/>
                      <w:lang w:eastAsia="en-US"/>
                    </w:rPr>
                    <w:t xml:space="preserve"> </w:t>
                  </w:r>
                </w:p>
                <w:p w14:paraId="424D3494" w14:textId="77777777" w:rsidR="00A044A5" w:rsidRPr="00A044A5" w:rsidRDefault="00A044A5" w:rsidP="00A044A5">
                  <w:pPr>
                    <w:jc w:val="center"/>
                    <w:rPr>
                      <w:rFonts w:ascii="Arial" w:eastAsia="Calibri" w:hAnsi="Arial" w:cs="Arial"/>
                      <w:lang w:eastAsia="en-US"/>
                    </w:rPr>
                  </w:pPr>
                </w:p>
                <w:p w14:paraId="26E6EBFB" w14:textId="77777777" w:rsidR="00A044A5" w:rsidRPr="00A044A5" w:rsidRDefault="00A044A5" w:rsidP="00A044A5">
                  <w:pPr>
                    <w:jc w:val="center"/>
                    <w:rPr>
                      <w:rFonts w:ascii="Arial" w:eastAsia="Calibri" w:hAnsi="Arial" w:cs="Arial"/>
                      <w:lang w:eastAsia="en-US"/>
                    </w:rPr>
                  </w:pPr>
                  <w:r w:rsidRPr="00A044A5">
                    <w:rPr>
                      <w:rFonts w:ascii="Arial" w:eastAsia="Calibri" w:hAnsi="Arial" w:cs="Arial"/>
                      <w:lang w:eastAsia="en-US"/>
                    </w:rPr>
                    <w:t xml:space="preserve">Kanał roboczy 5.2x6.2 </w:t>
                  </w:r>
                  <w:proofErr w:type="spellStart"/>
                  <w:r w:rsidRPr="00A044A5">
                    <w:rPr>
                      <w:rFonts w:ascii="Arial" w:eastAsia="Calibri" w:hAnsi="Arial" w:cs="Arial"/>
                      <w:lang w:eastAsia="en-US"/>
                    </w:rPr>
                    <w:t>charr</w:t>
                  </w:r>
                  <w:proofErr w:type="spellEnd"/>
                  <w:r w:rsidRPr="00A044A5">
                    <w:rPr>
                      <w:rFonts w:ascii="Arial" w:eastAsia="Calibri" w:hAnsi="Arial" w:cs="Arial"/>
                      <w:lang w:eastAsia="en-US"/>
                    </w:rPr>
                    <w:t xml:space="preserve"> na instrument 1x 5 </w:t>
                  </w:r>
                  <w:proofErr w:type="spellStart"/>
                  <w:r w:rsidRPr="00A044A5">
                    <w:rPr>
                      <w:rFonts w:ascii="Arial" w:eastAsia="Calibri" w:hAnsi="Arial" w:cs="Arial"/>
                      <w:lang w:eastAsia="en-US"/>
                    </w:rPr>
                    <w:t>charr</w:t>
                  </w:r>
                  <w:proofErr w:type="spellEnd"/>
                  <w:r w:rsidRPr="00A044A5">
                    <w:rPr>
                      <w:rFonts w:ascii="Arial" w:eastAsia="Calibri" w:hAnsi="Arial" w:cs="Arial"/>
                      <w:lang w:eastAsia="en-US"/>
                    </w:rPr>
                    <w:t xml:space="preserve"> lub 2x 3 </w:t>
                  </w:r>
                  <w:proofErr w:type="spellStart"/>
                  <w:r w:rsidRPr="00A044A5">
                    <w:rPr>
                      <w:rFonts w:ascii="Arial" w:eastAsia="Calibri" w:hAnsi="Arial" w:cs="Arial"/>
                      <w:lang w:eastAsia="en-US"/>
                    </w:rPr>
                    <w:t>charr</w:t>
                  </w:r>
                  <w:proofErr w:type="spellEnd"/>
                  <w:r w:rsidRPr="00A044A5">
                    <w:rPr>
                      <w:rFonts w:ascii="Arial" w:eastAsia="Calibri" w:hAnsi="Arial" w:cs="Arial"/>
                      <w:lang w:eastAsia="en-US"/>
                    </w:rPr>
                    <w:t xml:space="preserve"> </w:t>
                  </w:r>
                </w:p>
                <w:p w14:paraId="03F7CA56" w14:textId="77777777" w:rsidR="00A044A5" w:rsidRPr="00A044A5" w:rsidRDefault="00A044A5" w:rsidP="00A044A5">
                  <w:pPr>
                    <w:jc w:val="center"/>
                    <w:rPr>
                      <w:rFonts w:ascii="Arial" w:eastAsia="Calibri" w:hAnsi="Arial" w:cs="Arial"/>
                      <w:lang w:eastAsia="en-US"/>
                    </w:rPr>
                  </w:pPr>
                </w:p>
                <w:p w14:paraId="541A0A07" w14:textId="77777777" w:rsidR="00A044A5" w:rsidRPr="00A044A5" w:rsidRDefault="00A044A5" w:rsidP="00A044A5">
                  <w:pPr>
                    <w:jc w:val="center"/>
                    <w:rPr>
                      <w:rFonts w:ascii="Arial" w:eastAsia="Calibri" w:hAnsi="Arial" w:cs="Arial"/>
                      <w:lang w:eastAsia="en-US"/>
                    </w:rPr>
                  </w:pPr>
                  <w:r w:rsidRPr="00A044A5">
                    <w:rPr>
                      <w:rFonts w:ascii="Arial" w:eastAsia="Calibri" w:hAnsi="Arial" w:cs="Arial"/>
                      <w:lang w:eastAsia="en-US"/>
                    </w:rPr>
                    <w:t xml:space="preserve">Kanał roboczy usytuowany w linii prostej, zakończony automatycznym zaworem uszczelniającym, w skład którego wchodzi mocowanie membrany oraz uszczelka </w:t>
                  </w:r>
                </w:p>
                <w:p w14:paraId="05FF7EA5" w14:textId="77777777" w:rsidR="00A044A5" w:rsidRPr="00A044A5" w:rsidRDefault="00A044A5" w:rsidP="00A044A5">
                  <w:pPr>
                    <w:jc w:val="center"/>
                    <w:rPr>
                      <w:rFonts w:ascii="Arial" w:eastAsia="Calibri" w:hAnsi="Arial" w:cs="Arial"/>
                      <w:lang w:eastAsia="en-US"/>
                    </w:rPr>
                  </w:pPr>
                </w:p>
                <w:p w14:paraId="35AA3A16" w14:textId="77777777" w:rsidR="00A044A5" w:rsidRPr="00A044A5" w:rsidRDefault="00A044A5" w:rsidP="00A044A5">
                  <w:pPr>
                    <w:jc w:val="center"/>
                    <w:rPr>
                      <w:rFonts w:ascii="Arial" w:eastAsia="Calibri" w:hAnsi="Arial" w:cs="Arial"/>
                      <w:lang w:eastAsia="en-US"/>
                    </w:rPr>
                  </w:pPr>
                  <w:r w:rsidRPr="00A044A5">
                    <w:rPr>
                      <w:rFonts w:ascii="Arial" w:eastAsia="Calibri" w:hAnsi="Arial" w:cs="Arial"/>
                      <w:lang w:eastAsia="en-US"/>
                    </w:rPr>
                    <w:t xml:space="preserve">Przyłącze światłowodu znajdujące się od góry instrumentu. </w:t>
                  </w:r>
                </w:p>
                <w:p w14:paraId="5E833608" w14:textId="77777777" w:rsidR="00A044A5" w:rsidRPr="00A044A5" w:rsidRDefault="00A044A5" w:rsidP="00A044A5">
                  <w:pPr>
                    <w:jc w:val="center"/>
                    <w:rPr>
                      <w:rFonts w:ascii="Arial" w:eastAsia="Calibri" w:hAnsi="Arial" w:cs="Arial"/>
                      <w:lang w:eastAsia="en-US"/>
                    </w:rPr>
                  </w:pPr>
                </w:p>
                <w:p w14:paraId="6ABCBB27" w14:textId="77777777" w:rsidR="00A044A5" w:rsidRPr="00A044A5" w:rsidRDefault="00A044A5" w:rsidP="00A044A5">
                  <w:pPr>
                    <w:jc w:val="center"/>
                    <w:rPr>
                      <w:rFonts w:ascii="Arial" w:eastAsia="Calibri" w:hAnsi="Arial" w:cs="Arial"/>
                      <w:lang w:eastAsia="en-US"/>
                    </w:rPr>
                  </w:pPr>
                  <w:r w:rsidRPr="00A044A5">
                    <w:rPr>
                      <w:rFonts w:ascii="Arial" w:eastAsia="Calibri" w:hAnsi="Arial" w:cs="Arial"/>
                      <w:lang w:eastAsia="en-US"/>
                    </w:rPr>
                    <w:t xml:space="preserve"> Oznaczenie na endoskopie numeryczne oraz kolorystyczne średnicy wiązki włókien dedykowanego światłowodu </w:t>
                  </w:r>
                </w:p>
                <w:p w14:paraId="6564B6BC" w14:textId="77777777" w:rsidR="00A044A5" w:rsidRPr="00A044A5" w:rsidRDefault="00A044A5" w:rsidP="00A044A5">
                  <w:pPr>
                    <w:jc w:val="center"/>
                    <w:rPr>
                      <w:rFonts w:ascii="Arial" w:eastAsia="Calibri" w:hAnsi="Arial" w:cs="Arial"/>
                      <w:lang w:eastAsia="en-US"/>
                    </w:rPr>
                  </w:pPr>
                </w:p>
                <w:p w14:paraId="63C335E4" w14:textId="77777777" w:rsidR="00A044A5" w:rsidRPr="00A044A5" w:rsidRDefault="00A044A5" w:rsidP="00A044A5">
                  <w:pPr>
                    <w:jc w:val="center"/>
                    <w:rPr>
                      <w:rFonts w:ascii="Arial" w:eastAsia="Calibri" w:hAnsi="Arial" w:cs="Arial"/>
                      <w:lang w:eastAsia="en-US"/>
                    </w:rPr>
                  </w:pPr>
                  <w:r w:rsidRPr="00A044A5">
                    <w:rPr>
                      <w:rFonts w:ascii="Arial" w:eastAsia="Calibri" w:hAnsi="Arial" w:cs="Arial"/>
                      <w:lang w:eastAsia="en-US"/>
                    </w:rPr>
                    <w:t xml:space="preserve">Oznaczenie numeryczne oraz kolorystyczne kierunku patrzenia </w:t>
                  </w:r>
                </w:p>
                <w:p w14:paraId="52F765BC" w14:textId="77777777" w:rsidR="00A044A5" w:rsidRPr="00A044A5" w:rsidRDefault="00A044A5" w:rsidP="00A044A5">
                  <w:pPr>
                    <w:jc w:val="center"/>
                    <w:rPr>
                      <w:rFonts w:ascii="Arial" w:eastAsia="Calibri" w:hAnsi="Arial" w:cs="Arial"/>
                      <w:lang w:eastAsia="en-US"/>
                    </w:rPr>
                  </w:pPr>
                </w:p>
                <w:p w14:paraId="7806CB70" w14:textId="77777777" w:rsidR="00A044A5" w:rsidRPr="00A044A5" w:rsidRDefault="00A044A5" w:rsidP="00A044A5">
                  <w:pPr>
                    <w:jc w:val="center"/>
                    <w:rPr>
                      <w:rFonts w:ascii="Arial" w:eastAsia="Calibri" w:hAnsi="Arial" w:cs="Arial"/>
                      <w:lang w:eastAsia="en-US"/>
                    </w:rPr>
                  </w:pPr>
                  <w:r w:rsidRPr="00A044A5">
                    <w:rPr>
                      <w:rFonts w:ascii="Arial" w:eastAsia="Calibri" w:hAnsi="Arial" w:cs="Arial"/>
                      <w:lang w:eastAsia="en-US"/>
                    </w:rPr>
                    <w:t xml:space="preserve"> Znakowanie Data Matrix bezpośrednio na endoskopie </w:t>
                  </w:r>
                </w:p>
                <w:p w14:paraId="37B78857" w14:textId="77777777" w:rsidR="00A044A5" w:rsidRPr="00A044A5" w:rsidRDefault="00A044A5" w:rsidP="00A044A5">
                  <w:pPr>
                    <w:jc w:val="center"/>
                    <w:rPr>
                      <w:rFonts w:ascii="Arial" w:eastAsia="Calibri" w:hAnsi="Arial" w:cs="Arial"/>
                      <w:lang w:eastAsia="en-US"/>
                    </w:rPr>
                  </w:pPr>
                </w:p>
                <w:p w14:paraId="16F646CD" w14:textId="77777777" w:rsidR="00A044A5" w:rsidRPr="00A044A5" w:rsidRDefault="00A044A5" w:rsidP="00A044A5">
                  <w:pPr>
                    <w:jc w:val="center"/>
                    <w:rPr>
                      <w:rFonts w:ascii="Arial" w:eastAsia="Calibri" w:hAnsi="Arial" w:cs="Arial"/>
                      <w:lang w:eastAsia="en-US"/>
                    </w:rPr>
                  </w:pPr>
                  <w:proofErr w:type="spellStart"/>
                  <w:r w:rsidRPr="00A044A5">
                    <w:rPr>
                      <w:rFonts w:ascii="Arial" w:eastAsia="Calibri" w:hAnsi="Arial" w:cs="Arial"/>
                      <w:lang w:eastAsia="en-US"/>
                    </w:rPr>
                    <w:t>Ureterorenoskop</w:t>
                  </w:r>
                  <w:proofErr w:type="spellEnd"/>
                  <w:r w:rsidRPr="00A044A5">
                    <w:rPr>
                      <w:rFonts w:ascii="Arial" w:eastAsia="Calibri" w:hAnsi="Arial" w:cs="Arial"/>
                      <w:lang w:eastAsia="en-US"/>
                    </w:rPr>
                    <w:t xml:space="preserve"> wyposażony w kurki odcinające wykonane z PEEK, mocowane zatrzaskowo, wymienialne bez użycia dodatkowych narzędzi w sterylnych warunkach pola operacyjnego</w:t>
                  </w:r>
                </w:p>
                <w:p w14:paraId="0106EE1C" w14:textId="77777777" w:rsidR="00A044A5" w:rsidRPr="00A044A5" w:rsidRDefault="00A044A5" w:rsidP="00A044A5">
                  <w:pPr>
                    <w:jc w:val="center"/>
                    <w:rPr>
                      <w:rFonts w:ascii="Arial" w:eastAsia="Calibri" w:hAnsi="Arial" w:cs="Arial"/>
                      <w:lang w:eastAsia="en-US"/>
                    </w:rPr>
                  </w:pPr>
                </w:p>
                <w:p w14:paraId="01E94E2A" w14:textId="77777777" w:rsidR="00A044A5" w:rsidRPr="00A044A5" w:rsidRDefault="00A044A5" w:rsidP="00A044A5">
                  <w:pPr>
                    <w:jc w:val="center"/>
                    <w:rPr>
                      <w:rFonts w:ascii="Arial" w:eastAsia="Calibri" w:hAnsi="Arial" w:cs="Arial"/>
                      <w:lang w:eastAsia="en-US"/>
                    </w:rPr>
                  </w:pPr>
                  <w:r w:rsidRPr="00A044A5">
                    <w:rPr>
                      <w:rFonts w:ascii="Arial" w:eastAsia="Calibri" w:hAnsi="Arial" w:cs="Arial"/>
                      <w:lang w:eastAsia="en-US"/>
                    </w:rPr>
                    <w:t xml:space="preserve">Możliwość sterylizacji </w:t>
                  </w:r>
                  <w:proofErr w:type="spellStart"/>
                  <w:r w:rsidRPr="00A044A5">
                    <w:rPr>
                      <w:rFonts w:ascii="Arial" w:eastAsia="Calibri" w:hAnsi="Arial" w:cs="Arial"/>
                      <w:lang w:eastAsia="en-US"/>
                    </w:rPr>
                    <w:t>ureterorenoskopu</w:t>
                  </w:r>
                  <w:proofErr w:type="spellEnd"/>
                  <w:r w:rsidRPr="00A044A5">
                    <w:rPr>
                      <w:rFonts w:ascii="Arial" w:eastAsia="Calibri" w:hAnsi="Arial" w:cs="Arial"/>
                      <w:lang w:eastAsia="en-US"/>
                    </w:rPr>
                    <w:t xml:space="preserve"> w autoklawie</w:t>
                  </w:r>
                </w:p>
              </w:tc>
            </w:tr>
            <w:tr w:rsidR="00A044A5" w:rsidRPr="00A044A5" w14:paraId="3D94FA29" w14:textId="77777777" w:rsidTr="009C145E">
              <w:trPr>
                <w:trHeight w:val="20"/>
                <w:jc w:val="center"/>
              </w:trPr>
              <w:tc>
                <w:tcPr>
                  <w:tcW w:w="164" w:type="dxa"/>
                  <w:tcBorders>
                    <w:top w:val="nil"/>
                    <w:left w:val="single" w:sz="4" w:space="0" w:color="auto"/>
                    <w:bottom w:val="single" w:sz="4" w:space="0" w:color="auto"/>
                    <w:right w:val="single" w:sz="4" w:space="0" w:color="auto"/>
                  </w:tcBorders>
                  <w:noWrap/>
                  <w:vAlign w:val="center"/>
                </w:tcPr>
                <w:p w14:paraId="340EA764" w14:textId="77777777" w:rsidR="00A044A5" w:rsidRPr="00A044A5" w:rsidRDefault="00A044A5" w:rsidP="00A044A5">
                  <w:pPr>
                    <w:numPr>
                      <w:ilvl w:val="0"/>
                      <w:numId w:val="12"/>
                    </w:numPr>
                    <w:spacing w:after="200" w:line="276" w:lineRule="auto"/>
                    <w:jc w:val="center"/>
                    <w:rPr>
                      <w:rFonts w:ascii="Arial" w:hAnsi="Arial" w:cs="Arial"/>
                    </w:rPr>
                  </w:pPr>
                </w:p>
              </w:tc>
              <w:tc>
                <w:tcPr>
                  <w:tcW w:w="4843" w:type="dxa"/>
                  <w:tcBorders>
                    <w:top w:val="nil"/>
                    <w:left w:val="nil"/>
                    <w:bottom w:val="single" w:sz="4" w:space="0" w:color="auto"/>
                    <w:right w:val="single" w:sz="4" w:space="0" w:color="auto"/>
                  </w:tcBorders>
                </w:tcPr>
                <w:p w14:paraId="31387687" w14:textId="77777777" w:rsidR="00A044A5" w:rsidRPr="00A044A5" w:rsidRDefault="00A044A5" w:rsidP="00A044A5">
                  <w:pPr>
                    <w:rPr>
                      <w:rFonts w:ascii="Arial" w:eastAsia="Calibri" w:hAnsi="Arial" w:cs="Arial"/>
                      <w:lang w:eastAsia="en-US"/>
                    </w:rPr>
                  </w:pPr>
                  <w:r w:rsidRPr="00A044A5">
                    <w:rPr>
                      <w:rFonts w:ascii="Calibri" w:eastAsia="Calibri" w:hAnsi="Calibri"/>
                      <w:sz w:val="22"/>
                      <w:szCs w:val="22"/>
                      <w:lang w:eastAsia="en-US"/>
                    </w:rPr>
                    <w:t xml:space="preserve">Rozmiar płaszcza </w:t>
                  </w:r>
                  <w:proofErr w:type="spellStart"/>
                  <w:r w:rsidRPr="00A044A5">
                    <w:rPr>
                      <w:rFonts w:ascii="Calibri" w:eastAsia="Calibri" w:hAnsi="Calibri"/>
                      <w:sz w:val="22"/>
                      <w:szCs w:val="22"/>
                      <w:lang w:eastAsia="en-US"/>
                    </w:rPr>
                    <w:t>ureterorenoskopu</w:t>
                  </w:r>
                  <w:proofErr w:type="spellEnd"/>
                  <w:r w:rsidRPr="00A044A5">
                    <w:rPr>
                      <w:rFonts w:ascii="Calibri" w:eastAsia="Calibri" w:hAnsi="Calibri"/>
                      <w:sz w:val="22"/>
                      <w:szCs w:val="22"/>
                      <w:lang w:eastAsia="en-US"/>
                    </w:rPr>
                    <w:t xml:space="preserve"> w odcinku dystalnym 9,5 Fr., z końcówką dystalną o 8 Fr. umożliwiającą atraumatyczne wprowadzenie </w:t>
                  </w:r>
                  <w:proofErr w:type="spellStart"/>
                  <w:r w:rsidRPr="00A044A5">
                    <w:rPr>
                      <w:rFonts w:ascii="Calibri" w:eastAsia="Calibri" w:hAnsi="Calibri"/>
                      <w:sz w:val="22"/>
                      <w:szCs w:val="22"/>
                      <w:lang w:eastAsia="en-US"/>
                    </w:rPr>
                    <w:t>ureterorenoskopu</w:t>
                  </w:r>
                  <w:proofErr w:type="spellEnd"/>
                </w:p>
              </w:tc>
              <w:tc>
                <w:tcPr>
                  <w:tcW w:w="4361" w:type="dxa"/>
                  <w:vMerge/>
                  <w:tcBorders>
                    <w:left w:val="nil"/>
                    <w:right w:val="single" w:sz="4" w:space="0" w:color="auto"/>
                  </w:tcBorders>
                </w:tcPr>
                <w:p w14:paraId="5E27F2A8" w14:textId="77777777" w:rsidR="00A044A5" w:rsidRPr="00A044A5" w:rsidRDefault="00A044A5" w:rsidP="00A044A5">
                  <w:pPr>
                    <w:jc w:val="center"/>
                    <w:rPr>
                      <w:rFonts w:ascii="Arial" w:eastAsia="Calibri" w:hAnsi="Arial" w:cs="Arial"/>
                      <w:lang w:eastAsia="en-US"/>
                    </w:rPr>
                  </w:pPr>
                </w:p>
              </w:tc>
            </w:tr>
            <w:tr w:rsidR="00A044A5" w:rsidRPr="00A044A5" w14:paraId="7D1EFF82" w14:textId="77777777" w:rsidTr="009C145E">
              <w:trPr>
                <w:trHeight w:val="20"/>
                <w:jc w:val="center"/>
              </w:trPr>
              <w:tc>
                <w:tcPr>
                  <w:tcW w:w="164" w:type="dxa"/>
                  <w:tcBorders>
                    <w:top w:val="nil"/>
                    <w:left w:val="single" w:sz="4" w:space="0" w:color="auto"/>
                    <w:bottom w:val="single" w:sz="4" w:space="0" w:color="auto"/>
                    <w:right w:val="single" w:sz="4" w:space="0" w:color="auto"/>
                  </w:tcBorders>
                  <w:noWrap/>
                  <w:vAlign w:val="center"/>
                </w:tcPr>
                <w:p w14:paraId="174DDCA6" w14:textId="77777777" w:rsidR="00A044A5" w:rsidRPr="00A044A5" w:rsidRDefault="00A044A5" w:rsidP="00A044A5">
                  <w:pPr>
                    <w:numPr>
                      <w:ilvl w:val="0"/>
                      <w:numId w:val="12"/>
                    </w:numPr>
                    <w:spacing w:after="200" w:line="276" w:lineRule="auto"/>
                    <w:jc w:val="center"/>
                    <w:rPr>
                      <w:rFonts w:ascii="Arial" w:hAnsi="Arial" w:cs="Arial"/>
                    </w:rPr>
                  </w:pPr>
                </w:p>
              </w:tc>
              <w:tc>
                <w:tcPr>
                  <w:tcW w:w="4843" w:type="dxa"/>
                  <w:tcBorders>
                    <w:top w:val="nil"/>
                    <w:left w:val="nil"/>
                    <w:bottom w:val="single" w:sz="4" w:space="0" w:color="auto"/>
                    <w:right w:val="single" w:sz="4" w:space="0" w:color="auto"/>
                  </w:tcBorders>
                </w:tcPr>
                <w:p w14:paraId="21169968" w14:textId="77777777" w:rsidR="00A044A5" w:rsidRPr="00A044A5" w:rsidRDefault="00A044A5" w:rsidP="00A044A5">
                  <w:pPr>
                    <w:rPr>
                      <w:rFonts w:ascii="Arial" w:eastAsia="Calibri" w:hAnsi="Arial" w:cs="Arial"/>
                      <w:lang w:eastAsia="en-US"/>
                    </w:rPr>
                  </w:pPr>
                  <w:r w:rsidRPr="00A044A5">
                    <w:rPr>
                      <w:rFonts w:ascii="Calibri" w:eastAsia="Calibri" w:hAnsi="Calibri"/>
                      <w:sz w:val="22"/>
                      <w:szCs w:val="22"/>
                      <w:lang w:eastAsia="en-US"/>
                    </w:rPr>
                    <w:t>Jedno łagodne przejście powiększające obwód płaszcza do rozmiaru  nie większego niż 12 Fr.</w:t>
                  </w:r>
                </w:p>
              </w:tc>
              <w:tc>
                <w:tcPr>
                  <w:tcW w:w="4361" w:type="dxa"/>
                  <w:vMerge/>
                  <w:tcBorders>
                    <w:left w:val="nil"/>
                    <w:right w:val="single" w:sz="4" w:space="0" w:color="auto"/>
                  </w:tcBorders>
                </w:tcPr>
                <w:p w14:paraId="7B080118" w14:textId="77777777" w:rsidR="00A044A5" w:rsidRPr="00A044A5" w:rsidRDefault="00A044A5" w:rsidP="00A044A5">
                  <w:pPr>
                    <w:jc w:val="center"/>
                    <w:rPr>
                      <w:rFonts w:ascii="Arial" w:eastAsia="Calibri" w:hAnsi="Arial" w:cs="Arial"/>
                      <w:lang w:eastAsia="en-US"/>
                    </w:rPr>
                  </w:pPr>
                </w:p>
              </w:tc>
            </w:tr>
            <w:tr w:rsidR="00A044A5" w:rsidRPr="00A044A5" w14:paraId="510B71B2" w14:textId="77777777" w:rsidTr="009C145E">
              <w:trPr>
                <w:trHeight w:val="20"/>
                <w:jc w:val="center"/>
              </w:trPr>
              <w:tc>
                <w:tcPr>
                  <w:tcW w:w="164" w:type="dxa"/>
                  <w:tcBorders>
                    <w:top w:val="nil"/>
                    <w:left w:val="single" w:sz="4" w:space="0" w:color="auto"/>
                    <w:bottom w:val="single" w:sz="4" w:space="0" w:color="auto"/>
                    <w:right w:val="single" w:sz="4" w:space="0" w:color="auto"/>
                  </w:tcBorders>
                  <w:noWrap/>
                  <w:vAlign w:val="center"/>
                </w:tcPr>
                <w:p w14:paraId="293D1FEE" w14:textId="77777777" w:rsidR="00A044A5" w:rsidRPr="00A044A5" w:rsidRDefault="00A044A5" w:rsidP="00A044A5">
                  <w:pPr>
                    <w:numPr>
                      <w:ilvl w:val="0"/>
                      <w:numId w:val="12"/>
                    </w:numPr>
                    <w:spacing w:after="200" w:line="276" w:lineRule="auto"/>
                    <w:jc w:val="center"/>
                    <w:rPr>
                      <w:rFonts w:ascii="Arial" w:hAnsi="Arial" w:cs="Arial"/>
                    </w:rPr>
                  </w:pPr>
                </w:p>
              </w:tc>
              <w:tc>
                <w:tcPr>
                  <w:tcW w:w="4843" w:type="dxa"/>
                  <w:tcBorders>
                    <w:top w:val="nil"/>
                    <w:left w:val="nil"/>
                    <w:bottom w:val="single" w:sz="4" w:space="0" w:color="auto"/>
                    <w:right w:val="single" w:sz="4" w:space="0" w:color="auto"/>
                  </w:tcBorders>
                </w:tcPr>
                <w:p w14:paraId="28FEB11F" w14:textId="77777777" w:rsidR="00A044A5" w:rsidRPr="00A044A5" w:rsidRDefault="00A044A5" w:rsidP="00A044A5">
                  <w:pPr>
                    <w:rPr>
                      <w:rFonts w:ascii="Arial" w:eastAsia="Calibri" w:hAnsi="Arial" w:cs="Arial"/>
                      <w:lang w:eastAsia="en-US"/>
                    </w:rPr>
                  </w:pPr>
                  <w:r w:rsidRPr="00A044A5">
                    <w:rPr>
                      <w:rFonts w:ascii="Calibri" w:eastAsia="Calibri" w:hAnsi="Calibri"/>
                      <w:sz w:val="22"/>
                      <w:szCs w:val="22"/>
                      <w:lang w:eastAsia="en-US"/>
                    </w:rPr>
                    <w:t xml:space="preserve">Kąt patrzenia </w:t>
                  </w:r>
                  <w:proofErr w:type="spellStart"/>
                  <w:r w:rsidRPr="00A044A5">
                    <w:rPr>
                      <w:rFonts w:ascii="Calibri" w:eastAsia="Calibri" w:hAnsi="Calibri"/>
                      <w:sz w:val="22"/>
                      <w:szCs w:val="22"/>
                      <w:lang w:eastAsia="en-US"/>
                    </w:rPr>
                    <w:t>ureterorenoskopu</w:t>
                  </w:r>
                  <w:proofErr w:type="spellEnd"/>
                  <w:r w:rsidRPr="00A044A5">
                    <w:rPr>
                      <w:rFonts w:ascii="Calibri" w:eastAsia="Calibri" w:hAnsi="Calibri"/>
                      <w:sz w:val="22"/>
                      <w:szCs w:val="22"/>
                      <w:lang w:eastAsia="en-US"/>
                    </w:rPr>
                    <w:t xml:space="preserve"> -  6</w:t>
                  </w:r>
                  <w:r w:rsidRPr="00A044A5">
                    <w:rPr>
                      <w:rFonts w:ascii="Calibri" w:eastAsia="Calibri" w:hAnsi="Calibri"/>
                      <w:sz w:val="22"/>
                      <w:szCs w:val="22"/>
                      <w:vertAlign w:val="superscript"/>
                      <w:lang w:eastAsia="en-US"/>
                    </w:rPr>
                    <w:t>0</w:t>
                  </w:r>
                  <w:r w:rsidRPr="00A044A5">
                    <w:rPr>
                      <w:rFonts w:ascii="Calibri" w:eastAsia="Calibri" w:hAnsi="Calibri"/>
                      <w:sz w:val="22"/>
                      <w:szCs w:val="22"/>
                      <w:lang w:eastAsia="en-US"/>
                    </w:rPr>
                    <w:t xml:space="preserve"> </w:t>
                  </w:r>
                </w:p>
              </w:tc>
              <w:tc>
                <w:tcPr>
                  <w:tcW w:w="4361" w:type="dxa"/>
                  <w:vMerge/>
                  <w:tcBorders>
                    <w:left w:val="nil"/>
                    <w:right w:val="single" w:sz="4" w:space="0" w:color="auto"/>
                  </w:tcBorders>
                </w:tcPr>
                <w:p w14:paraId="4DDDCCED" w14:textId="77777777" w:rsidR="00A044A5" w:rsidRPr="00A044A5" w:rsidRDefault="00A044A5" w:rsidP="00A044A5">
                  <w:pPr>
                    <w:jc w:val="center"/>
                    <w:rPr>
                      <w:rFonts w:ascii="Arial" w:eastAsia="Calibri" w:hAnsi="Arial" w:cs="Arial"/>
                      <w:lang w:eastAsia="en-US"/>
                    </w:rPr>
                  </w:pPr>
                </w:p>
              </w:tc>
            </w:tr>
            <w:tr w:rsidR="00A044A5" w:rsidRPr="00A044A5" w14:paraId="45A5E10C" w14:textId="77777777" w:rsidTr="009C145E">
              <w:trPr>
                <w:trHeight w:val="20"/>
                <w:jc w:val="center"/>
              </w:trPr>
              <w:tc>
                <w:tcPr>
                  <w:tcW w:w="164" w:type="dxa"/>
                  <w:tcBorders>
                    <w:top w:val="nil"/>
                    <w:left w:val="single" w:sz="4" w:space="0" w:color="auto"/>
                    <w:bottom w:val="single" w:sz="4" w:space="0" w:color="auto"/>
                    <w:right w:val="single" w:sz="4" w:space="0" w:color="auto"/>
                  </w:tcBorders>
                  <w:noWrap/>
                  <w:vAlign w:val="center"/>
                </w:tcPr>
                <w:p w14:paraId="3F158C16" w14:textId="77777777" w:rsidR="00A044A5" w:rsidRPr="00A044A5" w:rsidRDefault="00A044A5" w:rsidP="00A044A5">
                  <w:pPr>
                    <w:numPr>
                      <w:ilvl w:val="0"/>
                      <w:numId w:val="12"/>
                    </w:numPr>
                    <w:spacing w:after="200" w:line="276" w:lineRule="auto"/>
                    <w:jc w:val="center"/>
                    <w:rPr>
                      <w:rFonts w:ascii="Arial" w:hAnsi="Arial" w:cs="Arial"/>
                    </w:rPr>
                  </w:pPr>
                </w:p>
              </w:tc>
              <w:tc>
                <w:tcPr>
                  <w:tcW w:w="4843" w:type="dxa"/>
                  <w:tcBorders>
                    <w:top w:val="nil"/>
                    <w:left w:val="nil"/>
                    <w:bottom w:val="single" w:sz="4" w:space="0" w:color="auto"/>
                    <w:right w:val="single" w:sz="4" w:space="0" w:color="auto"/>
                  </w:tcBorders>
                </w:tcPr>
                <w:p w14:paraId="38ABFA57" w14:textId="77777777" w:rsidR="00A044A5" w:rsidRPr="00A044A5" w:rsidRDefault="00A044A5" w:rsidP="00A044A5">
                  <w:pPr>
                    <w:rPr>
                      <w:rFonts w:ascii="Arial" w:eastAsia="Calibri" w:hAnsi="Arial" w:cs="Arial"/>
                      <w:lang w:eastAsia="en-US"/>
                    </w:rPr>
                  </w:pPr>
                  <w:r w:rsidRPr="00A044A5">
                    <w:rPr>
                      <w:rFonts w:ascii="Calibri" w:eastAsia="Calibri" w:hAnsi="Calibri"/>
                      <w:sz w:val="22"/>
                      <w:szCs w:val="22"/>
                      <w:lang w:eastAsia="en-US"/>
                    </w:rPr>
                    <w:t>Długość 43 cm</w:t>
                  </w:r>
                </w:p>
              </w:tc>
              <w:tc>
                <w:tcPr>
                  <w:tcW w:w="4361" w:type="dxa"/>
                  <w:vMerge/>
                  <w:tcBorders>
                    <w:left w:val="nil"/>
                    <w:right w:val="single" w:sz="4" w:space="0" w:color="auto"/>
                  </w:tcBorders>
                </w:tcPr>
                <w:p w14:paraId="38AFA6FC" w14:textId="77777777" w:rsidR="00A044A5" w:rsidRPr="00A044A5" w:rsidRDefault="00A044A5" w:rsidP="00A044A5">
                  <w:pPr>
                    <w:jc w:val="center"/>
                    <w:rPr>
                      <w:rFonts w:ascii="Arial" w:eastAsia="Calibri" w:hAnsi="Arial" w:cs="Arial"/>
                      <w:lang w:eastAsia="en-US"/>
                    </w:rPr>
                  </w:pPr>
                </w:p>
              </w:tc>
            </w:tr>
            <w:tr w:rsidR="00A044A5" w:rsidRPr="00A044A5" w14:paraId="11AA369B" w14:textId="77777777" w:rsidTr="009C145E">
              <w:trPr>
                <w:trHeight w:val="20"/>
                <w:jc w:val="center"/>
              </w:trPr>
              <w:tc>
                <w:tcPr>
                  <w:tcW w:w="164" w:type="dxa"/>
                  <w:tcBorders>
                    <w:top w:val="nil"/>
                    <w:left w:val="single" w:sz="4" w:space="0" w:color="auto"/>
                    <w:bottom w:val="single" w:sz="4" w:space="0" w:color="auto"/>
                    <w:right w:val="single" w:sz="4" w:space="0" w:color="auto"/>
                  </w:tcBorders>
                  <w:noWrap/>
                  <w:vAlign w:val="center"/>
                </w:tcPr>
                <w:p w14:paraId="07B7587D" w14:textId="77777777" w:rsidR="00A044A5" w:rsidRPr="00A044A5" w:rsidRDefault="00A044A5" w:rsidP="00A044A5">
                  <w:pPr>
                    <w:numPr>
                      <w:ilvl w:val="0"/>
                      <w:numId w:val="12"/>
                    </w:numPr>
                    <w:spacing w:after="200" w:line="276" w:lineRule="auto"/>
                    <w:jc w:val="center"/>
                    <w:rPr>
                      <w:rFonts w:ascii="Arial" w:hAnsi="Arial" w:cs="Arial"/>
                    </w:rPr>
                  </w:pPr>
                </w:p>
              </w:tc>
              <w:tc>
                <w:tcPr>
                  <w:tcW w:w="4843" w:type="dxa"/>
                  <w:tcBorders>
                    <w:top w:val="nil"/>
                    <w:left w:val="nil"/>
                    <w:bottom w:val="single" w:sz="4" w:space="0" w:color="auto"/>
                    <w:right w:val="single" w:sz="4" w:space="0" w:color="auto"/>
                  </w:tcBorders>
                </w:tcPr>
                <w:p w14:paraId="1FCA5FB2" w14:textId="77777777" w:rsidR="00A044A5" w:rsidRPr="00A044A5" w:rsidRDefault="00A044A5" w:rsidP="00A044A5">
                  <w:pPr>
                    <w:rPr>
                      <w:rFonts w:ascii="Arial" w:eastAsia="Calibri" w:hAnsi="Arial" w:cs="Arial"/>
                      <w:lang w:eastAsia="en-US"/>
                    </w:rPr>
                  </w:pPr>
                  <w:r w:rsidRPr="00A044A5">
                    <w:rPr>
                      <w:rFonts w:ascii="Calibri" w:eastAsia="Calibri" w:hAnsi="Calibri"/>
                      <w:sz w:val="22"/>
                      <w:szCs w:val="22"/>
                      <w:lang w:eastAsia="en-US"/>
                    </w:rPr>
                    <w:t>Kanał instrumentowy osiowy o rozmiarze min. 6 Fr.</w:t>
                  </w:r>
                </w:p>
              </w:tc>
              <w:tc>
                <w:tcPr>
                  <w:tcW w:w="4361" w:type="dxa"/>
                  <w:vMerge/>
                  <w:tcBorders>
                    <w:left w:val="nil"/>
                    <w:right w:val="single" w:sz="4" w:space="0" w:color="auto"/>
                  </w:tcBorders>
                </w:tcPr>
                <w:p w14:paraId="31C5F08E" w14:textId="77777777" w:rsidR="00A044A5" w:rsidRPr="00A044A5" w:rsidRDefault="00A044A5" w:rsidP="00A044A5">
                  <w:pPr>
                    <w:jc w:val="center"/>
                    <w:rPr>
                      <w:rFonts w:ascii="Arial" w:eastAsia="Calibri" w:hAnsi="Arial" w:cs="Arial"/>
                      <w:lang w:eastAsia="en-US"/>
                    </w:rPr>
                  </w:pPr>
                </w:p>
              </w:tc>
            </w:tr>
            <w:tr w:rsidR="00A044A5" w:rsidRPr="00A044A5" w14:paraId="6A567595" w14:textId="77777777" w:rsidTr="009C145E">
              <w:trPr>
                <w:trHeight w:val="20"/>
                <w:jc w:val="center"/>
              </w:trPr>
              <w:tc>
                <w:tcPr>
                  <w:tcW w:w="164" w:type="dxa"/>
                  <w:tcBorders>
                    <w:top w:val="nil"/>
                    <w:left w:val="single" w:sz="4" w:space="0" w:color="auto"/>
                    <w:bottom w:val="single" w:sz="4" w:space="0" w:color="auto"/>
                    <w:right w:val="single" w:sz="4" w:space="0" w:color="auto"/>
                  </w:tcBorders>
                  <w:noWrap/>
                  <w:vAlign w:val="center"/>
                </w:tcPr>
                <w:p w14:paraId="49FD8291" w14:textId="77777777" w:rsidR="00A044A5" w:rsidRPr="00A044A5" w:rsidRDefault="00A044A5" w:rsidP="00A044A5">
                  <w:pPr>
                    <w:numPr>
                      <w:ilvl w:val="0"/>
                      <w:numId w:val="12"/>
                    </w:numPr>
                    <w:spacing w:after="200" w:line="276" w:lineRule="auto"/>
                    <w:jc w:val="center"/>
                    <w:rPr>
                      <w:rFonts w:ascii="Arial" w:hAnsi="Arial" w:cs="Arial"/>
                    </w:rPr>
                  </w:pPr>
                </w:p>
              </w:tc>
              <w:tc>
                <w:tcPr>
                  <w:tcW w:w="4843" w:type="dxa"/>
                  <w:tcBorders>
                    <w:top w:val="nil"/>
                    <w:left w:val="nil"/>
                    <w:bottom w:val="single" w:sz="4" w:space="0" w:color="auto"/>
                    <w:right w:val="single" w:sz="4" w:space="0" w:color="auto"/>
                  </w:tcBorders>
                </w:tcPr>
                <w:p w14:paraId="1D86DF9A" w14:textId="77777777" w:rsidR="00A044A5" w:rsidRPr="00A044A5" w:rsidRDefault="00A044A5" w:rsidP="00A044A5">
                  <w:pPr>
                    <w:rPr>
                      <w:rFonts w:ascii="Arial" w:eastAsia="Calibri" w:hAnsi="Arial" w:cs="Arial"/>
                      <w:lang w:eastAsia="en-US"/>
                    </w:rPr>
                  </w:pPr>
                  <w:r w:rsidRPr="00A044A5">
                    <w:rPr>
                      <w:rFonts w:ascii="Calibri" w:eastAsia="Calibri" w:hAnsi="Calibri"/>
                      <w:sz w:val="22"/>
                      <w:szCs w:val="22"/>
                      <w:lang w:eastAsia="en-US"/>
                    </w:rPr>
                    <w:t xml:space="preserve">2 boczne przyłącza do odsysania i płukania osadzone pod kątem 90º do osi </w:t>
                  </w:r>
                  <w:proofErr w:type="spellStart"/>
                  <w:r w:rsidRPr="00A044A5">
                    <w:rPr>
                      <w:rFonts w:ascii="Calibri" w:eastAsia="Calibri" w:hAnsi="Calibri"/>
                      <w:sz w:val="22"/>
                      <w:szCs w:val="22"/>
                      <w:lang w:eastAsia="en-US"/>
                    </w:rPr>
                    <w:t>ureterorenoskopu</w:t>
                  </w:r>
                  <w:proofErr w:type="spellEnd"/>
                  <w:r w:rsidRPr="00A044A5">
                    <w:rPr>
                      <w:rFonts w:ascii="Calibri" w:eastAsia="Calibri" w:hAnsi="Calibri"/>
                      <w:sz w:val="22"/>
                      <w:szCs w:val="22"/>
                      <w:lang w:eastAsia="en-US"/>
                    </w:rPr>
                    <w:t xml:space="preserve">, jedno z przyłączy wyposażone w wymienny zawór do precyzyjnej regulacji przepływu </w:t>
                  </w:r>
                </w:p>
              </w:tc>
              <w:tc>
                <w:tcPr>
                  <w:tcW w:w="4361" w:type="dxa"/>
                  <w:vMerge/>
                  <w:tcBorders>
                    <w:left w:val="nil"/>
                    <w:right w:val="single" w:sz="4" w:space="0" w:color="auto"/>
                  </w:tcBorders>
                </w:tcPr>
                <w:p w14:paraId="5A3CD223" w14:textId="77777777" w:rsidR="00A044A5" w:rsidRPr="00A044A5" w:rsidRDefault="00A044A5" w:rsidP="00A044A5">
                  <w:pPr>
                    <w:jc w:val="center"/>
                    <w:rPr>
                      <w:rFonts w:ascii="Arial" w:eastAsia="Calibri" w:hAnsi="Arial" w:cs="Arial"/>
                      <w:lang w:eastAsia="en-US"/>
                    </w:rPr>
                  </w:pPr>
                </w:p>
              </w:tc>
            </w:tr>
            <w:tr w:rsidR="00A044A5" w:rsidRPr="00A044A5" w14:paraId="2ED7965B" w14:textId="77777777" w:rsidTr="009C145E">
              <w:trPr>
                <w:trHeight w:val="20"/>
                <w:jc w:val="center"/>
              </w:trPr>
              <w:tc>
                <w:tcPr>
                  <w:tcW w:w="164" w:type="dxa"/>
                  <w:tcBorders>
                    <w:top w:val="nil"/>
                    <w:left w:val="single" w:sz="4" w:space="0" w:color="auto"/>
                    <w:bottom w:val="single" w:sz="4" w:space="0" w:color="auto"/>
                    <w:right w:val="single" w:sz="4" w:space="0" w:color="auto"/>
                  </w:tcBorders>
                  <w:noWrap/>
                  <w:vAlign w:val="center"/>
                </w:tcPr>
                <w:p w14:paraId="11E9D26A" w14:textId="77777777" w:rsidR="00A044A5" w:rsidRPr="00A044A5" w:rsidRDefault="00A044A5" w:rsidP="00A044A5">
                  <w:pPr>
                    <w:numPr>
                      <w:ilvl w:val="0"/>
                      <w:numId w:val="12"/>
                    </w:numPr>
                    <w:spacing w:after="200" w:line="276" w:lineRule="auto"/>
                    <w:jc w:val="center"/>
                    <w:rPr>
                      <w:rFonts w:ascii="Arial" w:hAnsi="Arial" w:cs="Arial"/>
                    </w:rPr>
                  </w:pPr>
                </w:p>
              </w:tc>
              <w:tc>
                <w:tcPr>
                  <w:tcW w:w="4843" w:type="dxa"/>
                  <w:tcBorders>
                    <w:top w:val="nil"/>
                    <w:left w:val="nil"/>
                    <w:bottom w:val="single" w:sz="4" w:space="0" w:color="auto"/>
                    <w:right w:val="single" w:sz="4" w:space="0" w:color="auto"/>
                  </w:tcBorders>
                </w:tcPr>
                <w:p w14:paraId="5239D498" w14:textId="77777777" w:rsidR="00A044A5" w:rsidRPr="00A044A5" w:rsidRDefault="00A044A5" w:rsidP="00A044A5">
                  <w:pPr>
                    <w:rPr>
                      <w:rFonts w:ascii="Arial" w:eastAsia="Calibri" w:hAnsi="Arial" w:cs="Arial"/>
                      <w:lang w:eastAsia="en-US"/>
                    </w:rPr>
                  </w:pPr>
                  <w:r w:rsidRPr="00A044A5">
                    <w:rPr>
                      <w:rFonts w:ascii="Calibri" w:eastAsia="Calibri" w:hAnsi="Calibri"/>
                      <w:sz w:val="22"/>
                      <w:szCs w:val="22"/>
                      <w:lang w:eastAsia="en-US"/>
                    </w:rPr>
                    <w:t xml:space="preserve">Wejście kanału instrumentowego </w:t>
                  </w:r>
                  <w:proofErr w:type="spellStart"/>
                  <w:r w:rsidRPr="00A044A5">
                    <w:rPr>
                      <w:rFonts w:ascii="Calibri" w:eastAsia="Calibri" w:hAnsi="Calibri"/>
                      <w:sz w:val="22"/>
                      <w:szCs w:val="22"/>
                      <w:lang w:eastAsia="en-US"/>
                    </w:rPr>
                    <w:t>ureterorenoskopu</w:t>
                  </w:r>
                  <w:proofErr w:type="spellEnd"/>
                  <w:r w:rsidRPr="00A044A5">
                    <w:rPr>
                      <w:rFonts w:ascii="Calibri" w:eastAsia="Calibri" w:hAnsi="Calibri"/>
                      <w:sz w:val="22"/>
                      <w:szCs w:val="22"/>
                      <w:lang w:eastAsia="en-US"/>
                    </w:rPr>
                    <w:t xml:space="preserve"> wyposażone w zdejmowany port do wprowadzania instrumentów mechanicznych, cewników, drutów prowadzących, sond litotryptora oraz włókien laserowych</w:t>
                  </w:r>
                </w:p>
              </w:tc>
              <w:tc>
                <w:tcPr>
                  <w:tcW w:w="4361" w:type="dxa"/>
                  <w:vMerge/>
                  <w:tcBorders>
                    <w:left w:val="nil"/>
                    <w:right w:val="single" w:sz="4" w:space="0" w:color="auto"/>
                  </w:tcBorders>
                </w:tcPr>
                <w:p w14:paraId="0F9DABE1" w14:textId="77777777" w:rsidR="00A044A5" w:rsidRPr="00A044A5" w:rsidRDefault="00A044A5" w:rsidP="00A044A5">
                  <w:pPr>
                    <w:jc w:val="center"/>
                    <w:rPr>
                      <w:rFonts w:ascii="Arial" w:eastAsia="Calibri" w:hAnsi="Arial" w:cs="Arial"/>
                      <w:lang w:eastAsia="en-US"/>
                    </w:rPr>
                  </w:pPr>
                </w:p>
              </w:tc>
            </w:tr>
            <w:tr w:rsidR="00A044A5" w:rsidRPr="00A044A5" w14:paraId="53109060" w14:textId="77777777" w:rsidTr="009C145E">
              <w:trPr>
                <w:trHeight w:val="20"/>
                <w:jc w:val="center"/>
              </w:trPr>
              <w:tc>
                <w:tcPr>
                  <w:tcW w:w="164" w:type="dxa"/>
                  <w:tcBorders>
                    <w:top w:val="nil"/>
                    <w:left w:val="single" w:sz="4" w:space="0" w:color="auto"/>
                    <w:bottom w:val="single" w:sz="4" w:space="0" w:color="auto"/>
                    <w:right w:val="single" w:sz="4" w:space="0" w:color="auto"/>
                  </w:tcBorders>
                  <w:noWrap/>
                  <w:vAlign w:val="center"/>
                </w:tcPr>
                <w:p w14:paraId="1FAFDCB4" w14:textId="77777777" w:rsidR="00A044A5" w:rsidRPr="00A044A5" w:rsidRDefault="00A044A5" w:rsidP="00A044A5">
                  <w:pPr>
                    <w:numPr>
                      <w:ilvl w:val="0"/>
                      <w:numId w:val="12"/>
                    </w:numPr>
                    <w:spacing w:after="200" w:line="276" w:lineRule="auto"/>
                    <w:jc w:val="center"/>
                    <w:rPr>
                      <w:rFonts w:ascii="Arial" w:hAnsi="Arial" w:cs="Arial"/>
                    </w:rPr>
                  </w:pPr>
                </w:p>
              </w:tc>
              <w:tc>
                <w:tcPr>
                  <w:tcW w:w="4843" w:type="dxa"/>
                  <w:tcBorders>
                    <w:top w:val="nil"/>
                    <w:left w:val="nil"/>
                    <w:bottom w:val="single" w:sz="4" w:space="0" w:color="auto"/>
                    <w:right w:val="single" w:sz="4" w:space="0" w:color="auto"/>
                  </w:tcBorders>
                </w:tcPr>
                <w:p w14:paraId="38B2AF58" w14:textId="77777777" w:rsidR="00A044A5" w:rsidRPr="00A044A5" w:rsidRDefault="00A044A5" w:rsidP="00A044A5">
                  <w:pPr>
                    <w:rPr>
                      <w:rFonts w:ascii="Arial" w:eastAsia="Calibri" w:hAnsi="Arial" w:cs="Arial"/>
                      <w:lang w:eastAsia="en-US"/>
                    </w:rPr>
                  </w:pPr>
                  <w:r w:rsidRPr="00A044A5">
                    <w:rPr>
                      <w:rFonts w:ascii="Calibri" w:eastAsia="Calibri" w:hAnsi="Calibri"/>
                      <w:sz w:val="22"/>
                      <w:szCs w:val="22"/>
                      <w:lang w:eastAsia="en-US"/>
                    </w:rPr>
                    <w:t>Port montowany na szybkozłącze</w:t>
                  </w:r>
                </w:p>
              </w:tc>
              <w:tc>
                <w:tcPr>
                  <w:tcW w:w="4361" w:type="dxa"/>
                  <w:vMerge/>
                  <w:tcBorders>
                    <w:left w:val="nil"/>
                    <w:right w:val="single" w:sz="4" w:space="0" w:color="auto"/>
                  </w:tcBorders>
                </w:tcPr>
                <w:p w14:paraId="39FDA786" w14:textId="77777777" w:rsidR="00A044A5" w:rsidRPr="00A044A5" w:rsidRDefault="00A044A5" w:rsidP="00A044A5">
                  <w:pPr>
                    <w:jc w:val="center"/>
                    <w:rPr>
                      <w:rFonts w:ascii="Arial" w:eastAsia="Calibri" w:hAnsi="Arial" w:cs="Arial"/>
                      <w:lang w:eastAsia="en-US"/>
                    </w:rPr>
                  </w:pPr>
                </w:p>
              </w:tc>
            </w:tr>
            <w:tr w:rsidR="00A044A5" w:rsidRPr="00A044A5" w14:paraId="611F8443" w14:textId="77777777" w:rsidTr="009C145E">
              <w:trPr>
                <w:trHeight w:val="20"/>
                <w:jc w:val="center"/>
              </w:trPr>
              <w:tc>
                <w:tcPr>
                  <w:tcW w:w="164" w:type="dxa"/>
                  <w:tcBorders>
                    <w:top w:val="nil"/>
                    <w:left w:val="single" w:sz="4" w:space="0" w:color="auto"/>
                    <w:bottom w:val="single" w:sz="4" w:space="0" w:color="auto"/>
                    <w:right w:val="single" w:sz="4" w:space="0" w:color="auto"/>
                  </w:tcBorders>
                  <w:noWrap/>
                  <w:vAlign w:val="center"/>
                </w:tcPr>
                <w:p w14:paraId="3D7FA4C4" w14:textId="77777777" w:rsidR="00A044A5" w:rsidRPr="00A044A5" w:rsidRDefault="00A044A5" w:rsidP="00A044A5">
                  <w:pPr>
                    <w:numPr>
                      <w:ilvl w:val="0"/>
                      <w:numId w:val="12"/>
                    </w:numPr>
                    <w:spacing w:after="200" w:line="276" w:lineRule="auto"/>
                    <w:jc w:val="center"/>
                    <w:rPr>
                      <w:rFonts w:ascii="Arial" w:hAnsi="Arial" w:cs="Arial"/>
                    </w:rPr>
                  </w:pPr>
                </w:p>
              </w:tc>
              <w:tc>
                <w:tcPr>
                  <w:tcW w:w="4843" w:type="dxa"/>
                  <w:tcBorders>
                    <w:top w:val="nil"/>
                    <w:left w:val="nil"/>
                    <w:bottom w:val="single" w:sz="4" w:space="0" w:color="auto"/>
                    <w:right w:val="single" w:sz="4" w:space="0" w:color="auto"/>
                  </w:tcBorders>
                </w:tcPr>
                <w:p w14:paraId="64E0D0A3" w14:textId="77777777" w:rsidR="00A044A5" w:rsidRPr="00A044A5" w:rsidRDefault="00A044A5" w:rsidP="00A044A5">
                  <w:pPr>
                    <w:rPr>
                      <w:rFonts w:ascii="Arial" w:eastAsia="Calibri" w:hAnsi="Arial" w:cs="Arial"/>
                      <w:lang w:eastAsia="en-US"/>
                    </w:rPr>
                  </w:pPr>
                  <w:r w:rsidRPr="00A044A5">
                    <w:rPr>
                      <w:rFonts w:ascii="Calibri" w:eastAsia="Calibri" w:hAnsi="Calibri"/>
                      <w:sz w:val="22"/>
                      <w:szCs w:val="22"/>
                      <w:lang w:eastAsia="en-US"/>
                    </w:rPr>
                    <w:t>Wejście portu wyposażone w uszczelkę o konstrukcji zapobiegającej wyciekowi płynu zarówno, gdy instrument znajduje się w kanale i oraz gdy jest poza kanałem roboczym,</w:t>
                  </w:r>
                </w:p>
              </w:tc>
              <w:tc>
                <w:tcPr>
                  <w:tcW w:w="4361" w:type="dxa"/>
                  <w:vMerge/>
                  <w:tcBorders>
                    <w:left w:val="nil"/>
                    <w:right w:val="single" w:sz="4" w:space="0" w:color="auto"/>
                  </w:tcBorders>
                </w:tcPr>
                <w:p w14:paraId="1FB0EA76" w14:textId="77777777" w:rsidR="00A044A5" w:rsidRPr="00A044A5" w:rsidRDefault="00A044A5" w:rsidP="00A044A5">
                  <w:pPr>
                    <w:jc w:val="center"/>
                    <w:rPr>
                      <w:rFonts w:ascii="Arial" w:eastAsia="Calibri" w:hAnsi="Arial" w:cs="Arial"/>
                      <w:lang w:eastAsia="en-US"/>
                    </w:rPr>
                  </w:pPr>
                </w:p>
              </w:tc>
            </w:tr>
            <w:tr w:rsidR="00A044A5" w:rsidRPr="00A044A5" w14:paraId="0AFB05BD" w14:textId="77777777" w:rsidTr="009C145E">
              <w:trPr>
                <w:trHeight w:val="20"/>
                <w:jc w:val="center"/>
              </w:trPr>
              <w:tc>
                <w:tcPr>
                  <w:tcW w:w="164" w:type="dxa"/>
                  <w:tcBorders>
                    <w:top w:val="nil"/>
                    <w:left w:val="single" w:sz="4" w:space="0" w:color="auto"/>
                    <w:bottom w:val="single" w:sz="4" w:space="0" w:color="auto"/>
                    <w:right w:val="single" w:sz="4" w:space="0" w:color="auto"/>
                  </w:tcBorders>
                  <w:noWrap/>
                  <w:vAlign w:val="center"/>
                </w:tcPr>
                <w:p w14:paraId="1121DE8D" w14:textId="77777777" w:rsidR="00A044A5" w:rsidRPr="00A044A5" w:rsidRDefault="00A044A5" w:rsidP="00A044A5">
                  <w:pPr>
                    <w:numPr>
                      <w:ilvl w:val="0"/>
                      <w:numId w:val="12"/>
                    </w:numPr>
                    <w:spacing w:after="200" w:line="276" w:lineRule="auto"/>
                    <w:jc w:val="center"/>
                    <w:rPr>
                      <w:rFonts w:ascii="Arial" w:hAnsi="Arial" w:cs="Arial"/>
                    </w:rPr>
                  </w:pPr>
                </w:p>
              </w:tc>
              <w:tc>
                <w:tcPr>
                  <w:tcW w:w="4843" w:type="dxa"/>
                  <w:tcBorders>
                    <w:top w:val="nil"/>
                    <w:left w:val="nil"/>
                    <w:bottom w:val="single" w:sz="4" w:space="0" w:color="auto"/>
                    <w:right w:val="single" w:sz="4" w:space="0" w:color="auto"/>
                  </w:tcBorders>
                </w:tcPr>
                <w:p w14:paraId="5B638364" w14:textId="77777777" w:rsidR="00A044A5" w:rsidRPr="00A044A5" w:rsidRDefault="00A044A5" w:rsidP="00A044A5">
                  <w:pPr>
                    <w:rPr>
                      <w:rFonts w:ascii="Calibri" w:eastAsia="Calibri" w:hAnsi="Calibri"/>
                      <w:sz w:val="22"/>
                      <w:szCs w:val="22"/>
                      <w:lang w:eastAsia="en-US"/>
                    </w:rPr>
                  </w:pPr>
                  <w:r w:rsidRPr="00A044A5">
                    <w:rPr>
                      <w:rFonts w:ascii="Calibri" w:eastAsia="Calibri" w:hAnsi="Calibri"/>
                      <w:sz w:val="22"/>
                      <w:szCs w:val="22"/>
                      <w:lang w:eastAsia="en-US"/>
                    </w:rPr>
                    <w:t xml:space="preserve">Możliwość sterylizacji </w:t>
                  </w:r>
                  <w:proofErr w:type="spellStart"/>
                  <w:r w:rsidRPr="00A044A5">
                    <w:rPr>
                      <w:rFonts w:ascii="Calibri" w:eastAsia="Calibri" w:hAnsi="Calibri"/>
                      <w:sz w:val="22"/>
                      <w:szCs w:val="22"/>
                      <w:lang w:eastAsia="en-US"/>
                    </w:rPr>
                    <w:t>ureterorenoskopu</w:t>
                  </w:r>
                  <w:proofErr w:type="spellEnd"/>
                  <w:r w:rsidRPr="00A044A5">
                    <w:rPr>
                      <w:rFonts w:ascii="Calibri" w:eastAsia="Calibri" w:hAnsi="Calibri"/>
                      <w:sz w:val="22"/>
                      <w:szCs w:val="22"/>
                      <w:lang w:eastAsia="en-US"/>
                    </w:rPr>
                    <w:t xml:space="preserve"> w autoklawie</w:t>
                  </w:r>
                </w:p>
              </w:tc>
              <w:tc>
                <w:tcPr>
                  <w:tcW w:w="4361" w:type="dxa"/>
                  <w:vMerge/>
                  <w:tcBorders>
                    <w:left w:val="nil"/>
                    <w:bottom w:val="single" w:sz="4" w:space="0" w:color="auto"/>
                    <w:right w:val="single" w:sz="4" w:space="0" w:color="auto"/>
                  </w:tcBorders>
                </w:tcPr>
                <w:p w14:paraId="13B467B3" w14:textId="77777777" w:rsidR="00A044A5" w:rsidRPr="00A044A5" w:rsidRDefault="00A044A5" w:rsidP="00A044A5">
                  <w:pPr>
                    <w:jc w:val="center"/>
                    <w:rPr>
                      <w:rFonts w:ascii="Arial" w:eastAsia="Calibri" w:hAnsi="Arial" w:cs="Arial"/>
                      <w:lang w:eastAsia="en-US"/>
                    </w:rPr>
                  </w:pPr>
                </w:p>
              </w:tc>
            </w:tr>
            <w:tr w:rsidR="00A044A5" w:rsidRPr="00A044A5" w14:paraId="1390D62C" w14:textId="77777777" w:rsidTr="009C145E">
              <w:trPr>
                <w:trHeight w:val="20"/>
                <w:jc w:val="center"/>
              </w:trPr>
              <w:tc>
                <w:tcPr>
                  <w:tcW w:w="164" w:type="dxa"/>
                  <w:tcBorders>
                    <w:top w:val="nil"/>
                    <w:left w:val="single" w:sz="4" w:space="0" w:color="auto"/>
                    <w:bottom w:val="single" w:sz="4" w:space="0" w:color="auto"/>
                    <w:right w:val="single" w:sz="4" w:space="0" w:color="auto"/>
                  </w:tcBorders>
                  <w:noWrap/>
                  <w:vAlign w:val="center"/>
                </w:tcPr>
                <w:p w14:paraId="5B17D09E" w14:textId="77777777" w:rsidR="00A044A5" w:rsidRPr="00A044A5" w:rsidRDefault="00A044A5" w:rsidP="00A044A5">
                  <w:pPr>
                    <w:numPr>
                      <w:ilvl w:val="0"/>
                      <w:numId w:val="12"/>
                    </w:numPr>
                    <w:spacing w:after="200" w:line="276" w:lineRule="auto"/>
                    <w:jc w:val="center"/>
                    <w:rPr>
                      <w:rFonts w:ascii="Arial" w:hAnsi="Arial" w:cs="Arial"/>
                    </w:rPr>
                  </w:pPr>
                </w:p>
              </w:tc>
              <w:tc>
                <w:tcPr>
                  <w:tcW w:w="4843" w:type="dxa"/>
                  <w:tcBorders>
                    <w:top w:val="nil"/>
                    <w:left w:val="nil"/>
                    <w:bottom w:val="single" w:sz="4" w:space="0" w:color="auto"/>
                    <w:right w:val="single" w:sz="4" w:space="0" w:color="auto"/>
                  </w:tcBorders>
                </w:tcPr>
                <w:p w14:paraId="3BAB16A3" w14:textId="77777777" w:rsidR="00A044A5" w:rsidRPr="00A044A5" w:rsidRDefault="00A044A5" w:rsidP="00A044A5">
                  <w:pPr>
                    <w:spacing w:line="259" w:lineRule="auto"/>
                    <w:rPr>
                      <w:rFonts w:ascii="Calibri" w:eastAsia="Calibri" w:hAnsi="Calibri"/>
                      <w:sz w:val="22"/>
                      <w:szCs w:val="22"/>
                      <w:lang w:eastAsia="en-US"/>
                    </w:rPr>
                  </w:pPr>
                  <w:r w:rsidRPr="00A044A5">
                    <w:rPr>
                      <w:rFonts w:ascii="Calibri" w:eastAsia="Calibri" w:hAnsi="Calibri"/>
                      <w:sz w:val="22"/>
                      <w:szCs w:val="22"/>
                      <w:lang w:eastAsia="en-US"/>
                    </w:rPr>
                    <w:t xml:space="preserve">Kosz druciany do mycia, sterylizacji oraz przechowywania </w:t>
                  </w:r>
                  <w:proofErr w:type="spellStart"/>
                  <w:r w:rsidRPr="00A044A5">
                    <w:rPr>
                      <w:rFonts w:ascii="Calibri" w:eastAsia="Calibri" w:hAnsi="Calibri"/>
                      <w:sz w:val="22"/>
                      <w:szCs w:val="22"/>
                      <w:lang w:eastAsia="en-US"/>
                    </w:rPr>
                    <w:t>ureterorenosokopu</w:t>
                  </w:r>
                  <w:proofErr w:type="spellEnd"/>
                  <w:r w:rsidRPr="00A044A5">
                    <w:rPr>
                      <w:rFonts w:ascii="Calibri" w:eastAsia="Calibri" w:hAnsi="Calibri"/>
                      <w:sz w:val="22"/>
                      <w:szCs w:val="22"/>
                      <w:lang w:eastAsia="en-US"/>
                    </w:rPr>
                    <w:t xml:space="preserve"> wyposażony w specjalne przyłącza do przepłukiwania kanału instrumentowego oraz portu</w:t>
                  </w:r>
                </w:p>
              </w:tc>
              <w:tc>
                <w:tcPr>
                  <w:tcW w:w="4361" w:type="dxa"/>
                  <w:tcBorders>
                    <w:top w:val="nil"/>
                    <w:left w:val="nil"/>
                    <w:bottom w:val="single" w:sz="4" w:space="0" w:color="auto"/>
                    <w:right w:val="single" w:sz="4" w:space="0" w:color="auto"/>
                  </w:tcBorders>
                </w:tcPr>
                <w:p w14:paraId="2D9051DE" w14:textId="77777777" w:rsidR="00A044A5" w:rsidRPr="00A044A5" w:rsidRDefault="00A044A5" w:rsidP="00A044A5">
                  <w:pPr>
                    <w:jc w:val="center"/>
                    <w:rPr>
                      <w:rFonts w:ascii="Arial" w:eastAsia="Calibri" w:hAnsi="Arial" w:cs="Arial"/>
                      <w:lang w:eastAsia="en-US"/>
                    </w:rPr>
                  </w:pPr>
                  <w:r w:rsidRPr="00A044A5">
                    <w:rPr>
                      <w:rFonts w:ascii="Arial" w:eastAsia="Calibri" w:hAnsi="Arial" w:cs="Arial"/>
                      <w:lang w:eastAsia="en-US"/>
                    </w:rPr>
                    <w:t xml:space="preserve">Pojemnik do sterylizacji (parowej oraz w niskiej temperaturze), przechowywania i transportu Wymiary zewnętrzne (s x w x g): 766 x 92 x 186 mm </w:t>
                  </w:r>
                </w:p>
                <w:p w14:paraId="14A185A5" w14:textId="77777777" w:rsidR="00A044A5" w:rsidRPr="00A044A5" w:rsidRDefault="00A044A5" w:rsidP="00A044A5">
                  <w:pPr>
                    <w:jc w:val="center"/>
                    <w:rPr>
                      <w:rFonts w:ascii="Arial" w:eastAsia="Calibri" w:hAnsi="Arial" w:cs="Arial"/>
                      <w:lang w:eastAsia="en-US"/>
                    </w:rPr>
                  </w:pPr>
                  <w:r w:rsidRPr="00A044A5">
                    <w:rPr>
                      <w:rFonts w:ascii="Arial" w:eastAsia="Calibri" w:hAnsi="Arial" w:cs="Arial"/>
                      <w:lang w:eastAsia="en-US"/>
                    </w:rPr>
                    <w:t>Mata typu jeż zarówno w pojemniku oraz na pokrywie</w:t>
                  </w:r>
                </w:p>
              </w:tc>
            </w:tr>
            <w:tr w:rsidR="00A044A5" w:rsidRPr="00A044A5" w14:paraId="16278107" w14:textId="77777777" w:rsidTr="009C145E">
              <w:trPr>
                <w:trHeight w:val="20"/>
                <w:jc w:val="center"/>
              </w:trPr>
              <w:tc>
                <w:tcPr>
                  <w:tcW w:w="164" w:type="dxa"/>
                  <w:tcBorders>
                    <w:top w:val="nil"/>
                    <w:left w:val="single" w:sz="4" w:space="0" w:color="auto"/>
                    <w:bottom w:val="single" w:sz="4" w:space="0" w:color="auto"/>
                    <w:right w:val="single" w:sz="4" w:space="0" w:color="auto"/>
                  </w:tcBorders>
                  <w:noWrap/>
                  <w:vAlign w:val="center"/>
                </w:tcPr>
                <w:p w14:paraId="3675178C" w14:textId="77777777" w:rsidR="00A044A5" w:rsidRPr="00A044A5" w:rsidRDefault="00A044A5" w:rsidP="00A044A5">
                  <w:pPr>
                    <w:numPr>
                      <w:ilvl w:val="0"/>
                      <w:numId w:val="12"/>
                    </w:numPr>
                    <w:spacing w:after="200" w:line="276" w:lineRule="auto"/>
                    <w:jc w:val="center"/>
                    <w:rPr>
                      <w:rFonts w:ascii="Arial" w:hAnsi="Arial" w:cs="Arial"/>
                    </w:rPr>
                  </w:pPr>
                </w:p>
              </w:tc>
              <w:tc>
                <w:tcPr>
                  <w:tcW w:w="4843" w:type="dxa"/>
                  <w:tcBorders>
                    <w:top w:val="nil"/>
                    <w:left w:val="nil"/>
                    <w:bottom w:val="single" w:sz="4" w:space="0" w:color="auto"/>
                    <w:right w:val="single" w:sz="4" w:space="0" w:color="auto"/>
                  </w:tcBorders>
                </w:tcPr>
                <w:p w14:paraId="45152D3A" w14:textId="77777777" w:rsidR="00A044A5" w:rsidRPr="00A044A5" w:rsidRDefault="00A044A5" w:rsidP="00A044A5">
                  <w:pPr>
                    <w:spacing w:line="259" w:lineRule="auto"/>
                    <w:rPr>
                      <w:rFonts w:ascii="Calibri" w:eastAsia="Calibri" w:hAnsi="Calibri"/>
                      <w:sz w:val="22"/>
                      <w:szCs w:val="22"/>
                      <w:lang w:eastAsia="en-US"/>
                    </w:rPr>
                  </w:pPr>
                  <w:r w:rsidRPr="00A044A5">
                    <w:rPr>
                      <w:rFonts w:ascii="Calibri" w:eastAsia="Calibri" w:hAnsi="Calibri"/>
                      <w:sz w:val="22"/>
                      <w:szCs w:val="22"/>
                      <w:lang w:eastAsia="en-US"/>
                    </w:rPr>
                    <w:t xml:space="preserve">Kleszcze chwytające, do fragmentów kamieni, 5 Fr., dł. 60 cm, obie </w:t>
                  </w:r>
                  <w:proofErr w:type="spellStart"/>
                  <w:r w:rsidRPr="00A044A5">
                    <w:rPr>
                      <w:rFonts w:ascii="Calibri" w:eastAsia="Calibri" w:hAnsi="Calibri"/>
                      <w:sz w:val="22"/>
                      <w:szCs w:val="22"/>
                      <w:lang w:eastAsia="en-US"/>
                    </w:rPr>
                    <w:t>bransze</w:t>
                  </w:r>
                  <w:proofErr w:type="spellEnd"/>
                  <w:r w:rsidRPr="00A044A5">
                    <w:rPr>
                      <w:rFonts w:ascii="Calibri" w:eastAsia="Calibri" w:hAnsi="Calibri"/>
                      <w:sz w:val="22"/>
                      <w:szCs w:val="22"/>
                      <w:lang w:eastAsia="en-US"/>
                    </w:rPr>
                    <w:t xml:space="preserve"> ruchome – 2 szt.</w:t>
                  </w:r>
                </w:p>
              </w:tc>
              <w:tc>
                <w:tcPr>
                  <w:tcW w:w="4361" w:type="dxa"/>
                  <w:tcBorders>
                    <w:top w:val="nil"/>
                    <w:left w:val="nil"/>
                    <w:bottom w:val="single" w:sz="4" w:space="0" w:color="auto"/>
                    <w:right w:val="single" w:sz="4" w:space="0" w:color="auto"/>
                  </w:tcBorders>
                </w:tcPr>
                <w:p w14:paraId="5874DBF7" w14:textId="77777777" w:rsidR="00A044A5" w:rsidRPr="00A044A5" w:rsidRDefault="00A044A5" w:rsidP="00A044A5">
                  <w:pPr>
                    <w:jc w:val="center"/>
                    <w:rPr>
                      <w:rFonts w:ascii="Arial" w:eastAsia="Calibri" w:hAnsi="Arial" w:cs="Arial"/>
                      <w:lang w:eastAsia="en-US"/>
                    </w:rPr>
                  </w:pPr>
                  <w:r w:rsidRPr="00A044A5">
                    <w:rPr>
                      <w:rFonts w:ascii="Arial" w:eastAsia="Calibri" w:hAnsi="Arial" w:cs="Arial"/>
                      <w:lang w:eastAsia="en-US"/>
                    </w:rPr>
                    <w:t xml:space="preserve">Kleszcze chwytające, do fragmentów kamieni, 5 Fr., dł. 55 cm, obie </w:t>
                  </w:r>
                  <w:proofErr w:type="spellStart"/>
                  <w:r w:rsidRPr="00A044A5">
                    <w:rPr>
                      <w:rFonts w:ascii="Arial" w:eastAsia="Calibri" w:hAnsi="Arial" w:cs="Arial"/>
                      <w:lang w:eastAsia="en-US"/>
                    </w:rPr>
                    <w:t>bransze</w:t>
                  </w:r>
                  <w:proofErr w:type="spellEnd"/>
                  <w:r w:rsidRPr="00A044A5">
                    <w:rPr>
                      <w:rFonts w:ascii="Arial" w:eastAsia="Calibri" w:hAnsi="Arial" w:cs="Arial"/>
                      <w:lang w:eastAsia="en-US"/>
                    </w:rPr>
                    <w:t xml:space="preserve"> ruchome – 2 szt.</w:t>
                  </w:r>
                </w:p>
              </w:tc>
            </w:tr>
            <w:tr w:rsidR="00A044A5" w:rsidRPr="00A044A5" w14:paraId="2FF85BA1" w14:textId="77777777" w:rsidTr="009C145E">
              <w:trPr>
                <w:trHeight w:val="20"/>
                <w:jc w:val="center"/>
              </w:trPr>
              <w:tc>
                <w:tcPr>
                  <w:tcW w:w="164" w:type="dxa"/>
                  <w:tcBorders>
                    <w:top w:val="nil"/>
                    <w:left w:val="single" w:sz="4" w:space="0" w:color="auto"/>
                    <w:bottom w:val="single" w:sz="4" w:space="0" w:color="auto"/>
                    <w:right w:val="single" w:sz="4" w:space="0" w:color="auto"/>
                  </w:tcBorders>
                  <w:noWrap/>
                  <w:vAlign w:val="center"/>
                </w:tcPr>
                <w:p w14:paraId="048DAB69" w14:textId="77777777" w:rsidR="00A044A5" w:rsidRPr="00A044A5" w:rsidRDefault="00A044A5" w:rsidP="00A044A5">
                  <w:pPr>
                    <w:numPr>
                      <w:ilvl w:val="0"/>
                      <w:numId w:val="12"/>
                    </w:numPr>
                    <w:spacing w:after="200" w:line="276" w:lineRule="auto"/>
                    <w:jc w:val="center"/>
                    <w:rPr>
                      <w:rFonts w:ascii="Arial" w:hAnsi="Arial" w:cs="Arial"/>
                    </w:rPr>
                  </w:pPr>
                </w:p>
              </w:tc>
              <w:tc>
                <w:tcPr>
                  <w:tcW w:w="4843" w:type="dxa"/>
                  <w:tcBorders>
                    <w:top w:val="nil"/>
                    <w:left w:val="nil"/>
                    <w:bottom w:val="single" w:sz="4" w:space="0" w:color="auto"/>
                    <w:right w:val="single" w:sz="4" w:space="0" w:color="auto"/>
                  </w:tcBorders>
                </w:tcPr>
                <w:p w14:paraId="49F581A8" w14:textId="77777777" w:rsidR="00A044A5" w:rsidRPr="00A044A5" w:rsidRDefault="00A044A5" w:rsidP="00A044A5">
                  <w:pPr>
                    <w:spacing w:line="259" w:lineRule="auto"/>
                    <w:rPr>
                      <w:rFonts w:ascii="Calibri" w:eastAsia="Calibri" w:hAnsi="Calibri"/>
                      <w:sz w:val="22"/>
                      <w:szCs w:val="22"/>
                      <w:lang w:eastAsia="en-US"/>
                    </w:rPr>
                  </w:pPr>
                  <w:r w:rsidRPr="00A044A5">
                    <w:rPr>
                      <w:rFonts w:ascii="Calibri" w:eastAsia="Calibri" w:hAnsi="Calibri"/>
                      <w:sz w:val="22"/>
                      <w:szCs w:val="22"/>
                      <w:lang w:eastAsia="en-US"/>
                    </w:rPr>
                    <w:t>Kleszcze biopsyjne – 2 szt.</w:t>
                  </w:r>
                </w:p>
              </w:tc>
              <w:tc>
                <w:tcPr>
                  <w:tcW w:w="4361" w:type="dxa"/>
                  <w:tcBorders>
                    <w:top w:val="nil"/>
                    <w:left w:val="nil"/>
                    <w:bottom w:val="single" w:sz="4" w:space="0" w:color="auto"/>
                    <w:right w:val="single" w:sz="4" w:space="0" w:color="auto"/>
                  </w:tcBorders>
                </w:tcPr>
                <w:p w14:paraId="6A7BF1CE" w14:textId="77777777" w:rsidR="00A044A5" w:rsidRPr="00A044A5" w:rsidRDefault="00A044A5" w:rsidP="00A044A5">
                  <w:pPr>
                    <w:jc w:val="center"/>
                    <w:rPr>
                      <w:rFonts w:ascii="Arial" w:eastAsia="Calibri" w:hAnsi="Arial" w:cs="Arial"/>
                      <w:lang w:eastAsia="en-US"/>
                    </w:rPr>
                  </w:pPr>
                  <w:r w:rsidRPr="00A044A5">
                    <w:rPr>
                      <w:rFonts w:ascii="Arial" w:eastAsia="Calibri" w:hAnsi="Arial" w:cs="Arial"/>
                      <w:lang w:eastAsia="en-US"/>
                    </w:rPr>
                    <w:t>Kleszcze biopsyjne – 2 szt.</w:t>
                  </w:r>
                </w:p>
              </w:tc>
            </w:tr>
            <w:tr w:rsidR="00A044A5" w:rsidRPr="00A044A5" w14:paraId="08444B0E" w14:textId="77777777" w:rsidTr="009C145E">
              <w:trPr>
                <w:trHeight w:val="20"/>
                <w:jc w:val="center"/>
              </w:trPr>
              <w:tc>
                <w:tcPr>
                  <w:tcW w:w="164" w:type="dxa"/>
                  <w:tcBorders>
                    <w:top w:val="single" w:sz="4" w:space="0" w:color="auto"/>
                    <w:left w:val="single" w:sz="4" w:space="0" w:color="auto"/>
                    <w:bottom w:val="single" w:sz="4" w:space="0" w:color="auto"/>
                    <w:right w:val="single" w:sz="4" w:space="0" w:color="auto"/>
                  </w:tcBorders>
                  <w:noWrap/>
                  <w:vAlign w:val="center"/>
                </w:tcPr>
                <w:p w14:paraId="65E009A0" w14:textId="77777777" w:rsidR="00A044A5" w:rsidRPr="00A044A5" w:rsidRDefault="00A044A5" w:rsidP="00A044A5">
                  <w:pPr>
                    <w:numPr>
                      <w:ilvl w:val="0"/>
                      <w:numId w:val="12"/>
                    </w:numPr>
                    <w:spacing w:after="200" w:line="276" w:lineRule="auto"/>
                    <w:jc w:val="center"/>
                    <w:rPr>
                      <w:rFonts w:ascii="Arial" w:hAnsi="Arial" w:cs="Arial"/>
                    </w:rPr>
                  </w:pPr>
                </w:p>
              </w:tc>
              <w:tc>
                <w:tcPr>
                  <w:tcW w:w="4843" w:type="dxa"/>
                  <w:tcBorders>
                    <w:top w:val="single" w:sz="4" w:space="0" w:color="auto"/>
                    <w:left w:val="nil"/>
                    <w:bottom w:val="single" w:sz="4" w:space="0" w:color="auto"/>
                    <w:right w:val="single" w:sz="4" w:space="0" w:color="auto"/>
                  </w:tcBorders>
                </w:tcPr>
                <w:p w14:paraId="5EDE2CAB" w14:textId="77777777" w:rsidR="00A044A5" w:rsidRPr="00A044A5" w:rsidRDefault="00A044A5" w:rsidP="00A044A5">
                  <w:pPr>
                    <w:spacing w:line="259" w:lineRule="auto"/>
                    <w:rPr>
                      <w:rFonts w:ascii="Calibri" w:eastAsia="Calibri" w:hAnsi="Calibri"/>
                      <w:sz w:val="22"/>
                      <w:szCs w:val="22"/>
                      <w:lang w:eastAsia="en-US"/>
                    </w:rPr>
                  </w:pPr>
                  <w:r w:rsidRPr="00A044A5">
                    <w:rPr>
                      <w:rFonts w:ascii="Calibri" w:eastAsia="Calibri" w:hAnsi="Calibri"/>
                      <w:sz w:val="22"/>
                      <w:szCs w:val="22"/>
                      <w:lang w:eastAsia="en-US"/>
                    </w:rPr>
                    <w:t xml:space="preserve">Światłowód, śr. 3,5 mm, dł. 230 cm, z </w:t>
                  </w:r>
                  <w:proofErr w:type="spellStart"/>
                  <w:r w:rsidRPr="00A044A5">
                    <w:rPr>
                      <w:rFonts w:ascii="Calibri" w:eastAsia="Calibri" w:hAnsi="Calibri"/>
                      <w:sz w:val="22"/>
                      <w:szCs w:val="22"/>
                      <w:lang w:eastAsia="en-US"/>
                    </w:rPr>
                    <w:t>safety</w:t>
                  </w:r>
                  <w:proofErr w:type="spellEnd"/>
                  <w:r w:rsidRPr="00A044A5">
                    <w:rPr>
                      <w:rFonts w:ascii="Calibri" w:eastAsia="Calibri" w:hAnsi="Calibri"/>
                      <w:sz w:val="22"/>
                      <w:szCs w:val="22"/>
                      <w:lang w:eastAsia="en-US"/>
                    </w:rPr>
                    <w:t xml:space="preserve"> lock</w:t>
                  </w:r>
                </w:p>
              </w:tc>
              <w:tc>
                <w:tcPr>
                  <w:tcW w:w="4361" w:type="dxa"/>
                  <w:tcBorders>
                    <w:top w:val="single" w:sz="4" w:space="0" w:color="auto"/>
                    <w:left w:val="nil"/>
                    <w:bottom w:val="single" w:sz="4" w:space="0" w:color="auto"/>
                    <w:right w:val="single" w:sz="4" w:space="0" w:color="auto"/>
                  </w:tcBorders>
                </w:tcPr>
                <w:p w14:paraId="0C648B65" w14:textId="77777777" w:rsidR="00A044A5" w:rsidRPr="00A044A5" w:rsidRDefault="00A044A5" w:rsidP="00A044A5">
                  <w:pPr>
                    <w:jc w:val="center"/>
                    <w:rPr>
                      <w:rFonts w:ascii="Arial" w:eastAsia="Calibri" w:hAnsi="Arial" w:cs="Arial"/>
                      <w:lang w:eastAsia="en-US"/>
                    </w:rPr>
                  </w:pPr>
                  <w:r w:rsidRPr="00A044A5">
                    <w:rPr>
                      <w:rFonts w:ascii="Arial" w:eastAsia="Calibri" w:hAnsi="Arial" w:cs="Arial"/>
                      <w:lang w:eastAsia="en-US"/>
                    </w:rPr>
                    <w:t>Światłowód, śr. 3,5 mm, dł. 230 cm</w:t>
                  </w:r>
                </w:p>
              </w:tc>
            </w:tr>
          </w:tbl>
          <w:p w14:paraId="3F0015C1" w14:textId="77777777" w:rsidR="00A044A5" w:rsidRPr="00A044A5" w:rsidRDefault="00A044A5" w:rsidP="00A044A5">
            <w:pPr>
              <w:jc w:val="center"/>
              <w:rPr>
                <w:b/>
                <w:bCs/>
                <w:lang w:eastAsia="en-US"/>
              </w:rPr>
            </w:pPr>
          </w:p>
          <w:p w14:paraId="014F5366" w14:textId="77777777" w:rsidR="00A044A5" w:rsidRPr="00A044A5" w:rsidRDefault="00A044A5" w:rsidP="00A044A5">
            <w:pPr>
              <w:numPr>
                <w:ilvl w:val="0"/>
                <w:numId w:val="8"/>
              </w:numPr>
              <w:spacing w:after="200" w:line="276" w:lineRule="auto"/>
              <w:contextualSpacing/>
              <w:rPr>
                <w:b/>
                <w:bCs/>
                <w:sz w:val="22"/>
                <w:szCs w:val="22"/>
              </w:rPr>
            </w:pPr>
            <w:r w:rsidRPr="00A044A5">
              <w:rPr>
                <w:b/>
                <w:bCs/>
                <w:sz w:val="24"/>
                <w:szCs w:val="24"/>
              </w:rPr>
              <w:t xml:space="preserve">Resektoskop </w:t>
            </w:r>
            <w:proofErr w:type="spellStart"/>
            <w:r w:rsidRPr="00A044A5">
              <w:rPr>
                <w:b/>
                <w:bCs/>
                <w:sz w:val="24"/>
                <w:szCs w:val="24"/>
              </w:rPr>
              <w:t>monopolarny</w:t>
            </w:r>
            <w:proofErr w:type="spellEnd"/>
            <w:r w:rsidRPr="00A044A5">
              <w:rPr>
                <w:b/>
                <w:bCs/>
                <w:sz w:val="24"/>
                <w:szCs w:val="24"/>
              </w:rPr>
              <w:t xml:space="preserve"> 26 FR</w:t>
            </w:r>
          </w:p>
          <w:p w14:paraId="5B3F3211" w14:textId="77777777" w:rsidR="00A044A5" w:rsidRPr="00A044A5" w:rsidRDefault="00A044A5" w:rsidP="00A044A5">
            <w:pPr>
              <w:ind w:left="360"/>
              <w:contextualSpacing/>
              <w:rPr>
                <w:b/>
                <w:bCs/>
                <w:sz w:val="22"/>
                <w:szCs w:val="22"/>
              </w:rPr>
            </w:pPr>
          </w:p>
          <w:tbl>
            <w:tblPr>
              <w:tblW w:w="9466" w:type="dxa"/>
              <w:jc w:val="center"/>
              <w:tblCellMar>
                <w:left w:w="70" w:type="dxa"/>
                <w:right w:w="70" w:type="dxa"/>
              </w:tblCellMar>
              <w:tblLook w:val="00A0" w:firstRow="1" w:lastRow="0" w:firstColumn="1" w:lastColumn="0" w:noHBand="0" w:noVBand="0"/>
            </w:tblPr>
            <w:tblGrid>
              <w:gridCol w:w="440"/>
              <w:gridCol w:w="4805"/>
              <w:gridCol w:w="4221"/>
            </w:tblGrid>
            <w:tr w:rsidR="00A044A5" w:rsidRPr="00A044A5" w14:paraId="69248795" w14:textId="77777777" w:rsidTr="00A044A5">
              <w:trPr>
                <w:trHeight w:val="20"/>
                <w:jc w:val="center"/>
              </w:trPr>
              <w:tc>
                <w:tcPr>
                  <w:tcW w:w="162"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227090FE" w14:textId="77777777" w:rsidR="00A044A5" w:rsidRPr="00A044A5" w:rsidRDefault="00A044A5" w:rsidP="00A044A5">
                  <w:pPr>
                    <w:jc w:val="center"/>
                    <w:rPr>
                      <w:rFonts w:ascii="Arial" w:eastAsia="Calibri" w:hAnsi="Arial" w:cs="Arial"/>
                      <w:b/>
                      <w:bCs/>
                      <w:lang w:eastAsia="en-US"/>
                    </w:rPr>
                  </w:pPr>
                  <w:r w:rsidRPr="00A044A5">
                    <w:rPr>
                      <w:rFonts w:ascii="Arial" w:eastAsia="Calibri" w:hAnsi="Arial" w:cs="Arial"/>
                      <w:b/>
                      <w:bCs/>
                      <w:lang w:eastAsia="en-US"/>
                    </w:rPr>
                    <w:t>Lp.</w:t>
                  </w:r>
                </w:p>
              </w:tc>
              <w:tc>
                <w:tcPr>
                  <w:tcW w:w="4961" w:type="dxa"/>
                  <w:tcBorders>
                    <w:top w:val="single" w:sz="4" w:space="0" w:color="auto"/>
                    <w:left w:val="nil"/>
                    <w:bottom w:val="single" w:sz="4" w:space="0" w:color="auto"/>
                    <w:right w:val="single" w:sz="4" w:space="0" w:color="auto"/>
                  </w:tcBorders>
                  <w:shd w:val="clear" w:color="auto" w:fill="D9D9D9"/>
                  <w:vAlign w:val="center"/>
                </w:tcPr>
                <w:p w14:paraId="537724E8" w14:textId="77777777" w:rsidR="00A044A5" w:rsidRPr="00A044A5" w:rsidRDefault="00A044A5" w:rsidP="00A044A5">
                  <w:pPr>
                    <w:jc w:val="center"/>
                    <w:rPr>
                      <w:rFonts w:ascii="Arial" w:eastAsia="Calibri" w:hAnsi="Arial" w:cs="Arial"/>
                      <w:b/>
                      <w:bCs/>
                      <w:lang w:eastAsia="en-US"/>
                    </w:rPr>
                  </w:pPr>
                  <w:r w:rsidRPr="00A044A5">
                    <w:rPr>
                      <w:rFonts w:ascii="Arial" w:eastAsia="Calibri" w:hAnsi="Arial" w:cs="Arial"/>
                      <w:b/>
                      <w:bCs/>
                      <w:lang w:eastAsia="en-US"/>
                    </w:rPr>
                    <w:t>Wymagania minimalne</w:t>
                  </w:r>
                </w:p>
              </w:tc>
              <w:tc>
                <w:tcPr>
                  <w:tcW w:w="4343" w:type="dxa"/>
                  <w:tcBorders>
                    <w:top w:val="single" w:sz="4" w:space="0" w:color="auto"/>
                    <w:left w:val="nil"/>
                    <w:bottom w:val="single" w:sz="4" w:space="0" w:color="auto"/>
                    <w:right w:val="single" w:sz="4" w:space="0" w:color="auto"/>
                  </w:tcBorders>
                  <w:shd w:val="clear" w:color="auto" w:fill="D9D9D9"/>
                  <w:vAlign w:val="center"/>
                </w:tcPr>
                <w:p w14:paraId="1CCFC0CF" w14:textId="77777777" w:rsidR="00A044A5" w:rsidRPr="00A044A5" w:rsidRDefault="00A044A5" w:rsidP="00A044A5">
                  <w:pPr>
                    <w:jc w:val="center"/>
                    <w:rPr>
                      <w:rFonts w:ascii="Arial" w:eastAsia="Calibri" w:hAnsi="Arial" w:cs="Arial"/>
                      <w:b/>
                      <w:bCs/>
                      <w:lang w:eastAsia="en-US"/>
                    </w:rPr>
                  </w:pPr>
                  <w:r w:rsidRPr="00A044A5">
                    <w:rPr>
                      <w:rFonts w:ascii="Arial" w:eastAsia="Calibri" w:hAnsi="Arial" w:cs="Arial"/>
                      <w:b/>
                      <w:bCs/>
                      <w:lang w:eastAsia="en-US"/>
                    </w:rPr>
                    <w:t>Parametr wymagany</w:t>
                  </w:r>
                </w:p>
              </w:tc>
            </w:tr>
            <w:tr w:rsidR="00A044A5" w:rsidRPr="00A044A5" w14:paraId="735E55F2" w14:textId="77777777" w:rsidTr="00A044A5">
              <w:trPr>
                <w:gridAfter w:val="2"/>
                <w:wAfter w:w="9304" w:type="dxa"/>
                <w:trHeight w:val="20"/>
                <w:jc w:val="center"/>
              </w:trPr>
              <w:tc>
                <w:tcPr>
                  <w:tcW w:w="162"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39725CC9" w14:textId="77777777" w:rsidR="00A044A5" w:rsidRPr="00A044A5" w:rsidRDefault="00A044A5" w:rsidP="00A044A5">
                  <w:pPr>
                    <w:rPr>
                      <w:rFonts w:ascii="Arial" w:eastAsia="Calibri" w:hAnsi="Arial" w:cs="Arial"/>
                      <w:b/>
                      <w:lang w:eastAsia="en-US"/>
                    </w:rPr>
                  </w:pPr>
                  <w:r w:rsidRPr="00A044A5">
                    <w:rPr>
                      <w:rFonts w:ascii="Arial" w:eastAsia="Calibri" w:hAnsi="Arial" w:cs="Arial"/>
                      <w:b/>
                      <w:lang w:eastAsia="en-US"/>
                    </w:rPr>
                    <w:t>I</w:t>
                  </w:r>
                </w:p>
              </w:tc>
            </w:tr>
            <w:tr w:rsidR="00A044A5" w:rsidRPr="00A044A5" w14:paraId="36D59B6B" w14:textId="77777777" w:rsidTr="009C145E">
              <w:trPr>
                <w:trHeight w:val="20"/>
                <w:jc w:val="center"/>
              </w:trPr>
              <w:tc>
                <w:tcPr>
                  <w:tcW w:w="162" w:type="dxa"/>
                  <w:tcBorders>
                    <w:top w:val="nil"/>
                    <w:left w:val="single" w:sz="4" w:space="0" w:color="auto"/>
                    <w:bottom w:val="single" w:sz="4" w:space="0" w:color="auto"/>
                    <w:right w:val="single" w:sz="4" w:space="0" w:color="auto"/>
                  </w:tcBorders>
                  <w:noWrap/>
                  <w:vAlign w:val="center"/>
                </w:tcPr>
                <w:p w14:paraId="05141755" w14:textId="77777777" w:rsidR="00A044A5" w:rsidRPr="00A044A5" w:rsidRDefault="00A044A5" w:rsidP="00A044A5">
                  <w:pPr>
                    <w:numPr>
                      <w:ilvl w:val="0"/>
                      <w:numId w:val="13"/>
                    </w:numPr>
                    <w:spacing w:after="200" w:line="276" w:lineRule="auto"/>
                    <w:jc w:val="center"/>
                    <w:rPr>
                      <w:rFonts w:ascii="Arial" w:hAnsi="Arial" w:cs="Arial"/>
                    </w:rPr>
                  </w:pPr>
                </w:p>
              </w:tc>
              <w:tc>
                <w:tcPr>
                  <w:tcW w:w="9304" w:type="dxa"/>
                  <w:gridSpan w:val="2"/>
                  <w:tcBorders>
                    <w:top w:val="nil"/>
                    <w:left w:val="nil"/>
                    <w:bottom w:val="single" w:sz="4" w:space="0" w:color="auto"/>
                    <w:right w:val="single" w:sz="4" w:space="0" w:color="auto"/>
                  </w:tcBorders>
                </w:tcPr>
                <w:p w14:paraId="6ECFD970" w14:textId="77777777" w:rsidR="00A044A5" w:rsidRPr="00A044A5" w:rsidRDefault="00A044A5" w:rsidP="00A044A5">
                  <w:pPr>
                    <w:rPr>
                      <w:rFonts w:ascii="Arial" w:eastAsia="Calibri" w:hAnsi="Arial" w:cs="Arial"/>
                      <w:lang w:eastAsia="en-US"/>
                    </w:rPr>
                  </w:pPr>
                  <w:r w:rsidRPr="00A044A5">
                    <w:rPr>
                      <w:rFonts w:ascii="Arial" w:eastAsia="Calibri" w:hAnsi="Arial" w:cs="Arial"/>
                      <w:lang w:eastAsia="en-US"/>
                    </w:rPr>
                    <w:t>Urządzenie oraz wszystkie elementy składowe -  fabrycznie nowe, sprzęt wyprodukowany nie później niż 12 m-</w:t>
                  </w:r>
                  <w:proofErr w:type="spellStart"/>
                  <w:r w:rsidRPr="00A044A5">
                    <w:rPr>
                      <w:rFonts w:ascii="Arial" w:eastAsia="Calibri" w:hAnsi="Arial" w:cs="Arial"/>
                      <w:lang w:eastAsia="en-US"/>
                    </w:rPr>
                    <w:t>cy</w:t>
                  </w:r>
                  <w:proofErr w:type="spellEnd"/>
                  <w:r w:rsidRPr="00A044A5">
                    <w:rPr>
                      <w:rFonts w:ascii="Arial" w:eastAsia="Calibri" w:hAnsi="Arial" w:cs="Arial"/>
                      <w:lang w:eastAsia="en-US"/>
                    </w:rPr>
                    <w:t xml:space="preserve"> przed terminem dostawy</w:t>
                  </w:r>
                </w:p>
              </w:tc>
            </w:tr>
            <w:tr w:rsidR="00A044A5" w:rsidRPr="00A044A5" w14:paraId="206D1BD5" w14:textId="77777777" w:rsidTr="009C145E">
              <w:trPr>
                <w:trHeight w:val="20"/>
                <w:jc w:val="center"/>
              </w:trPr>
              <w:tc>
                <w:tcPr>
                  <w:tcW w:w="162" w:type="dxa"/>
                  <w:tcBorders>
                    <w:top w:val="nil"/>
                    <w:left w:val="single" w:sz="4" w:space="0" w:color="auto"/>
                    <w:bottom w:val="single" w:sz="4" w:space="0" w:color="auto"/>
                    <w:right w:val="single" w:sz="4" w:space="0" w:color="auto"/>
                  </w:tcBorders>
                  <w:noWrap/>
                  <w:vAlign w:val="center"/>
                </w:tcPr>
                <w:p w14:paraId="3BB829EB" w14:textId="77777777" w:rsidR="00A044A5" w:rsidRPr="00A044A5" w:rsidRDefault="00A044A5" w:rsidP="00A044A5">
                  <w:pPr>
                    <w:numPr>
                      <w:ilvl w:val="0"/>
                      <w:numId w:val="13"/>
                    </w:numPr>
                    <w:spacing w:after="200" w:line="276" w:lineRule="auto"/>
                    <w:jc w:val="center"/>
                    <w:rPr>
                      <w:rFonts w:ascii="Arial" w:hAnsi="Arial" w:cs="Arial"/>
                    </w:rPr>
                  </w:pPr>
                </w:p>
              </w:tc>
              <w:tc>
                <w:tcPr>
                  <w:tcW w:w="4961" w:type="dxa"/>
                  <w:tcBorders>
                    <w:top w:val="nil"/>
                    <w:left w:val="nil"/>
                    <w:bottom w:val="single" w:sz="4" w:space="0" w:color="auto"/>
                    <w:right w:val="single" w:sz="4" w:space="0" w:color="auto"/>
                  </w:tcBorders>
                </w:tcPr>
                <w:p w14:paraId="232CF23E" w14:textId="77777777" w:rsidR="00A044A5" w:rsidRPr="00A044A5" w:rsidRDefault="00A044A5" w:rsidP="00A044A5">
                  <w:pPr>
                    <w:rPr>
                      <w:rFonts w:ascii="Arial" w:eastAsia="Calibri" w:hAnsi="Arial" w:cs="Arial"/>
                      <w:lang w:eastAsia="en-US"/>
                    </w:rPr>
                  </w:pPr>
                  <w:r w:rsidRPr="00A044A5">
                    <w:rPr>
                      <w:rFonts w:ascii="Calibri" w:eastAsia="Calibri" w:hAnsi="Calibri"/>
                      <w:sz w:val="22"/>
                      <w:szCs w:val="22"/>
                      <w:lang w:eastAsia="en-US"/>
                    </w:rPr>
                    <w:t xml:space="preserve">Płaszcz resektoskopu obrotowy, przepływowy, rozmiar 26 Fr., składający się z płaszcza zewnętrznego i wewnętrznego z ukośną końcówką ceramiczną, mocowanie pomiędzy płaszczem zewnętrznym i wewnętrznym na "klik", mocowanie do elementu pracującego obrotowe – </w:t>
                  </w:r>
                </w:p>
              </w:tc>
              <w:tc>
                <w:tcPr>
                  <w:tcW w:w="4343" w:type="dxa"/>
                  <w:vMerge w:val="restart"/>
                  <w:tcBorders>
                    <w:top w:val="nil"/>
                    <w:left w:val="nil"/>
                    <w:right w:val="single" w:sz="4" w:space="0" w:color="auto"/>
                  </w:tcBorders>
                </w:tcPr>
                <w:p w14:paraId="0E55EE26" w14:textId="77777777" w:rsidR="00A044A5" w:rsidRPr="00A044A5" w:rsidRDefault="00A044A5" w:rsidP="00A044A5">
                  <w:pPr>
                    <w:jc w:val="center"/>
                    <w:rPr>
                      <w:rFonts w:ascii="Arial" w:eastAsia="Calibri" w:hAnsi="Arial" w:cs="Arial"/>
                      <w:lang w:eastAsia="en-US"/>
                    </w:rPr>
                  </w:pPr>
                  <w:r w:rsidRPr="00A044A5">
                    <w:rPr>
                      <w:rFonts w:ascii="Arial" w:eastAsia="Calibri" w:hAnsi="Arial" w:cs="Arial"/>
                      <w:lang w:eastAsia="en-US"/>
                    </w:rPr>
                    <w:t>Płaszcz zewnętrzny resektoskopu</w:t>
                  </w:r>
                </w:p>
                <w:p w14:paraId="119DCF12" w14:textId="77777777" w:rsidR="00A044A5" w:rsidRPr="00A044A5" w:rsidRDefault="00A044A5" w:rsidP="00A044A5">
                  <w:pPr>
                    <w:jc w:val="center"/>
                    <w:rPr>
                      <w:rFonts w:ascii="Arial" w:eastAsia="Calibri" w:hAnsi="Arial" w:cs="Arial"/>
                      <w:lang w:eastAsia="en-US"/>
                    </w:rPr>
                  </w:pPr>
                  <w:r w:rsidRPr="00A044A5">
                    <w:rPr>
                      <w:rFonts w:ascii="Arial" w:eastAsia="Calibri" w:hAnsi="Arial" w:cs="Arial"/>
                      <w:lang w:eastAsia="en-US"/>
                    </w:rPr>
                    <w:t>Średnica płaszcza zewnętrznego 26 char, płaszcz z ciągłym przepływem z oznaczonym graficznie zaworem płuczącym oraz zaworem odpływowym. Płaszcz zewnętrzny z otworami odprowadzającymi, oraz z bruzdami podłużnymi tzw. „ryflowaniem”.</w:t>
                  </w:r>
                </w:p>
                <w:p w14:paraId="6E1D9FE8" w14:textId="77777777" w:rsidR="00A044A5" w:rsidRPr="00A044A5" w:rsidRDefault="00A044A5" w:rsidP="00A044A5">
                  <w:pPr>
                    <w:jc w:val="center"/>
                    <w:rPr>
                      <w:rFonts w:ascii="Arial" w:eastAsia="Calibri" w:hAnsi="Arial" w:cs="Arial"/>
                      <w:lang w:eastAsia="en-US"/>
                    </w:rPr>
                  </w:pPr>
                  <w:r w:rsidRPr="00A044A5">
                    <w:rPr>
                      <w:rFonts w:ascii="Arial" w:eastAsia="Calibri" w:hAnsi="Arial" w:cs="Arial"/>
                      <w:lang w:eastAsia="en-US"/>
                    </w:rPr>
                    <w:t>Płaszcz obrotowy – element roboczy, płaszcz wewnętrzny oraz optyka obracają się w płaszczu zewnętrznym</w:t>
                  </w:r>
                </w:p>
                <w:p w14:paraId="018C743B" w14:textId="77777777" w:rsidR="00A044A5" w:rsidRPr="00A044A5" w:rsidRDefault="00A044A5" w:rsidP="00A044A5">
                  <w:pPr>
                    <w:jc w:val="center"/>
                    <w:rPr>
                      <w:rFonts w:ascii="Arial" w:eastAsia="Calibri" w:hAnsi="Arial" w:cs="Arial"/>
                      <w:lang w:eastAsia="en-US"/>
                    </w:rPr>
                  </w:pPr>
                  <w:r w:rsidRPr="00A044A5">
                    <w:rPr>
                      <w:rFonts w:ascii="Arial" w:eastAsia="Calibri" w:hAnsi="Arial" w:cs="Arial"/>
                      <w:lang w:eastAsia="en-US"/>
                    </w:rPr>
                    <w:t>Płaszcz wyposażony w kurki wykonane z PEEK, mocowane zatrzaskowo, wymienialne bez użycia dodatkowych narzędzi w sterylnych warunkach pola operacyjnego</w:t>
                  </w:r>
                </w:p>
                <w:p w14:paraId="0453B31C" w14:textId="77777777" w:rsidR="00A044A5" w:rsidRPr="00A044A5" w:rsidRDefault="00A044A5" w:rsidP="00A044A5">
                  <w:pPr>
                    <w:jc w:val="center"/>
                    <w:rPr>
                      <w:rFonts w:ascii="Arial" w:eastAsia="Calibri" w:hAnsi="Arial" w:cs="Arial"/>
                      <w:lang w:eastAsia="en-US"/>
                    </w:rPr>
                  </w:pPr>
                  <w:r w:rsidRPr="00A044A5">
                    <w:rPr>
                      <w:rFonts w:ascii="Arial" w:eastAsia="Calibri" w:hAnsi="Arial" w:cs="Arial"/>
                      <w:lang w:eastAsia="en-US"/>
                    </w:rPr>
                    <w:t>Znakowanie data matrix bezpośrednio na płaszczu zewnętrznym</w:t>
                  </w:r>
                </w:p>
                <w:p w14:paraId="1A0AEB14" w14:textId="77777777" w:rsidR="00A044A5" w:rsidRPr="00A044A5" w:rsidRDefault="00A044A5" w:rsidP="00A044A5">
                  <w:pPr>
                    <w:jc w:val="center"/>
                    <w:rPr>
                      <w:rFonts w:ascii="Arial" w:eastAsia="Calibri" w:hAnsi="Arial" w:cs="Arial"/>
                      <w:lang w:eastAsia="en-US"/>
                    </w:rPr>
                  </w:pPr>
                </w:p>
                <w:p w14:paraId="2FE91C31" w14:textId="77777777" w:rsidR="00A044A5" w:rsidRPr="00A044A5" w:rsidRDefault="00A044A5" w:rsidP="00A044A5">
                  <w:pPr>
                    <w:jc w:val="center"/>
                    <w:rPr>
                      <w:rFonts w:ascii="Arial" w:eastAsia="Calibri" w:hAnsi="Arial" w:cs="Arial"/>
                      <w:lang w:eastAsia="en-US"/>
                    </w:rPr>
                  </w:pPr>
                  <w:r w:rsidRPr="00A044A5">
                    <w:rPr>
                      <w:rFonts w:ascii="Arial" w:eastAsia="Calibri" w:hAnsi="Arial" w:cs="Arial"/>
                      <w:lang w:eastAsia="en-US"/>
                    </w:rPr>
                    <w:t>Płaszcz wewnętrzny do resektoskopu</w:t>
                  </w:r>
                </w:p>
                <w:p w14:paraId="1CEB47AB" w14:textId="77777777" w:rsidR="00A044A5" w:rsidRPr="00A044A5" w:rsidRDefault="00A044A5" w:rsidP="00A044A5">
                  <w:pPr>
                    <w:jc w:val="center"/>
                    <w:rPr>
                      <w:rFonts w:ascii="Arial" w:eastAsia="Calibri" w:hAnsi="Arial" w:cs="Arial"/>
                      <w:lang w:eastAsia="en-US"/>
                    </w:rPr>
                  </w:pPr>
                  <w:r w:rsidRPr="00A044A5">
                    <w:rPr>
                      <w:rFonts w:ascii="Arial" w:eastAsia="Calibri" w:hAnsi="Arial" w:cs="Arial"/>
                      <w:lang w:eastAsia="en-US"/>
                    </w:rPr>
                    <w:t xml:space="preserve">Średnica płaszcza wewnętrznego 24 </w:t>
                  </w:r>
                  <w:proofErr w:type="spellStart"/>
                  <w:r w:rsidRPr="00A044A5">
                    <w:rPr>
                      <w:rFonts w:ascii="Arial" w:eastAsia="Calibri" w:hAnsi="Arial" w:cs="Arial"/>
                      <w:lang w:eastAsia="en-US"/>
                    </w:rPr>
                    <w:t>charr</w:t>
                  </w:r>
                  <w:proofErr w:type="spellEnd"/>
                  <w:r w:rsidRPr="00A044A5">
                    <w:rPr>
                      <w:rFonts w:ascii="Arial" w:eastAsia="Calibri" w:hAnsi="Arial" w:cs="Arial"/>
                      <w:lang w:eastAsia="en-US"/>
                    </w:rPr>
                    <w:t xml:space="preserve">, z oznaczeniem kolorystycznym oraz zamknięciem </w:t>
                  </w:r>
                  <w:proofErr w:type="spellStart"/>
                  <w:r w:rsidRPr="00A044A5">
                    <w:rPr>
                      <w:rFonts w:ascii="Arial" w:eastAsia="Calibri" w:hAnsi="Arial" w:cs="Arial"/>
                      <w:lang w:eastAsia="en-US"/>
                    </w:rPr>
                    <w:t>snap</w:t>
                  </w:r>
                  <w:proofErr w:type="spellEnd"/>
                  <w:r w:rsidRPr="00A044A5">
                    <w:rPr>
                      <w:rFonts w:ascii="Arial" w:eastAsia="Calibri" w:hAnsi="Arial" w:cs="Arial"/>
                      <w:lang w:eastAsia="en-US"/>
                    </w:rPr>
                    <w:t>-on</w:t>
                  </w:r>
                </w:p>
                <w:p w14:paraId="09293C32" w14:textId="77777777" w:rsidR="00A044A5" w:rsidRPr="00A044A5" w:rsidRDefault="00A044A5" w:rsidP="00A044A5">
                  <w:pPr>
                    <w:jc w:val="center"/>
                    <w:rPr>
                      <w:rFonts w:ascii="Arial" w:eastAsia="Calibri" w:hAnsi="Arial" w:cs="Arial"/>
                      <w:lang w:eastAsia="en-US"/>
                    </w:rPr>
                  </w:pPr>
                  <w:r w:rsidRPr="00A044A5">
                    <w:rPr>
                      <w:rFonts w:ascii="Arial" w:eastAsia="Calibri" w:hAnsi="Arial" w:cs="Arial"/>
                      <w:lang w:eastAsia="en-US"/>
                    </w:rPr>
                    <w:t>Koniec dystalny skośny, wykonany z czarnego materiału ceramicznego</w:t>
                  </w:r>
                </w:p>
                <w:p w14:paraId="0DF7122C" w14:textId="77777777" w:rsidR="00A044A5" w:rsidRPr="00A044A5" w:rsidRDefault="00A044A5" w:rsidP="00A044A5">
                  <w:pPr>
                    <w:jc w:val="center"/>
                    <w:rPr>
                      <w:rFonts w:ascii="Arial" w:eastAsia="Calibri" w:hAnsi="Arial" w:cs="Arial"/>
                      <w:lang w:eastAsia="en-US"/>
                    </w:rPr>
                  </w:pPr>
                  <w:r w:rsidRPr="00A044A5">
                    <w:rPr>
                      <w:rFonts w:ascii="Arial" w:eastAsia="Calibri" w:hAnsi="Arial" w:cs="Arial"/>
                      <w:lang w:eastAsia="en-US"/>
                    </w:rPr>
                    <w:t>Znakowanie data matrix bezpośrednio na płaszczu wewnętrznym TAK</w:t>
                  </w:r>
                </w:p>
                <w:p w14:paraId="5A80EAD0" w14:textId="77777777" w:rsidR="00A044A5" w:rsidRPr="00A044A5" w:rsidRDefault="00A044A5" w:rsidP="00A044A5">
                  <w:pPr>
                    <w:jc w:val="center"/>
                    <w:rPr>
                      <w:rFonts w:ascii="Arial" w:eastAsia="Calibri" w:hAnsi="Arial" w:cs="Arial"/>
                      <w:lang w:eastAsia="en-US"/>
                    </w:rPr>
                  </w:pPr>
                </w:p>
                <w:p w14:paraId="1EBD1CAF" w14:textId="77777777" w:rsidR="00A044A5" w:rsidRPr="00A044A5" w:rsidRDefault="00A044A5" w:rsidP="00A044A5">
                  <w:pPr>
                    <w:jc w:val="center"/>
                    <w:rPr>
                      <w:rFonts w:ascii="Arial" w:eastAsia="Calibri" w:hAnsi="Arial" w:cs="Arial"/>
                      <w:lang w:eastAsia="en-US"/>
                    </w:rPr>
                  </w:pPr>
                  <w:r w:rsidRPr="00A044A5">
                    <w:rPr>
                      <w:rFonts w:ascii="Arial" w:eastAsia="Calibri" w:hAnsi="Arial" w:cs="Arial"/>
                      <w:lang w:eastAsia="en-US"/>
                    </w:rPr>
                    <w:t xml:space="preserve">Obturator do dedykowanego płaszcza wewnętrznego 24 </w:t>
                  </w:r>
                  <w:proofErr w:type="spellStart"/>
                  <w:r w:rsidRPr="00A044A5">
                    <w:rPr>
                      <w:rFonts w:ascii="Arial" w:eastAsia="Calibri" w:hAnsi="Arial" w:cs="Arial"/>
                      <w:lang w:eastAsia="en-US"/>
                    </w:rPr>
                    <w:t>charr</w:t>
                  </w:r>
                  <w:proofErr w:type="spellEnd"/>
                </w:p>
                <w:p w14:paraId="5802275C" w14:textId="77777777" w:rsidR="00A044A5" w:rsidRPr="00A044A5" w:rsidRDefault="00A044A5" w:rsidP="00A044A5">
                  <w:pPr>
                    <w:jc w:val="center"/>
                    <w:rPr>
                      <w:rFonts w:ascii="Arial" w:eastAsia="Calibri" w:hAnsi="Arial" w:cs="Arial"/>
                      <w:lang w:eastAsia="en-US"/>
                    </w:rPr>
                  </w:pPr>
                </w:p>
                <w:p w14:paraId="65ACE0B1" w14:textId="77777777" w:rsidR="00A044A5" w:rsidRPr="00A044A5" w:rsidRDefault="00A044A5" w:rsidP="00A044A5">
                  <w:pPr>
                    <w:jc w:val="center"/>
                    <w:rPr>
                      <w:rFonts w:ascii="Arial" w:eastAsia="Calibri" w:hAnsi="Arial" w:cs="Arial"/>
                      <w:lang w:eastAsia="en-US"/>
                    </w:rPr>
                  </w:pPr>
                  <w:r w:rsidRPr="00A044A5">
                    <w:rPr>
                      <w:rFonts w:ascii="Arial" w:eastAsia="Calibri" w:hAnsi="Arial" w:cs="Arial"/>
                      <w:lang w:eastAsia="en-US"/>
                    </w:rPr>
                    <w:t>Element roboczy współpracujący z optyką 4 mm</w:t>
                  </w:r>
                </w:p>
                <w:p w14:paraId="3434D233" w14:textId="77777777" w:rsidR="00A044A5" w:rsidRPr="00A044A5" w:rsidRDefault="00A044A5" w:rsidP="00A044A5">
                  <w:pPr>
                    <w:jc w:val="center"/>
                    <w:rPr>
                      <w:rFonts w:ascii="Arial" w:eastAsia="Calibri" w:hAnsi="Arial" w:cs="Arial"/>
                      <w:lang w:eastAsia="en-US"/>
                    </w:rPr>
                  </w:pPr>
                  <w:r w:rsidRPr="00A044A5">
                    <w:rPr>
                      <w:rFonts w:ascii="Arial" w:eastAsia="Calibri" w:hAnsi="Arial" w:cs="Arial"/>
                      <w:lang w:eastAsia="en-US"/>
                    </w:rPr>
                    <w:t xml:space="preserve">Typu aktywnego, </w:t>
                  </w:r>
                  <w:proofErr w:type="spellStart"/>
                  <w:r w:rsidRPr="00A044A5">
                    <w:rPr>
                      <w:rFonts w:ascii="Arial" w:eastAsia="Calibri" w:hAnsi="Arial" w:cs="Arial"/>
                      <w:lang w:eastAsia="en-US"/>
                    </w:rPr>
                    <w:t>monopolarny</w:t>
                  </w:r>
                  <w:proofErr w:type="spellEnd"/>
                  <w:r w:rsidRPr="00A044A5">
                    <w:rPr>
                      <w:rFonts w:ascii="Arial" w:eastAsia="Calibri" w:hAnsi="Arial" w:cs="Arial"/>
                      <w:lang w:eastAsia="en-US"/>
                    </w:rPr>
                    <w:t>, uchwyt zamknięty</w:t>
                  </w:r>
                </w:p>
                <w:p w14:paraId="6970B795" w14:textId="77777777" w:rsidR="00A044A5" w:rsidRPr="00A044A5" w:rsidRDefault="00A044A5" w:rsidP="00A044A5">
                  <w:pPr>
                    <w:jc w:val="center"/>
                    <w:rPr>
                      <w:rFonts w:ascii="Arial" w:eastAsia="Calibri" w:hAnsi="Arial" w:cs="Arial"/>
                      <w:lang w:eastAsia="en-US"/>
                    </w:rPr>
                  </w:pPr>
                  <w:r w:rsidRPr="00A044A5">
                    <w:rPr>
                      <w:rFonts w:ascii="Arial" w:eastAsia="Calibri" w:hAnsi="Arial" w:cs="Arial"/>
                      <w:lang w:eastAsia="en-US"/>
                    </w:rPr>
                    <w:t>Znakowanie data matrix bezpośrednio na elemencie roboczy</w:t>
                  </w:r>
                </w:p>
                <w:p w14:paraId="243FACCB" w14:textId="77777777" w:rsidR="00A044A5" w:rsidRPr="00A044A5" w:rsidRDefault="00A044A5" w:rsidP="00A044A5">
                  <w:pPr>
                    <w:jc w:val="center"/>
                    <w:rPr>
                      <w:rFonts w:ascii="Arial" w:eastAsia="Calibri" w:hAnsi="Arial" w:cs="Arial"/>
                      <w:lang w:eastAsia="en-US"/>
                    </w:rPr>
                  </w:pPr>
                </w:p>
                <w:p w14:paraId="39D49D2C" w14:textId="77777777" w:rsidR="00A044A5" w:rsidRPr="00A044A5" w:rsidRDefault="00A044A5" w:rsidP="00A044A5">
                  <w:pPr>
                    <w:jc w:val="center"/>
                    <w:rPr>
                      <w:rFonts w:ascii="Arial" w:eastAsia="Calibri" w:hAnsi="Arial" w:cs="Arial"/>
                      <w:lang w:eastAsia="en-US"/>
                    </w:rPr>
                  </w:pPr>
                  <w:r w:rsidRPr="00A044A5">
                    <w:rPr>
                      <w:rFonts w:ascii="Arial" w:eastAsia="Calibri" w:hAnsi="Arial" w:cs="Arial"/>
                      <w:lang w:eastAsia="en-US"/>
                    </w:rPr>
                    <w:t>Optyka endoskopowa do dedykowanego resektoskopu</w:t>
                  </w:r>
                </w:p>
                <w:p w14:paraId="2C9E6805" w14:textId="77777777" w:rsidR="00A044A5" w:rsidRPr="00A044A5" w:rsidRDefault="00A044A5" w:rsidP="00A044A5">
                  <w:pPr>
                    <w:jc w:val="center"/>
                    <w:rPr>
                      <w:rFonts w:ascii="Arial" w:eastAsia="Calibri" w:hAnsi="Arial" w:cs="Arial"/>
                      <w:lang w:eastAsia="en-US"/>
                    </w:rPr>
                  </w:pPr>
                  <w:r w:rsidRPr="00A044A5">
                    <w:rPr>
                      <w:rFonts w:ascii="Arial" w:eastAsia="Calibri" w:hAnsi="Arial" w:cs="Arial"/>
                      <w:lang w:eastAsia="en-US"/>
                    </w:rPr>
                    <w:t>Ø zewnętrzna optyki 4 mm</w:t>
                  </w:r>
                </w:p>
                <w:p w14:paraId="540942C9" w14:textId="77777777" w:rsidR="00A044A5" w:rsidRPr="00A044A5" w:rsidRDefault="00A044A5" w:rsidP="00A044A5">
                  <w:pPr>
                    <w:jc w:val="center"/>
                    <w:rPr>
                      <w:rFonts w:ascii="Arial" w:eastAsia="Calibri" w:hAnsi="Arial" w:cs="Arial"/>
                      <w:lang w:eastAsia="en-US"/>
                    </w:rPr>
                  </w:pPr>
                  <w:r w:rsidRPr="00A044A5">
                    <w:rPr>
                      <w:rFonts w:ascii="Arial" w:eastAsia="Calibri" w:hAnsi="Arial" w:cs="Arial"/>
                      <w:lang w:eastAsia="en-US"/>
                    </w:rPr>
                    <w:t>Długość robocza optyki 300 mm</w:t>
                  </w:r>
                </w:p>
                <w:p w14:paraId="0253F0FD" w14:textId="77777777" w:rsidR="00A044A5" w:rsidRPr="00A044A5" w:rsidRDefault="00A044A5" w:rsidP="00A044A5">
                  <w:pPr>
                    <w:jc w:val="center"/>
                    <w:rPr>
                      <w:rFonts w:ascii="Arial" w:eastAsia="Calibri" w:hAnsi="Arial" w:cs="Arial"/>
                      <w:lang w:eastAsia="en-US"/>
                    </w:rPr>
                  </w:pPr>
                  <w:r w:rsidRPr="00A044A5">
                    <w:rPr>
                      <w:rFonts w:ascii="Arial" w:eastAsia="Calibri" w:hAnsi="Arial" w:cs="Arial"/>
                      <w:lang w:eastAsia="en-US"/>
                    </w:rPr>
                    <w:t>Kierunek patrzenia optyki 30⁰</w:t>
                  </w:r>
                </w:p>
                <w:p w14:paraId="6950D6D3" w14:textId="77777777" w:rsidR="00A044A5" w:rsidRPr="00A044A5" w:rsidRDefault="00A044A5" w:rsidP="00A044A5">
                  <w:pPr>
                    <w:jc w:val="center"/>
                    <w:rPr>
                      <w:rFonts w:ascii="Arial" w:eastAsia="Calibri" w:hAnsi="Arial" w:cs="Arial"/>
                      <w:lang w:eastAsia="en-US"/>
                    </w:rPr>
                  </w:pPr>
                  <w:r w:rsidRPr="00A044A5">
                    <w:rPr>
                      <w:rFonts w:ascii="Arial" w:eastAsia="Calibri" w:hAnsi="Arial" w:cs="Arial"/>
                      <w:lang w:eastAsia="en-US"/>
                    </w:rPr>
                    <w:t>Oznaczenie kolorystyczne oraz numeryczne kierunku patrzenia oraz kompatybilnego światłowodu</w:t>
                  </w:r>
                </w:p>
                <w:p w14:paraId="5D4E5058" w14:textId="77777777" w:rsidR="00A044A5" w:rsidRPr="00A044A5" w:rsidRDefault="00A044A5" w:rsidP="00A044A5">
                  <w:pPr>
                    <w:jc w:val="center"/>
                    <w:rPr>
                      <w:rFonts w:ascii="Arial" w:eastAsia="Calibri" w:hAnsi="Arial" w:cs="Arial"/>
                      <w:lang w:eastAsia="en-US"/>
                    </w:rPr>
                  </w:pPr>
                  <w:r w:rsidRPr="00A044A5">
                    <w:rPr>
                      <w:rFonts w:ascii="Arial" w:eastAsia="Calibri" w:hAnsi="Arial" w:cs="Arial"/>
                      <w:lang w:eastAsia="en-US"/>
                    </w:rPr>
                    <w:lastRenderedPageBreak/>
                    <w:t>Znakowanie data matrix bezpośrednio na optyce</w:t>
                  </w:r>
                </w:p>
              </w:tc>
            </w:tr>
            <w:tr w:rsidR="00A044A5" w:rsidRPr="00A044A5" w14:paraId="3B1F60A8" w14:textId="77777777" w:rsidTr="009C145E">
              <w:trPr>
                <w:trHeight w:val="20"/>
                <w:jc w:val="center"/>
              </w:trPr>
              <w:tc>
                <w:tcPr>
                  <w:tcW w:w="162" w:type="dxa"/>
                  <w:tcBorders>
                    <w:top w:val="nil"/>
                    <w:left w:val="single" w:sz="4" w:space="0" w:color="auto"/>
                    <w:bottom w:val="single" w:sz="4" w:space="0" w:color="auto"/>
                    <w:right w:val="single" w:sz="4" w:space="0" w:color="auto"/>
                  </w:tcBorders>
                  <w:noWrap/>
                  <w:vAlign w:val="center"/>
                </w:tcPr>
                <w:p w14:paraId="14D18862" w14:textId="77777777" w:rsidR="00A044A5" w:rsidRPr="00A044A5" w:rsidRDefault="00A044A5" w:rsidP="00A044A5">
                  <w:pPr>
                    <w:numPr>
                      <w:ilvl w:val="0"/>
                      <w:numId w:val="13"/>
                    </w:numPr>
                    <w:spacing w:after="200" w:line="276" w:lineRule="auto"/>
                    <w:jc w:val="center"/>
                    <w:rPr>
                      <w:rFonts w:ascii="Arial" w:hAnsi="Arial" w:cs="Arial"/>
                    </w:rPr>
                  </w:pPr>
                </w:p>
              </w:tc>
              <w:tc>
                <w:tcPr>
                  <w:tcW w:w="4961" w:type="dxa"/>
                  <w:tcBorders>
                    <w:top w:val="nil"/>
                    <w:left w:val="nil"/>
                    <w:bottom w:val="single" w:sz="4" w:space="0" w:color="auto"/>
                    <w:right w:val="single" w:sz="4" w:space="0" w:color="auto"/>
                  </w:tcBorders>
                </w:tcPr>
                <w:p w14:paraId="4569CE73" w14:textId="77777777" w:rsidR="00A044A5" w:rsidRPr="00A044A5" w:rsidRDefault="00A044A5" w:rsidP="00A044A5">
                  <w:pPr>
                    <w:rPr>
                      <w:rFonts w:ascii="Arial" w:eastAsia="Calibri" w:hAnsi="Arial" w:cs="Arial"/>
                      <w:lang w:eastAsia="en-US"/>
                    </w:rPr>
                  </w:pPr>
                  <w:r w:rsidRPr="00A044A5">
                    <w:rPr>
                      <w:rFonts w:ascii="Calibri" w:eastAsia="Calibri" w:hAnsi="Calibri"/>
                      <w:sz w:val="22"/>
                      <w:szCs w:val="22"/>
                      <w:lang w:eastAsia="en-US"/>
                    </w:rPr>
                    <w:t xml:space="preserve">Obturator kompatybilny z płaszczem </w:t>
                  </w:r>
                  <w:proofErr w:type="spellStart"/>
                  <w:r w:rsidRPr="00A044A5">
                    <w:rPr>
                      <w:rFonts w:ascii="Calibri" w:eastAsia="Calibri" w:hAnsi="Calibri"/>
                      <w:sz w:val="22"/>
                      <w:szCs w:val="22"/>
                      <w:lang w:eastAsia="en-US"/>
                    </w:rPr>
                    <w:t>resektoskopowym</w:t>
                  </w:r>
                  <w:proofErr w:type="spellEnd"/>
                  <w:r w:rsidRPr="00A044A5">
                    <w:rPr>
                      <w:rFonts w:ascii="Calibri" w:eastAsia="Calibri" w:hAnsi="Calibri"/>
                      <w:sz w:val="22"/>
                      <w:szCs w:val="22"/>
                      <w:lang w:eastAsia="en-US"/>
                    </w:rPr>
                    <w:t xml:space="preserve"> 26 Fr. - </w:t>
                  </w:r>
                </w:p>
              </w:tc>
              <w:tc>
                <w:tcPr>
                  <w:tcW w:w="4343" w:type="dxa"/>
                  <w:vMerge/>
                  <w:tcBorders>
                    <w:left w:val="nil"/>
                    <w:right w:val="single" w:sz="4" w:space="0" w:color="auto"/>
                  </w:tcBorders>
                </w:tcPr>
                <w:p w14:paraId="0721EA1F" w14:textId="77777777" w:rsidR="00A044A5" w:rsidRPr="00A044A5" w:rsidRDefault="00A044A5" w:rsidP="00A044A5">
                  <w:pPr>
                    <w:jc w:val="center"/>
                    <w:rPr>
                      <w:rFonts w:ascii="Arial" w:eastAsia="Calibri" w:hAnsi="Arial" w:cs="Arial"/>
                      <w:lang w:eastAsia="en-US"/>
                    </w:rPr>
                  </w:pPr>
                </w:p>
              </w:tc>
            </w:tr>
            <w:tr w:rsidR="00A044A5" w:rsidRPr="00A044A5" w14:paraId="7C31E425" w14:textId="77777777" w:rsidTr="009C145E">
              <w:trPr>
                <w:trHeight w:val="20"/>
                <w:jc w:val="center"/>
              </w:trPr>
              <w:tc>
                <w:tcPr>
                  <w:tcW w:w="162" w:type="dxa"/>
                  <w:tcBorders>
                    <w:top w:val="nil"/>
                    <w:left w:val="single" w:sz="4" w:space="0" w:color="auto"/>
                    <w:bottom w:val="single" w:sz="4" w:space="0" w:color="auto"/>
                    <w:right w:val="single" w:sz="4" w:space="0" w:color="auto"/>
                  </w:tcBorders>
                  <w:noWrap/>
                  <w:vAlign w:val="center"/>
                </w:tcPr>
                <w:p w14:paraId="3DCBEC1E" w14:textId="77777777" w:rsidR="00A044A5" w:rsidRPr="00A044A5" w:rsidRDefault="00A044A5" w:rsidP="00A044A5">
                  <w:pPr>
                    <w:numPr>
                      <w:ilvl w:val="0"/>
                      <w:numId w:val="13"/>
                    </w:numPr>
                    <w:spacing w:after="200" w:line="276" w:lineRule="auto"/>
                    <w:jc w:val="center"/>
                    <w:rPr>
                      <w:rFonts w:ascii="Arial" w:hAnsi="Arial" w:cs="Arial"/>
                    </w:rPr>
                  </w:pPr>
                </w:p>
              </w:tc>
              <w:tc>
                <w:tcPr>
                  <w:tcW w:w="4961" w:type="dxa"/>
                  <w:tcBorders>
                    <w:top w:val="nil"/>
                    <w:left w:val="nil"/>
                    <w:bottom w:val="single" w:sz="4" w:space="0" w:color="auto"/>
                    <w:right w:val="single" w:sz="4" w:space="0" w:color="auto"/>
                  </w:tcBorders>
                </w:tcPr>
                <w:p w14:paraId="532E01A1" w14:textId="77777777" w:rsidR="00A044A5" w:rsidRPr="00A044A5" w:rsidRDefault="00A044A5" w:rsidP="00A044A5">
                  <w:pPr>
                    <w:rPr>
                      <w:rFonts w:ascii="Arial" w:eastAsia="Calibri" w:hAnsi="Arial" w:cs="Arial"/>
                      <w:lang w:eastAsia="en-US"/>
                    </w:rPr>
                  </w:pPr>
                  <w:r w:rsidRPr="00A044A5">
                    <w:rPr>
                      <w:rFonts w:ascii="Calibri" w:eastAsia="Calibri" w:hAnsi="Calibri"/>
                      <w:sz w:val="22"/>
                      <w:szCs w:val="22"/>
                      <w:lang w:eastAsia="en-US"/>
                    </w:rPr>
                    <w:t xml:space="preserve">Element pracujący resektoskopu </w:t>
                  </w:r>
                  <w:proofErr w:type="spellStart"/>
                  <w:r w:rsidRPr="00A044A5">
                    <w:rPr>
                      <w:rFonts w:ascii="Calibri" w:eastAsia="Calibri" w:hAnsi="Calibri"/>
                      <w:sz w:val="22"/>
                      <w:szCs w:val="22"/>
                      <w:lang w:eastAsia="en-US"/>
                    </w:rPr>
                    <w:t>monopolarnego</w:t>
                  </w:r>
                  <w:proofErr w:type="spellEnd"/>
                  <w:r w:rsidRPr="00A044A5">
                    <w:rPr>
                      <w:rFonts w:ascii="Calibri" w:eastAsia="Calibri" w:hAnsi="Calibri"/>
                      <w:sz w:val="22"/>
                      <w:szCs w:val="22"/>
                      <w:lang w:eastAsia="en-US"/>
                    </w:rPr>
                    <w:t>, aktywny, wyposażony w zamknięte uchwyty na palce oraz obrotowe mocowanie do płaszcza i optyki –</w:t>
                  </w:r>
                </w:p>
              </w:tc>
              <w:tc>
                <w:tcPr>
                  <w:tcW w:w="4343" w:type="dxa"/>
                  <w:vMerge/>
                  <w:tcBorders>
                    <w:left w:val="nil"/>
                    <w:bottom w:val="single" w:sz="4" w:space="0" w:color="auto"/>
                    <w:right w:val="single" w:sz="4" w:space="0" w:color="auto"/>
                  </w:tcBorders>
                </w:tcPr>
                <w:p w14:paraId="27016950" w14:textId="77777777" w:rsidR="00A044A5" w:rsidRPr="00A044A5" w:rsidRDefault="00A044A5" w:rsidP="00A044A5">
                  <w:pPr>
                    <w:jc w:val="center"/>
                    <w:rPr>
                      <w:rFonts w:ascii="Arial" w:eastAsia="Calibri" w:hAnsi="Arial" w:cs="Arial"/>
                      <w:lang w:eastAsia="en-US"/>
                    </w:rPr>
                  </w:pPr>
                </w:p>
              </w:tc>
            </w:tr>
            <w:tr w:rsidR="00A044A5" w:rsidRPr="00A044A5" w14:paraId="72F8A134" w14:textId="77777777" w:rsidTr="009C145E">
              <w:trPr>
                <w:trHeight w:val="20"/>
                <w:jc w:val="center"/>
              </w:trPr>
              <w:tc>
                <w:tcPr>
                  <w:tcW w:w="162" w:type="dxa"/>
                  <w:tcBorders>
                    <w:top w:val="single" w:sz="4" w:space="0" w:color="auto"/>
                    <w:left w:val="single" w:sz="4" w:space="0" w:color="auto"/>
                    <w:bottom w:val="single" w:sz="4" w:space="0" w:color="auto"/>
                    <w:right w:val="single" w:sz="4" w:space="0" w:color="auto"/>
                  </w:tcBorders>
                  <w:noWrap/>
                  <w:vAlign w:val="center"/>
                </w:tcPr>
                <w:p w14:paraId="210A6797" w14:textId="77777777" w:rsidR="00A044A5" w:rsidRPr="00A044A5" w:rsidRDefault="00A044A5" w:rsidP="00A044A5">
                  <w:pPr>
                    <w:numPr>
                      <w:ilvl w:val="0"/>
                      <w:numId w:val="13"/>
                    </w:numPr>
                    <w:spacing w:after="200" w:line="276" w:lineRule="auto"/>
                    <w:jc w:val="center"/>
                    <w:rPr>
                      <w:rFonts w:ascii="Arial" w:hAnsi="Arial" w:cs="Arial"/>
                    </w:rPr>
                  </w:pPr>
                </w:p>
              </w:tc>
              <w:tc>
                <w:tcPr>
                  <w:tcW w:w="4961" w:type="dxa"/>
                  <w:tcBorders>
                    <w:top w:val="single" w:sz="4" w:space="0" w:color="auto"/>
                    <w:left w:val="nil"/>
                    <w:bottom w:val="single" w:sz="4" w:space="0" w:color="auto"/>
                    <w:right w:val="single" w:sz="4" w:space="0" w:color="auto"/>
                  </w:tcBorders>
                </w:tcPr>
                <w:p w14:paraId="2734C0FB" w14:textId="77777777" w:rsidR="00A044A5" w:rsidRPr="00A044A5" w:rsidRDefault="00A044A5" w:rsidP="00A044A5">
                  <w:pPr>
                    <w:rPr>
                      <w:rFonts w:ascii="Arial" w:eastAsia="Calibri" w:hAnsi="Arial" w:cs="Arial"/>
                      <w:lang w:eastAsia="en-US"/>
                    </w:rPr>
                  </w:pPr>
                  <w:r w:rsidRPr="00A044A5">
                    <w:rPr>
                      <w:rFonts w:ascii="Calibri" w:eastAsia="Calibri" w:hAnsi="Calibri"/>
                      <w:sz w:val="22"/>
                      <w:szCs w:val="22"/>
                      <w:lang w:eastAsia="en-US"/>
                    </w:rPr>
                    <w:t xml:space="preserve">Optyka </w:t>
                  </w:r>
                  <w:proofErr w:type="spellStart"/>
                  <w:r w:rsidRPr="00A044A5">
                    <w:rPr>
                      <w:rFonts w:ascii="Calibri" w:eastAsia="Calibri" w:hAnsi="Calibri"/>
                      <w:sz w:val="22"/>
                      <w:szCs w:val="22"/>
                      <w:lang w:eastAsia="en-US"/>
                    </w:rPr>
                    <w:t>cystoskopowa</w:t>
                  </w:r>
                  <w:proofErr w:type="spellEnd"/>
                  <w:r w:rsidRPr="00A044A5">
                    <w:rPr>
                      <w:rFonts w:ascii="Calibri" w:eastAsia="Calibri" w:hAnsi="Calibri"/>
                      <w:sz w:val="22"/>
                      <w:szCs w:val="22"/>
                      <w:lang w:eastAsia="en-US"/>
                    </w:rPr>
                    <w:t xml:space="preserve"> 30°, dł. 30 cm, śr. 4 mm, </w:t>
                  </w:r>
                  <w:proofErr w:type="spellStart"/>
                  <w:r w:rsidRPr="00A044A5">
                    <w:rPr>
                      <w:rFonts w:ascii="Calibri" w:eastAsia="Calibri" w:hAnsi="Calibri"/>
                      <w:sz w:val="22"/>
                      <w:szCs w:val="22"/>
                      <w:lang w:eastAsia="en-US"/>
                    </w:rPr>
                    <w:t>autoklawowalna</w:t>
                  </w:r>
                  <w:proofErr w:type="spellEnd"/>
                  <w:r w:rsidRPr="00A044A5">
                    <w:rPr>
                      <w:rFonts w:ascii="Calibri" w:eastAsia="Calibri" w:hAnsi="Calibri"/>
                      <w:sz w:val="22"/>
                      <w:szCs w:val="22"/>
                      <w:lang w:eastAsia="en-US"/>
                    </w:rPr>
                    <w:t>, wyposażona w system soczewek wałeczkowych Hopkinsa, oznakowanie średnicy kompatybilnego światłowodu w postaci cyfrowej lub graficznej umieszczone obok przyłącza światłowodu, oznakowanie kodem QR lub Data-Matrix z zakodowanym nr katalogowym oraz nr seryjnym optyki</w:t>
                  </w:r>
                </w:p>
              </w:tc>
              <w:tc>
                <w:tcPr>
                  <w:tcW w:w="4343" w:type="dxa"/>
                  <w:vMerge/>
                  <w:tcBorders>
                    <w:top w:val="single" w:sz="4" w:space="0" w:color="auto"/>
                    <w:left w:val="nil"/>
                    <w:bottom w:val="single" w:sz="4" w:space="0" w:color="auto"/>
                    <w:right w:val="single" w:sz="4" w:space="0" w:color="auto"/>
                  </w:tcBorders>
                </w:tcPr>
                <w:p w14:paraId="2DDC2EB5" w14:textId="77777777" w:rsidR="00A044A5" w:rsidRPr="00A044A5" w:rsidRDefault="00A044A5" w:rsidP="00A044A5">
                  <w:pPr>
                    <w:jc w:val="center"/>
                    <w:rPr>
                      <w:rFonts w:ascii="Arial" w:eastAsia="Calibri" w:hAnsi="Arial" w:cs="Arial"/>
                      <w:lang w:eastAsia="en-US"/>
                    </w:rPr>
                  </w:pPr>
                </w:p>
              </w:tc>
            </w:tr>
            <w:tr w:rsidR="00A044A5" w:rsidRPr="00A044A5" w14:paraId="3F490261" w14:textId="77777777" w:rsidTr="009C145E">
              <w:trPr>
                <w:trHeight w:val="20"/>
                <w:jc w:val="center"/>
              </w:trPr>
              <w:tc>
                <w:tcPr>
                  <w:tcW w:w="162" w:type="dxa"/>
                  <w:tcBorders>
                    <w:top w:val="nil"/>
                    <w:left w:val="single" w:sz="4" w:space="0" w:color="auto"/>
                    <w:bottom w:val="single" w:sz="4" w:space="0" w:color="auto"/>
                    <w:right w:val="single" w:sz="4" w:space="0" w:color="auto"/>
                  </w:tcBorders>
                  <w:noWrap/>
                  <w:vAlign w:val="center"/>
                </w:tcPr>
                <w:p w14:paraId="474D44B9" w14:textId="77777777" w:rsidR="00A044A5" w:rsidRPr="00A044A5" w:rsidRDefault="00A044A5" w:rsidP="00A044A5">
                  <w:pPr>
                    <w:numPr>
                      <w:ilvl w:val="0"/>
                      <w:numId w:val="13"/>
                    </w:numPr>
                    <w:spacing w:after="200" w:line="276" w:lineRule="auto"/>
                    <w:jc w:val="center"/>
                    <w:rPr>
                      <w:rFonts w:ascii="Arial" w:hAnsi="Arial" w:cs="Arial"/>
                    </w:rPr>
                  </w:pPr>
                </w:p>
              </w:tc>
              <w:tc>
                <w:tcPr>
                  <w:tcW w:w="9304" w:type="dxa"/>
                  <w:gridSpan w:val="2"/>
                  <w:tcBorders>
                    <w:top w:val="nil"/>
                    <w:left w:val="nil"/>
                    <w:bottom w:val="single" w:sz="4" w:space="0" w:color="auto"/>
                    <w:right w:val="single" w:sz="4" w:space="0" w:color="auto"/>
                  </w:tcBorders>
                </w:tcPr>
                <w:p w14:paraId="7A52385B" w14:textId="77777777" w:rsidR="00A044A5" w:rsidRPr="00A044A5" w:rsidRDefault="00A044A5" w:rsidP="00A044A5">
                  <w:pPr>
                    <w:jc w:val="center"/>
                    <w:rPr>
                      <w:rFonts w:ascii="Arial" w:eastAsia="Calibri" w:hAnsi="Arial" w:cs="Arial"/>
                      <w:lang w:eastAsia="en-US"/>
                    </w:rPr>
                  </w:pPr>
                  <w:r w:rsidRPr="00A044A5">
                    <w:rPr>
                      <w:rFonts w:ascii="Calibri" w:eastAsia="Calibri" w:hAnsi="Calibri"/>
                      <w:sz w:val="22"/>
                      <w:szCs w:val="22"/>
                      <w:lang w:eastAsia="en-US"/>
                    </w:rPr>
                    <w:t xml:space="preserve">Przewód HF do resektoskopu </w:t>
                  </w:r>
                  <w:proofErr w:type="spellStart"/>
                  <w:r w:rsidRPr="00A044A5">
                    <w:rPr>
                      <w:rFonts w:ascii="Calibri" w:eastAsia="Calibri" w:hAnsi="Calibri"/>
                      <w:sz w:val="22"/>
                      <w:szCs w:val="22"/>
                      <w:lang w:eastAsia="en-US"/>
                    </w:rPr>
                    <w:t>monopolarnego</w:t>
                  </w:r>
                  <w:proofErr w:type="spellEnd"/>
                  <w:r w:rsidRPr="00A044A5">
                    <w:rPr>
                      <w:rFonts w:ascii="Calibri" w:eastAsia="Calibri" w:hAnsi="Calibri"/>
                      <w:sz w:val="22"/>
                      <w:szCs w:val="22"/>
                      <w:lang w:eastAsia="en-US"/>
                    </w:rPr>
                    <w:t xml:space="preserve"> -</w:t>
                  </w:r>
                </w:p>
              </w:tc>
            </w:tr>
            <w:tr w:rsidR="00A044A5" w:rsidRPr="00A044A5" w14:paraId="68FE131A" w14:textId="77777777" w:rsidTr="009C145E">
              <w:trPr>
                <w:trHeight w:val="20"/>
                <w:jc w:val="center"/>
              </w:trPr>
              <w:tc>
                <w:tcPr>
                  <w:tcW w:w="162" w:type="dxa"/>
                  <w:tcBorders>
                    <w:top w:val="nil"/>
                    <w:left w:val="single" w:sz="4" w:space="0" w:color="auto"/>
                    <w:bottom w:val="single" w:sz="4" w:space="0" w:color="auto"/>
                    <w:right w:val="single" w:sz="4" w:space="0" w:color="auto"/>
                  </w:tcBorders>
                  <w:noWrap/>
                  <w:vAlign w:val="center"/>
                </w:tcPr>
                <w:p w14:paraId="6EED1EDF" w14:textId="77777777" w:rsidR="00A044A5" w:rsidRPr="00A044A5" w:rsidRDefault="00A044A5" w:rsidP="00A044A5">
                  <w:pPr>
                    <w:numPr>
                      <w:ilvl w:val="0"/>
                      <w:numId w:val="13"/>
                    </w:numPr>
                    <w:spacing w:after="200" w:line="276" w:lineRule="auto"/>
                    <w:jc w:val="center"/>
                    <w:rPr>
                      <w:rFonts w:ascii="Arial" w:hAnsi="Arial" w:cs="Arial"/>
                    </w:rPr>
                  </w:pPr>
                </w:p>
              </w:tc>
              <w:tc>
                <w:tcPr>
                  <w:tcW w:w="9304" w:type="dxa"/>
                  <w:gridSpan w:val="2"/>
                  <w:tcBorders>
                    <w:top w:val="nil"/>
                    <w:left w:val="nil"/>
                    <w:bottom w:val="single" w:sz="4" w:space="0" w:color="auto"/>
                    <w:right w:val="single" w:sz="4" w:space="0" w:color="auto"/>
                  </w:tcBorders>
                </w:tcPr>
                <w:p w14:paraId="19C656D6" w14:textId="77777777" w:rsidR="00A044A5" w:rsidRPr="00A044A5" w:rsidRDefault="00A044A5" w:rsidP="00A044A5">
                  <w:pPr>
                    <w:jc w:val="center"/>
                    <w:rPr>
                      <w:rFonts w:ascii="Arial" w:eastAsia="Calibri" w:hAnsi="Arial" w:cs="Arial"/>
                      <w:lang w:eastAsia="en-US"/>
                    </w:rPr>
                  </w:pPr>
                  <w:r w:rsidRPr="00A044A5">
                    <w:rPr>
                      <w:rFonts w:ascii="Calibri" w:eastAsia="Calibri" w:hAnsi="Calibri"/>
                      <w:sz w:val="22"/>
                      <w:szCs w:val="22"/>
                      <w:lang w:eastAsia="en-US"/>
                    </w:rPr>
                    <w:t>Pojemnik  do sterylizacji i przechowywania instrumentów</w:t>
                  </w:r>
                </w:p>
              </w:tc>
            </w:tr>
            <w:tr w:rsidR="00A044A5" w:rsidRPr="00A044A5" w14:paraId="580176C1" w14:textId="77777777" w:rsidTr="009C145E">
              <w:trPr>
                <w:trHeight w:val="20"/>
                <w:jc w:val="center"/>
              </w:trPr>
              <w:tc>
                <w:tcPr>
                  <w:tcW w:w="162" w:type="dxa"/>
                  <w:tcBorders>
                    <w:top w:val="nil"/>
                    <w:left w:val="single" w:sz="4" w:space="0" w:color="auto"/>
                    <w:bottom w:val="single" w:sz="4" w:space="0" w:color="auto"/>
                    <w:right w:val="single" w:sz="4" w:space="0" w:color="auto"/>
                  </w:tcBorders>
                  <w:noWrap/>
                  <w:vAlign w:val="center"/>
                </w:tcPr>
                <w:p w14:paraId="762FB198" w14:textId="77777777" w:rsidR="00A044A5" w:rsidRPr="00A044A5" w:rsidRDefault="00A044A5" w:rsidP="00A044A5">
                  <w:pPr>
                    <w:numPr>
                      <w:ilvl w:val="0"/>
                      <w:numId w:val="13"/>
                    </w:numPr>
                    <w:spacing w:after="200" w:line="276" w:lineRule="auto"/>
                    <w:jc w:val="center"/>
                    <w:rPr>
                      <w:rFonts w:ascii="Arial" w:hAnsi="Arial" w:cs="Arial"/>
                    </w:rPr>
                  </w:pPr>
                </w:p>
              </w:tc>
              <w:tc>
                <w:tcPr>
                  <w:tcW w:w="9304" w:type="dxa"/>
                  <w:gridSpan w:val="2"/>
                  <w:tcBorders>
                    <w:top w:val="nil"/>
                    <w:left w:val="nil"/>
                    <w:bottom w:val="single" w:sz="4" w:space="0" w:color="auto"/>
                    <w:right w:val="single" w:sz="4" w:space="0" w:color="auto"/>
                  </w:tcBorders>
                </w:tcPr>
                <w:p w14:paraId="1EBD1CAA" w14:textId="77777777" w:rsidR="00A044A5" w:rsidRPr="00A044A5" w:rsidRDefault="00A044A5" w:rsidP="00A044A5">
                  <w:pPr>
                    <w:jc w:val="center"/>
                    <w:rPr>
                      <w:rFonts w:ascii="Arial" w:eastAsia="Calibri" w:hAnsi="Arial" w:cs="Arial"/>
                      <w:lang w:eastAsia="en-US"/>
                    </w:rPr>
                  </w:pPr>
                  <w:r w:rsidRPr="00A044A5">
                    <w:rPr>
                      <w:rFonts w:ascii="Calibri" w:eastAsia="Calibri" w:hAnsi="Calibri"/>
                      <w:sz w:val="22"/>
                      <w:szCs w:val="22"/>
                      <w:lang w:eastAsia="en-US"/>
                    </w:rPr>
                    <w:t>Kosz druciany na 1 optykę sztywną dedykowany dla oferowanej optyki</w:t>
                  </w:r>
                </w:p>
              </w:tc>
            </w:tr>
            <w:tr w:rsidR="00A044A5" w:rsidRPr="00A044A5" w14:paraId="0BD249AA" w14:textId="77777777" w:rsidTr="009C145E">
              <w:trPr>
                <w:trHeight w:val="20"/>
                <w:jc w:val="center"/>
              </w:trPr>
              <w:tc>
                <w:tcPr>
                  <w:tcW w:w="162" w:type="dxa"/>
                  <w:tcBorders>
                    <w:top w:val="nil"/>
                    <w:left w:val="single" w:sz="4" w:space="0" w:color="auto"/>
                    <w:bottom w:val="single" w:sz="4" w:space="0" w:color="auto"/>
                    <w:right w:val="single" w:sz="4" w:space="0" w:color="auto"/>
                  </w:tcBorders>
                  <w:noWrap/>
                  <w:vAlign w:val="center"/>
                </w:tcPr>
                <w:p w14:paraId="4B35B184" w14:textId="77777777" w:rsidR="00A044A5" w:rsidRPr="00A044A5" w:rsidRDefault="00A044A5" w:rsidP="00A044A5">
                  <w:pPr>
                    <w:numPr>
                      <w:ilvl w:val="0"/>
                      <w:numId w:val="13"/>
                    </w:numPr>
                    <w:spacing w:after="200" w:line="276" w:lineRule="auto"/>
                    <w:jc w:val="center"/>
                    <w:rPr>
                      <w:rFonts w:ascii="Arial" w:hAnsi="Arial" w:cs="Arial"/>
                    </w:rPr>
                  </w:pPr>
                </w:p>
              </w:tc>
              <w:tc>
                <w:tcPr>
                  <w:tcW w:w="9304" w:type="dxa"/>
                  <w:gridSpan w:val="2"/>
                  <w:tcBorders>
                    <w:top w:val="nil"/>
                    <w:left w:val="nil"/>
                    <w:bottom w:val="single" w:sz="4" w:space="0" w:color="auto"/>
                    <w:right w:val="single" w:sz="4" w:space="0" w:color="auto"/>
                  </w:tcBorders>
                </w:tcPr>
                <w:p w14:paraId="65E7E1E7" w14:textId="77777777" w:rsidR="00A044A5" w:rsidRPr="00A044A5" w:rsidRDefault="00A044A5" w:rsidP="00A044A5">
                  <w:pPr>
                    <w:jc w:val="center"/>
                    <w:rPr>
                      <w:rFonts w:ascii="Calibri" w:eastAsia="Calibri" w:hAnsi="Calibri"/>
                      <w:sz w:val="22"/>
                      <w:szCs w:val="22"/>
                      <w:lang w:eastAsia="en-US"/>
                    </w:rPr>
                  </w:pPr>
                  <w:r w:rsidRPr="00A044A5">
                    <w:rPr>
                      <w:rFonts w:ascii="Calibri" w:eastAsia="Calibri" w:hAnsi="Calibri"/>
                      <w:sz w:val="22"/>
                      <w:szCs w:val="22"/>
                      <w:lang w:eastAsia="en-US"/>
                    </w:rPr>
                    <w:t>Światłowód, śr. 3,5 mm, dł. 230 cm– 1 szt.</w:t>
                  </w:r>
                </w:p>
              </w:tc>
            </w:tr>
            <w:tr w:rsidR="00A044A5" w:rsidRPr="00A044A5" w14:paraId="76913BF5" w14:textId="77777777" w:rsidTr="009C145E">
              <w:trPr>
                <w:trHeight w:val="20"/>
                <w:jc w:val="center"/>
              </w:trPr>
              <w:tc>
                <w:tcPr>
                  <w:tcW w:w="162" w:type="dxa"/>
                  <w:tcBorders>
                    <w:top w:val="nil"/>
                    <w:left w:val="single" w:sz="4" w:space="0" w:color="auto"/>
                    <w:bottom w:val="single" w:sz="4" w:space="0" w:color="auto"/>
                    <w:right w:val="single" w:sz="4" w:space="0" w:color="auto"/>
                  </w:tcBorders>
                  <w:noWrap/>
                  <w:vAlign w:val="center"/>
                </w:tcPr>
                <w:p w14:paraId="1D60C412" w14:textId="77777777" w:rsidR="00A044A5" w:rsidRPr="00A044A5" w:rsidRDefault="00A044A5" w:rsidP="00A044A5">
                  <w:pPr>
                    <w:numPr>
                      <w:ilvl w:val="0"/>
                      <w:numId w:val="13"/>
                    </w:numPr>
                    <w:spacing w:after="200" w:line="276" w:lineRule="auto"/>
                    <w:jc w:val="center"/>
                    <w:rPr>
                      <w:rFonts w:ascii="Arial" w:hAnsi="Arial" w:cs="Arial"/>
                    </w:rPr>
                  </w:pPr>
                </w:p>
              </w:tc>
              <w:tc>
                <w:tcPr>
                  <w:tcW w:w="9304" w:type="dxa"/>
                  <w:gridSpan w:val="2"/>
                  <w:tcBorders>
                    <w:top w:val="nil"/>
                    <w:left w:val="nil"/>
                    <w:bottom w:val="single" w:sz="4" w:space="0" w:color="auto"/>
                    <w:right w:val="single" w:sz="4" w:space="0" w:color="auto"/>
                  </w:tcBorders>
                </w:tcPr>
                <w:p w14:paraId="244E9AB1" w14:textId="77777777" w:rsidR="00A044A5" w:rsidRPr="00A044A5" w:rsidRDefault="00A044A5" w:rsidP="00A044A5">
                  <w:pPr>
                    <w:spacing w:line="259" w:lineRule="auto"/>
                    <w:jc w:val="center"/>
                    <w:rPr>
                      <w:rFonts w:ascii="Calibri" w:eastAsia="Calibri" w:hAnsi="Calibri"/>
                      <w:sz w:val="22"/>
                      <w:szCs w:val="22"/>
                      <w:lang w:eastAsia="en-US"/>
                    </w:rPr>
                  </w:pPr>
                  <w:r w:rsidRPr="00A044A5">
                    <w:rPr>
                      <w:rFonts w:ascii="Calibri" w:eastAsia="Calibri" w:hAnsi="Calibri"/>
                      <w:sz w:val="22"/>
                      <w:szCs w:val="22"/>
                      <w:lang w:eastAsia="en-US"/>
                    </w:rPr>
                    <w:t>Kleszcze biopsyjne – 2 szt.</w:t>
                  </w:r>
                </w:p>
              </w:tc>
            </w:tr>
          </w:tbl>
          <w:p w14:paraId="3CB62708" w14:textId="77777777" w:rsidR="00A044A5" w:rsidRPr="00A044A5" w:rsidRDefault="00A044A5" w:rsidP="00A044A5">
            <w:pPr>
              <w:jc w:val="center"/>
              <w:rPr>
                <w:b/>
                <w:bCs/>
                <w:lang w:eastAsia="en-US"/>
              </w:rPr>
            </w:pPr>
          </w:p>
          <w:p w14:paraId="33042FA7" w14:textId="77777777" w:rsidR="00A044A5" w:rsidRPr="00A044A5" w:rsidRDefault="00A044A5" w:rsidP="00A044A5">
            <w:pPr>
              <w:numPr>
                <w:ilvl w:val="0"/>
                <w:numId w:val="8"/>
              </w:numPr>
              <w:spacing w:after="200" w:line="276" w:lineRule="auto"/>
              <w:contextualSpacing/>
              <w:rPr>
                <w:b/>
                <w:bCs/>
                <w:sz w:val="22"/>
                <w:szCs w:val="22"/>
              </w:rPr>
            </w:pPr>
            <w:r w:rsidRPr="00A044A5">
              <w:rPr>
                <w:b/>
                <w:bCs/>
                <w:sz w:val="24"/>
                <w:szCs w:val="24"/>
              </w:rPr>
              <w:t xml:space="preserve">Resektoskop </w:t>
            </w:r>
            <w:proofErr w:type="spellStart"/>
            <w:r w:rsidRPr="00A044A5">
              <w:rPr>
                <w:b/>
                <w:bCs/>
                <w:sz w:val="24"/>
                <w:szCs w:val="24"/>
              </w:rPr>
              <w:t>monopolarny</w:t>
            </w:r>
            <w:proofErr w:type="spellEnd"/>
            <w:r w:rsidRPr="00A044A5">
              <w:rPr>
                <w:b/>
                <w:bCs/>
                <w:sz w:val="24"/>
                <w:szCs w:val="24"/>
              </w:rPr>
              <w:t xml:space="preserve"> 28 FR</w:t>
            </w:r>
          </w:p>
          <w:p w14:paraId="42A4FA07" w14:textId="77777777" w:rsidR="00A044A5" w:rsidRPr="00A044A5" w:rsidRDefault="00A044A5" w:rsidP="00A044A5">
            <w:pPr>
              <w:ind w:left="360"/>
              <w:contextualSpacing/>
              <w:rPr>
                <w:b/>
                <w:bCs/>
                <w:sz w:val="22"/>
                <w:szCs w:val="22"/>
              </w:rPr>
            </w:pPr>
          </w:p>
          <w:tbl>
            <w:tblPr>
              <w:tblW w:w="9496" w:type="dxa"/>
              <w:jc w:val="center"/>
              <w:tblCellMar>
                <w:left w:w="70" w:type="dxa"/>
                <w:right w:w="70" w:type="dxa"/>
              </w:tblCellMar>
              <w:tblLook w:val="00A0" w:firstRow="1" w:lastRow="0" w:firstColumn="1" w:lastColumn="0" w:noHBand="0" w:noVBand="0"/>
            </w:tblPr>
            <w:tblGrid>
              <w:gridCol w:w="440"/>
              <w:gridCol w:w="4900"/>
              <w:gridCol w:w="4156"/>
            </w:tblGrid>
            <w:tr w:rsidR="00A044A5" w:rsidRPr="00A044A5" w14:paraId="08E19AF0" w14:textId="77777777" w:rsidTr="00A044A5">
              <w:trPr>
                <w:trHeight w:val="20"/>
                <w:jc w:val="center"/>
              </w:trPr>
              <w:tc>
                <w:tcPr>
                  <w:tcW w:w="299"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4E18A8A6" w14:textId="77777777" w:rsidR="00A044A5" w:rsidRPr="00A044A5" w:rsidRDefault="00A044A5" w:rsidP="00A044A5">
                  <w:pPr>
                    <w:jc w:val="center"/>
                    <w:rPr>
                      <w:rFonts w:ascii="Arial" w:eastAsia="Calibri" w:hAnsi="Arial" w:cs="Arial"/>
                      <w:b/>
                      <w:bCs/>
                      <w:lang w:eastAsia="en-US"/>
                    </w:rPr>
                  </w:pPr>
                  <w:r w:rsidRPr="00A044A5">
                    <w:rPr>
                      <w:rFonts w:ascii="Arial" w:eastAsia="Calibri" w:hAnsi="Arial" w:cs="Arial"/>
                      <w:b/>
                      <w:bCs/>
                      <w:lang w:eastAsia="en-US"/>
                    </w:rPr>
                    <w:t>Lp.</w:t>
                  </w:r>
                </w:p>
              </w:tc>
              <w:tc>
                <w:tcPr>
                  <w:tcW w:w="4980" w:type="dxa"/>
                  <w:tcBorders>
                    <w:top w:val="single" w:sz="4" w:space="0" w:color="auto"/>
                    <w:left w:val="nil"/>
                    <w:bottom w:val="single" w:sz="4" w:space="0" w:color="auto"/>
                    <w:right w:val="single" w:sz="4" w:space="0" w:color="auto"/>
                  </w:tcBorders>
                  <w:shd w:val="clear" w:color="auto" w:fill="D9D9D9"/>
                  <w:vAlign w:val="center"/>
                </w:tcPr>
                <w:p w14:paraId="230AB46F" w14:textId="77777777" w:rsidR="00A044A5" w:rsidRPr="00A044A5" w:rsidRDefault="00A044A5" w:rsidP="00A044A5">
                  <w:pPr>
                    <w:jc w:val="center"/>
                    <w:rPr>
                      <w:rFonts w:ascii="Arial" w:eastAsia="Calibri" w:hAnsi="Arial" w:cs="Arial"/>
                      <w:b/>
                      <w:bCs/>
                      <w:lang w:eastAsia="en-US"/>
                    </w:rPr>
                  </w:pPr>
                  <w:r w:rsidRPr="00A044A5">
                    <w:rPr>
                      <w:rFonts w:ascii="Arial" w:eastAsia="Calibri" w:hAnsi="Arial" w:cs="Arial"/>
                      <w:b/>
                      <w:bCs/>
                      <w:lang w:eastAsia="en-US"/>
                    </w:rPr>
                    <w:t>Wymagania minimalne</w:t>
                  </w:r>
                </w:p>
              </w:tc>
              <w:tc>
                <w:tcPr>
                  <w:tcW w:w="4217" w:type="dxa"/>
                  <w:tcBorders>
                    <w:top w:val="single" w:sz="4" w:space="0" w:color="auto"/>
                    <w:left w:val="nil"/>
                    <w:bottom w:val="single" w:sz="4" w:space="0" w:color="auto"/>
                    <w:right w:val="single" w:sz="4" w:space="0" w:color="auto"/>
                  </w:tcBorders>
                  <w:shd w:val="clear" w:color="auto" w:fill="D9D9D9"/>
                  <w:vAlign w:val="center"/>
                </w:tcPr>
                <w:p w14:paraId="6CB8CEC7" w14:textId="77777777" w:rsidR="00A044A5" w:rsidRPr="00A044A5" w:rsidRDefault="00A044A5" w:rsidP="00A044A5">
                  <w:pPr>
                    <w:jc w:val="center"/>
                    <w:rPr>
                      <w:rFonts w:ascii="Arial" w:eastAsia="Calibri" w:hAnsi="Arial" w:cs="Arial"/>
                      <w:b/>
                      <w:bCs/>
                      <w:lang w:eastAsia="en-US"/>
                    </w:rPr>
                  </w:pPr>
                  <w:r w:rsidRPr="00A044A5">
                    <w:rPr>
                      <w:rFonts w:ascii="Arial" w:eastAsia="Calibri" w:hAnsi="Arial" w:cs="Arial"/>
                      <w:b/>
                      <w:bCs/>
                      <w:lang w:eastAsia="en-US"/>
                    </w:rPr>
                    <w:t>Parametr wymagany</w:t>
                  </w:r>
                </w:p>
              </w:tc>
            </w:tr>
            <w:tr w:rsidR="00A044A5" w:rsidRPr="00A044A5" w14:paraId="22657D1F" w14:textId="77777777" w:rsidTr="00A044A5">
              <w:trPr>
                <w:gridAfter w:val="2"/>
                <w:wAfter w:w="9197" w:type="dxa"/>
                <w:trHeight w:val="20"/>
                <w:jc w:val="center"/>
              </w:trPr>
              <w:tc>
                <w:tcPr>
                  <w:tcW w:w="299"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5201995E" w14:textId="77777777" w:rsidR="00A044A5" w:rsidRPr="00A044A5" w:rsidRDefault="00A044A5" w:rsidP="00A044A5">
                  <w:pPr>
                    <w:rPr>
                      <w:rFonts w:ascii="Arial" w:eastAsia="Calibri" w:hAnsi="Arial" w:cs="Arial"/>
                      <w:b/>
                      <w:lang w:eastAsia="en-US"/>
                    </w:rPr>
                  </w:pPr>
                  <w:r w:rsidRPr="00A044A5">
                    <w:rPr>
                      <w:rFonts w:ascii="Arial" w:eastAsia="Calibri" w:hAnsi="Arial" w:cs="Arial"/>
                      <w:b/>
                      <w:lang w:eastAsia="en-US"/>
                    </w:rPr>
                    <w:t>I</w:t>
                  </w:r>
                </w:p>
              </w:tc>
            </w:tr>
            <w:tr w:rsidR="00A044A5" w:rsidRPr="00A044A5" w14:paraId="70489740" w14:textId="77777777" w:rsidTr="009C145E">
              <w:trPr>
                <w:trHeight w:val="20"/>
                <w:jc w:val="center"/>
              </w:trPr>
              <w:tc>
                <w:tcPr>
                  <w:tcW w:w="299" w:type="dxa"/>
                  <w:tcBorders>
                    <w:top w:val="nil"/>
                    <w:left w:val="single" w:sz="4" w:space="0" w:color="auto"/>
                    <w:bottom w:val="single" w:sz="4" w:space="0" w:color="auto"/>
                    <w:right w:val="single" w:sz="4" w:space="0" w:color="auto"/>
                  </w:tcBorders>
                  <w:noWrap/>
                  <w:vAlign w:val="center"/>
                </w:tcPr>
                <w:p w14:paraId="2A7DDD2A" w14:textId="77777777" w:rsidR="00A044A5" w:rsidRPr="00A044A5" w:rsidRDefault="00A044A5" w:rsidP="00A044A5">
                  <w:pPr>
                    <w:numPr>
                      <w:ilvl w:val="0"/>
                      <w:numId w:val="14"/>
                    </w:numPr>
                    <w:spacing w:after="200" w:line="276" w:lineRule="auto"/>
                    <w:jc w:val="center"/>
                    <w:rPr>
                      <w:rFonts w:ascii="Arial" w:hAnsi="Arial" w:cs="Arial"/>
                    </w:rPr>
                  </w:pPr>
                </w:p>
              </w:tc>
              <w:tc>
                <w:tcPr>
                  <w:tcW w:w="9197" w:type="dxa"/>
                  <w:gridSpan w:val="2"/>
                  <w:tcBorders>
                    <w:top w:val="nil"/>
                    <w:left w:val="nil"/>
                    <w:bottom w:val="single" w:sz="4" w:space="0" w:color="auto"/>
                    <w:right w:val="single" w:sz="4" w:space="0" w:color="auto"/>
                  </w:tcBorders>
                </w:tcPr>
                <w:p w14:paraId="399A5200" w14:textId="77777777" w:rsidR="00A044A5" w:rsidRPr="00A044A5" w:rsidRDefault="00A044A5" w:rsidP="00A044A5">
                  <w:pPr>
                    <w:jc w:val="center"/>
                    <w:rPr>
                      <w:rFonts w:ascii="Arial" w:eastAsia="Calibri" w:hAnsi="Arial" w:cs="Arial"/>
                      <w:lang w:eastAsia="en-US"/>
                    </w:rPr>
                  </w:pPr>
                  <w:r w:rsidRPr="00A044A5">
                    <w:rPr>
                      <w:rFonts w:ascii="Arial" w:eastAsia="Calibri" w:hAnsi="Arial" w:cs="Arial"/>
                      <w:lang w:eastAsia="en-US"/>
                    </w:rPr>
                    <w:t>Urządzenie oraz wszystkie elementy składowe -  fabrycznie nowe, sprzęt wyprodukowany nie później niż 12 m-</w:t>
                  </w:r>
                  <w:proofErr w:type="spellStart"/>
                  <w:r w:rsidRPr="00A044A5">
                    <w:rPr>
                      <w:rFonts w:ascii="Arial" w:eastAsia="Calibri" w:hAnsi="Arial" w:cs="Arial"/>
                      <w:lang w:eastAsia="en-US"/>
                    </w:rPr>
                    <w:t>cy</w:t>
                  </w:r>
                  <w:proofErr w:type="spellEnd"/>
                  <w:r w:rsidRPr="00A044A5">
                    <w:rPr>
                      <w:rFonts w:ascii="Arial" w:eastAsia="Calibri" w:hAnsi="Arial" w:cs="Arial"/>
                      <w:lang w:eastAsia="en-US"/>
                    </w:rPr>
                    <w:t xml:space="preserve"> przed terminem dostawy</w:t>
                  </w:r>
                </w:p>
              </w:tc>
            </w:tr>
            <w:tr w:rsidR="00A044A5" w:rsidRPr="00A044A5" w14:paraId="237801C7" w14:textId="77777777" w:rsidTr="009C145E">
              <w:trPr>
                <w:trHeight w:val="20"/>
                <w:jc w:val="center"/>
              </w:trPr>
              <w:tc>
                <w:tcPr>
                  <w:tcW w:w="299" w:type="dxa"/>
                  <w:tcBorders>
                    <w:top w:val="nil"/>
                    <w:left w:val="single" w:sz="4" w:space="0" w:color="auto"/>
                    <w:bottom w:val="single" w:sz="4" w:space="0" w:color="auto"/>
                    <w:right w:val="single" w:sz="4" w:space="0" w:color="auto"/>
                  </w:tcBorders>
                  <w:noWrap/>
                  <w:vAlign w:val="center"/>
                </w:tcPr>
                <w:p w14:paraId="2BDF5681" w14:textId="77777777" w:rsidR="00A044A5" w:rsidRPr="00A044A5" w:rsidRDefault="00A044A5" w:rsidP="00A044A5">
                  <w:pPr>
                    <w:numPr>
                      <w:ilvl w:val="0"/>
                      <w:numId w:val="14"/>
                    </w:numPr>
                    <w:spacing w:after="200" w:line="276" w:lineRule="auto"/>
                    <w:jc w:val="center"/>
                    <w:rPr>
                      <w:rFonts w:ascii="Arial" w:hAnsi="Arial" w:cs="Arial"/>
                    </w:rPr>
                  </w:pPr>
                </w:p>
              </w:tc>
              <w:tc>
                <w:tcPr>
                  <w:tcW w:w="4980" w:type="dxa"/>
                  <w:tcBorders>
                    <w:top w:val="nil"/>
                    <w:left w:val="nil"/>
                    <w:bottom w:val="single" w:sz="4" w:space="0" w:color="auto"/>
                    <w:right w:val="single" w:sz="4" w:space="0" w:color="auto"/>
                  </w:tcBorders>
                </w:tcPr>
                <w:p w14:paraId="32066E34" w14:textId="77777777" w:rsidR="00A044A5" w:rsidRPr="00A044A5" w:rsidRDefault="00A044A5" w:rsidP="00A044A5">
                  <w:pPr>
                    <w:rPr>
                      <w:rFonts w:ascii="Arial" w:eastAsia="Calibri" w:hAnsi="Arial" w:cs="Arial"/>
                      <w:lang w:eastAsia="en-US"/>
                    </w:rPr>
                  </w:pPr>
                  <w:r w:rsidRPr="00A044A5">
                    <w:rPr>
                      <w:rFonts w:ascii="Calibri" w:eastAsia="Calibri" w:hAnsi="Calibri"/>
                      <w:sz w:val="22"/>
                      <w:szCs w:val="22"/>
                      <w:lang w:eastAsia="en-US"/>
                    </w:rPr>
                    <w:t xml:space="preserve">Płaszcz resektoskopu obrotowy, przepływowy, rozmiar 28 Fr., składający się z płaszcza zewnętrznego i wewnętrznego z ukośną końcówką ceramiczną, mocowanie pomiędzy płaszczem zewnętrznym i wewnętrznym na "klik", mocowanie do elementu pracującego obrotowe – </w:t>
                  </w:r>
                </w:p>
              </w:tc>
              <w:tc>
                <w:tcPr>
                  <w:tcW w:w="4217" w:type="dxa"/>
                  <w:vMerge w:val="restart"/>
                  <w:tcBorders>
                    <w:top w:val="nil"/>
                    <w:left w:val="nil"/>
                    <w:right w:val="single" w:sz="4" w:space="0" w:color="auto"/>
                  </w:tcBorders>
                </w:tcPr>
                <w:p w14:paraId="3BBE847A" w14:textId="77777777" w:rsidR="00A044A5" w:rsidRPr="00A044A5" w:rsidRDefault="00A044A5" w:rsidP="00A044A5">
                  <w:pPr>
                    <w:jc w:val="center"/>
                    <w:rPr>
                      <w:rFonts w:ascii="Arial" w:eastAsia="Calibri" w:hAnsi="Arial" w:cs="Arial"/>
                      <w:lang w:eastAsia="en-US"/>
                    </w:rPr>
                  </w:pPr>
                  <w:r w:rsidRPr="00A044A5">
                    <w:rPr>
                      <w:rFonts w:ascii="Arial" w:eastAsia="Calibri" w:hAnsi="Arial" w:cs="Arial"/>
                      <w:lang w:eastAsia="en-US"/>
                    </w:rPr>
                    <w:t xml:space="preserve">Płaszcz resektoskopu przepływowy, rozmiar 27 Fr., składający się z płaszcza zewnętrznego z końcówką ceramiczną, mocowanie płaszcza na klik", mocowanie do elementu roboczego na Klik. </w:t>
                  </w:r>
                </w:p>
                <w:p w14:paraId="16ED1005" w14:textId="77777777" w:rsidR="00A044A5" w:rsidRPr="00A044A5" w:rsidRDefault="00A044A5" w:rsidP="00A044A5">
                  <w:pPr>
                    <w:jc w:val="center"/>
                    <w:rPr>
                      <w:rFonts w:ascii="Arial" w:eastAsia="Calibri" w:hAnsi="Arial" w:cs="Arial"/>
                      <w:lang w:eastAsia="en-US"/>
                    </w:rPr>
                  </w:pPr>
                  <w:r w:rsidRPr="00A044A5">
                    <w:rPr>
                      <w:rFonts w:ascii="Arial" w:eastAsia="Calibri" w:hAnsi="Arial" w:cs="Arial"/>
                      <w:lang w:eastAsia="en-US"/>
                    </w:rPr>
                    <w:t xml:space="preserve">Obturator kompatybilny z płaszczem </w:t>
                  </w:r>
                  <w:proofErr w:type="spellStart"/>
                  <w:r w:rsidRPr="00A044A5">
                    <w:rPr>
                      <w:rFonts w:ascii="Arial" w:eastAsia="Calibri" w:hAnsi="Arial" w:cs="Arial"/>
                      <w:lang w:eastAsia="en-US"/>
                    </w:rPr>
                    <w:t>resektoskopowym</w:t>
                  </w:r>
                  <w:proofErr w:type="spellEnd"/>
                  <w:r w:rsidRPr="00A044A5">
                    <w:rPr>
                      <w:rFonts w:ascii="Arial" w:eastAsia="Calibri" w:hAnsi="Arial" w:cs="Arial"/>
                      <w:lang w:eastAsia="en-US"/>
                    </w:rPr>
                    <w:t xml:space="preserve"> 27 Fr. - </w:t>
                  </w:r>
                </w:p>
                <w:p w14:paraId="1F8C3F2C" w14:textId="77777777" w:rsidR="00A044A5" w:rsidRPr="00A044A5" w:rsidRDefault="00A044A5" w:rsidP="00A044A5">
                  <w:pPr>
                    <w:jc w:val="center"/>
                    <w:rPr>
                      <w:rFonts w:ascii="Arial" w:eastAsia="Calibri" w:hAnsi="Arial" w:cs="Arial"/>
                      <w:lang w:eastAsia="en-US"/>
                    </w:rPr>
                  </w:pPr>
                  <w:r w:rsidRPr="00A044A5">
                    <w:rPr>
                      <w:rFonts w:ascii="Arial" w:eastAsia="Calibri" w:hAnsi="Arial" w:cs="Arial"/>
                      <w:lang w:eastAsia="en-US"/>
                    </w:rPr>
                    <w:t>Element pracujący resektoskopu, wyposażony w zamknięte uchwyty na palce oraz obrotowe optyki –</w:t>
                  </w:r>
                </w:p>
                <w:p w14:paraId="62604D07" w14:textId="77777777" w:rsidR="00A044A5" w:rsidRPr="00A044A5" w:rsidRDefault="00A044A5" w:rsidP="00A044A5">
                  <w:pPr>
                    <w:jc w:val="center"/>
                    <w:rPr>
                      <w:rFonts w:ascii="Arial" w:eastAsia="Calibri" w:hAnsi="Arial" w:cs="Arial"/>
                      <w:lang w:eastAsia="en-US"/>
                    </w:rPr>
                  </w:pPr>
                  <w:r w:rsidRPr="00A044A5">
                    <w:rPr>
                      <w:rFonts w:ascii="Arial" w:eastAsia="Calibri" w:hAnsi="Arial" w:cs="Arial"/>
                      <w:lang w:eastAsia="en-US"/>
                    </w:rPr>
                    <w:t xml:space="preserve">Optyka </w:t>
                  </w:r>
                  <w:proofErr w:type="spellStart"/>
                  <w:r w:rsidRPr="00A044A5">
                    <w:rPr>
                      <w:rFonts w:ascii="Arial" w:eastAsia="Calibri" w:hAnsi="Arial" w:cs="Arial"/>
                      <w:lang w:eastAsia="en-US"/>
                    </w:rPr>
                    <w:t>cystoskopowa</w:t>
                  </w:r>
                  <w:proofErr w:type="spellEnd"/>
                  <w:r w:rsidRPr="00A044A5">
                    <w:rPr>
                      <w:rFonts w:ascii="Arial" w:eastAsia="Calibri" w:hAnsi="Arial" w:cs="Arial"/>
                      <w:lang w:eastAsia="en-US"/>
                    </w:rPr>
                    <w:t xml:space="preserve"> 30°, dł. 299 mm, śr.3,3 mm, </w:t>
                  </w:r>
                  <w:proofErr w:type="spellStart"/>
                  <w:r w:rsidRPr="00A044A5">
                    <w:rPr>
                      <w:rFonts w:ascii="Arial" w:eastAsia="Calibri" w:hAnsi="Arial" w:cs="Arial"/>
                      <w:lang w:eastAsia="en-US"/>
                    </w:rPr>
                    <w:t>autoklawowalna</w:t>
                  </w:r>
                  <w:proofErr w:type="spellEnd"/>
                  <w:r w:rsidRPr="00A044A5">
                    <w:rPr>
                      <w:rFonts w:ascii="Arial" w:eastAsia="Calibri" w:hAnsi="Arial" w:cs="Arial"/>
                      <w:lang w:eastAsia="en-US"/>
                    </w:rPr>
                    <w:t xml:space="preserve">, wyposażona w system soczewek typ </w:t>
                  </w:r>
                  <w:proofErr w:type="spellStart"/>
                  <w:r w:rsidRPr="00A044A5">
                    <w:rPr>
                      <w:rFonts w:ascii="Arial" w:eastAsia="Calibri" w:hAnsi="Arial" w:cs="Arial"/>
                      <w:lang w:eastAsia="en-US"/>
                    </w:rPr>
                    <w:t>Panowiew</w:t>
                  </w:r>
                  <w:proofErr w:type="spellEnd"/>
                  <w:r w:rsidRPr="00A044A5">
                    <w:rPr>
                      <w:rFonts w:ascii="Arial" w:eastAsia="Calibri" w:hAnsi="Arial" w:cs="Arial"/>
                      <w:lang w:eastAsia="en-US"/>
                    </w:rPr>
                    <w:t>, oznakowanie średnicy kompatybilnego światłowodu w postaci cyfrowej lub graficznej umieszczone obok przyłącza światłowodu. -.</w:t>
                  </w:r>
                </w:p>
              </w:tc>
            </w:tr>
            <w:tr w:rsidR="00A044A5" w:rsidRPr="00A044A5" w14:paraId="7FB44225" w14:textId="77777777" w:rsidTr="009C145E">
              <w:trPr>
                <w:trHeight w:val="20"/>
                <w:jc w:val="center"/>
              </w:trPr>
              <w:tc>
                <w:tcPr>
                  <w:tcW w:w="299" w:type="dxa"/>
                  <w:tcBorders>
                    <w:top w:val="nil"/>
                    <w:left w:val="single" w:sz="4" w:space="0" w:color="auto"/>
                    <w:bottom w:val="single" w:sz="4" w:space="0" w:color="auto"/>
                    <w:right w:val="single" w:sz="4" w:space="0" w:color="auto"/>
                  </w:tcBorders>
                  <w:noWrap/>
                  <w:vAlign w:val="center"/>
                </w:tcPr>
                <w:p w14:paraId="4DE8E8EA" w14:textId="77777777" w:rsidR="00A044A5" w:rsidRPr="00A044A5" w:rsidRDefault="00A044A5" w:rsidP="00A044A5">
                  <w:pPr>
                    <w:numPr>
                      <w:ilvl w:val="0"/>
                      <w:numId w:val="14"/>
                    </w:numPr>
                    <w:spacing w:after="200" w:line="276" w:lineRule="auto"/>
                    <w:jc w:val="center"/>
                    <w:rPr>
                      <w:rFonts w:ascii="Arial" w:hAnsi="Arial" w:cs="Arial"/>
                    </w:rPr>
                  </w:pPr>
                </w:p>
              </w:tc>
              <w:tc>
                <w:tcPr>
                  <w:tcW w:w="4980" w:type="dxa"/>
                  <w:tcBorders>
                    <w:top w:val="nil"/>
                    <w:left w:val="nil"/>
                    <w:bottom w:val="single" w:sz="4" w:space="0" w:color="auto"/>
                    <w:right w:val="single" w:sz="4" w:space="0" w:color="auto"/>
                  </w:tcBorders>
                </w:tcPr>
                <w:p w14:paraId="7B3C26A1" w14:textId="77777777" w:rsidR="00A044A5" w:rsidRPr="00A044A5" w:rsidRDefault="00A044A5" w:rsidP="00A044A5">
                  <w:pPr>
                    <w:rPr>
                      <w:rFonts w:ascii="Arial" w:eastAsia="Calibri" w:hAnsi="Arial" w:cs="Arial"/>
                      <w:lang w:eastAsia="en-US"/>
                    </w:rPr>
                  </w:pPr>
                  <w:r w:rsidRPr="00A044A5">
                    <w:rPr>
                      <w:rFonts w:ascii="Calibri" w:eastAsia="Calibri" w:hAnsi="Calibri"/>
                      <w:sz w:val="22"/>
                      <w:szCs w:val="22"/>
                      <w:lang w:eastAsia="en-US"/>
                    </w:rPr>
                    <w:t xml:space="preserve">Obturator kompatybilny z płaszczem </w:t>
                  </w:r>
                  <w:proofErr w:type="spellStart"/>
                  <w:r w:rsidRPr="00A044A5">
                    <w:rPr>
                      <w:rFonts w:ascii="Calibri" w:eastAsia="Calibri" w:hAnsi="Calibri"/>
                      <w:sz w:val="22"/>
                      <w:szCs w:val="22"/>
                      <w:lang w:eastAsia="en-US"/>
                    </w:rPr>
                    <w:t>resektoskopowym</w:t>
                  </w:r>
                  <w:proofErr w:type="spellEnd"/>
                  <w:r w:rsidRPr="00A044A5">
                    <w:rPr>
                      <w:rFonts w:ascii="Calibri" w:eastAsia="Calibri" w:hAnsi="Calibri"/>
                      <w:sz w:val="22"/>
                      <w:szCs w:val="22"/>
                      <w:lang w:eastAsia="en-US"/>
                    </w:rPr>
                    <w:t xml:space="preserve"> 28 Fr. - </w:t>
                  </w:r>
                </w:p>
              </w:tc>
              <w:tc>
                <w:tcPr>
                  <w:tcW w:w="4217" w:type="dxa"/>
                  <w:vMerge/>
                  <w:tcBorders>
                    <w:left w:val="nil"/>
                    <w:right w:val="single" w:sz="4" w:space="0" w:color="auto"/>
                  </w:tcBorders>
                </w:tcPr>
                <w:p w14:paraId="4DA2F595" w14:textId="77777777" w:rsidR="00A044A5" w:rsidRPr="00A044A5" w:rsidRDefault="00A044A5" w:rsidP="00A044A5">
                  <w:pPr>
                    <w:jc w:val="center"/>
                    <w:rPr>
                      <w:rFonts w:ascii="Arial" w:eastAsia="Calibri" w:hAnsi="Arial" w:cs="Arial"/>
                      <w:lang w:eastAsia="en-US"/>
                    </w:rPr>
                  </w:pPr>
                </w:p>
              </w:tc>
            </w:tr>
            <w:tr w:rsidR="00A044A5" w:rsidRPr="00A044A5" w14:paraId="79B8A168" w14:textId="77777777" w:rsidTr="009C145E">
              <w:trPr>
                <w:trHeight w:val="20"/>
                <w:jc w:val="center"/>
              </w:trPr>
              <w:tc>
                <w:tcPr>
                  <w:tcW w:w="299" w:type="dxa"/>
                  <w:tcBorders>
                    <w:top w:val="nil"/>
                    <w:left w:val="single" w:sz="4" w:space="0" w:color="auto"/>
                    <w:bottom w:val="single" w:sz="4" w:space="0" w:color="auto"/>
                    <w:right w:val="single" w:sz="4" w:space="0" w:color="auto"/>
                  </w:tcBorders>
                  <w:noWrap/>
                  <w:vAlign w:val="center"/>
                </w:tcPr>
                <w:p w14:paraId="415A90A9" w14:textId="77777777" w:rsidR="00A044A5" w:rsidRPr="00A044A5" w:rsidRDefault="00A044A5" w:rsidP="00A044A5">
                  <w:pPr>
                    <w:numPr>
                      <w:ilvl w:val="0"/>
                      <w:numId w:val="14"/>
                    </w:numPr>
                    <w:spacing w:after="200" w:line="276" w:lineRule="auto"/>
                    <w:jc w:val="center"/>
                    <w:rPr>
                      <w:rFonts w:ascii="Arial" w:hAnsi="Arial" w:cs="Arial"/>
                    </w:rPr>
                  </w:pPr>
                </w:p>
              </w:tc>
              <w:tc>
                <w:tcPr>
                  <w:tcW w:w="4980" w:type="dxa"/>
                  <w:tcBorders>
                    <w:top w:val="nil"/>
                    <w:left w:val="nil"/>
                    <w:bottom w:val="single" w:sz="4" w:space="0" w:color="auto"/>
                    <w:right w:val="single" w:sz="4" w:space="0" w:color="auto"/>
                  </w:tcBorders>
                </w:tcPr>
                <w:p w14:paraId="4A6C69C0" w14:textId="77777777" w:rsidR="00A044A5" w:rsidRPr="00A044A5" w:rsidRDefault="00A044A5" w:rsidP="00A044A5">
                  <w:pPr>
                    <w:rPr>
                      <w:rFonts w:ascii="Arial" w:eastAsia="Calibri" w:hAnsi="Arial" w:cs="Arial"/>
                      <w:lang w:eastAsia="en-US"/>
                    </w:rPr>
                  </w:pPr>
                  <w:r w:rsidRPr="00A044A5">
                    <w:rPr>
                      <w:rFonts w:ascii="Calibri" w:eastAsia="Calibri" w:hAnsi="Calibri"/>
                      <w:sz w:val="22"/>
                      <w:szCs w:val="22"/>
                      <w:lang w:eastAsia="en-US"/>
                    </w:rPr>
                    <w:t xml:space="preserve">Element pracujący resektoskopu </w:t>
                  </w:r>
                  <w:proofErr w:type="spellStart"/>
                  <w:r w:rsidRPr="00A044A5">
                    <w:rPr>
                      <w:rFonts w:ascii="Calibri" w:eastAsia="Calibri" w:hAnsi="Calibri"/>
                      <w:sz w:val="22"/>
                      <w:szCs w:val="22"/>
                      <w:lang w:eastAsia="en-US"/>
                    </w:rPr>
                    <w:t>monopolarnego</w:t>
                  </w:r>
                  <w:proofErr w:type="spellEnd"/>
                  <w:r w:rsidRPr="00A044A5">
                    <w:rPr>
                      <w:rFonts w:ascii="Calibri" w:eastAsia="Calibri" w:hAnsi="Calibri"/>
                      <w:sz w:val="22"/>
                      <w:szCs w:val="22"/>
                      <w:lang w:eastAsia="en-US"/>
                    </w:rPr>
                    <w:t>, aktywny, wyposażony w zamknięte uchwyty na palce oraz obrotowe mocowanie do płaszcza i optyki –</w:t>
                  </w:r>
                </w:p>
              </w:tc>
              <w:tc>
                <w:tcPr>
                  <w:tcW w:w="4217" w:type="dxa"/>
                  <w:vMerge/>
                  <w:tcBorders>
                    <w:left w:val="nil"/>
                    <w:right w:val="single" w:sz="4" w:space="0" w:color="auto"/>
                  </w:tcBorders>
                </w:tcPr>
                <w:p w14:paraId="3C21DA18" w14:textId="77777777" w:rsidR="00A044A5" w:rsidRPr="00A044A5" w:rsidRDefault="00A044A5" w:rsidP="00A044A5">
                  <w:pPr>
                    <w:jc w:val="center"/>
                    <w:rPr>
                      <w:rFonts w:ascii="Arial" w:eastAsia="Calibri" w:hAnsi="Arial" w:cs="Arial"/>
                      <w:lang w:eastAsia="en-US"/>
                    </w:rPr>
                  </w:pPr>
                </w:p>
              </w:tc>
            </w:tr>
            <w:tr w:rsidR="00A044A5" w:rsidRPr="00A044A5" w14:paraId="7544DAF1" w14:textId="77777777" w:rsidTr="009C145E">
              <w:trPr>
                <w:trHeight w:val="20"/>
                <w:jc w:val="center"/>
              </w:trPr>
              <w:tc>
                <w:tcPr>
                  <w:tcW w:w="299" w:type="dxa"/>
                  <w:tcBorders>
                    <w:top w:val="nil"/>
                    <w:left w:val="single" w:sz="4" w:space="0" w:color="auto"/>
                    <w:bottom w:val="single" w:sz="4" w:space="0" w:color="auto"/>
                    <w:right w:val="single" w:sz="4" w:space="0" w:color="auto"/>
                  </w:tcBorders>
                  <w:noWrap/>
                  <w:vAlign w:val="center"/>
                </w:tcPr>
                <w:p w14:paraId="3B15190E" w14:textId="77777777" w:rsidR="00A044A5" w:rsidRPr="00A044A5" w:rsidRDefault="00A044A5" w:rsidP="00A044A5">
                  <w:pPr>
                    <w:numPr>
                      <w:ilvl w:val="0"/>
                      <w:numId w:val="14"/>
                    </w:numPr>
                    <w:spacing w:after="200" w:line="276" w:lineRule="auto"/>
                    <w:jc w:val="center"/>
                    <w:rPr>
                      <w:rFonts w:ascii="Arial" w:hAnsi="Arial" w:cs="Arial"/>
                    </w:rPr>
                  </w:pPr>
                </w:p>
              </w:tc>
              <w:tc>
                <w:tcPr>
                  <w:tcW w:w="4980" w:type="dxa"/>
                  <w:tcBorders>
                    <w:top w:val="nil"/>
                    <w:left w:val="nil"/>
                    <w:bottom w:val="single" w:sz="4" w:space="0" w:color="auto"/>
                    <w:right w:val="single" w:sz="4" w:space="0" w:color="auto"/>
                  </w:tcBorders>
                </w:tcPr>
                <w:p w14:paraId="336EF4BF" w14:textId="77777777" w:rsidR="00A044A5" w:rsidRPr="00A044A5" w:rsidRDefault="00A044A5" w:rsidP="00A044A5">
                  <w:pPr>
                    <w:rPr>
                      <w:rFonts w:ascii="Arial" w:eastAsia="Calibri" w:hAnsi="Arial" w:cs="Arial"/>
                      <w:lang w:eastAsia="en-US"/>
                    </w:rPr>
                  </w:pPr>
                  <w:r w:rsidRPr="00A044A5">
                    <w:rPr>
                      <w:rFonts w:ascii="Calibri" w:eastAsia="Calibri" w:hAnsi="Calibri"/>
                      <w:sz w:val="22"/>
                      <w:szCs w:val="22"/>
                      <w:lang w:eastAsia="en-US"/>
                    </w:rPr>
                    <w:t xml:space="preserve">Optyka </w:t>
                  </w:r>
                  <w:proofErr w:type="spellStart"/>
                  <w:r w:rsidRPr="00A044A5">
                    <w:rPr>
                      <w:rFonts w:ascii="Calibri" w:eastAsia="Calibri" w:hAnsi="Calibri"/>
                      <w:sz w:val="22"/>
                      <w:szCs w:val="22"/>
                      <w:lang w:eastAsia="en-US"/>
                    </w:rPr>
                    <w:t>cystoskopowa</w:t>
                  </w:r>
                  <w:proofErr w:type="spellEnd"/>
                  <w:r w:rsidRPr="00A044A5">
                    <w:rPr>
                      <w:rFonts w:ascii="Calibri" w:eastAsia="Calibri" w:hAnsi="Calibri"/>
                      <w:sz w:val="22"/>
                      <w:szCs w:val="22"/>
                      <w:lang w:eastAsia="en-US"/>
                    </w:rPr>
                    <w:t xml:space="preserve"> 30°, dł. 30 cm, śr. 4 mm, </w:t>
                  </w:r>
                  <w:proofErr w:type="spellStart"/>
                  <w:r w:rsidRPr="00A044A5">
                    <w:rPr>
                      <w:rFonts w:ascii="Calibri" w:eastAsia="Calibri" w:hAnsi="Calibri"/>
                      <w:sz w:val="22"/>
                      <w:szCs w:val="22"/>
                      <w:lang w:eastAsia="en-US"/>
                    </w:rPr>
                    <w:t>autoklawowalna</w:t>
                  </w:r>
                  <w:proofErr w:type="spellEnd"/>
                  <w:r w:rsidRPr="00A044A5">
                    <w:rPr>
                      <w:rFonts w:ascii="Calibri" w:eastAsia="Calibri" w:hAnsi="Calibri"/>
                      <w:sz w:val="22"/>
                      <w:szCs w:val="22"/>
                      <w:lang w:eastAsia="en-US"/>
                    </w:rPr>
                    <w:t>, wyposażona w system soczewek wałeczkowych Hopkinsa, oznakowanie średnicy kompatybilnego światłowodu w postaci cyfrowej lub graficznej umieszczone obok przyłącza światłowodu, oznakowanie kodem QR lub Data-Matrix z zakodowanym nr katalogowym oraz nr seryjnym optyki -.</w:t>
                  </w:r>
                </w:p>
              </w:tc>
              <w:tc>
                <w:tcPr>
                  <w:tcW w:w="4217" w:type="dxa"/>
                  <w:vMerge/>
                  <w:tcBorders>
                    <w:left w:val="nil"/>
                    <w:bottom w:val="single" w:sz="4" w:space="0" w:color="auto"/>
                    <w:right w:val="single" w:sz="4" w:space="0" w:color="auto"/>
                  </w:tcBorders>
                </w:tcPr>
                <w:p w14:paraId="42B001E1" w14:textId="77777777" w:rsidR="00A044A5" w:rsidRPr="00A044A5" w:rsidRDefault="00A044A5" w:rsidP="00A044A5">
                  <w:pPr>
                    <w:jc w:val="center"/>
                    <w:rPr>
                      <w:rFonts w:ascii="Arial" w:eastAsia="Calibri" w:hAnsi="Arial" w:cs="Arial"/>
                      <w:lang w:eastAsia="en-US"/>
                    </w:rPr>
                  </w:pPr>
                </w:p>
              </w:tc>
            </w:tr>
            <w:tr w:rsidR="00A044A5" w:rsidRPr="00A044A5" w14:paraId="2ECB6F71" w14:textId="77777777" w:rsidTr="009C145E">
              <w:trPr>
                <w:trHeight w:val="20"/>
                <w:jc w:val="center"/>
              </w:trPr>
              <w:tc>
                <w:tcPr>
                  <w:tcW w:w="299" w:type="dxa"/>
                  <w:tcBorders>
                    <w:top w:val="nil"/>
                    <w:left w:val="single" w:sz="4" w:space="0" w:color="auto"/>
                    <w:bottom w:val="single" w:sz="4" w:space="0" w:color="auto"/>
                    <w:right w:val="single" w:sz="4" w:space="0" w:color="auto"/>
                  </w:tcBorders>
                  <w:noWrap/>
                  <w:vAlign w:val="center"/>
                </w:tcPr>
                <w:p w14:paraId="6D905752" w14:textId="77777777" w:rsidR="00A044A5" w:rsidRPr="00A044A5" w:rsidRDefault="00A044A5" w:rsidP="00A044A5">
                  <w:pPr>
                    <w:numPr>
                      <w:ilvl w:val="0"/>
                      <w:numId w:val="14"/>
                    </w:numPr>
                    <w:spacing w:after="200" w:line="276" w:lineRule="auto"/>
                    <w:jc w:val="center"/>
                    <w:rPr>
                      <w:rFonts w:ascii="Arial" w:hAnsi="Arial" w:cs="Arial"/>
                    </w:rPr>
                  </w:pPr>
                </w:p>
              </w:tc>
              <w:tc>
                <w:tcPr>
                  <w:tcW w:w="9197" w:type="dxa"/>
                  <w:gridSpan w:val="2"/>
                  <w:tcBorders>
                    <w:top w:val="nil"/>
                    <w:left w:val="nil"/>
                    <w:bottom w:val="single" w:sz="4" w:space="0" w:color="auto"/>
                    <w:right w:val="single" w:sz="4" w:space="0" w:color="auto"/>
                  </w:tcBorders>
                </w:tcPr>
                <w:p w14:paraId="5572C3B9" w14:textId="77777777" w:rsidR="00A044A5" w:rsidRPr="00A044A5" w:rsidRDefault="00A044A5" w:rsidP="00A044A5">
                  <w:pPr>
                    <w:rPr>
                      <w:rFonts w:ascii="Arial" w:eastAsia="Calibri" w:hAnsi="Arial" w:cs="Arial"/>
                      <w:lang w:eastAsia="en-US"/>
                    </w:rPr>
                  </w:pPr>
                  <w:r w:rsidRPr="00A044A5">
                    <w:rPr>
                      <w:rFonts w:ascii="Calibri" w:eastAsia="Calibri" w:hAnsi="Calibri"/>
                      <w:sz w:val="22"/>
                      <w:szCs w:val="22"/>
                      <w:lang w:eastAsia="en-US"/>
                    </w:rPr>
                    <w:t xml:space="preserve">Przewód HF do  oferowanego resektoskopu </w:t>
                  </w:r>
                </w:p>
              </w:tc>
            </w:tr>
            <w:tr w:rsidR="00A044A5" w:rsidRPr="00A044A5" w14:paraId="105A3C70" w14:textId="77777777" w:rsidTr="009C145E">
              <w:trPr>
                <w:trHeight w:val="20"/>
                <w:jc w:val="center"/>
              </w:trPr>
              <w:tc>
                <w:tcPr>
                  <w:tcW w:w="299" w:type="dxa"/>
                  <w:tcBorders>
                    <w:top w:val="nil"/>
                    <w:left w:val="single" w:sz="4" w:space="0" w:color="auto"/>
                    <w:bottom w:val="single" w:sz="4" w:space="0" w:color="auto"/>
                    <w:right w:val="single" w:sz="4" w:space="0" w:color="auto"/>
                  </w:tcBorders>
                  <w:noWrap/>
                  <w:vAlign w:val="center"/>
                </w:tcPr>
                <w:p w14:paraId="4D7F16B8" w14:textId="77777777" w:rsidR="00A044A5" w:rsidRPr="00A044A5" w:rsidRDefault="00A044A5" w:rsidP="00A044A5">
                  <w:pPr>
                    <w:numPr>
                      <w:ilvl w:val="0"/>
                      <w:numId w:val="14"/>
                    </w:numPr>
                    <w:spacing w:after="200" w:line="276" w:lineRule="auto"/>
                    <w:jc w:val="center"/>
                    <w:rPr>
                      <w:rFonts w:ascii="Arial" w:hAnsi="Arial" w:cs="Arial"/>
                    </w:rPr>
                  </w:pPr>
                </w:p>
              </w:tc>
              <w:tc>
                <w:tcPr>
                  <w:tcW w:w="9197" w:type="dxa"/>
                  <w:gridSpan w:val="2"/>
                  <w:tcBorders>
                    <w:top w:val="nil"/>
                    <w:left w:val="nil"/>
                    <w:bottom w:val="single" w:sz="4" w:space="0" w:color="auto"/>
                    <w:right w:val="single" w:sz="4" w:space="0" w:color="auto"/>
                  </w:tcBorders>
                </w:tcPr>
                <w:p w14:paraId="1F97746D" w14:textId="77777777" w:rsidR="00A044A5" w:rsidRPr="00A044A5" w:rsidRDefault="00A044A5" w:rsidP="00A044A5">
                  <w:pPr>
                    <w:rPr>
                      <w:rFonts w:ascii="Arial" w:eastAsia="Calibri" w:hAnsi="Arial" w:cs="Arial"/>
                      <w:lang w:eastAsia="en-US"/>
                    </w:rPr>
                  </w:pPr>
                  <w:r w:rsidRPr="00A044A5">
                    <w:rPr>
                      <w:rFonts w:ascii="Calibri" w:eastAsia="Calibri" w:hAnsi="Calibri"/>
                      <w:sz w:val="22"/>
                      <w:szCs w:val="22"/>
                      <w:lang w:eastAsia="en-US"/>
                    </w:rPr>
                    <w:t>Pojemnik  do sterylizacji i przechowywania instrumentów</w:t>
                  </w:r>
                </w:p>
              </w:tc>
            </w:tr>
            <w:tr w:rsidR="00A044A5" w:rsidRPr="00A044A5" w14:paraId="49EC2EB0" w14:textId="77777777" w:rsidTr="009C145E">
              <w:trPr>
                <w:trHeight w:val="20"/>
                <w:jc w:val="center"/>
              </w:trPr>
              <w:tc>
                <w:tcPr>
                  <w:tcW w:w="299" w:type="dxa"/>
                  <w:tcBorders>
                    <w:top w:val="nil"/>
                    <w:left w:val="single" w:sz="4" w:space="0" w:color="auto"/>
                    <w:bottom w:val="single" w:sz="4" w:space="0" w:color="auto"/>
                    <w:right w:val="single" w:sz="4" w:space="0" w:color="auto"/>
                  </w:tcBorders>
                  <w:noWrap/>
                  <w:vAlign w:val="center"/>
                </w:tcPr>
                <w:p w14:paraId="70CD490F" w14:textId="77777777" w:rsidR="00A044A5" w:rsidRPr="00A044A5" w:rsidRDefault="00A044A5" w:rsidP="00A044A5">
                  <w:pPr>
                    <w:numPr>
                      <w:ilvl w:val="0"/>
                      <w:numId w:val="14"/>
                    </w:numPr>
                    <w:spacing w:after="200" w:line="276" w:lineRule="auto"/>
                    <w:jc w:val="center"/>
                    <w:rPr>
                      <w:rFonts w:ascii="Arial" w:hAnsi="Arial" w:cs="Arial"/>
                    </w:rPr>
                  </w:pPr>
                </w:p>
              </w:tc>
              <w:tc>
                <w:tcPr>
                  <w:tcW w:w="9197" w:type="dxa"/>
                  <w:gridSpan w:val="2"/>
                  <w:tcBorders>
                    <w:top w:val="nil"/>
                    <w:left w:val="nil"/>
                    <w:bottom w:val="single" w:sz="4" w:space="0" w:color="auto"/>
                    <w:right w:val="single" w:sz="4" w:space="0" w:color="auto"/>
                  </w:tcBorders>
                </w:tcPr>
                <w:p w14:paraId="0E78C362" w14:textId="77777777" w:rsidR="00A044A5" w:rsidRPr="00A044A5" w:rsidRDefault="00A044A5" w:rsidP="00A044A5">
                  <w:pPr>
                    <w:rPr>
                      <w:rFonts w:ascii="Arial" w:eastAsia="Calibri" w:hAnsi="Arial" w:cs="Arial"/>
                      <w:lang w:eastAsia="en-US"/>
                    </w:rPr>
                  </w:pPr>
                  <w:r w:rsidRPr="00A044A5">
                    <w:rPr>
                      <w:rFonts w:ascii="Calibri" w:eastAsia="Calibri" w:hAnsi="Calibri"/>
                      <w:sz w:val="22"/>
                      <w:szCs w:val="22"/>
                      <w:lang w:eastAsia="en-US"/>
                    </w:rPr>
                    <w:t xml:space="preserve">Kosz druciany na 1 optykę sztywną </w:t>
                  </w:r>
                  <w:proofErr w:type="spellStart"/>
                  <w:r w:rsidRPr="00A044A5">
                    <w:rPr>
                      <w:rFonts w:ascii="Calibri" w:eastAsia="Calibri" w:hAnsi="Calibri"/>
                      <w:sz w:val="22"/>
                      <w:szCs w:val="22"/>
                      <w:lang w:eastAsia="en-US"/>
                    </w:rPr>
                    <w:t>dydykowany</w:t>
                  </w:r>
                  <w:proofErr w:type="spellEnd"/>
                  <w:r w:rsidRPr="00A044A5">
                    <w:rPr>
                      <w:rFonts w:ascii="Calibri" w:eastAsia="Calibri" w:hAnsi="Calibri"/>
                      <w:sz w:val="22"/>
                      <w:szCs w:val="22"/>
                      <w:lang w:eastAsia="en-US"/>
                    </w:rPr>
                    <w:t xml:space="preserve"> do oferowanej optyki</w:t>
                  </w:r>
                </w:p>
              </w:tc>
            </w:tr>
            <w:tr w:rsidR="00A044A5" w:rsidRPr="00A044A5" w14:paraId="2E565F2C" w14:textId="77777777" w:rsidTr="009C145E">
              <w:trPr>
                <w:trHeight w:val="20"/>
                <w:jc w:val="center"/>
              </w:trPr>
              <w:tc>
                <w:tcPr>
                  <w:tcW w:w="299" w:type="dxa"/>
                  <w:tcBorders>
                    <w:top w:val="nil"/>
                    <w:left w:val="single" w:sz="4" w:space="0" w:color="auto"/>
                    <w:bottom w:val="single" w:sz="4" w:space="0" w:color="auto"/>
                    <w:right w:val="single" w:sz="4" w:space="0" w:color="auto"/>
                  </w:tcBorders>
                  <w:noWrap/>
                  <w:vAlign w:val="center"/>
                </w:tcPr>
                <w:p w14:paraId="04C7F699" w14:textId="77777777" w:rsidR="00A044A5" w:rsidRPr="00A044A5" w:rsidRDefault="00A044A5" w:rsidP="00A044A5">
                  <w:pPr>
                    <w:numPr>
                      <w:ilvl w:val="0"/>
                      <w:numId w:val="14"/>
                    </w:numPr>
                    <w:spacing w:after="200" w:line="276" w:lineRule="auto"/>
                    <w:jc w:val="center"/>
                    <w:rPr>
                      <w:rFonts w:ascii="Arial" w:hAnsi="Arial" w:cs="Arial"/>
                    </w:rPr>
                  </w:pPr>
                </w:p>
              </w:tc>
              <w:tc>
                <w:tcPr>
                  <w:tcW w:w="9197" w:type="dxa"/>
                  <w:gridSpan w:val="2"/>
                  <w:tcBorders>
                    <w:top w:val="nil"/>
                    <w:left w:val="nil"/>
                    <w:bottom w:val="single" w:sz="4" w:space="0" w:color="auto"/>
                    <w:right w:val="single" w:sz="4" w:space="0" w:color="auto"/>
                  </w:tcBorders>
                </w:tcPr>
                <w:p w14:paraId="064C0B33" w14:textId="77777777" w:rsidR="00A044A5" w:rsidRPr="00A044A5" w:rsidRDefault="00A044A5" w:rsidP="00A044A5">
                  <w:pPr>
                    <w:spacing w:line="259" w:lineRule="auto"/>
                    <w:rPr>
                      <w:rFonts w:ascii="Calibri" w:eastAsia="Calibri" w:hAnsi="Calibri"/>
                      <w:sz w:val="22"/>
                      <w:szCs w:val="22"/>
                      <w:lang w:eastAsia="en-US"/>
                    </w:rPr>
                  </w:pPr>
                  <w:r w:rsidRPr="00A044A5">
                    <w:rPr>
                      <w:rFonts w:ascii="Calibri" w:eastAsia="Calibri" w:hAnsi="Calibri"/>
                      <w:sz w:val="22"/>
                      <w:szCs w:val="22"/>
                      <w:lang w:eastAsia="en-US"/>
                    </w:rPr>
                    <w:t>Kleszcze biopsyjne – 2 szt.</w:t>
                  </w:r>
                </w:p>
              </w:tc>
            </w:tr>
            <w:tr w:rsidR="00A044A5" w:rsidRPr="00A044A5" w14:paraId="5B26DCB8" w14:textId="77777777" w:rsidTr="009C145E">
              <w:trPr>
                <w:trHeight w:val="20"/>
                <w:jc w:val="center"/>
              </w:trPr>
              <w:tc>
                <w:tcPr>
                  <w:tcW w:w="299" w:type="dxa"/>
                  <w:tcBorders>
                    <w:top w:val="single" w:sz="4" w:space="0" w:color="auto"/>
                    <w:left w:val="single" w:sz="4" w:space="0" w:color="auto"/>
                    <w:bottom w:val="single" w:sz="4" w:space="0" w:color="auto"/>
                    <w:right w:val="single" w:sz="4" w:space="0" w:color="auto"/>
                  </w:tcBorders>
                  <w:noWrap/>
                  <w:vAlign w:val="center"/>
                </w:tcPr>
                <w:p w14:paraId="428DE4F0" w14:textId="77777777" w:rsidR="00A044A5" w:rsidRPr="00A044A5" w:rsidRDefault="00A044A5" w:rsidP="00A044A5">
                  <w:pPr>
                    <w:numPr>
                      <w:ilvl w:val="0"/>
                      <w:numId w:val="14"/>
                    </w:numPr>
                    <w:spacing w:after="200" w:line="276" w:lineRule="auto"/>
                    <w:jc w:val="center"/>
                    <w:rPr>
                      <w:rFonts w:ascii="Arial" w:hAnsi="Arial" w:cs="Arial"/>
                    </w:rPr>
                  </w:pPr>
                </w:p>
              </w:tc>
              <w:tc>
                <w:tcPr>
                  <w:tcW w:w="9197" w:type="dxa"/>
                  <w:gridSpan w:val="2"/>
                  <w:tcBorders>
                    <w:top w:val="single" w:sz="4" w:space="0" w:color="auto"/>
                    <w:left w:val="nil"/>
                    <w:bottom w:val="single" w:sz="4" w:space="0" w:color="auto"/>
                    <w:right w:val="single" w:sz="4" w:space="0" w:color="auto"/>
                  </w:tcBorders>
                </w:tcPr>
                <w:p w14:paraId="5894AFBD" w14:textId="77777777" w:rsidR="00A044A5" w:rsidRPr="00A044A5" w:rsidRDefault="00A044A5" w:rsidP="00A044A5">
                  <w:pPr>
                    <w:rPr>
                      <w:rFonts w:ascii="Arial" w:eastAsia="Calibri" w:hAnsi="Arial" w:cs="Arial"/>
                      <w:lang w:eastAsia="en-US"/>
                    </w:rPr>
                  </w:pPr>
                  <w:r w:rsidRPr="00A044A5">
                    <w:rPr>
                      <w:rFonts w:ascii="Calibri" w:eastAsia="Calibri" w:hAnsi="Calibri"/>
                      <w:sz w:val="22"/>
                      <w:szCs w:val="22"/>
                      <w:lang w:eastAsia="en-US"/>
                    </w:rPr>
                    <w:t>Światłowód, śr. 3,5 mm, dł. 230 cm 1 szt.</w:t>
                  </w:r>
                </w:p>
              </w:tc>
            </w:tr>
          </w:tbl>
          <w:p w14:paraId="395C8AB7" w14:textId="77777777" w:rsidR="00A044A5" w:rsidRPr="00035DEC" w:rsidRDefault="00A044A5" w:rsidP="00A044A5">
            <w:pPr>
              <w:spacing w:after="120" w:line="360" w:lineRule="auto"/>
              <w:ind w:left="30" w:right="-72"/>
              <w:jc w:val="both"/>
              <w:rPr>
                <w:rFonts w:ascii="Arial" w:hAnsi="Arial" w:cs="Arial"/>
                <w:sz w:val="24"/>
                <w:szCs w:val="24"/>
              </w:rPr>
            </w:pPr>
          </w:p>
          <w:p w14:paraId="5E9D2C46" w14:textId="77777777" w:rsidR="00A044A5" w:rsidRPr="00035DEC" w:rsidRDefault="00A044A5" w:rsidP="00A044A5">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9084B53" w14:textId="20E164A0" w:rsidR="00A044A5" w:rsidRDefault="00AC38CB" w:rsidP="00A044A5">
            <w:pPr>
              <w:spacing w:after="60" w:line="360" w:lineRule="auto"/>
              <w:ind w:left="30" w:right="-72"/>
              <w:jc w:val="both"/>
              <w:rPr>
                <w:rFonts w:ascii="Arial" w:hAnsi="Arial" w:cs="Arial"/>
                <w:sz w:val="24"/>
                <w:szCs w:val="24"/>
                <w:highlight w:val="darkGray"/>
              </w:rPr>
            </w:pPr>
            <w:r w:rsidRPr="00AC38CB">
              <w:rPr>
                <w:rFonts w:ascii="Arial" w:hAnsi="Arial" w:cs="Arial"/>
                <w:sz w:val="24"/>
                <w:szCs w:val="24"/>
              </w:rPr>
              <w:t>Zamawiający podtrzymuje zapisy SWZ.</w:t>
            </w:r>
          </w:p>
          <w:p w14:paraId="69FBB06D" w14:textId="77777777" w:rsidR="00A044A5" w:rsidRDefault="00A044A5" w:rsidP="00A044A5">
            <w:pPr>
              <w:spacing w:after="60" w:line="360" w:lineRule="auto"/>
              <w:ind w:left="30" w:right="-72"/>
              <w:jc w:val="both"/>
              <w:rPr>
                <w:rFonts w:ascii="Arial" w:hAnsi="Arial" w:cs="Arial"/>
                <w:sz w:val="24"/>
                <w:szCs w:val="24"/>
                <w:highlight w:val="darkGray"/>
              </w:rPr>
            </w:pPr>
          </w:p>
          <w:p w14:paraId="07D08C02" w14:textId="3374214F" w:rsidR="00A044A5" w:rsidRPr="00A044A5" w:rsidRDefault="00A044A5" w:rsidP="00A044A5">
            <w:pPr>
              <w:spacing w:after="60" w:line="360" w:lineRule="auto"/>
              <w:ind w:left="30" w:right="-72"/>
              <w:jc w:val="both"/>
              <w:rPr>
                <w:rFonts w:ascii="Arial" w:hAnsi="Arial" w:cs="Arial"/>
                <w:color w:val="EE0000"/>
                <w:sz w:val="24"/>
                <w:szCs w:val="24"/>
                <w:highlight w:val="darkGray"/>
              </w:rPr>
            </w:pPr>
          </w:p>
        </w:tc>
      </w:tr>
      <w:tr w:rsidR="004E438D" w:rsidRPr="009003D1" w14:paraId="212A6ADA" w14:textId="77777777" w:rsidTr="003957B5">
        <w:tc>
          <w:tcPr>
            <w:tcW w:w="9886" w:type="dxa"/>
          </w:tcPr>
          <w:p w14:paraId="56F5809C" w14:textId="4F3A2B39" w:rsidR="00A044A5" w:rsidRPr="00035DEC" w:rsidRDefault="00A044A5" w:rsidP="00A044A5">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Pr>
                <w:rFonts w:ascii="Arial" w:hAnsi="Arial" w:cs="Arial"/>
                <w:b/>
                <w:bCs/>
                <w:sz w:val="24"/>
                <w:szCs w:val="24"/>
              </w:rPr>
              <w:t>3</w:t>
            </w:r>
          </w:p>
          <w:p w14:paraId="100E8497" w14:textId="77777777" w:rsidR="00A044A5" w:rsidRPr="004E438D" w:rsidRDefault="00A044A5" w:rsidP="00A044A5">
            <w:pPr>
              <w:spacing w:after="120" w:line="360" w:lineRule="auto"/>
              <w:ind w:left="30" w:right="-72"/>
              <w:jc w:val="both"/>
              <w:rPr>
                <w:rFonts w:ascii="Arial" w:hAnsi="Arial" w:cs="Arial"/>
                <w:sz w:val="24"/>
                <w:szCs w:val="24"/>
              </w:rPr>
            </w:pPr>
            <w:r w:rsidRPr="004E438D">
              <w:rPr>
                <w:rFonts w:ascii="Arial" w:hAnsi="Arial" w:cs="Arial"/>
                <w:sz w:val="24"/>
                <w:szCs w:val="24"/>
              </w:rPr>
              <w:t>Zamawiający w niniejszym postępowaniu o udzielenie zamówienia zastosował Instrument Zamówień Międzynarodowych, określony w Rozporządzeniu Wykonawczym Komisji (UE) 2025/1197 z dnia 19 czerwca 2025 r. nakładającym środek Instrumentu Zamówień Międzynarodowych ograniczający dostęp wykonawców i wyrobów medycznych pochodzących z Chińskiej Republiki Ludowej do unijnego rynku zamówień publicznych dla wyrobów medycznych zgodnie z rozporządzeniem Parlamentu Europejskiego i Rady (UE) 2022/1031.</w:t>
            </w:r>
          </w:p>
          <w:p w14:paraId="18014689" w14:textId="77777777" w:rsidR="00A044A5" w:rsidRPr="004E438D" w:rsidRDefault="00A044A5" w:rsidP="00A044A5">
            <w:pPr>
              <w:spacing w:after="120" w:line="360" w:lineRule="auto"/>
              <w:ind w:left="30" w:right="-72"/>
              <w:jc w:val="both"/>
              <w:rPr>
                <w:rFonts w:ascii="Arial" w:hAnsi="Arial" w:cs="Arial"/>
                <w:sz w:val="24"/>
                <w:szCs w:val="24"/>
              </w:rPr>
            </w:pPr>
            <w:r w:rsidRPr="004E438D">
              <w:rPr>
                <w:rFonts w:ascii="Arial" w:hAnsi="Arial" w:cs="Arial"/>
                <w:sz w:val="24"/>
                <w:szCs w:val="24"/>
              </w:rPr>
              <w:t>Zastosowanie tego środka w przedmiotowym postępowaniu jest bezpodstawne i sprzeczne z obowiązującymi przepisami.</w:t>
            </w:r>
          </w:p>
          <w:p w14:paraId="03FBB9A9" w14:textId="77777777" w:rsidR="00A044A5" w:rsidRPr="004E438D" w:rsidRDefault="00A044A5" w:rsidP="00A044A5">
            <w:pPr>
              <w:spacing w:after="120" w:line="360" w:lineRule="auto"/>
              <w:ind w:left="30" w:right="-72"/>
              <w:jc w:val="both"/>
              <w:rPr>
                <w:rFonts w:ascii="Arial" w:hAnsi="Arial" w:cs="Arial"/>
                <w:sz w:val="24"/>
                <w:szCs w:val="24"/>
              </w:rPr>
            </w:pPr>
            <w:r w:rsidRPr="004E438D">
              <w:rPr>
                <w:rFonts w:ascii="Arial" w:hAnsi="Arial" w:cs="Arial"/>
                <w:sz w:val="24"/>
                <w:szCs w:val="24"/>
              </w:rPr>
              <w:t>Wykonawca wskazuje, że zgodnie z art. 1 ust. 1 Rozporządzenia 2025/1197 : „Środek Instrumentu Zamówień Międzynarodowych ("środek IZM") w postaci wykluczenia ofert w rozumieniu art. 6 ust. 6 lit. b) rozporządzenia (UE) 2022/1031 złożonych przez wszystkich wykonawców pochodzących z Chińskiej Republiki Ludowej nakłada się we wszystkich postępowaniach o udzielenie zamówienia publicznego w Unii, których przedmiotem jest udzielanie zamówień na wyroby medyczne objęte kodami CPV od 33100000-1 do 33199000-1 określone w rozporządzeniu (WE) nr 2195/2002, o wartości szacunkowej co najmniej 5 000 000 EUR bez VAT.”</w:t>
            </w:r>
          </w:p>
          <w:p w14:paraId="6B0E2B3C" w14:textId="77777777" w:rsidR="00A044A5" w:rsidRPr="004E438D" w:rsidRDefault="00A044A5" w:rsidP="00A044A5">
            <w:pPr>
              <w:spacing w:after="120" w:line="360" w:lineRule="auto"/>
              <w:ind w:left="30" w:right="-72"/>
              <w:jc w:val="both"/>
              <w:rPr>
                <w:rFonts w:ascii="Arial" w:hAnsi="Arial" w:cs="Arial"/>
                <w:sz w:val="24"/>
                <w:szCs w:val="24"/>
              </w:rPr>
            </w:pPr>
            <w:r w:rsidRPr="004E438D">
              <w:rPr>
                <w:rFonts w:ascii="Arial" w:hAnsi="Arial" w:cs="Arial"/>
                <w:sz w:val="24"/>
                <w:szCs w:val="24"/>
              </w:rPr>
              <w:t xml:space="preserve">Mając na względzie obecnie obowiązujący przelicznik EURO na PLN, oznacza to, że aby możliwe było zastosowanie przez Zamawiającego środka IZM, szacunkowa wartość zamówienia musi wynosić co najmniej 21.550,000,00 zł netto. Szacunkowa wartość przedmiotowego zamówienia jest natomiast zdecydowanie niższa niż ta kwota. </w:t>
            </w:r>
          </w:p>
          <w:p w14:paraId="199D8866" w14:textId="77777777" w:rsidR="00A044A5" w:rsidRPr="004E438D" w:rsidRDefault="00A044A5" w:rsidP="00A044A5">
            <w:pPr>
              <w:spacing w:after="120" w:line="360" w:lineRule="auto"/>
              <w:ind w:left="30" w:right="-72"/>
              <w:jc w:val="both"/>
              <w:rPr>
                <w:rFonts w:ascii="Arial" w:hAnsi="Arial" w:cs="Arial"/>
                <w:sz w:val="24"/>
                <w:szCs w:val="24"/>
              </w:rPr>
            </w:pPr>
            <w:r w:rsidRPr="004E438D">
              <w:rPr>
                <w:rFonts w:ascii="Arial" w:hAnsi="Arial" w:cs="Arial"/>
                <w:sz w:val="24"/>
                <w:szCs w:val="24"/>
              </w:rPr>
              <w:t>Zgodnie z art. 2 ust. 2 Rozporządzenia 2025/1197: „Unijne instytucje zamawiające i podmioty zamawiające: (…) obliczają odpowiednie szacunkowe wartości zamówień zgodnie z art. 5 dyrektywy 2014/24/UE”. Zgodnie zaś z art. 5 Dyrektywy:</w:t>
            </w:r>
          </w:p>
          <w:p w14:paraId="7CDA11F0" w14:textId="2F087C64" w:rsidR="00A044A5" w:rsidRPr="00A044A5" w:rsidRDefault="00A044A5" w:rsidP="00A044A5">
            <w:pPr>
              <w:pStyle w:val="Akapitzlist"/>
              <w:numPr>
                <w:ilvl w:val="0"/>
                <w:numId w:val="15"/>
              </w:numPr>
              <w:spacing w:after="120" w:line="360" w:lineRule="auto"/>
              <w:ind w:right="-72"/>
              <w:jc w:val="both"/>
              <w:rPr>
                <w:rFonts w:ascii="Arial" w:hAnsi="Arial" w:cs="Arial"/>
                <w:sz w:val="24"/>
                <w:szCs w:val="24"/>
              </w:rPr>
            </w:pPr>
            <w:r w:rsidRPr="00A044A5">
              <w:rPr>
                <w:rFonts w:ascii="Arial" w:hAnsi="Arial" w:cs="Arial"/>
                <w:sz w:val="24"/>
                <w:szCs w:val="24"/>
              </w:rPr>
              <w:t>Podstawą obliczenia szacunkowej wartości zamówienia jest całkowita kwota należna, bez VAT, oszacowana przez instytucję zamawiającą, z uwzględnieniem wszelkich opcji oraz wznowień zamówienia wyraźnie określonych w dokumentach zamówienia.</w:t>
            </w:r>
          </w:p>
          <w:p w14:paraId="54EF24D7" w14:textId="77777777" w:rsidR="00A044A5" w:rsidRPr="004E438D" w:rsidRDefault="00A044A5" w:rsidP="00A044A5">
            <w:pPr>
              <w:spacing w:after="120" w:line="360" w:lineRule="auto"/>
              <w:ind w:left="30" w:right="-72"/>
              <w:jc w:val="both"/>
              <w:rPr>
                <w:rFonts w:ascii="Arial" w:hAnsi="Arial" w:cs="Arial"/>
                <w:sz w:val="24"/>
                <w:szCs w:val="24"/>
              </w:rPr>
            </w:pPr>
            <w:r w:rsidRPr="004E438D">
              <w:rPr>
                <w:rFonts w:ascii="Arial" w:hAnsi="Arial" w:cs="Arial"/>
                <w:sz w:val="24"/>
                <w:szCs w:val="24"/>
              </w:rPr>
              <w:lastRenderedPageBreak/>
              <w:t>W przypadku gdy instytucja zamawiająca przewiduje nagrody lub wynagrodzenia dla kandydatów lub oferentów, uwzględnia je ona przy obliczaniu szacunkowej wartości zamówienia. (…)</w:t>
            </w:r>
          </w:p>
          <w:p w14:paraId="43BB4E9B" w14:textId="1E5A5F6C" w:rsidR="00A044A5" w:rsidRPr="004E438D" w:rsidRDefault="00A044A5" w:rsidP="00A044A5">
            <w:pPr>
              <w:spacing w:after="120" w:line="360" w:lineRule="auto"/>
              <w:ind w:left="30" w:right="-72"/>
              <w:jc w:val="both"/>
              <w:rPr>
                <w:rFonts w:ascii="Arial" w:hAnsi="Arial" w:cs="Arial"/>
                <w:sz w:val="24"/>
                <w:szCs w:val="24"/>
              </w:rPr>
            </w:pPr>
            <w:r w:rsidRPr="004E438D">
              <w:rPr>
                <w:rFonts w:ascii="Arial" w:hAnsi="Arial" w:cs="Arial"/>
                <w:sz w:val="24"/>
                <w:szCs w:val="24"/>
              </w:rPr>
              <w:t>9.W przypadku gdy proponowane nabycie podobnych dostaw może prowadzić do udzielenia zamówień w formie odrębnych części, przy stosowaniu art. 4 lit. b) i c) uwzględnia się całkowitą szacunkową wartość wszystkich tych części.</w:t>
            </w:r>
          </w:p>
          <w:p w14:paraId="03C35CAA" w14:textId="77777777" w:rsidR="00A044A5" w:rsidRPr="004E438D" w:rsidRDefault="00A044A5" w:rsidP="00A044A5">
            <w:pPr>
              <w:spacing w:after="120" w:line="360" w:lineRule="auto"/>
              <w:ind w:left="30" w:right="-72"/>
              <w:jc w:val="both"/>
              <w:rPr>
                <w:rFonts w:ascii="Arial" w:hAnsi="Arial" w:cs="Arial"/>
                <w:sz w:val="24"/>
                <w:szCs w:val="24"/>
              </w:rPr>
            </w:pPr>
            <w:r w:rsidRPr="004E438D">
              <w:rPr>
                <w:rFonts w:ascii="Arial" w:hAnsi="Arial" w:cs="Arial"/>
                <w:sz w:val="24"/>
                <w:szCs w:val="24"/>
              </w:rPr>
              <w:t>W przypadku gdy łączna wartość części jest na poziomie lub powyżej progu określonego w art. 4, przepisy niniejszej dyrektywy stosuje się do udzielenia każdej z części zamówienia (…)”.</w:t>
            </w:r>
          </w:p>
          <w:p w14:paraId="78C69CC1" w14:textId="77777777" w:rsidR="00A044A5" w:rsidRPr="004E438D" w:rsidRDefault="00A044A5" w:rsidP="00A044A5">
            <w:pPr>
              <w:spacing w:after="120" w:line="360" w:lineRule="auto"/>
              <w:ind w:left="30" w:right="-72"/>
              <w:jc w:val="both"/>
              <w:rPr>
                <w:rFonts w:ascii="Arial" w:hAnsi="Arial" w:cs="Arial"/>
                <w:sz w:val="24"/>
                <w:szCs w:val="24"/>
              </w:rPr>
            </w:pPr>
            <w:r w:rsidRPr="004E438D">
              <w:rPr>
                <w:rFonts w:ascii="Arial" w:hAnsi="Arial" w:cs="Arial"/>
                <w:sz w:val="24"/>
                <w:szCs w:val="24"/>
              </w:rPr>
              <w:t>Co istotne, przy ustalaniu wartości zamówienia uwzględnia się wyłącznie dostawy podobne, rozumiane jako dostawy o identycznym lub zbliżonym przeznaczeniu. Nie jest dopuszczalne łączne szacowanie wartości dostaw niejednorodnych przedmiotowo, nieprzewidywanych na etapie planowania, czy realizowanych przez różnych wykonawców działających w odmiennych segmentach rynku.</w:t>
            </w:r>
          </w:p>
          <w:p w14:paraId="76787E63" w14:textId="77777777" w:rsidR="00A044A5" w:rsidRPr="004E438D" w:rsidRDefault="00A044A5" w:rsidP="00A044A5">
            <w:pPr>
              <w:spacing w:after="120" w:line="360" w:lineRule="auto"/>
              <w:ind w:left="30" w:right="-72"/>
              <w:jc w:val="both"/>
              <w:rPr>
                <w:rFonts w:ascii="Arial" w:hAnsi="Arial" w:cs="Arial"/>
                <w:sz w:val="24"/>
                <w:szCs w:val="24"/>
              </w:rPr>
            </w:pPr>
            <w:r w:rsidRPr="004E438D">
              <w:rPr>
                <w:rFonts w:ascii="Arial" w:hAnsi="Arial" w:cs="Arial"/>
                <w:sz w:val="24"/>
                <w:szCs w:val="24"/>
              </w:rPr>
              <w:t xml:space="preserve">Jednocześnie, aby można było mówić o jednym zamówieniu muszą zachodzić trzy tożsamości: tożsamość podmiotowa, przedmiotowa oraz czasowa zamówienia. </w:t>
            </w:r>
          </w:p>
          <w:p w14:paraId="079599EC" w14:textId="77777777" w:rsidR="00A044A5" w:rsidRPr="004E438D" w:rsidRDefault="00A044A5" w:rsidP="00A044A5">
            <w:pPr>
              <w:spacing w:after="120" w:line="360" w:lineRule="auto"/>
              <w:ind w:left="30" w:right="-72"/>
              <w:jc w:val="both"/>
              <w:rPr>
                <w:rFonts w:ascii="Arial" w:hAnsi="Arial" w:cs="Arial"/>
                <w:sz w:val="24"/>
                <w:szCs w:val="24"/>
              </w:rPr>
            </w:pPr>
            <w:r w:rsidRPr="004E438D">
              <w:rPr>
                <w:rFonts w:ascii="Arial" w:hAnsi="Arial" w:cs="Arial"/>
                <w:sz w:val="24"/>
                <w:szCs w:val="24"/>
              </w:rPr>
              <w:t>Analiza niniejszego postępowania wskazuje wyraźnie, że wartość szacunkowa przedmiotowego zamówienia jest niższa niż 5.000.000 euro. w sposób oczywisty nie przekracza wartości 21.550,000,00 zł netto, a zatem w niniejszym postępowaniu nie powinno stosować się środka IZM.</w:t>
            </w:r>
          </w:p>
          <w:p w14:paraId="113EB340" w14:textId="77777777" w:rsidR="00A044A5" w:rsidRPr="004E438D" w:rsidRDefault="00A044A5" w:rsidP="00A044A5">
            <w:pPr>
              <w:spacing w:after="120" w:line="360" w:lineRule="auto"/>
              <w:ind w:left="30" w:right="-72"/>
              <w:jc w:val="both"/>
              <w:rPr>
                <w:rFonts w:ascii="Arial" w:hAnsi="Arial" w:cs="Arial"/>
                <w:sz w:val="24"/>
                <w:szCs w:val="24"/>
              </w:rPr>
            </w:pPr>
            <w:r w:rsidRPr="004E438D">
              <w:rPr>
                <w:rFonts w:ascii="Arial" w:hAnsi="Arial" w:cs="Arial"/>
                <w:sz w:val="24"/>
                <w:szCs w:val="24"/>
              </w:rPr>
              <w:t>Zamawiający, ustalając szacunkową wartość zamówienia, nie jest uprawniony do uwzględnienia łącznej wartości wszystkich planowanych zamówień obejmujących jakiekolwiek urządzenia czy wyroby medyczne.</w:t>
            </w:r>
          </w:p>
          <w:p w14:paraId="2D6F60CA" w14:textId="77777777" w:rsidR="00A044A5" w:rsidRPr="004E438D" w:rsidRDefault="00A044A5" w:rsidP="00A044A5">
            <w:pPr>
              <w:spacing w:after="120" w:line="360" w:lineRule="auto"/>
              <w:ind w:left="30" w:right="-72"/>
              <w:jc w:val="both"/>
              <w:rPr>
                <w:rFonts w:ascii="Arial" w:hAnsi="Arial" w:cs="Arial"/>
                <w:sz w:val="24"/>
                <w:szCs w:val="24"/>
              </w:rPr>
            </w:pPr>
            <w:r w:rsidRPr="004E438D">
              <w:rPr>
                <w:rFonts w:ascii="Arial" w:hAnsi="Arial" w:cs="Arial"/>
                <w:sz w:val="24"/>
                <w:szCs w:val="24"/>
              </w:rPr>
              <w:t xml:space="preserve">Mając na uwadze, że Rozporządzenie 2025/1197 wprowadzenia istotne ograniczenia w dostępie do zamówień publicznych, jego postanowienia nie mogą być rozszerzane również na postępowania, do których Rozporządzenie to nie ma zastosowania. Zamawiający przed wprowadzeniem wynikających z Rozporządzenia 2025/1197 restrykcji i ograniczeń, powinien więc przyłożyć szczególną wagę do należytego oszacowania wartości zamówienia. Jak wskazuje ugruntowana linia orzecznicza Krajowej Izby Odwoławczej oraz Trybunału Sprawiedliwości Unii Europejskiej – przesłanek wykluczenia nie interpretuje się rozszerzająco. „Izba uważa, że katalog przesłanek do odrzucenia oferty wykonawcy ma </w:t>
            </w:r>
            <w:r w:rsidRPr="004E438D">
              <w:rPr>
                <w:rFonts w:ascii="Arial" w:hAnsi="Arial" w:cs="Arial"/>
                <w:sz w:val="24"/>
                <w:szCs w:val="24"/>
              </w:rPr>
              <w:lastRenderedPageBreak/>
              <w:t xml:space="preserve">charakter zamknięty i nie można podstaw odrzucenia interpretować w sposób rozszerzający. Wszelkie postawy do wykluczenia wykonawcy z postępowania lub odrzucenia jego oferty, jako wyjątki od zasady, iż złożona oferta podlega badaniu i wyborowi winny być interpretowane w sposób ścisły. Takie też przesłanie płynie z orzeczenia TSUE (Postanowienie Trybunału Sprawiedliwości Unii Europejskiej z dnia 13 lipca 2017 r. wydane w sprawie C-35/17 </w:t>
            </w:r>
            <w:proofErr w:type="spellStart"/>
            <w:r w:rsidRPr="004E438D">
              <w:rPr>
                <w:rFonts w:ascii="Arial" w:hAnsi="Arial" w:cs="Arial"/>
                <w:sz w:val="24"/>
                <w:szCs w:val="24"/>
              </w:rPr>
              <w:t>Saferoad</w:t>
            </w:r>
            <w:proofErr w:type="spellEnd"/>
            <w:r w:rsidRPr="004E438D">
              <w:rPr>
                <w:rFonts w:ascii="Arial" w:hAnsi="Arial" w:cs="Arial"/>
                <w:sz w:val="24"/>
                <w:szCs w:val="24"/>
              </w:rPr>
              <w:t xml:space="preserve"> </w:t>
            </w:r>
            <w:proofErr w:type="spellStart"/>
            <w:r w:rsidRPr="004E438D">
              <w:rPr>
                <w:rFonts w:ascii="Arial" w:hAnsi="Arial" w:cs="Arial"/>
                <w:sz w:val="24"/>
                <w:szCs w:val="24"/>
              </w:rPr>
              <w:t>Grawil</w:t>
            </w:r>
            <w:proofErr w:type="spellEnd"/>
            <w:r w:rsidRPr="004E438D">
              <w:rPr>
                <w:rFonts w:ascii="Arial" w:hAnsi="Arial" w:cs="Arial"/>
                <w:sz w:val="24"/>
                <w:szCs w:val="24"/>
              </w:rPr>
              <w:t xml:space="preserve"> sp. z o.o. i </w:t>
            </w:r>
            <w:proofErr w:type="spellStart"/>
            <w:r w:rsidRPr="004E438D">
              <w:rPr>
                <w:rFonts w:ascii="Arial" w:hAnsi="Arial" w:cs="Arial"/>
                <w:sz w:val="24"/>
                <w:szCs w:val="24"/>
              </w:rPr>
              <w:t>Saferoad</w:t>
            </w:r>
            <w:proofErr w:type="spellEnd"/>
            <w:r w:rsidRPr="004E438D">
              <w:rPr>
                <w:rFonts w:ascii="Arial" w:hAnsi="Arial" w:cs="Arial"/>
                <w:sz w:val="24"/>
                <w:szCs w:val="24"/>
              </w:rPr>
              <w:t xml:space="preserve"> </w:t>
            </w:r>
            <w:proofErr w:type="spellStart"/>
            <w:r w:rsidRPr="004E438D">
              <w:rPr>
                <w:rFonts w:ascii="Arial" w:hAnsi="Arial" w:cs="Arial"/>
                <w:sz w:val="24"/>
                <w:szCs w:val="24"/>
              </w:rPr>
              <w:t>Kabex</w:t>
            </w:r>
            <w:proofErr w:type="spellEnd"/>
            <w:r w:rsidRPr="004E438D">
              <w:rPr>
                <w:rFonts w:ascii="Arial" w:hAnsi="Arial" w:cs="Arial"/>
                <w:sz w:val="24"/>
                <w:szCs w:val="24"/>
              </w:rPr>
              <w:t xml:space="preserve"> sp. z o.o., przeciwko Generalnej Dyrekcji Dróg Krajowych i Autostrad). </w:t>
            </w:r>
          </w:p>
          <w:p w14:paraId="24E0E440" w14:textId="77777777" w:rsidR="00A044A5" w:rsidRPr="004E438D" w:rsidRDefault="00A044A5" w:rsidP="00A044A5">
            <w:pPr>
              <w:spacing w:after="120" w:line="360" w:lineRule="auto"/>
              <w:ind w:left="30" w:right="-72"/>
              <w:jc w:val="both"/>
              <w:rPr>
                <w:rFonts w:ascii="Arial" w:hAnsi="Arial" w:cs="Arial"/>
                <w:sz w:val="24"/>
                <w:szCs w:val="24"/>
              </w:rPr>
            </w:pPr>
            <w:r w:rsidRPr="004E438D">
              <w:rPr>
                <w:rFonts w:ascii="Arial" w:hAnsi="Arial" w:cs="Arial"/>
                <w:sz w:val="24"/>
                <w:szCs w:val="24"/>
              </w:rPr>
              <w:t>W związku z powyższym, działanie Zamawiającego polegające na wprowadzeniu środka IZM do dokumentacji niniejszego postępowania jest bezprawne, narusza przepisy Rozporządzenia 2025/1197, zasadę równego traktowania wykonawców i uczciwej konkurencji.</w:t>
            </w:r>
          </w:p>
          <w:p w14:paraId="62A12DEF" w14:textId="77777777" w:rsidR="00A044A5" w:rsidRPr="004E438D" w:rsidRDefault="00A044A5" w:rsidP="00A044A5">
            <w:pPr>
              <w:spacing w:after="120" w:line="360" w:lineRule="auto"/>
              <w:ind w:left="30" w:right="-72"/>
              <w:jc w:val="both"/>
              <w:rPr>
                <w:rFonts w:ascii="Arial" w:hAnsi="Arial" w:cs="Arial"/>
                <w:sz w:val="24"/>
                <w:szCs w:val="24"/>
              </w:rPr>
            </w:pPr>
            <w:r w:rsidRPr="004E438D">
              <w:rPr>
                <w:rFonts w:ascii="Arial" w:hAnsi="Arial" w:cs="Arial"/>
                <w:sz w:val="24"/>
                <w:szCs w:val="24"/>
              </w:rPr>
              <w:t>Mając na względzie powyższe, wnoszę o usunięcie z dokumentacji postępowania wszystkich postanowień związanych z zastosowaniem środka IZM, następującego fragmentu ogłoszenia o zamówieniu:</w:t>
            </w:r>
          </w:p>
          <w:p w14:paraId="5C6C1CFD" w14:textId="77777777" w:rsidR="00A044A5" w:rsidRPr="004E438D" w:rsidRDefault="00A044A5" w:rsidP="00A044A5">
            <w:pPr>
              <w:spacing w:after="120" w:line="360" w:lineRule="auto"/>
              <w:ind w:left="30" w:right="-72"/>
              <w:jc w:val="both"/>
              <w:rPr>
                <w:rFonts w:ascii="Arial" w:hAnsi="Arial" w:cs="Arial"/>
                <w:sz w:val="24"/>
                <w:szCs w:val="24"/>
              </w:rPr>
            </w:pPr>
            <w:r w:rsidRPr="004E438D">
              <w:rPr>
                <w:rFonts w:ascii="Arial" w:hAnsi="Arial" w:cs="Arial"/>
                <w:sz w:val="24"/>
                <w:szCs w:val="24"/>
              </w:rPr>
              <w:t>Zakres stosowania: z postępowania o udzielenie zamówienia wyklucza się wykonawcę, wobec którego prawomocnie orzeczono zakaz ubiegania się o zamówienia publiczne. Z postępowania o udzielenie zamówienia wyklucza się wykonawcę wobec którego zachodzą podstawy wykluczenia określone w art. 5k rozporządzenia Rady (UE) nr 833/2014 z dnia 31 lipca 2014 r. dotyczącego środków ograniczających w związku z działaniami Rosji destabilizującymi sytuację na Ukrainie (Dz.U.UE.L.2014.229.1), dalej: rozporządzenie 833/2014, w brzmieniu nadanym rozporządzeniem Rady (UE) 2022/576 (Dz.U.UE.L.2022.111.1), dalej: rozporządzenie 2022/576 oraz rozporządzeniem Rady (UE) 2025/2033 (Dz.U.UE.L.2025.2033), dalej: rozporządzenie 2025/2033, w sprawie zmiany rozporządzenia (UE) nr 833/2014 dotyczącego środków ograniczających w związku z działaniami Rosji destabilizującymi sytuację na Ukrainie Z postępowania o udzielenie zamówienia wyklucza się wykonawcę wobec którego zachodzi podstawa wykluczenia określona w art. 1 ust. 1 Rozporządzenia Wykonawczego Komisji (UE) 2025/1197 z dnia 19 czerwca 2025 r. nakładającego środek Instrumentu Zamówień Międzynarodowych ograniczający dostęp wykonawców i wyrobów medycznych pochodzących z Chińskiej Republiki Ludowej do unijnego rynku zamówień publicznych dla wyrobów medycznych zgodnie z rozporządzeniem Parlamentu Europejskiego i Rady (UE) 2022/1031.’</w:t>
            </w:r>
          </w:p>
          <w:p w14:paraId="3AA0F6B8" w14:textId="77777777" w:rsidR="00A044A5" w:rsidRPr="004E438D" w:rsidRDefault="00A044A5" w:rsidP="00A044A5">
            <w:pPr>
              <w:spacing w:after="120" w:line="360" w:lineRule="auto"/>
              <w:ind w:left="30" w:right="-72"/>
              <w:jc w:val="both"/>
              <w:rPr>
                <w:rFonts w:ascii="Arial" w:hAnsi="Arial" w:cs="Arial"/>
                <w:sz w:val="24"/>
                <w:szCs w:val="24"/>
              </w:rPr>
            </w:pPr>
            <w:r w:rsidRPr="004E438D">
              <w:rPr>
                <w:rFonts w:ascii="Arial" w:hAnsi="Arial" w:cs="Arial"/>
                <w:sz w:val="24"/>
                <w:szCs w:val="24"/>
              </w:rPr>
              <w:lastRenderedPageBreak/>
              <w:t xml:space="preserve">Oraz: </w:t>
            </w:r>
          </w:p>
          <w:p w14:paraId="5F060274" w14:textId="3038BE2A" w:rsidR="00A044A5" w:rsidRPr="004E438D" w:rsidRDefault="00A044A5" w:rsidP="00A044A5">
            <w:pPr>
              <w:spacing w:after="120" w:line="360" w:lineRule="auto"/>
              <w:ind w:left="30" w:right="-72"/>
              <w:jc w:val="both"/>
              <w:rPr>
                <w:rFonts w:ascii="Arial" w:hAnsi="Arial" w:cs="Arial"/>
                <w:sz w:val="24"/>
                <w:szCs w:val="24"/>
              </w:rPr>
            </w:pPr>
            <w:r w:rsidRPr="004E438D">
              <w:rPr>
                <w:rFonts w:ascii="Arial" w:hAnsi="Arial" w:cs="Arial"/>
                <w:sz w:val="24"/>
                <w:szCs w:val="24"/>
              </w:rPr>
              <w:t>1)</w:t>
            </w:r>
            <w:r>
              <w:rPr>
                <w:rFonts w:ascii="Arial" w:hAnsi="Arial" w:cs="Arial"/>
                <w:sz w:val="24"/>
                <w:szCs w:val="24"/>
              </w:rPr>
              <w:t xml:space="preserve"> </w:t>
            </w:r>
            <w:r w:rsidRPr="004E438D">
              <w:rPr>
                <w:rFonts w:ascii="Arial" w:hAnsi="Arial" w:cs="Arial"/>
                <w:sz w:val="24"/>
                <w:szCs w:val="24"/>
              </w:rPr>
              <w:t xml:space="preserve">wymogów dot. IZM z pkt.12 </w:t>
            </w:r>
            <w:proofErr w:type="spellStart"/>
            <w:r w:rsidRPr="004E438D">
              <w:rPr>
                <w:rFonts w:ascii="Arial" w:hAnsi="Arial" w:cs="Arial"/>
                <w:sz w:val="24"/>
                <w:szCs w:val="24"/>
              </w:rPr>
              <w:t>ppkt</w:t>
            </w:r>
            <w:proofErr w:type="spellEnd"/>
            <w:r w:rsidRPr="004E438D">
              <w:rPr>
                <w:rFonts w:ascii="Arial" w:hAnsi="Arial" w:cs="Arial"/>
                <w:sz w:val="24"/>
                <w:szCs w:val="24"/>
              </w:rPr>
              <w:t>. 12.2 SWZ</w:t>
            </w:r>
          </w:p>
          <w:p w14:paraId="7E9C87C3" w14:textId="4A143E3D" w:rsidR="00A044A5" w:rsidRPr="004E438D" w:rsidRDefault="00A044A5" w:rsidP="00A044A5">
            <w:pPr>
              <w:spacing w:after="120" w:line="360" w:lineRule="auto"/>
              <w:ind w:left="30" w:right="-72"/>
              <w:jc w:val="both"/>
              <w:rPr>
                <w:rFonts w:ascii="Arial" w:hAnsi="Arial" w:cs="Arial"/>
                <w:sz w:val="24"/>
                <w:szCs w:val="24"/>
              </w:rPr>
            </w:pPr>
            <w:r w:rsidRPr="004E438D">
              <w:rPr>
                <w:rFonts w:ascii="Arial" w:hAnsi="Arial" w:cs="Arial"/>
                <w:sz w:val="24"/>
                <w:szCs w:val="24"/>
              </w:rPr>
              <w:t>2)</w:t>
            </w:r>
            <w:r>
              <w:rPr>
                <w:rFonts w:ascii="Arial" w:hAnsi="Arial" w:cs="Arial"/>
                <w:sz w:val="24"/>
                <w:szCs w:val="24"/>
              </w:rPr>
              <w:t xml:space="preserve"> </w:t>
            </w:r>
            <w:r w:rsidRPr="004E438D">
              <w:rPr>
                <w:rFonts w:ascii="Arial" w:hAnsi="Arial" w:cs="Arial"/>
                <w:sz w:val="24"/>
                <w:szCs w:val="24"/>
              </w:rPr>
              <w:t>oświadczenia w ramach Załącznika nr 7 do SWZ</w:t>
            </w:r>
          </w:p>
          <w:p w14:paraId="2353B3FF" w14:textId="13858462" w:rsidR="00A044A5" w:rsidRPr="00035DEC" w:rsidRDefault="00A044A5" w:rsidP="00A044A5">
            <w:pPr>
              <w:spacing w:after="120" w:line="360" w:lineRule="auto"/>
              <w:ind w:left="30" w:right="-72"/>
              <w:jc w:val="both"/>
              <w:rPr>
                <w:rFonts w:ascii="Arial" w:hAnsi="Arial" w:cs="Arial"/>
                <w:sz w:val="24"/>
                <w:szCs w:val="24"/>
              </w:rPr>
            </w:pPr>
            <w:r w:rsidRPr="004E438D">
              <w:rPr>
                <w:rFonts w:ascii="Arial" w:hAnsi="Arial" w:cs="Arial"/>
                <w:sz w:val="24"/>
                <w:szCs w:val="24"/>
              </w:rPr>
              <w:t>3)</w:t>
            </w:r>
            <w:r>
              <w:rPr>
                <w:rFonts w:ascii="Arial" w:hAnsi="Arial" w:cs="Arial"/>
                <w:sz w:val="24"/>
                <w:szCs w:val="24"/>
              </w:rPr>
              <w:t xml:space="preserve"> </w:t>
            </w:r>
            <w:r w:rsidRPr="004E438D">
              <w:rPr>
                <w:rFonts w:ascii="Arial" w:hAnsi="Arial" w:cs="Arial"/>
                <w:sz w:val="24"/>
                <w:szCs w:val="24"/>
              </w:rPr>
              <w:t>zapisów dot. IZM w § 2 wzoru umowy</w:t>
            </w:r>
          </w:p>
          <w:p w14:paraId="5D2CF083" w14:textId="77777777" w:rsidR="00A044A5" w:rsidRPr="00035DEC" w:rsidRDefault="00A044A5" w:rsidP="00A044A5">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A518349" w14:textId="77777777" w:rsidR="006E5CDE" w:rsidRPr="006E5CDE" w:rsidRDefault="006E5CDE" w:rsidP="006E5CDE">
            <w:pPr>
              <w:spacing w:before="60" w:after="60" w:line="276" w:lineRule="auto"/>
              <w:ind w:left="30" w:right="-72"/>
              <w:rPr>
                <w:rFonts w:ascii="Arial" w:hAnsi="Arial" w:cs="Arial"/>
                <w:sz w:val="24"/>
                <w:szCs w:val="24"/>
              </w:rPr>
            </w:pPr>
            <w:r w:rsidRPr="006E5CDE">
              <w:rPr>
                <w:rFonts w:ascii="Arial" w:hAnsi="Arial" w:cs="Arial"/>
                <w:sz w:val="24"/>
                <w:szCs w:val="24"/>
              </w:rPr>
              <w:t>Zamawiający nie wyraża zgody na postulowaną przez Wykonawcę modyfikację treści SWZ.</w:t>
            </w:r>
          </w:p>
          <w:p w14:paraId="34265E36" w14:textId="77777777" w:rsidR="006E5CDE" w:rsidRPr="006E5CDE" w:rsidRDefault="006E5CDE" w:rsidP="006E5CDE">
            <w:pPr>
              <w:spacing w:before="60" w:after="60" w:line="276" w:lineRule="auto"/>
              <w:ind w:left="30" w:right="-72"/>
              <w:rPr>
                <w:rFonts w:ascii="Arial" w:hAnsi="Arial" w:cs="Arial"/>
                <w:sz w:val="24"/>
                <w:szCs w:val="24"/>
              </w:rPr>
            </w:pPr>
            <w:r w:rsidRPr="006E5CDE">
              <w:rPr>
                <w:rFonts w:ascii="Arial" w:hAnsi="Arial" w:cs="Arial"/>
                <w:sz w:val="24"/>
                <w:szCs w:val="24"/>
              </w:rPr>
              <w:t>Zamawiający wyjaśnia ponadto, że – jak słusznie wskazał Wykonawca w treści wniosku o wyjaśnienie treści SWZ – zgodnie z art. 2 ust. 2 lit. b) Rozporządzenia 2025/1197, Unijne instytucje zamawiające i podmioty zamawiające obliczają odpowiednie szacunkowe wartości zamówień zgodnie z art. 5 dyrektywy 2014/24/UE. Jak zaś wynika z art. 5 ust. 9 dyrektywy 2014/24/UE, w przypadku gdy proponowane nabycie podobnych dostaw może prowadzić do udzielenia zamówień w formie odrębnych części, przy stosowaniu art. 4 lit. b) i c) uwzględnia się całkowitą szacunkową wartość wszystkich tych części, zaś w przypadku gdy łączna wartość części jest na poziomie lub powyżej progu określonego w art. 4, przepisy niniejszej dyrektywy stosuje się do udzielenia każdej z części zamówienia.</w:t>
            </w:r>
          </w:p>
          <w:p w14:paraId="3EF91D87" w14:textId="77777777" w:rsidR="006E5CDE" w:rsidRPr="006E5CDE" w:rsidRDefault="006E5CDE" w:rsidP="006E5CDE">
            <w:pPr>
              <w:spacing w:before="60" w:after="60" w:line="276" w:lineRule="auto"/>
              <w:ind w:left="30" w:right="-72"/>
              <w:rPr>
                <w:rFonts w:ascii="Arial" w:hAnsi="Arial" w:cs="Arial"/>
                <w:sz w:val="24"/>
                <w:szCs w:val="24"/>
              </w:rPr>
            </w:pPr>
            <w:r w:rsidRPr="006E5CDE">
              <w:rPr>
                <w:rFonts w:ascii="Arial" w:hAnsi="Arial" w:cs="Arial"/>
                <w:sz w:val="24"/>
                <w:szCs w:val="24"/>
              </w:rPr>
              <w:t>Bez znaczenia jest zatem to, że wartość szacunkowa przedmiotowego zamówienia jest niższa niż 5.000.000 euro. Istotne jest bowiem, że Zamawiający udziela zamówienia w częściach, zaś łączna wartość tych części przekracza kwotę 5.000.000 euro. Zatem Zamawiający zobowiązany jest stosować środek IZM.</w:t>
            </w:r>
          </w:p>
          <w:p w14:paraId="6320D4D5" w14:textId="75EE8AB3" w:rsidR="00A044A5" w:rsidRDefault="006E5CDE" w:rsidP="006E5CDE">
            <w:pPr>
              <w:spacing w:before="60" w:after="60" w:line="276" w:lineRule="auto"/>
              <w:ind w:left="30" w:right="-72"/>
              <w:rPr>
                <w:rFonts w:ascii="Arial" w:hAnsi="Arial" w:cs="Arial"/>
                <w:sz w:val="24"/>
                <w:szCs w:val="24"/>
              </w:rPr>
            </w:pPr>
            <w:r w:rsidRPr="006E5CDE">
              <w:rPr>
                <w:rFonts w:ascii="Arial" w:hAnsi="Arial" w:cs="Arial"/>
                <w:sz w:val="24"/>
                <w:szCs w:val="24"/>
              </w:rPr>
              <w:t xml:space="preserve">Uzupełniająco wyjaśnić należy również, że nawet gdyby wartość zamówienia nie przekraczała   progu 5 000 000 EUR, Zamawiający także byłby uprawniony do wprowadzenia w SWZ ograniczenia, zgodnie z którym udział towarów pochodzących z państw trzecich (np. z Chin) nie może przekroczyć 50% wartości całkowitej zamówienia, bowiem prawo takie daje mu przepis art. 16b ust. 2 ustawy </w:t>
            </w:r>
            <w:proofErr w:type="spellStart"/>
            <w:r w:rsidRPr="006E5CDE">
              <w:rPr>
                <w:rFonts w:ascii="Arial" w:hAnsi="Arial" w:cs="Arial"/>
                <w:sz w:val="24"/>
                <w:szCs w:val="24"/>
              </w:rPr>
              <w:t>Pzp</w:t>
            </w:r>
            <w:proofErr w:type="spellEnd"/>
            <w:r w:rsidRPr="006E5CDE">
              <w:rPr>
                <w:rFonts w:ascii="Arial" w:hAnsi="Arial" w:cs="Arial"/>
                <w:sz w:val="24"/>
                <w:szCs w:val="24"/>
              </w:rPr>
              <w:t xml:space="preserve"> niezależnie od wartości zamówienia i nie tylko w odniesieniu do wyrobów medycznych</w:t>
            </w:r>
          </w:p>
          <w:p w14:paraId="7C3AD42B" w14:textId="77777777" w:rsidR="00E26B66" w:rsidRDefault="00E26B66" w:rsidP="00A044A5">
            <w:pPr>
              <w:spacing w:before="60" w:after="60" w:line="276" w:lineRule="auto"/>
              <w:ind w:left="30" w:right="-72"/>
              <w:rPr>
                <w:rFonts w:ascii="Arial" w:hAnsi="Arial" w:cs="Arial"/>
                <w:sz w:val="24"/>
                <w:szCs w:val="24"/>
              </w:rPr>
            </w:pPr>
          </w:p>
          <w:p w14:paraId="7DF500B6" w14:textId="5B1B58AB" w:rsidR="00A044A5" w:rsidRPr="00035DEC" w:rsidRDefault="00A044A5" w:rsidP="00A044A5">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4</w:t>
            </w:r>
          </w:p>
          <w:p w14:paraId="14902D25" w14:textId="77777777" w:rsidR="00A044A5" w:rsidRPr="00A044A5" w:rsidRDefault="00A044A5" w:rsidP="00A044A5">
            <w:pPr>
              <w:spacing w:after="120" w:line="360" w:lineRule="auto"/>
              <w:ind w:left="30" w:right="-72"/>
              <w:jc w:val="both"/>
              <w:rPr>
                <w:rFonts w:ascii="Arial" w:hAnsi="Arial" w:cs="Arial"/>
                <w:sz w:val="24"/>
                <w:szCs w:val="24"/>
              </w:rPr>
            </w:pPr>
            <w:r w:rsidRPr="00A044A5">
              <w:rPr>
                <w:rFonts w:ascii="Arial" w:hAnsi="Arial" w:cs="Arial"/>
                <w:sz w:val="24"/>
                <w:szCs w:val="24"/>
              </w:rPr>
              <w:t xml:space="preserve">Dot. zadania nr. 5, pozycja nr 2: Defibrylator 1 </w:t>
            </w:r>
            <w:proofErr w:type="spellStart"/>
            <w:r w:rsidRPr="00A044A5">
              <w:rPr>
                <w:rFonts w:ascii="Arial" w:hAnsi="Arial" w:cs="Arial"/>
                <w:sz w:val="24"/>
                <w:szCs w:val="24"/>
              </w:rPr>
              <w:t>szt</w:t>
            </w:r>
            <w:proofErr w:type="spellEnd"/>
          </w:p>
          <w:p w14:paraId="7A2097EA" w14:textId="77777777" w:rsidR="00A044A5" w:rsidRPr="00A044A5" w:rsidRDefault="00A044A5" w:rsidP="00A044A5">
            <w:pPr>
              <w:spacing w:after="120" w:line="360" w:lineRule="auto"/>
              <w:ind w:left="30" w:right="-72"/>
              <w:jc w:val="both"/>
              <w:rPr>
                <w:rFonts w:ascii="Arial" w:hAnsi="Arial" w:cs="Arial"/>
                <w:sz w:val="24"/>
                <w:szCs w:val="24"/>
              </w:rPr>
            </w:pPr>
          </w:p>
          <w:p w14:paraId="3B294E7D" w14:textId="4F70E40B" w:rsidR="00A044A5" w:rsidRPr="00035DEC" w:rsidRDefault="00A044A5" w:rsidP="00A044A5">
            <w:pPr>
              <w:spacing w:after="120" w:line="360" w:lineRule="auto"/>
              <w:ind w:left="30" w:right="-72"/>
              <w:jc w:val="both"/>
              <w:rPr>
                <w:rFonts w:ascii="Arial" w:hAnsi="Arial" w:cs="Arial"/>
                <w:sz w:val="24"/>
                <w:szCs w:val="24"/>
              </w:rPr>
            </w:pPr>
            <w:r w:rsidRPr="00A044A5">
              <w:rPr>
                <w:rFonts w:ascii="Arial" w:hAnsi="Arial" w:cs="Arial"/>
                <w:sz w:val="24"/>
                <w:szCs w:val="24"/>
              </w:rPr>
              <w:t>1. pkt. 7. Czy Zamawiający dopuści do postępowania defibrylator z komunikacją głosową z użytkownikiem w języku polskim oraz z opisami na panelu sterowania z powszechnie znanymi dla personelu medycznego piktogramami: AED, CHARGE, +, - ?</w:t>
            </w:r>
          </w:p>
          <w:p w14:paraId="3AB4DB5D" w14:textId="77777777" w:rsidR="00A044A5" w:rsidRPr="00035DEC" w:rsidRDefault="00A044A5" w:rsidP="00A044A5">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5C6B588" w14:textId="7C7783E1" w:rsidR="00A044A5" w:rsidRDefault="006E5CDE" w:rsidP="00A044A5">
            <w:pPr>
              <w:spacing w:before="60" w:after="60" w:line="276" w:lineRule="auto"/>
              <w:ind w:left="30" w:right="-72"/>
              <w:rPr>
                <w:rFonts w:ascii="Arial" w:hAnsi="Arial" w:cs="Arial"/>
                <w:sz w:val="24"/>
                <w:szCs w:val="24"/>
              </w:rPr>
            </w:pPr>
            <w:r w:rsidRPr="006E5CDE">
              <w:rPr>
                <w:rFonts w:ascii="Arial" w:hAnsi="Arial" w:cs="Arial"/>
                <w:sz w:val="24"/>
                <w:szCs w:val="24"/>
              </w:rPr>
              <w:t>Zamawiający dopuści takie rozwiązanie.</w:t>
            </w:r>
          </w:p>
          <w:p w14:paraId="47E6E9D4" w14:textId="0E5DFE5F" w:rsidR="00A044A5" w:rsidRPr="00035DEC" w:rsidRDefault="00A044A5" w:rsidP="00A044A5">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Pr>
                <w:rFonts w:ascii="Arial" w:hAnsi="Arial" w:cs="Arial"/>
                <w:b/>
                <w:bCs/>
                <w:sz w:val="24"/>
                <w:szCs w:val="24"/>
              </w:rPr>
              <w:t>5</w:t>
            </w:r>
          </w:p>
          <w:p w14:paraId="00A5570A" w14:textId="05333D61" w:rsidR="00A044A5" w:rsidRPr="00035DEC" w:rsidRDefault="00A044A5" w:rsidP="00A044A5">
            <w:pPr>
              <w:spacing w:after="120" w:line="360" w:lineRule="auto"/>
              <w:ind w:left="30" w:right="-72"/>
              <w:jc w:val="both"/>
              <w:rPr>
                <w:rFonts w:ascii="Arial" w:hAnsi="Arial" w:cs="Arial"/>
                <w:sz w:val="24"/>
                <w:szCs w:val="24"/>
              </w:rPr>
            </w:pPr>
            <w:r w:rsidRPr="00A044A5">
              <w:rPr>
                <w:rFonts w:ascii="Arial" w:hAnsi="Arial" w:cs="Arial"/>
                <w:sz w:val="24"/>
                <w:szCs w:val="24"/>
              </w:rPr>
              <w:t>pkt. 10. Czy Zamawiający dopuści do postępowania defibrylator z czasem ładowania do 4 godzin?</w:t>
            </w:r>
          </w:p>
          <w:p w14:paraId="6208D91F" w14:textId="77777777" w:rsidR="00A044A5" w:rsidRPr="00035DEC" w:rsidRDefault="00A044A5" w:rsidP="00A044A5">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218087C" w14:textId="6208167C" w:rsidR="00A044A5" w:rsidRDefault="006E5CDE" w:rsidP="00A044A5">
            <w:pPr>
              <w:spacing w:before="60" w:after="60" w:line="276" w:lineRule="auto"/>
              <w:ind w:left="30" w:right="-72"/>
              <w:rPr>
                <w:rFonts w:ascii="Arial" w:hAnsi="Arial" w:cs="Arial"/>
                <w:sz w:val="24"/>
                <w:szCs w:val="24"/>
              </w:rPr>
            </w:pPr>
            <w:r w:rsidRPr="006E5CDE">
              <w:rPr>
                <w:rFonts w:ascii="Arial" w:hAnsi="Arial" w:cs="Arial"/>
                <w:sz w:val="24"/>
                <w:szCs w:val="24"/>
              </w:rPr>
              <w:t>Zamawiający dopuści takie rozwiązanie.</w:t>
            </w:r>
          </w:p>
          <w:p w14:paraId="366E829E" w14:textId="215501C2" w:rsidR="00A044A5" w:rsidRPr="00035DEC" w:rsidRDefault="00A044A5" w:rsidP="00A044A5">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6</w:t>
            </w:r>
          </w:p>
          <w:p w14:paraId="4895C283" w14:textId="53332072" w:rsidR="00A044A5" w:rsidRPr="00035DEC" w:rsidRDefault="00A044A5" w:rsidP="00A044A5">
            <w:pPr>
              <w:spacing w:after="120" w:line="360" w:lineRule="auto"/>
              <w:ind w:left="30" w:right="-72"/>
              <w:jc w:val="both"/>
              <w:rPr>
                <w:rFonts w:ascii="Arial" w:hAnsi="Arial" w:cs="Arial"/>
                <w:sz w:val="24"/>
                <w:szCs w:val="24"/>
              </w:rPr>
            </w:pPr>
            <w:r w:rsidRPr="00A044A5">
              <w:rPr>
                <w:rFonts w:ascii="Arial" w:hAnsi="Arial" w:cs="Arial"/>
                <w:sz w:val="24"/>
                <w:szCs w:val="24"/>
              </w:rPr>
              <w:t>pkt. 18. Czy Zamawiający dopuści do postępowania defibrylator z trybem archiwum, z możliwością archiwizacji wymienionych danych bez zapisu impedancji pacjenta?</w:t>
            </w:r>
          </w:p>
          <w:p w14:paraId="3453F0A2" w14:textId="77777777" w:rsidR="00A044A5" w:rsidRPr="00035DEC" w:rsidRDefault="00A044A5" w:rsidP="00A044A5">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DF6F8DF" w14:textId="4643BAA2" w:rsidR="00A044A5" w:rsidRDefault="006E5CDE" w:rsidP="00A044A5">
            <w:pPr>
              <w:spacing w:before="60" w:after="60" w:line="276" w:lineRule="auto"/>
              <w:ind w:left="30" w:right="-72"/>
              <w:rPr>
                <w:rFonts w:ascii="Arial" w:hAnsi="Arial" w:cs="Arial"/>
                <w:sz w:val="24"/>
                <w:szCs w:val="24"/>
              </w:rPr>
            </w:pPr>
            <w:r w:rsidRPr="006E5CDE">
              <w:rPr>
                <w:rFonts w:ascii="Arial" w:hAnsi="Arial" w:cs="Arial"/>
                <w:sz w:val="24"/>
                <w:szCs w:val="24"/>
              </w:rPr>
              <w:t>Zamawiający dopuści takie rozwiązanie.</w:t>
            </w:r>
          </w:p>
          <w:p w14:paraId="63F0803D" w14:textId="5ABA696E" w:rsidR="00A044A5" w:rsidRPr="00035DEC" w:rsidRDefault="00A044A5" w:rsidP="00A044A5">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7</w:t>
            </w:r>
          </w:p>
          <w:p w14:paraId="1C748EC9" w14:textId="19E9DD85" w:rsidR="00A044A5" w:rsidRPr="00035DEC" w:rsidRDefault="00A044A5" w:rsidP="00A044A5">
            <w:pPr>
              <w:spacing w:after="120" w:line="360" w:lineRule="auto"/>
              <w:ind w:left="30" w:right="-72"/>
              <w:jc w:val="both"/>
              <w:rPr>
                <w:rFonts w:ascii="Arial" w:hAnsi="Arial" w:cs="Arial"/>
                <w:sz w:val="24"/>
                <w:szCs w:val="24"/>
              </w:rPr>
            </w:pPr>
            <w:r w:rsidRPr="00A044A5">
              <w:rPr>
                <w:rFonts w:ascii="Arial" w:hAnsi="Arial" w:cs="Arial"/>
                <w:sz w:val="24"/>
                <w:szCs w:val="24"/>
              </w:rPr>
              <w:t>pkt. 25. Czy Zamawiający dopuści do postępowania defibrylator posiadający 23 poziomy defibrylacji?</w:t>
            </w:r>
          </w:p>
          <w:p w14:paraId="3E967AB4" w14:textId="77777777" w:rsidR="00A044A5" w:rsidRPr="00035DEC" w:rsidRDefault="00A044A5" w:rsidP="00A044A5">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1C4034B" w14:textId="6FC0AE5D" w:rsidR="00A044A5" w:rsidRDefault="006E5CDE" w:rsidP="00A044A5">
            <w:pPr>
              <w:spacing w:before="60" w:after="60" w:line="276" w:lineRule="auto"/>
              <w:ind w:left="30" w:right="-72"/>
              <w:rPr>
                <w:rFonts w:ascii="Arial" w:hAnsi="Arial" w:cs="Arial"/>
                <w:sz w:val="24"/>
                <w:szCs w:val="24"/>
              </w:rPr>
            </w:pPr>
            <w:r w:rsidRPr="006E5CDE">
              <w:rPr>
                <w:rFonts w:ascii="Arial" w:hAnsi="Arial" w:cs="Arial"/>
                <w:sz w:val="24"/>
                <w:szCs w:val="24"/>
              </w:rPr>
              <w:t>Zamawiający dopuści takie rozwiązanie.</w:t>
            </w:r>
          </w:p>
          <w:p w14:paraId="4E310765" w14:textId="041347F9" w:rsidR="00A044A5" w:rsidRPr="00035DEC" w:rsidRDefault="00A044A5" w:rsidP="00A044A5">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8</w:t>
            </w:r>
          </w:p>
          <w:p w14:paraId="49F58AAD" w14:textId="771330DA" w:rsidR="00A044A5" w:rsidRPr="00035DEC" w:rsidRDefault="00A044A5" w:rsidP="00A044A5">
            <w:pPr>
              <w:spacing w:after="120" w:line="360" w:lineRule="auto"/>
              <w:ind w:left="30" w:right="-72"/>
              <w:jc w:val="both"/>
              <w:rPr>
                <w:rFonts w:ascii="Arial" w:hAnsi="Arial" w:cs="Arial"/>
                <w:sz w:val="24"/>
                <w:szCs w:val="24"/>
              </w:rPr>
            </w:pPr>
            <w:r w:rsidRPr="00A044A5">
              <w:rPr>
                <w:rFonts w:ascii="Arial" w:hAnsi="Arial" w:cs="Arial"/>
                <w:sz w:val="24"/>
                <w:szCs w:val="24"/>
              </w:rPr>
              <w:t>pkt. 27. Czy Zamawiający dopuści do zaoferowania defibrylator wyposażony w trybie AED w aktualny protokół defibrylacji AED wyposażony w algorytm wykrywania arytmii do defibrylacji, bez wykrywania ruchów pacjenta? Algorytm ten można aktualizować w zależności od zmian PRC/ERC/AHA.</w:t>
            </w:r>
          </w:p>
          <w:p w14:paraId="6BD5F8A5" w14:textId="77777777" w:rsidR="00A044A5" w:rsidRPr="00035DEC" w:rsidRDefault="00A044A5" w:rsidP="00A044A5">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5AFE6CF" w14:textId="3D015367" w:rsidR="00A044A5" w:rsidRDefault="006E5CDE" w:rsidP="00A044A5">
            <w:pPr>
              <w:spacing w:before="60" w:after="60" w:line="276" w:lineRule="auto"/>
              <w:ind w:left="30" w:right="-72"/>
              <w:rPr>
                <w:rFonts w:ascii="Arial" w:hAnsi="Arial" w:cs="Arial"/>
                <w:sz w:val="24"/>
                <w:szCs w:val="24"/>
              </w:rPr>
            </w:pPr>
            <w:r w:rsidRPr="006E5CDE">
              <w:rPr>
                <w:rFonts w:ascii="Arial" w:hAnsi="Arial" w:cs="Arial"/>
                <w:sz w:val="24"/>
                <w:szCs w:val="24"/>
              </w:rPr>
              <w:t>Zamawiający dopuści takie rozwiązanie.</w:t>
            </w:r>
          </w:p>
          <w:p w14:paraId="197E950E" w14:textId="180DF7CB" w:rsidR="00A044A5" w:rsidRPr="00035DEC" w:rsidRDefault="00A044A5" w:rsidP="00A044A5">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9</w:t>
            </w:r>
          </w:p>
          <w:p w14:paraId="2828E865" w14:textId="6C31A1C4" w:rsidR="00A044A5" w:rsidRPr="00035DEC" w:rsidRDefault="00A044A5" w:rsidP="00A044A5">
            <w:pPr>
              <w:spacing w:after="120" w:line="360" w:lineRule="auto"/>
              <w:ind w:left="30" w:right="-72"/>
              <w:jc w:val="both"/>
              <w:rPr>
                <w:rFonts w:ascii="Arial" w:hAnsi="Arial" w:cs="Arial"/>
                <w:sz w:val="24"/>
                <w:szCs w:val="24"/>
              </w:rPr>
            </w:pPr>
            <w:r w:rsidRPr="00A044A5">
              <w:rPr>
                <w:rFonts w:ascii="Arial" w:hAnsi="Arial" w:cs="Arial"/>
                <w:sz w:val="24"/>
                <w:szCs w:val="24"/>
              </w:rPr>
              <w:t>pkt. 31. Czy Zamawiający dopuści do postępowania defibrylator z dostępem na hasło jawne, dostępne w instrukcji obsługi defibrylatora?</w:t>
            </w:r>
          </w:p>
          <w:p w14:paraId="446827E8" w14:textId="77777777" w:rsidR="00A044A5" w:rsidRPr="00035DEC" w:rsidRDefault="00A044A5" w:rsidP="00A044A5">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72209B3" w14:textId="6BBE542D" w:rsidR="00A044A5" w:rsidRDefault="006E5CDE" w:rsidP="00A044A5">
            <w:pPr>
              <w:spacing w:before="60" w:after="60" w:line="276" w:lineRule="auto"/>
              <w:ind w:left="30" w:right="-72"/>
              <w:rPr>
                <w:rFonts w:ascii="Arial" w:hAnsi="Arial" w:cs="Arial"/>
                <w:sz w:val="24"/>
                <w:szCs w:val="24"/>
              </w:rPr>
            </w:pPr>
            <w:r w:rsidRPr="006E5CDE">
              <w:rPr>
                <w:rFonts w:ascii="Arial" w:hAnsi="Arial" w:cs="Arial"/>
                <w:sz w:val="24"/>
                <w:szCs w:val="24"/>
              </w:rPr>
              <w:t>Zamawiający dopuści takie rozwiązanie.</w:t>
            </w:r>
          </w:p>
          <w:p w14:paraId="5DA9E0BD" w14:textId="4DC86298" w:rsidR="00A044A5" w:rsidRPr="00035DEC" w:rsidRDefault="00A044A5" w:rsidP="00A044A5">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10</w:t>
            </w:r>
          </w:p>
          <w:p w14:paraId="591F91AB" w14:textId="4A6311AF" w:rsidR="00A044A5" w:rsidRPr="00035DEC" w:rsidRDefault="00A044A5" w:rsidP="00A044A5">
            <w:pPr>
              <w:spacing w:after="120" w:line="360" w:lineRule="auto"/>
              <w:ind w:left="30" w:right="-72"/>
              <w:jc w:val="both"/>
              <w:rPr>
                <w:rFonts w:ascii="Arial" w:hAnsi="Arial" w:cs="Arial"/>
                <w:sz w:val="24"/>
                <w:szCs w:val="24"/>
              </w:rPr>
            </w:pPr>
            <w:r w:rsidRPr="00A044A5">
              <w:rPr>
                <w:rFonts w:ascii="Arial" w:hAnsi="Arial" w:cs="Arial"/>
                <w:sz w:val="24"/>
                <w:szCs w:val="24"/>
              </w:rPr>
              <w:t>pkt. 39. Czy Zamawiający dopuści do postępowania defibrylator z zakresem wzmocnienia sygnału EKG: x0.125, x0.25, x0.5, x1, x2, x4 (cm/</w:t>
            </w:r>
            <w:proofErr w:type="spellStart"/>
            <w:r w:rsidRPr="00A044A5">
              <w:rPr>
                <w:rFonts w:ascii="Arial" w:hAnsi="Arial" w:cs="Arial"/>
                <w:sz w:val="24"/>
                <w:szCs w:val="24"/>
              </w:rPr>
              <w:t>mV</w:t>
            </w:r>
            <w:proofErr w:type="spellEnd"/>
            <w:r w:rsidRPr="00A044A5">
              <w:rPr>
                <w:rFonts w:ascii="Arial" w:hAnsi="Arial" w:cs="Arial"/>
                <w:sz w:val="24"/>
                <w:szCs w:val="24"/>
              </w:rPr>
              <w:t>) – ręczne; AUTO – automatyczne?</w:t>
            </w:r>
          </w:p>
          <w:p w14:paraId="2B243340" w14:textId="77777777" w:rsidR="00A044A5" w:rsidRPr="00035DEC" w:rsidRDefault="00A044A5" w:rsidP="00A044A5">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A067EFE" w14:textId="2C1741AF" w:rsidR="00A044A5" w:rsidRDefault="006E5CDE" w:rsidP="00A044A5">
            <w:pPr>
              <w:spacing w:before="60" w:after="60" w:line="276" w:lineRule="auto"/>
              <w:ind w:left="30" w:right="-72"/>
              <w:rPr>
                <w:rFonts w:ascii="Arial" w:hAnsi="Arial" w:cs="Arial"/>
                <w:sz w:val="24"/>
                <w:szCs w:val="24"/>
              </w:rPr>
            </w:pPr>
            <w:r w:rsidRPr="006E5CDE">
              <w:rPr>
                <w:rFonts w:ascii="Arial" w:hAnsi="Arial" w:cs="Arial"/>
                <w:sz w:val="24"/>
                <w:szCs w:val="24"/>
              </w:rPr>
              <w:lastRenderedPageBreak/>
              <w:t>Zamawiający dopuści takie rozwiązanie.</w:t>
            </w:r>
          </w:p>
          <w:p w14:paraId="72D86C7E" w14:textId="31B36AE2" w:rsidR="00A044A5" w:rsidRPr="00035DEC" w:rsidRDefault="00A044A5" w:rsidP="00A044A5">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11</w:t>
            </w:r>
          </w:p>
          <w:p w14:paraId="73C72132" w14:textId="31237A6F" w:rsidR="00A044A5" w:rsidRPr="00035DEC" w:rsidRDefault="00A044A5" w:rsidP="00A044A5">
            <w:pPr>
              <w:spacing w:after="120" w:line="360" w:lineRule="auto"/>
              <w:ind w:left="30" w:right="-72"/>
              <w:jc w:val="both"/>
              <w:rPr>
                <w:rFonts w:ascii="Arial" w:hAnsi="Arial" w:cs="Arial"/>
                <w:sz w:val="24"/>
                <w:szCs w:val="24"/>
              </w:rPr>
            </w:pPr>
            <w:r w:rsidRPr="00A044A5">
              <w:rPr>
                <w:rFonts w:ascii="Arial" w:hAnsi="Arial" w:cs="Arial"/>
                <w:sz w:val="24"/>
                <w:szCs w:val="24"/>
              </w:rPr>
              <w:t xml:space="preserve">pkt. 46. Czy Zamawiający dopuści do postępowania defibrylator wyposażony w moduł odporny na niską perfuzję w technologii natywnej producenta bez pomiaru </w:t>
            </w:r>
            <w:proofErr w:type="spellStart"/>
            <w:r w:rsidRPr="00A044A5">
              <w:rPr>
                <w:rFonts w:ascii="Arial" w:hAnsi="Arial" w:cs="Arial"/>
                <w:sz w:val="24"/>
                <w:szCs w:val="24"/>
              </w:rPr>
              <w:t>SpCO</w:t>
            </w:r>
            <w:proofErr w:type="spellEnd"/>
            <w:r w:rsidRPr="00A044A5">
              <w:rPr>
                <w:rFonts w:ascii="Arial" w:hAnsi="Arial" w:cs="Arial"/>
                <w:sz w:val="24"/>
                <w:szCs w:val="24"/>
              </w:rPr>
              <w:t xml:space="preserve"> i </w:t>
            </w:r>
            <w:proofErr w:type="spellStart"/>
            <w:r w:rsidRPr="00A044A5">
              <w:rPr>
                <w:rFonts w:ascii="Arial" w:hAnsi="Arial" w:cs="Arial"/>
                <w:sz w:val="24"/>
                <w:szCs w:val="24"/>
              </w:rPr>
              <w:t>SpMet</w:t>
            </w:r>
            <w:proofErr w:type="spellEnd"/>
            <w:r w:rsidRPr="00A044A5">
              <w:rPr>
                <w:rFonts w:ascii="Arial" w:hAnsi="Arial" w:cs="Arial"/>
                <w:sz w:val="24"/>
                <w:szCs w:val="24"/>
              </w:rPr>
              <w:t>, natomiast z możliwością monitorowania i pomiaru powrotu spontanicznego krążenia (ROSC) z zaoferowanego czujnika saturacji za pomocą wartości CQI?</w:t>
            </w:r>
          </w:p>
          <w:p w14:paraId="39518303" w14:textId="77777777" w:rsidR="00A044A5" w:rsidRPr="00035DEC" w:rsidRDefault="00A044A5" w:rsidP="00A044A5">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8CB8107" w14:textId="403DB94F" w:rsidR="00A044A5" w:rsidRDefault="006E5CDE" w:rsidP="00A044A5">
            <w:pPr>
              <w:spacing w:before="60" w:after="60" w:line="276" w:lineRule="auto"/>
              <w:ind w:left="30" w:right="-72"/>
              <w:rPr>
                <w:rFonts w:ascii="Arial" w:hAnsi="Arial" w:cs="Arial"/>
                <w:sz w:val="24"/>
                <w:szCs w:val="24"/>
              </w:rPr>
            </w:pPr>
            <w:r w:rsidRPr="006E5CDE">
              <w:rPr>
                <w:rFonts w:ascii="Arial" w:hAnsi="Arial" w:cs="Arial"/>
                <w:sz w:val="24"/>
                <w:szCs w:val="24"/>
              </w:rPr>
              <w:t>Zamawiający dopuści takie rozwiązanie.</w:t>
            </w:r>
          </w:p>
          <w:p w14:paraId="739D68E8" w14:textId="223DC03A" w:rsidR="00A044A5" w:rsidRPr="00035DEC" w:rsidRDefault="00A044A5" w:rsidP="00A044A5">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12</w:t>
            </w:r>
          </w:p>
          <w:p w14:paraId="78CE7FF8" w14:textId="2817EA9D" w:rsidR="00A044A5" w:rsidRPr="00035DEC" w:rsidRDefault="00A044A5" w:rsidP="00A044A5">
            <w:pPr>
              <w:spacing w:after="120" w:line="360" w:lineRule="auto"/>
              <w:ind w:left="30" w:right="-72"/>
              <w:jc w:val="both"/>
              <w:rPr>
                <w:rFonts w:ascii="Arial" w:hAnsi="Arial" w:cs="Arial"/>
                <w:sz w:val="24"/>
                <w:szCs w:val="24"/>
              </w:rPr>
            </w:pPr>
            <w:r w:rsidRPr="00A044A5">
              <w:rPr>
                <w:rFonts w:ascii="Arial" w:hAnsi="Arial" w:cs="Arial"/>
                <w:sz w:val="24"/>
                <w:szCs w:val="24"/>
              </w:rPr>
              <w:t>pkt. 48. Czy Zamawiający dopuści do postępowania defibrylator wyposażony w słupkowy wskaźnik perfuzji?</w:t>
            </w:r>
          </w:p>
          <w:p w14:paraId="25103851" w14:textId="77777777" w:rsidR="00A044A5" w:rsidRPr="00035DEC" w:rsidRDefault="00A044A5" w:rsidP="00A044A5">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8F399C0" w14:textId="404DA694" w:rsidR="00A044A5" w:rsidRDefault="006E5CDE" w:rsidP="00A044A5">
            <w:pPr>
              <w:spacing w:before="60" w:after="60" w:line="276" w:lineRule="auto"/>
              <w:ind w:left="30" w:right="-72"/>
              <w:rPr>
                <w:rFonts w:ascii="Arial" w:hAnsi="Arial" w:cs="Arial"/>
                <w:sz w:val="24"/>
                <w:szCs w:val="24"/>
              </w:rPr>
            </w:pPr>
            <w:r w:rsidRPr="006E5CDE">
              <w:rPr>
                <w:rFonts w:ascii="Arial" w:hAnsi="Arial" w:cs="Arial"/>
                <w:sz w:val="24"/>
                <w:szCs w:val="24"/>
              </w:rPr>
              <w:t>Zamawiający dopuści takie rozwiązanie.</w:t>
            </w:r>
          </w:p>
          <w:p w14:paraId="222977CD" w14:textId="0B2DD047" w:rsidR="00A044A5" w:rsidRPr="00035DEC" w:rsidRDefault="00A044A5" w:rsidP="00A044A5">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13</w:t>
            </w:r>
          </w:p>
          <w:p w14:paraId="2BE5B2DD" w14:textId="51A4141D" w:rsidR="00A044A5" w:rsidRPr="00035DEC" w:rsidRDefault="00A044A5" w:rsidP="00A044A5">
            <w:pPr>
              <w:spacing w:after="120" w:line="360" w:lineRule="auto"/>
              <w:ind w:left="30" w:right="-72"/>
              <w:jc w:val="both"/>
              <w:rPr>
                <w:rFonts w:ascii="Arial" w:hAnsi="Arial" w:cs="Arial"/>
                <w:sz w:val="24"/>
                <w:szCs w:val="24"/>
              </w:rPr>
            </w:pPr>
            <w:r w:rsidRPr="00A044A5">
              <w:rPr>
                <w:rFonts w:ascii="Arial" w:hAnsi="Arial" w:cs="Arial"/>
                <w:sz w:val="24"/>
                <w:szCs w:val="24"/>
              </w:rPr>
              <w:t>pkt. 51. Czy Zamawiający dopuści do postępowania defibrylator wyposażony w pomiar saturacji z możliwością wyboru czasu uśredniania pomiaru na trzech poziomach?</w:t>
            </w:r>
          </w:p>
          <w:p w14:paraId="260B9563" w14:textId="77777777" w:rsidR="00A044A5" w:rsidRPr="00035DEC" w:rsidRDefault="00A044A5" w:rsidP="00A044A5">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FDDD540" w14:textId="3CEE6254" w:rsidR="00A044A5" w:rsidRDefault="006E5CDE" w:rsidP="00A044A5">
            <w:pPr>
              <w:spacing w:before="60" w:after="60" w:line="276" w:lineRule="auto"/>
              <w:ind w:left="30" w:right="-72"/>
              <w:rPr>
                <w:rFonts w:ascii="Arial" w:hAnsi="Arial" w:cs="Arial"/>
                <w:sz w:val="24"/>
                <w:szCs w:val="24"/>
              </w:rPr>
            </w:pPr>
            <w:r w:rsidRPr="006E5CDE">
              <w:rPr>
                <w:rFonts w:ascii="Arial" w:hAnsi="Arial" w:cs="Arial"/>
                <w:sz w:val="24"/>
                <w:szCs w:val="24"/>
              </w:rPr>
              <w:t>Zamawiający dopuści takie rozwiązanie.</w:t>
            </w:r>
          </w:p>
          <w:p w14:paraId="76AFA769" w14:textId="0F7A716B" w:rsidR="00A044A5" w:rsidRPr="00035DEC" w:rsidRDefault="00A044A5" w:rsidP="00A044A5">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14</w:t>
            </w:r>
          </w:p>
          <w:p w14:paraId="29361B92" w14:textId="77777777" w:rsidR="00E26B66" w:rsidRPr="00E26B66" w:rsidRDefault="00E26B66" w:rsidP="00E26B66">
            <w:pPr>
              <w:spacing w:after="120" w:line="360" w:lineRule="auto"/>
              <w:ind w:left="30" w:right="-72"/>
              <w:jc w:val="both"/>
              <w:rPr>
                <w:rFonts w:ascii="Arial" w:hAnsi="Arial" w:cs="Arial"/>
                <w:sz w:val="24"/>
                <w:szCs w:val="24"/>
              </w:rPr>
            </w:pPr>
            <w:r w:rsidRPr="00E26B66">
              <w:rPr>
                <w:rFonts w:ascii="Arial" w:hAnsi="Arial" w:cs="Arial"/>
                <w:sz w:val="24"/>
                <w:szCs w:val="24"/>
              </w:rPr>
              <w:t>pkt. 54. Czy Zamawiający dopuści do postępowania defibrylator z zakresem pomiarowym oddechów od</w:t>
            </w:r>
          </w:p>
          <w:p w14:paraId="4BB66E3D" w14:textId="1BCC7739" w:rsidR="00A044A5" w:rsidRPr="00035DEC" w:rsidRDefault="00E26B66" w:rsidP="00E26B66">
            <w:pPr>
              <w:spacing w:after="120" w:line="360" w:lineRule="auto"/>
              <w:ind w:left="30" w:right="-72"/>
              <w:jc w:val="both"/>
              <w:rPr>
                <w:rFonts w:ascii="Arial" w:hAnsi="Arial" w:cs="Arial"/>
                <w:sz w:val="24"/>
                <w:szCs w:val="24"/>
              </w:rPr>
            </w:pPr>
            <w:r w:rsidRPr="00E26B66">
              <w:rPr>
                <w:rFonts w:ascii="Arial" w:hAnsi="Arial" w:cs="Arial"/>
                <w:sz w:val="24"/>
                <w:szCs w:val="24"/>
              </w:rPr>
              <w:t xml:space="preserve">0- 150 </w:t>
            </w:r>
            <w:proofErr w:type="spellStart"/>
            <w:r w:rsidRPr="00E26B66">
              <w:rPr>
                <w:rFonts w:ascii="Arial" w:hAnsi="Arial" w:cs="Arial"/>
                <w:sz w:val="24"/>
                <w:szCs w:val="24"/>
              </w:rPr>
              <w:t>odd</w:t>
            </w:r>
            <w:proofErr w:type="spellEnd"/>
            <w:r w:rsidRPr="00E26B66">
              <w:rPr>
                <w:rFonts w:ascii="Arial" w:hAnsi="Arial" w:cs="Arial"/>
                <w:sz w:val="24"/>
                <w:szCs w:val="24"/>
              </w:rPr>
              <w:t xml:space="preserve">./min. z dokładnością pomiaru: 1. Dla </w:t>
            </w:r>
            <w:proofErr w:type="spellStart"/>
            <w:r w:rsidRPr="00E26B66">
              <w:rPr>
                <w:rFonts w:ascii="Arial" w:hAnsi="Arial" w:cs="Arial"/>
                <w:sz w:val="24"/>
                <w:szCs w:val="24"/>
              </w:rPr>
              <w:t>awRR</w:t>
            </w:r>
            <w:proofErr w:type="spellEnd"/>
            <w:r w:rsidRPr="00E26B66">
              <w:rPr>
                <w:rFonts w:ascii="Arial" w:hAnsi="Arial" w:cs="Arial"/>
                <w:sz w:val="24"/>
                <w:szCs w:val="24"/>
              </w:rPr>
              <w:t xml:space="preserve"> ≤ 60 </w:t>
            </w:r>
            <w:proofErr w:type="spellStart"/>
            <w:r w:rsidRPr="00E26B66">
              <w:rPr>
                <w:rFonts w:ascii="Arial" w:hAnsi="Arial" w:cs="Arial"/>
                <w:sz w:val="24"/>
                <w:szCs w:val="24"/>
              </w:rPr>
              <w:t>odd</w:t>
            </w:r>
            <w:proofErr w:type="spellEnd"/>
            <w:r w:rsidRPr="00E26B66">
              <w:rPr>
                <w:rFonts w:ascii="Arial" w:hAnsi="Arial" w:cs="Arial"/>
                <w:sz w:val="24"/>
                <w:szCs w:val="24"/>
              </w:rPr>
              <w:t xml:space="preserve">./min. - ±1 </w:t>
            </w:r>
            <w:proofErr w:type="spellStart"/>
            <w:r w:rsidRPr="00E26B66">
              <w:rPr>
                <w:rFonts w:ascii="Arial" w:hAnsi="Arial" w:cs="Arial"/>
                <w:sz w:val="24"/>
                <w:szCs w:val="24"/>
              </w:rPr>
              <w:t>odd</w:t>
            </w:r>
            <w:proofErr w:type="spellEnd"/>
            <w:r w:rsidRPr="00E26B66">
              <w:rPr>
                <w:rFonts w:ascii="Arial" w:hAnsi="Arial" w:cs="Arial"/>
                <w:sz w:val="24"/>
                <w:szCs w:val="24"/>
              </w:rPr>
              <w:t xml:space="preserve">./min. ; 2. Dla </w:t>
            </w:r>
            <w:proofErr w:type="spellStart"/>
            <w:r w:rsidRPr="00E26B66">
              <w:rPr>
                <w:rFonts w:ascii="Arial" w:hAnsi="Arial" w:cs="Arial"/>
                <w:sz w:val="24"/>
                <w:szCs w:val="24"/>
              </w:rPr>
              <w:t>awRR</w:t>
            </w:r>
            <w:proofErr w:type="spellEnd"/>
            <w:r w:rsidRPr="00E26B66">
              <w:rPr>
                <w:rFonts w:ascii="Arial" w:hAnsi="Arial" w:cs="Arial"/>
                <w:sz w:val="24"/>
                <w:szCs w:val="24"/>
              </w:rPr>
              <w:t xml:space="preserve"> od 61 do 150 </w:t>
            </w:r>
            <w:proofErr w:type="spellStart"/>
            <w:r w:rsidRPr="00E26B66">
              <w:rPr>
                <w:rFonts w:ascii="Arial" w:hAnsi="Arial" w:cs="Arial"/>
                <w:sz w:val="24"/>
                <w:szCs w:val="24"/>
              </w:rPr>
              <w:t>odd</w:t>
            </w:r>
            <w:proofErr w:type="spellEnd"/>
            <w:r w:rsidRPr="00E26B66">
              <w:rPr>
                <w:rFonts w:ascii="Arial" w:hAnsi="Arial" w:cs="Arial"/>
                <w:sz w:val="24"/>
                <w:szCs w:val="24"/>
              </w:rPr>
              <w:t xml:space="preserve">./min, - ±2 </w:t>
            </w:r>
            <w:proofErr w:type="spellStart"/>
            <w:r w:rsidRPr="00E26B66">
              <w:rPr>
                <w:rFonts w:ascii="Arial" w:hAnsi="Arial" w:cs="Arial"/>
                <w:sz w:val="24"/>
                <w:szCs w:val="24"/>
              </w:rPr>
              <w:t>odd</w:t>
            </w:r>
            <w:proofErr w:type="spellEnd"/>
            <w:r w:rsidRPr="00E26B66">
              <w:rPr>
                <w:rFonts w:ascii="Arial" w:hAnsi="Arial" w:cs="Arial"/>
                <w:sz w:val="24"/>
                <w:szCs w:val="24"/>
              </w:rPr>
              <w:t>./min.?</w:t>
            </w:r>
          </w:p>
          <w:p w14:paraId="30B0072F" w14:textId="77777777" w:rsidR="00A044A5" w:rsidRPr="00035DEC" w:rsidRDefault="00A044A5" w:rsidP="00A044A5">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88004C1" w14:textId="146D5DF8" w:rsidR="00A044A5" w:rsidRDefault="006E5CDE" w:rsidP="00A044A5">
            <w:pPr>
              <w:spacing w:before="60" w:after="60" w:line="276" w:lineRule="auto"/>
              <w:ind w:left="30" w:right="-72"/>
              <w:rPr>
                <w:rFonts w:ascii="Arial" w:hAnsi="Arial" w:cs="Arial"/>
                <w:sz w:val="24"/>
                <w:szCs w:val="24"/>
              </w:rPr>
            </w:pPr>
            <w:r w:rsidRPr="006E5CDE">
              <w:rPr>
                <w:rFonts w:ascii="Arial" w:hAnsi="Arial" w:cs="Arial"/>
                <w:sz w:val="24"/>
                <w:szCs w:val="24"/>
              </w:rPr>
              <w:t>Zamawiający dopuści takie rozwiązanie.</w:t>
            </w:r>
          </w:p>
          <w:p w14:paraId="0C94C5BD" w14:textId="2C351B07" w:rsidR="00A044A5" w:rsidRPr="00035DEC" w:rsidRDefault="00A044A5" w:rsidP="00A044A5">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15</w:t>
            </w:r>
          </w:p>
          <w:p w14:paraId="42729DCE" w14:textId="0C50B6D9" w:rsidR="00A044A5" w:rsidRPr="00035DEC" w:rsidRDefault="00E26B66" w:rsidP="00A044A5">
            <w:pPr>
              <w:spacing w:after="120" w:line="360" w:lineRule="auto"/>
              <w:ind w:left="30" w:right="-72"/>
              <w:jc w:val="both"/>
              <w:rPr>
                <w:rFonts w:ascii="Arial" w:hAnsi="Arial" w:cs="Arial"/>
                <w:sz w:val="24"/>
                <w:szCs w:val="24"/>
              </w:rPr>
            </w:pPr>
            <w:r w:rsidRPr="00E26B66">
              <w:rPr>
                <w:rFonts w:ascii="Arial" w:hAnsi="Arial" w:cs="Arial"/>
                <w:sz w:val="24"/>
                <w:szCs w:val="24"/>
              </w:rPr>
              <w:t>pkt. 59. Czy Zamawiający dopuści do postępowania defibrylator z wymaganym zakresem pomiaru tętna z dokładnością pomiaru +/- 3 uderzenia?</w:t>
            </w:r>
          </w:p>
          <w:p w14:paraId="421CBFE0" w14:textId="77777777" w:rsidR="00A044A5" w:rsidRPr="00035DEC" w:rsidRDefault="00A044A5" w:rsidP="00A044A5">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B1E7546" w14:textId="246EFD32" w:rsidR="00A044A5" w:rsidRDefault="006E5CDE" w:rsidP="00A044A5">
            <w:pPr>
              <w:spacing w:before="60" w:after="60" w:line="276" w:lineRule="auto"/>
              <w:ind w:left="30" w:right="-72"/>
              <w:rPr>
                <w:rFonts w:ascii="Arial" w:hAnsi="Arial" w:cs="Arial"/>
                <w:sz w:val="24"/>
                <w:szCs w:val="24"/>
              </w:rPr>
            </w:pPr>
            <w:r w:rsidRPr="006E5CDE">
              <w:rPr>
                <w:rFonts w:ascii="Arial" w:hAnsi="Arial" w:cs="Arial"/>
                <w:sz w:val="24"/>
                <w:szCs w:val="24"/>
              </w:rPr>
              <w:t>Zamawiający dopuści takie rozwiązanie.</w:t>
            </w:r>
          </w:p>
          <w:p w14:paraId="60CFE82A" w14:textId="41396F19" w:rsidR="00A044A5" w:rsidRPr="00035DEC" w:rsidRDefault="00A044A5" w:rsidP="00A044A5">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16</w:t>
            </w:r>
          </w:p>
          <w:p w14:paraId="230A793D" w14:textId="73A0A153" w:rsidR="00A044A5" w:rsidRPr="00035DEC" w:rsidRDefault="00E26B66" w:rsidP="00A044A5">
            <w:pPr>
              <w:spacing w:after="120" w:line="360" w:lineRule="auto"/>
              <w:ind w:left="30" w:right="-72"/>
              <w:jc w:val="both"/>
              <w:rPr>
                <w:rFonts w:ascii="Arial" w:hAnsi="Arial" w:cs="Arial"/>
                <w:sz w:val="24"/>
                <w:szCs w:val="24"/>
              </w:rPr>
            </w:pPr>
            <w:r w:rsidRPr="00E26B66">
              <w:rPr>
                <w:rFonts w:ascii="Arial" w:hAnsi="Arial" w:cs="Arial"/>
                <w:sz w:val="24"/>
                <w:szCs w:val="24"/>
              </w:rPr>
              <w:lastRenderedPageBreak/>
              <w:t>pkt. 61. Czy Zamawiający dopuści do postępowania defibrylator z funkcją automatycznego opróżniania mankietu przy zbyt wysokim ciśnieniu: jeżeli ciśnienie w mankiecie przekracza 290 mmHg ±3 mmHg dla dorosłych i dzieci oraz 147 mmHg ±3 mmHg dla noworodków?</w:t>
            </w:r>
          </w:p>
          <w:p w14:paraId="63D9D4CD" w14:textId="77777777" w:rsidR="00A044A5" w:rsidRPr="00035DEC" w:rsidRDefault="00A044A5" w:rsidP="00A044A5">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728C79B" w14:textId="537D57C1" w:rsidR="00A044A5" w:rsidRDefault="006E5CDE" w:rsidP="00A044A5">
            <w:pPr>
              <w:spacing w:before="60" w:after="60" w:line="276" w:lineRule="auto"/>
              <w:ind w:left="30" w:right="-72"/>
              <w:rPr>
                <w:rFonts w:ascii="Arial" w:hAnsi="Arial" w:cs="Arial"/>
                <w:sz w:val="24"/>
                <w:szCs w:val="24"/>
              </w:rPr>
            </w:pPr>
            <w:r w:rsidRPr="006E5CDE">
              <w:rPr>
                <w:rFonts w:ascii="Arial" w:hAnsi="Arial" w:cs="Arial"/>
                <w:sz w:val="24"/>
                <w:szCs w:val="24"/>
              </w:rPr>
              <w:t>Zamawiający dopuści takie rozwiązanie.</w:t>
            </w:r>
          </w:p>
          <w:p w14:paraId="6732036A" w14:textId="7F994786" w:rsidR="00A044A5" w:rsidRPr="00035DEC" w:rsidRDefault="00A044A5" w:rsidP="00A044A5">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17</w:t>
            </w:r>
          </w:p>
          <w:p w14:paraId="04B9EBA1" w14:textId="2B0DD704" w:rsidR="00A044A5" w:rsidRPr="00035DEC" w:rsidRDefault="00E26B66" w:rsidP="00A044A5">
            <w:pPr>
              <w:spacing w:after="120" w:line="360" w:lineRule="auto"/>
              <w:ind w:left="30" w:right="-72"/>
              <w:jc w:val="both"/>
              <w:rPr>
                <w:rFonts w:ascii="Arial" w:hAnsi="Arial" w:cs="Arial"/>
                <w:sz w:val="24"/>
                <w:szCs w:val="24"/>
              </w:rPr>
            </w:pPr>
            <w:r w:rsidRPr="00E26B66">
              <w:rPr>
                <w:rFonts w:ascii="Arial" w:hAnsi="Arial" w:cs="Arial"/>
                <w:sz w:val="24"/>
                <w:szCs w:val="24"/>
              </w:rPr>
              <w:t xml:space="preserve">pkt. 67. Czy Zamawiający dopuści do postępowania defibrylator bez możliwości opcjonalnej transmisji badań do systemu </w:t>
            </w:r>
            <w:proofErr w:type="spellStart"/>
            <w:r w:rsidRPr="00E26B66">
              <w:rPr>
                <w:rFonts w:ascii="Arial" w:hAnsi="Arial" w:cs="Arial"/>
                <w:sz w:val="24"/>
                <w:szCs w:val="24"/>
              </w:rPr>
              <w:t>LifeNet</w:t>
            </w:r>
            <w:proofErr w:type="spellEnd"/>
            <w:r w:rsidRPr="00E26B66">
              <w:rPr>
                <w:rFonts w:ascii="Arial" w:hAnsi="Arial" w:cs="Arial"/>
                <w:sz w:val="24"/>
                <w:szCs w:val="24"/>
              </w:rPr>
              <w:t>?</w:t>
            </w:r>
          </w:p>
          <w:p w14:paraId="6B91251A" w14:textId="77777777" w:rsidR="00A044A5" w:rsidRPr="00035DEC" w:rsidRDefault="00A044A5" w:rsidP="00A044A5">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B7CA55F" w14:textId="66B64FF0" w:rsidR="00A044A5" w:rsidRDefault="006E5CDE" w:rsidP="00A044A5">
            <w:pPr>
              <w:spacing w:before="60" w:after="60" w:line="276" w:lineRule="auto"/>
              <w:ind w:left="30" w:right="-72"/>
              <w:rPr>
                <w:rFonts w:ascii="Arial" w:hAnsi="Arial" w:cs="Arial"/>
                <w:sz w:val="24"/>
                <w:szCs w:val="24"/>
              </w:rPr>
            </w:pPr>
            <w:r w:rsidRPr="006E5CDE">
              <w:rPr>
                <w:rFonts w:ascii="Arial" w:hAnsi="Arial" w:cs="Arial"/>
                <w:sz w:val="24"/>
                <w:szCs w:val="24"/>
              </w:rPr>
              <w:t>Zamawiający dopuści takie rozwiązanie.</w:t>
            </w:r>
          </w:p>
          <w:p w14:paraId="7A35A9DC" w14:textId="371A05EF" w:rsidR="00A044A5" w:rsidRPr="00035DEC" w:rsidRDefault="00A044A5" w:rsidP="00A044A5">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18</w:t>
            </w:r>
          </w:p>
          <w:p w14:paraId="77C25122" w14:textId="659F5EF7" w:rsidR="00A044A5" w:rsidRPr="00035DEC" w:rsidRDefault="00E26B66" w:rsidP="00A044A5">
            <w:pPr>
              <w:spacing w:after="120" w:line="360" w:lineRule="auto"/>
              <w:ind w:left="30" w:right="-72"/>
              <w:jc w:val="both"/>
              <w:rPr>
                <w:rFonts w:ascii="Arial" w:hAnsi="Arial" w:cs="Arial"/>
                <w:sz w:val="24"/>
                <w:szCs w:val="24"/>
              </w:rPr>
            </w:pPr>
            <w:r w:rsidRPr="00E26B66">
              <w:rPr>
                <w:rFonts w:ascii="Arial" w:hAnsi="Arial" w:cs="Arial"/>
                <w:sz w:val="24"/>
                <w:szCs w:val="24"/>
              </w:rPr>
              <w:t>pkt. 69. Czy Zamawiający dopuści do postępowania defibrylator, który posiada opcjonalnie łyżki wewnętrzne w 3 rozmiarach: 2,54 cm; 5,08 cm; 7,62 cm? Długości trzonu min. 12 cm dla każdego rozmiaru. Łyżki posiadają przycisk wyzwalania w rękojeści.</w:t>
            </w:r>
          </w:p>
          <w:p w14:paraId="74AF7B10" w14:textId="77777777" w:rsidR="00A044A5" w:rsidRPr="00035DEC" w:rsidRDefault="00A044A5" w:rsidP="00A044A5">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74F17F4" w14:textId="5C1D1423" w:rsidR="00A044A5" w:rsidRDefault="006E5CDE" w:rsidP="00A044A5">
            <w:pPr>
              <w:spacing w:before="60" w:after="60" w:line="276" w:lineRule="auto"/>
              <w:ind w:left="30" w:right="-72"/>
              <w:rPr>
                <w:rFonts w:ascii="Arial" w:hAnsi="Arial" w:cs="Arial"/>
                <w:sz w:val="24"/>
                <w:szCs w:val="24"/>
              </w:rPr>
            </w:pPr>
            <w:r w:rsidRPr="006E5CDE">
              <w:rPr>
                <w:rFonts w:ascii="Arial" w:hAnsi="Arial" w:cs="Arial"/>
                <w:sz w:val="24"/>
                <w:szCs w:val="24"/>
              </w:rPr>
              <w:t>Zamawiający dopuści takie rozwiązanie.</w:t>
            </w:r>
          </w:p>
          <w:p w14:paraId="30BDF240" w14:textId="77777777" w:rsidR="00E26B66" w:rsidRDefault="00E26B66" w:rsidP="00A044A5">
            <w:pPr>
              <w:spacing w:before="60" w:after="60" w:line="276" w:lineRule="auto"/>
              <w:ind w:left="30" w:right="-72"/>
              <w:rPr>
                <w:rFonts w:ascii="Arial" w:hAnsi="Arial" w:cs="Arial"/>
                <w:sz w:val="24"/>
                <w:szCs w:val="24"/>
              </w:rPr>
            </w:pPr>
          </w:p>
          <w:p w14:paraId="099444C9" w14:textId="7020AC0F" w:rsidR="00A044A5" w:rsidRPr="00035DEC" w:rsidRDefault="00A044A5" w:rsidP="00A044A5">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19</w:t>
            </w:r>
          </w:p>
          <w:p w14:paraId="04B63788" w14:textId="77777777" w:rsidR="00E26B66" w:rsidRPr="00E26B66" w:rsidRDefault="00E26B66" w:rsidP="00E26B66">
            <w:pPr>
              <w:spacing w:after="120" w:line="360" w:lineRule="auto"/>
              <w:ind w:left="30" w:right="-72"/>
              <w:jc w:val="both"/>
              <w:rPr>
                <w:rFonts w:ascii="Arial" w:hAnsi="Arial" w:cs="Arial"/>
                <w:sz w:val="24"/>
                <w:szCs w:val="24"/>
              </w:rPr>
            </w:pPr>
            <w:r w:rsidRPr="00E26B66">
              <w:rPr>
                <w:rFonts w:ascii="Arial" w:hAnsi="Arial" w:cs="Arial"/>
                <w:sz w:val="24"/>
                <w:szCs w:val="24"/>
              </w:rPr>
              <w:t>dot. zadanie nr 2 - Kolumna endoskopowa 4K „Zakup i dostawa wyposażenia medycznego na potrzeby: Blok Operacyjny - Kolumna endoskopowa 4K” Załącznik nr 11.2</w:t>
            </w:r>
          </w:p>
          <w:p w14:paraId="181F7B8F" w14:textId="5D7D04DE" w:rsidR="00A044A5" w:rsidRDefault="00E26B66" w:rsidP="00E26B66">
            <w:pPr>
              <w:spacing w:after="120" w:line="360" w:lineRule="auto"/>
              <w:ind w:left="30" w:right="-72"/>
              <w:jc w:val="both"/>
              <w:rPr>
                <w:rFonts w:ascii="Arial" w:hAnsi="Arial" w:cs="Arial"/>
                <w:sz w:val="24"/>
                <w:szCs w:val="24"/>
              </w:rPr>
            </w:pPr>
            <w:r w:rsidRPr="00E26B66">
              <w:rPr>
                <w:rFonts w:ascii="Arial" w:hAnsi="Arial" w:cs="Arial"/>
                <w:sz w:val="24"/>
                <w:szCs w:val="24"/>
              </w:rPr>
              <w:t xml:space="preserve">Czy Zamawiający dopuści </w:t>
            </w:r>
            <w:proofErr w:type="spellStart"/>
            <w:r w:rsidRPr="00E26B66">
              <w:rPr>
                <w:rFonts w:ascii="Arial" w:hAnsi="Arial" w:cs="Arial"/>
                <w:sz w:val="24"/>
                <w:szCs w:val="24"/>
              </w:rPr>
              <w:t>Wykonawwców</w:t>
            </w:r>
            <w:proofErr w:type="spellEnd"/>
            <w:r w:rsidRPr="00E26B66">
              <w:rPr>
                <w:rFonts w:ascii="Arial" w:hAnsi="Arial" w:cs="Arial"/>
                <w:sz w:val="24"/>
                <w:szCs w:val="24"/>
              </w:rPr>
              <w:t xml:space="preserve"> którzy zaoferują Kolumnę Endoskopową 4K równoważną do opisanych parametrów technicznych.</w:t>
            </w:r>
          </w:p>
          <w:tbl>
            <w:tblPr>
              <w:tblW w:w="9660" w:type="dxa"/>
              <w:jc w:val="center"/>
              <w:tblCellMar>
                <w:left w:w="70" w:type="dxa"/>
                <w:right w:w="70" w:type="dxa"/>
              </w:tblCellMar>
              <w:tblLook w:val="00A0" w:firstRow="1" w:lastRow="0" w:firstColumn="1" w:lastColumn="0" w:noHBand="0" w:noVBand="0"/>
            </w:tblPr>
            <w:tblGrid>
              <w:gridCol w:w="440"/>
              <w:gridCol w:w="4673"/>
              <w:gridCol w:w="4547"/>
            </w:tblGrid>
            <w:tr w:rsidR="00E26B66" w:rsidRPr="00C3512D" w14:paraId="77FC753C" w14:textId="77777777" w:rsidTr="009C145E">
              <w:trPr>
                <w:trHeight w:val="20"/>
                <w:jc w:val="center"/>
              </w:trPr>
              <w:tc>
                <w:tcPr>
                  <w:tcW w:w="167"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031F556B" w14:textId="77777777" w:rsidR="00E26B66" w:rsidRPr="00C3512D" w:rsidRDefault="00E26B66" w:rsidP="00E26B66">
                  <w:pPr>
                    <w:jc w:val="center"/>
                    <w:rPr>
                      <w:rFonts w:ascii="Arial" w:hAnsi="Arial" w:cs="Arial"/>
                      <w:b/>
                      <w:bCs/>
                    </w:rPr>
                  </w:pPr>
                  <w:r w:rsidRPr="00C3512D">
                    <w:rPr>
                      <w:rFonts w:ascii="Arial" w:hAnsi="Arial" w:cs="Arial"/>
                      <w:b/>
                      <w:bCs/>
                    </w:rPr>
                    <w:t>Lp.</w:t>
                  </w:r>
                </w:p>
              </w:tc>
              <w:tc>
                <w:tcPr>
                  <w:tcW w:w="4832"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41C957A" w14:textId="77777777" w:rsidR="00E26B66" w:rsidRPr="00C3512D" w:rsidRDefault="00E26B66" w:rsidP="00E26B66">
                  <w:pPr>
                    <w:jc w:val="center"/>
                    <w:rPr>
                      <w:rFonts w:ascii="Arial" w:hAnsi="Arial" w:cs="Arial"/>
                      <w:b/>
                      <w:bCs/>
                    </w:rPr>
                  </w:pPr>
                  <w:r>
                    <w:rPr>
                      <w:rFonts w:ascii="Arial" w:hAnsi="Arial" w:cs="Arial"/>
                      <w:b/>
                      <w:bCs/>
                    </w:rPr>
                    <w:t xml:space="preserve">Parametry </w:t>
                  </w:r>
                  <w:proofErr w:type="spellStart"/>
                  <w:r>
                    <w:rPr>
                      <w:rFonts w:ascii="Arial" w:hAnsi="Arial" w:cs="Arial"/>
                      <w:b/>
                      <w:bCs/>
                    </w:rPr>
                    <w:t>opiane</w:t>
                  </w:r>
                  <w:proofErr w:type="spellEnd"/>
                  <w:r>
                    <w:rPr>
                      <w:rFonts w:ascii="Arial" w:hAnsi="Arial" w:cs="Arial"/>
                      <w:b/>
                      <w:bCs/>
                    </w:rPr>
                    <w:t xml:space="preserve"> w SIWZ</w:t>
                  </w:r>
                </w:p>
              </w:tc>
              <w:tc>
                <w:tcPr>
                  <w:tcW w:w="466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379F5E96" w14:textId="77777777" w:rsidR="00E26B66" w:rsidRPr="00C3512D" w:rsidRDefault="00E26B66" w:rsidP="00E26B66">
                  <w:pPr>
                    <w:jc w:val="center"/>
                    <w:rPr>
                      <w:rFonts w:ascii="Arial" w:hAnsi="Arial" w:cs="Arial"/>
                      <w:b/>
                      <w:bCs/>
                    </w:rPr>
                  </w:pPr>
                  <w:r w:rsidRPr="00C3512D">
                    <w:rPr>
                      <w:rFonts w:ascii="Arial" w:hAnsi="Arial" w:cs="Arial"/>
                      <w:b/>
                      <w:bCs/>
                    </w:rPr>
                    <w:t xml:space="preserve">Parametr </w:t>
                  </w:r>
                  <w:r>
                    <w:rPr>
                      <w:rFonts w:ascii="Arial" w:hAnsi="Arial" w:cs="Arial"/>
                      <w:b/>
                      <w:bCs/>
                    </w:rPr>
                    <w:t>równoważny</w:t>
                  </w:r>
                </w:p>
              </w:tc>
            </w:tr>
            <w:tr w:rsidR="00E26B66" w:rsidRPr="00C3512D" w14:paraId="15183A33" w14:textId="77777777" w:rsidTr="009C145E">
              <w:trPr>
                <w:gridAfter w:val="2"/>
                <w:wAfter w:w="9493" w:type="dxa"/>
                <w:trHeight w:val="20"/>
                <w:jc w:val="center"/>
              </w:trPr>
              <w:tc>
                <w:tcPr>
                  <w:tcW w:w="167"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2B2A6959" w14:textId="77777777" w:rsidR="00E26B66" w:rsidRPr="00C3512D" w:rsidRDefault="00E26B66" w:rsidP="00E26B66">
                  <w:pPr>
                    <w:rPr>
                      <w:rFonts w:ascii="Arial" w:hAnsi="Arial" w:cs="Arial"/>
                      <w:b/>
                    </w:rPr>
                  </w:pPr>
                  <w:r w:rsidRPr="00C3512D">
                    <w:rPr>
                      <w:rFonts w:ascii="Arial" w:hAnsi="Arial" w:cs="Arial"/>
                      <w:b/>
                    </w:rPr>
                    <w:t>I</w:t>
                  </w:r>
                </w:p>
              </w:tc>
            </w:tr>
            <w:tr w:rsidR="00E26B66" w:rsidRPr="00C3512D" w14:paraId="62247C76"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5D7D7936"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9493" w:type="dxa"/>
                  <w:gridSpan w:val="2"/>
                  <w:tcBorders>
                    <w:top w:val="nil"/>
                    <w:left w:val="nil"/>
                    <w:bottom w:val="single" w:sz="4" w:space="0" w:color="auto"/>
                    <w:right w:val="single" w:sz="4" w:space="0" w:color="auto"/>
                  </w:tcBorders>
                </w:tcPr>
                <w:p w14:paraId="319FFFC8" w14:textId="77777777" w:rsidR="00E26B66" w:rsidRPr="00C3512D" w:rsidRDefault="00E26B66" w:rsidP="00E26B66">
                  <w:pPr>
                    <w:rPr>
                      <w:rFonts w:ascii="Arial" w:hAnsi="Arial" w:cs="Arial"/>
                    </w:rPr>
                  </w:pPr>
                  <w:r w:rsidRPr="00C3512D">
                    <w:rPr>
                      <w:rFonts w:ascii="Arial" w:hAnsi="Arial" w:cs="Arial"/>
                    </w:rPr>
                    <w:t xml:space="preserve">Urządzenie oraz wszystkie elementy składowe -  fabrycznie nowe, </w:t>
                  </w:r>
                  <w:r>
                    <w:rPr>
                      <w:rFonts w:ascii="Arial" w:hAnsi="Arial" w:cs="Arial"/>
                    </w:rPr>
                    <w:t>sprzęt wyprodukowany nie później niż 12 m-</w:t>
                  </w:r>
                  <w:proofErr w:type="spellStart"/>
                  <w:r>
                    <w:rPr>
                      <w:rFonts w:ascii="Arial" w:hAnsi="Arial" w:cs="Arial"/>
                    </w:rPr>
                    <w:t>cy</w:t>
                  </w:r>
                  <w:proofErr w:type="spellEnd"/>
                  <w:r>
                    <w:rPr>
                      <w:rFonts w:ascii="Arial" w:hAnsi="Arial" w:cs="Arial"/>
                    </w:rPr>
                    <w:t xml:space="preserve"> przed terminem dostawy</w:t>
                  </w:r>
                </w:p>
              </w:tc>
            </w:tr>
            <w:tr w:rsidR="00E26B66" w:rsidRPr="00C3512D" w14:paraId="3B14E1F0"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2CC7AEC8"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9493" w:type="dxa"/>
                  <w:gridSpan w:val="2"/>
                  <w:tcBorders>
                    <w:top w:val="nil"/>
                    <w:left w:val="nil"/>
                    <w:bottom w:val="single" w:sz="4" w:space="0" w:color="auto"/>
                    <w:right w:val="single" w:sz="4" w:space="0" w:color="auto"/>
                  </w:tcBorders>
                </w:tcPr>
                <w:p w14:paraId="0389086D" w14:textId="77777777" w:rsidR="00E26B66" w:rsidRPr="00C3512D" w:rsidRDefault="00E26B66" w:rsidP="00E26B66">
                  <w:pPr>
                    <w:jc w:val="center"/>
                    <w:rPr>
                      <w:rFonts w:ascii="Arial" w:hAnsi="Arial" w:cs="Arial"/>
                    </w:rPr>
                  </w:pPr>
                  <w:r w:rsidRPr="00C3512D">
                    <w:rPr>
                      <w:rFonts w:cstheme="minorHAnsi"/>
                      <w:b/>
                      <w:bCs/>
                      <w:color w:val="000000"/>
                    </w:rPr>
                    <w:t>Monitor operacyjny medyczny 4K – 1 szt.</w:t>
                  </w:r>
                </w:p>
              </w:tc>
            </w:tr>
            <w:tr w:rsidR="00E26B66" w:rsidRPr="00C3512D" w14:paraId="393D63E7"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2B2C91B3"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67DE4DE0" w14:textId="77777777" w:rsidR="00E26B66" w:rsidRPr="00C3512D" w:rsidRDefault="00E26B66" w:rsidP="00E26B66">
                  <w:pPr>
                    <w:rPr>
                      <w:rFonts w:ascii="Arial" w:hAnsi="Arial" w:cs="Arial"/>
                    </w:rPr>
                  </w:pPr>
                  <w:r w:rsidRPr="00C3512D">
                    <w:rPr>
                      <w:rFonts w:cstheme="minorHAnsi"/>
                      <w:color w:val="000000"/>
                    </w:rPr>
                    <w:t xml:space="preserve">Przekątna ekranu min. 50" </w:t>
                  </w:r>
                </w:p>
              </w:tc>
              <w:tc>
                <w:tcPr>
                  <w:tcW w:w="4661" w:type="dxa"/>
                  <w:vMerge w:val="restart"/>
                  <w:tcBorders>
                    <w:top w:val="nil"/>
                    <w:left w:val="nil"/>
                    <w:right w:val="single" w:sz="4" w:space="0" w:color="auto"/>
                  </w:tcBorders>
                </w:tcPr>
                <w:p w14:paraId="565E8003" w14:textId="77777777" w:rsidR="00E26B66" w:rsidRPr="00921C04" w:rsidRDefault="00E26B66" w:rsidP="00E26B66">
                  <w:pPr>
                    <w:rPr>
                      <w:rFonts w:ascii="Arial" w:hAnsi="Arial" w:cs="Arial"/>
                    </w:rPr>
                  </w:pPr>
                  <w:r>
                    <w:rPr>
                      <w:rFonts w:ascii="Arial" w:hAnsi="Arial" w:cs="Arial"/>
                    </w:rPr>
                    <w:t xml:space="preserve">- </w:t>
                  </w:r>
                  <w:r w:rsidRPr="00921C04">
                    <w:rPr>
                      <w:rFonts w:ascii="Arial" w:hAnsi="Arial" w:cs="Arial"/>
                    </w:rPr>
                    <w:t>Przekątna ekranu 5</w:t>
                  </w:r>
                  <w:r>
                    <w:rPr>
                      <w:rFonts w:ascii="Arial" w:hAnsi="Arial" w:cs="Arial"/>
                    </w:rPr>
                    <w:t>5</w:t>
                  </w:r>
                  <w:r w:rsidRPr="00921C04">
                    <w:rPr>
                      <w:rFonts w:ascii="Arial" w:hAnsi="Arial" w:cs="Arial"/>
                    </w:rPr>
                    <w:t xml:space="preserve">" </w:t>
                  </w:r>
                </w:p>
                <w:p w14:paraId="0261D3AD" w14:textId="77777777" w:rsidR="00E26B66" w:rsidRPr="00921C04" w:rsidRDefault="00E26B66" w:rsidP="00E26B66">
                  <w:pPr>
                    <w:rPr>
                      <w:rFonts w:ascii="Arial" w:hAnsi="Arial" w:cs="Arial"/>
                    </w:rPr>
                  </w:pPr>
                  <w:r>
                    <w:rPr>
                      <w:rFonts w:ascii="Arial" w:hAnsi="Arial" w:cs="Arial"/>
                    </w:rPr>
                    <w:t xml:space="preserve">- </w:t>
                  </w:r>
                  <w:r w:rsidRPr="00921C04">
                    <w:rPr>
                      <w:rFonts w:ascii="Arial" w:hAnsi="Arial" w:cs="Arial"/>
                    </w:rPr>
                    <w:t>Rozdzielczość ekranu. 3840 × 2160 pikseli</w:t>
                  </w:r>
                </w:p>
                <w:p w14:paraId="7E024C7D" w14:textId="77777777" w:rsidR="00E26B66" w:rsidRPr="00C3512D" w:rsidRDefault="00E26B66" w:rsidP="00E26B66">
                  <w:pPr>
                    <w:rPr>
                      <w:rFonts w:ascii="Arial" w:hAnsi="Arial" w:cs="Arial"/>
                    </w:rPr>
                  </w:pPr>
                  <w:r>
                    <w:rPr>
                      <w:rFonts w:ascii="Arial" w:hAnsi="Arial" w:cs="Arial"/>
                    </w:rPr>
                    <w:t xml:space="preserve">- </w:t>
                  </w:r>
                  <w:r w:rsidRPr="00921C04">
                    <w:rPr>
                      <w:rFonts w:ascii="Arial" w:hAnsi="Arial" w:cs="Arial"/>
                    </w:rPr>
                    <w:t>Mocowanie typu VESA</w:t>
                  </w:r>
                </w:p>
              </w:tc>
            </w:tr>
            <w:tr w:rsidR="00E26B66" w:rsidRPr="00C3512D" w14:paraId="37573EA4"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032E7581"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285E8E83" w14:textId="77777777" w:rsidR="00E26B66" w:rsidRPr="00C3512D" w:rsidRDefault="00E26B66" w:rsidP="00E26B66">
                  <w:pPr>
                    <w:rPr>
                      <w:rFonts w:ascii="Arial" w:hAnsi="Arial" w:cs="Arial"/>
                    </w:rPr>
                  </w:pPr>
                  <w:r w:rsidRPr="00C3512D">
                    <w:rPr>
                      <w:rFonts w:cstheme="minorHAnsi"/>
                      <w:color w:val="000000"/>
                    </w:rPr>
                    <w:t>Rozdzielczość ekranu min. 3840 × 2160 pikseli</w:t>
                  </w:r>
                </w:p>
              </w:tc>
              <w:tc>
                <w:tcPr>
                  <w:tcW w:w="4661" w:type="dxa"/>
                  <w:vMerge/>
                  <w:tcBorders>
                    <w:left w:val="nil"/>
                    <w:right w:val="single" w:sz="4" w:space="0" w:color="auto"/>
                  </w:tcBorders>
                </w:tcPr>
                <w:p w14:paraId="4E8DF75B" w14:textId="77777777" w:rsidR="00E26B66" w:rsidRPr="00C3512D" w:rsidRDefault="00E26B66" w:rsidP="00E26B66">
                  <w:pPr>
                    <w:jc w:val="center"/>
                    <w:rPr>
                      <w:rFonts w:ascii="Arial" w:hAnsi="Arial" w:cs="Arial"/>
                    </w:rPr>
                  </w:pPr>
                </w:p>
              </w:tc>
            </w:tr>
            <w:tr w:rsidR="00E26B66" w:rsidRPr="00C3512D" w14:paraId="3A5232AE"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290AF897"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24EF789F" w14:textId="77777777" w:rsidR="00E26B66" w:rsidRPr="00C3512D" w:rsidRDefault="00E26B66" w:rsidP="00E26B66">
                  <w:pPr>
                    <w:rPr>
                      <w:rFonts w:ascii="Arial" w:hAnsi="Arial" w:cs="Arial"/>
                    </w:rPr>
                  </w:pPr>
                  <w:r w:rsidRPr="00C3512D">
                    <w:rPr>
                      <w:rFonts w:cstheme="minorHAnsi"/>
                      <w:color w:val="000000"/>
                    </w:rPr>
                    <w:t>Mocowanie typu VESA</w:t>
                  </w:r>
                </w:p>
              </w:tc>
              <w:tc>
                <w:tcPr>
                  <w:tcW w:w="4661" w:type="dxa"/>
                  <w:vMerge/>
                  <w:tcBorders>
                    <w:left w:val="nil"/>
                    <w:bottom w:val="single" w:sz="4" w:space="0" w:color="auto"/>
                    <w:right w:val="single" w:sz="4" w:space="0" w:color="auto"/>
                  </w:tcBorders>
                </w:tcPr>
                <w:p w14:paraId="11F33558" w14:textId="77777777" w:rsidR="00E26B66" w:rsidRPr="00C3512D" w:rsidRDefault="00E26B66" w:rsidP="00E26B66">
                  <w:pPr>
                    <w:jc w:val="center"/>
                    <w:rPr>
                      <w:rFonts w:ascii="Arial" w:hAnsi="Arial" w:cs="Arial"/>
                    </w:rPr>
                  </w:pPr>
                </w:p>
              </w:tc>
            </w:tr>
            <w:tr w:rsidR="00E26B66" w:rsidRPr="00C3512D" w14:paraId="7ADA886D"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7E6F2283"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9493" w:type="dxa"/>
                  <w:gridSpan w:val="2"/>
                  <w:tcBorders>
                    <w:top w:val="nil"/>
                    <w:left w:val="nil"/>
                    <w:bottom w:val="single" w:sz="4" w:space="0" w:color="auto"/>
                    <w:right w:val="single" w:sz="4" w:space="0" w:color="auto"/>
                  </w:tcBorders>
                </w:tcPr>
                <w:p w14:paraId="088BEB9D" w14:textId="77777777" w:rsidR="00E26B66" w:rsidRPr="00C3512D" w:rsidRDefault="00E26B66" w:rsidP="00E26B66">
                  <w:pPr>
                    <w:jc w:val="center"/>
                    <w:rPr>
                      <w:rFonts w:ascii="Arial" w:hAnsi="Arial" w:cs="Arial"/>
                    </w:rPr>
                  </w:pPr>
                  <w:r w:rsidRPr="00C3512D">
                    <w:rPr>
                      <w:rFonts w:cstheme="minorHAnsi"/>
                      <w:b/>
                      <w:bCs/>
                      <w:color w:val="000000"/>
                    </w:rPr>
                    <w:t>Sterownik kamery - 1 zestaw</w:t>
                  </w:r>
                </w:p>
              </w:tc>
            </w:tr>
            <w:tr w:rsidR="00E26B66" w:rsidRPr="00C3512D" w14:paraId="5F94F84B"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2CB0A5C0"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0FD37CD0" w14:textId="77777777" w:rsidR="00E26B66" w:rsidRPr="00C3512D" w:rsidRDefault="00E26B66" w:rsidP="00E26B66">
                  <w:pPr>
                    <w:rPr>
                      <w:rFonts w:ascii="Arial" w:hAnsi="Arial" w:cs="Arial"/>
                    </w:rPr>
                  </w:pPr>
                  <w:r w:rsidRPr="00C3512D">
                    <w:rPr>
                      <w:rFonts w:cstheme="minorHAnsi"/>
                      <w:color w:val="000000"/>
                    </w:rPr>
                    <w:t xml:space="preserve">Sterownik kamery przeznaczony do wykorzystania z głowicą kamery 4K </w:t>
                  </w:r>
                </w:p>
              </w:tc>
              <w:tc>
                <w:tcPr>
                  <w:tcW w:w="4661" w:type="dxa"/>
                  <w:vMerge w:val="restart"/>
                  <w:tcBorders>
                    <w:top w:val="nil"/>
                    <w:left w:val="nil"/>
                    <w:right w:val="single" w:sz="4" w:space="0" w:color="auto"/>
                  </w:tcBorders>
                </w:tcPr>
                <w:p w14:paraId="3F67E4AB" w14:textId="77777777" w:rsidR="00E26B66" w:rsidRPr="00921C04" w:rsidRDefault="00E26B66" w:rsidP="00E26B66">
                  <w:pPr>
                    <w:rPr>
                      <w:rFonts w:ascii="Arial" w:hAnsi="Arial" w:cs="Arial"/>
                    </w:rPr>
                  </w:pPr>
                  <w:r w:rsidRPr="00921C04">
                    <w:rPr>
                      <w:rFonts w:ascii="Arial" w:hAnsi="Arial" w:cs="Arial"/>
                    </w:rPr>
                    <w:t xml:space="preserve">Kontroler kamery 4K – 1 szt. </w:t>
                  </w:r>
                </w:p>
                <w:p w14:paraId="0FBC5B4D" w14:textId="77777777" w:rsidR="00E26B66" w:rsidRPr="00921C04" w:rsidRDefault="00E26B66" w:rsidP="00E26B66">
                  <w:pPr>
                    <w:rPr>
                      <w:rFonts w:ascii="Arial" w:hAnsi="Arial" w:cs="Arial"/>
                    </w:rPr>
                  </w:pPr>
                </w:p>
                <w:p w14:paraId="48075105" w14:textId="77777777" w:rsidR="00E26B66" w:rsidRPr="00921C04" w:rsidRDefault="00E26B66" w:rsidP="00E26B66">
                  <w:pPr>
                    <w:rPr>
                      <w:rFonts w:ascii="Arial" w:hAnsi="Arial" w:cs="Arial"/>
                    </w:rPr>
                  </w:pPr>
                  <w:r w:rsidRPr="00921C04">
                    <w:rPr>
                      <w:rFonts w:ascii="Arial" w:hAnsi="Arial" w:cs="Arial"/>
                    </w:rPr>
                    <w:t xml:space="preserve">Kontroler kamery spełniający wymogi zabiegów min. Laparoskopii/torakochirurgii, artroskopii, Urologii i Ginekologii Endoskopowej. Posiadający dedykowane programy do każdej z wymienionych </w:t>
                  </w:r>
                  <w:r w:rsidRPr="00921C04">
                    <w:rPr>
                      <w:rFonts w:ascii="Arial" w:hAnsi="Arial" w:cs="Arial"/>
                    </w:rPr>
                    <w:lastRenderedPageBreak/>
                    <w:t xml:space="preserve">dyscyplin medycznych, możliwość tworzenia indywidualnych profili użytkownika (min. 30) </w:t>
                  </w:r>
                </w:p>
                <w:p w14:paraId="5BBC018F" w14:textId="77777777" w:rsidR="00E26B66" w:rsidRPr="00921C04" w:rsidRDefault="00E26B66" w:rsidP="00E26B66">
                  <w:pPr>
                    <w:rPr>
                      <w:rFonts w:ascii="Arial" w:hAnsi="Arial" w:cs="Arial"/>
                    </w:rPr>
                  </w:pPr>
                </w:p>
                <w:p w14:paraId="5694B57F" w14:textId="77777777" w:rsidR="00E26B66" w:rsidRPr="00921C04" w:rsidRDefault="00E26B66" w:rsidP="00E26B66">
                  <w:pPr>
                    <w:rPr>
                      <w:rFonts w:ascii="Arial" w:hAnsi="Arial" w:cs="Arial"/>
                    </w:rPr>
                  </w:pPr>
                  <w:r w:rsidRPr="00921C04">
                    <w:rPr>
                      <w:rFonts w:ascii="Arial" w:hAnsi="Arial" w:cs="Arial"/>
                    </w:rPr>
                    <w:t xml:space="preserve">Rozdzielczość sterownika kamery nie gorsza niż UHD 4K 3840x2160 </w:t>
                  </w:r>
                  <w:r>
                    <w:rPr>
                      <w:rFonts w:ascii="Arial" w:hAnsi="Arial" w:cs="Arial"/>
                    </w:rPr>
                    <w:t>oraz</w:t>
                  </w:r>
                  <w:r w:rsidRPr="00921C04">
                    <w:rPr>
                      <w:rFonts w:ascii="Arial" w:hAnsi="Arial" w:cs="Arial"/>
                    </w:rPr>
                    <w:t xml:space="preserve"> 4096x2160 </w:t>
                  </w:r>
                </w:p>
                <w:p w14:paraId="2203AE38" w14:textId="77777777" w:rsidR="00E26B66" w:rsidRPr="00921C04" w:rsidRDefault="00E26B66" w:rsidP="00E26B66">
                  <w:pPr>
                    <w:rPr>
                      <w:rFonts w:ascii="Arial" w:hAnsi="Arial" w:cs="Arial"/>
                    </w:rPr>
                  </w:pPr>
                </w:p>
                <w:p w14:paraId="023F4F19" w14:textId="77777777" w:rsidR="00E26B66" w:rsidRPr="00921C04" w:rsidRDefault="00E26B66" w:rsidP="00E26B66">
                  <w:pPr>
                    <w:rPr>
                      <w:rFonts w:ascii="Arial" w:hAnsi="Arial" w:cs="Arial"/>
                    </w:rPr>
                  </w:pPr>
                  <w:r w:rsidRPr="00921C04">
                    <w:rPr>
                      <w:rFonts w:ascii="Arial" w:hAnsi="Arial" w:cs="Arial"/>
                    </w:rPr>
                    <w:t xml:space="preserve">Sterownik kamery współpracujący z min. 5 rodzajami głowic kamery, w tym z głowicami: 3x 1/3”CMOS 4K, 2x 1/3”CMOS ICG, 1x 1/3” CMOS, głowicą </w:t>
                  </w:r>
                  <w:proofErr w:type="spellStart"/>
                  <w:r w:rsidRPr="00921C04">
                    <w:rPr>
                      <w:rFonts w:ascii="Arial" w:hAnsi="Arial" w:cs="Arial"/>
                    </w:rPr>
                    <w:t>pendualną</w:t>
                  </w:r>
                  <w:proofErr w:type="spellEnd"/>
                  <w:r w:rsidRPr="00921C04">
                    <w:rPr>
                      <w:rFonts w:ascii="Arial" w:hAnsi="Arial" w:cs="Arial"/>
                    </w:rPr>
                    <w:t xml:space="preserve"> 1x 1/3” CMOS oraz głowicą </w:t>
                  </w:r>
                  <w:proofErr w:type="spellStart"/>
                  <w:r w:rsidRPr="00921C04">
                    <w:rPr>
                      <w:rFonts w:ascii="Arial" w:hAnsi="Arial" w:cs="Arial"/>
                    </w:rPr>
                    <w:t>pendualną</w:t>
                  </w:r>
                  <w:proofErr w:type="spellEnd"/>
                  <w:r w:rsidRPr="00921C04">
                    <w:rPr>
                      <w:rFonts w:ascii="Arial" w:hAnsi="Arial" w:cs="Arial"/>
                    </w:rPr>
                    <w:t xml:space="preserve"> PDD 1x 1/3” CMOS. </w:t>
                  </w:r>
                </w:p>
                <w:p w14:paraId="51CA20C3" w14:textId="77777777" w:rsidR="00E26B66" w:rsidRPr="00921C04" w:rsidRDefault="00E26B66" w:rsidP="00E26B66">
                  <w:pPr>
                    <w:rPr>
                      <w:rFonts w:ascii="Arial" w:hAnsi="Arial" w:cs="Arial"/>
                    </w:rPr>
                  </w:pPr>
                </w:p>
                <w:p w14:paraId="5257B8E6" w14:textId="77777777" w:rsidR="00E26B66" w:rsidRPr="00921C04" w:rsidRDefault="00E26B66" w:rsidP="00E26B66">
                  <w:pPr>
                    <w:rPr>
                      <w:rFonts w:ascii="Arial" w:hAnsi="Arial" w:cs="Arial"/>
                    </w:rPr>
                  </w:pPr>
                  <w:r w:rsidRPr="00921C04">
                    <w:rPr>
                      <w:rFonts w:ascii="Arial" w:hAnsi="Arial" w:cs="Arial"/>
                    </w:rPr>
                    <w:t xml:space="preserve">Możliwość współpracy sterownika kamery z giętkimi endoskopami z likwidacją efektu </w:t>
                  </w:r>
                  <w:proofErr w:type="spellStart"/>
                  <w:r w:rsidRPr="00921C04">
                    <w:rPr>
                      <w:rFonts w:ascii="Arial" w:hAnsi="Arial" w:cs="Arial"/>
                    </w:rPr>
                    <w:t>Moire</w:t>
                  </w:r>
                  <w:proofErr w:type="spellEnd"/>
                  <w:r w:rsidRPr="00921C04">
                    <w:rPr>
                      <w:rFonts w:ascii="Arial" w:hAnsi="Arial" w:cs="Arial"/>
                    </w:rPr>
                    <w:t xml:space="preserve"> oraz  współpracy z wideo-cystoskopem oraz wideo </w:t>
                  </w:r>
                  <w:proofErr w:type="spellStart"/>
                  <w:r w:rsidRPr="00921C04">
                    <w:rPr>
                      <w:rFonts w:ascii="Arial" w:hAnsi="Arial" w:cs="Arial"/>
                    </w:rPr>
                    <w:t>URSami</w:t>
                  </w:r>
                  <w:proofErr w:type="spellEnd"/>
                  <w:r w:rsidRPr="00921C04">
                    <w:rPr>
                      <w:rFonts w:ascii="Arial" w:hAnsi="Arial" w:cs="Arial"/>
                    </w:rPr>
                    <w:t xml:space="preserve"> jedno i dwu- kanałowymi </w:t>
                  </w:r>
                </w:p>
                <w:p w14:paraId="0A5D3B28" w14:textId="77777777" w:rsidR="00E26B66" w:rsidRPr="00921C04" w:rsidRDefault="00E26B66" w:rsidP="00E26B66">
                  <w:pPr>
                    <w:rPr>
                      <w:rFonts w:ascii="Arial" w:hAnsi="Arial" w:cs="Arial"/>
                    </w:rPr>
                  </w:pPr>
                </w:p>
                <w:p w14:paraId="35B31AB7" w14:textId="77777777" w:rsidR="00E26B66" w:rsidRPr="00921C04" w:rsidRDefault="00E26B66" w:rsidP="00E26B66">
                  <w:pPr>
                    <w:rPr>
                      <w:rFonts w:ascii="Arial" w:hAnsi="Arial" w:cs="Arial"/>
                    </w:rPr>
                  </w:pPr>
                  <w:r w:rsidRPr="00921C04">
                    <w:rPr>
                      <w:rFonts w:ascii="Arial" w:hAnsi="Arial" w:cs="Arial"/>
                    </w:rPr>
                    <w:t xml:space="preserve">Port USB na panelu przednim sterownika kamery, umożliwiający archiwizację bezpośrednio na nośnikach zewnętrznych typu Pendrive lub dysk twardy USB o pojemności co najmniej 2 TB. Możliwość archiwizacji zdjęć JPG / TIFF i filmów MPEG4 - rozdzielczość archiwizacji wideo min. 1920x1080 Full HD.  </w:t>
                  </w:r>
                </w:p>
                <w:p w14:paraId="3314A643" w14:textId="77777777" w:rsidR="00E26B66" w:rsidRPr="00921C04" w:rsidRDefault="00E26B66" w:rsidP="00E26B66">
                  <w:pPr>
                    <w:rPr>
                      <w:rFonts w:ascii="Arial" w:hAnsi="Arial" w:cs="Arial"/>
                    </w:rPr>
                  </w:pPr>
                </w:p>
                <w:p w14:paraId="3A3B32A1" w14:textId="77777777" w:rsidR="00E26B66" w:rsidRPr="00921C04" w:rsidRDefault="00E26B66" w:rsidP="00E26B66">
                  <w:pPr>
                    <w:rPr>
                      <w:rFonts w:ascii="Arial" w:hAnsi="Arial" w:cs="Arial"/>
                    </w:rPr>
                  </w:pPr>
                  <w:r w:rsidRPr="00921C04">
                    <w:rPr>
                      <w:rFonts w:ascii="Arial" w:hAnsi="Arial" w:cs="Arial"/>
                    </w:rPr>
                    <w:t xml:space="preserve">Minimum 3 poziomy jakości formatu wideo do wyboru </w:t>
                  </w:r>
                </w:p>
                <w:p w14:paraId="0C121F9C" w14:textId="77777777" w:rsidR="00E26B66" w:rsidRPr="00921C04" w:rsidRDefault="00E26B66" w:rsidP="00E26B66">
                  <w:pPr>
                    <w:rPr>
                      <w:rFonts w:ascii="Arial" w:hAnsi="Arial" w:cs="Arial"/>
                    </w:rPr>
                  </w:pPr>
                </w:p>
                <w:p w14:paraId="2E536456" w14:textId="77777777" w:rsidR="00E26B66" w:rsidRPr="00921C04" w:rsidRDefault="00E26B66" w:rsidP="00E26B66">
                  <w:pPr>
                    <w:rPr>
                      <w:rFonts w:ascii="Arial" w:hAnsi="Arial" w:cs="Arial"/>
                    </w:rPr>
                  </w:pPr>
                  <w:r w:rsidRPr="00921C04">
                    <w:rPr>
                      <w:rFonts w:ascii="Arial" w:hAnsi="Arial" w:cs="Arial"/>
                    </w:rPr>
                    <w:t xml:space="preserve">Obsługa menu (wyświetlanego na ekranie monitora) w pełni w języku polskim, z możliwością realizacji tej funkcji przy użyciu pilota przewodowego lub klawiatury, jeżeli są stosowane. </w:t>
                  </w:r>
                </w:p>
                <w:p w14:paraId="503D07B7" w14:textId="77777777" w:rsidR="00E26B66" w:rsidRPr="00921C04" w:rsidRDefault="00E26B66" w:rsidP="00E26B66">
                  <w:pPr>
                    <w:rPr>
                      <w:rFonts w:ascii="Arial" w:hAnsi="Arial" w:cs="Arial"/>
                    </w:rPr>
                  </w:pPr>
                </w:p>
                <w:p w14:paraId="505DD477" w14:textId="77777777" w:rsidR="00E26B66" w:rsidRPr="00921C04" w:rsidRDefault="00E26B66" w:rsidP="00E26B66">
                  <w:pPr>
                    <w:rPr>
                      <w:rFonts w:ascii="Arial" w:hAnsi="Arial" w:cs="Arial"/>
                    </w:rPr>
                  </w:pPr>
                  <w:r w:rsidRPr="00921C04">
                    <w:rPr>
                      <w:rFonts w:ascii="Arial" w:hAnsi="Arial" w:cs="Arial"/>
                    </w:rPr>
                    <w:t xml:space="preserve">Możliwość sterowania min. czterema funkcjami wybranymi z menu kamery za pomocą przycisków na głowicy kamery - przypisania do każdego przycisku po 2 funkcje i uruchamianie ich przez krótkie i długie przytrzymanie przycisku. </w:t>
                  </w:r>
                </w:p>
                <w:p w14:paraId="3AACC308" w14:textId="77777777" w:rsidR="00E26B66" w:rsidRPr="00921C04" w:rsidRDefault="00E26B66" w:rsidP="00E26B66">
                  <w:pPr>
                    <w:rPr>
                      <w:rFonts w:ascii="Arial" w:hAnsi="Arial" w:cs="Arial"/>
                    </w:rPr>
                  </w:pPr>
                </w:p>
                <w:p w14:paraId="10C2CFAB" w14:textId="77777777" w:rsidR="00E26B66" w:rsidRPr="00921C04" w:rsidRDefault="00E26B66" w:rsidP="00E26B66">
                  <w:pPr>
                    <w:rPr>
                      <w:rFonts w:ascii="Arial" w:hAnsi="Arial" w:cs="Arial"/>
                    </w:rPr>
                  </w:pPr>
                  <w:r w:rsidRPr="00921C04">
                    <w:rPr>
                      <w:rFonts w:ascii="Arial" w:hAnsi="Arial" w:cs="Arial"/>
                    </w:rPr>
                    <w:t xml:space="preserve">System powinien również umożliwiać sterowanie dwoma funkcjami wybranymi z menu kamery (wyświetlanego na ekranie monitora) za pomocą przycisków na pilocie przewodowym, o ile pilot jest stosowany. Możliwość wyświetlania funkcji przypisanych do przycisków funkcyjnych na ekranie monitora endoskopowego. </w:t>
                  </w:r>
                </w:p>
                <w:p w14:paraId="1CA58AB8" w14:textId="77777777" w:rsidR="00E26B66" w:rsidRPr="00921C04" w:rsidRDefault="00E26B66" w:rsidP="00E26B66">
                  <w:pPr>
                    <w:rPr>
                      <w:rFonts w:ascii="Arial" w:hAnsi="Arial" w:cs="Arial"/>
                    </w:rPr>
                  </w:pPr>
                </w:p>
                <w:p w14:paraId="15C78625" w14:textId="77777777" w:rsidR="00E26B66" w:rsidRPr="00921C04" w:rsidRDefault="00E26B66" w:rsidP="00E26B66">
                  <w:pPr>
                    <w:rPr>
                      <w:rFonts w:ascii="Arial" w:hAnsi="Arial" w:cs="Arial"/>
                    </w:rPr>
                  </w:pPr>
                  <w:r w:rsidRPr="00921C04">
                    <w:rPr>
                      <w:rFonts w:ascii="Arial" w:hAnsi="Arial" w:cs="Arial"/>
                    </w:rPr>
                    <w:t xml:space="preserve">Ekran dotykowy wielkości minimum 6,5” menu głównego kontrolera kamery z możliwością wykonania następujących funkcji: balans bieli, wybór profilu oraz ustawienie jasności obrazu endoskopowego na monitorze </w:t>
                  </w:r>
                </w:p>
                <w:p w14:paraId="2271EFFE" w14:textId="77777777" w:rsidR="00E26B66" w:rsidRPr="00921C04" w:rsidRDefault="00E26B66" w:rsidP="00E26B66">
                  <w:pPr>
                    <w:rPr>
                      <w:rFonts w:ascii="Arial" w:hAnsi="Arial" w:cs="Arial"/>
                    </w:rPr>
                  </w:pPr>
                </w:p>
                <w:p w14:paraId="08109FBF" w14:textId="77777777" w:rsidR="00E26B66" w:rsidRPr="00921C04" w:rsidRDefault="00E26B66" w:rsidP="00E26B66">
                  <w:pPr>
                    <w:rPr>
                      <w:rFonts w:ascii="Arial" w:hAnsi="Arial" w:cs="Arial"/>
                    </w:rPr>
                  </w:pPr>
                  <w:r w:rsidRPr="00921C04">
                    <w:rPr>
                      <w:rFonts w:ascii="Arial" w:hAnsi="Arial" w:cs="Arial"/>
                    </w:rPr>
                    <w:t>Funkcja wykorzystująca szybką regulację ELC (</w:t>
                  </w:r>
                  <w:proofErr w:type="spellStart"/>
                  <w:r w:rsidRPr="00921C04">
                    <w:rPr>
                      <w:rFonts w:ascii="Arial" w:hAnsi="Arial" w:cs="Arial"/>
                    </w:rPr>
                    <w:t>electronic</w:t>
                  </w:r>
                  <w:proofErr w:type="spellEnd"/>
                  <w:r w:rsidRPr="00921C04">
                    <w:rPr>
                      <w:rFonts w:ascii="Arial" w:hAnsi="Arial" w:cs="Arial"/>
                    </w:rPr>
                    <w:t xml:space="preserve"> </w:t>
                  </w:r>
                  <w:proofErr w:type="spellStart"/>
                  <w:r w:rsidRPr="00921C04">
                    <w:rPr>
                      <w:rFonts w:ascii="Arial" w:hAnsi="Arial" w:cs="Arial"/>
                    </w:rPr>
                    <w:t>light</w:t>
                  </w:r>
                  <w:proofErr w:type="spellEnd"/>
                  <w:r w:rsidRPr="00921C04">
                    <w:rPr>
                      <w:rFonts w:ascii="Arial" w:hAnsi="Arial" w:cs="Arial"/>
                    </w:rPr>
                    <w:t xml:space="preserve"> </w:t>
                  </w:r>
                  <w:proofErr w:type="spellStart"/>
                  <w:r w:rsidRPr="00921C04">
                    <w:rPr>
                      <w:rFonts w:ascii="Arial" w:hAnsi="Arial" w:cs="Arial"/>
                    </w:rPr>
                    <w:t>control</w:t>
                  </w:r>
                  <w:proofErr w:type="spellEnd"/>
                  <w:r w:rsidRPr="00921C04">
                    <w:rPr>
                      <w:rFonts w:ascii="Arial" w:hAnsi="Arial" w:cs="Arial"/>
                    </w:rPr>
                    <w:t xml:space="preserve">) sterownika kamery do dopasowania jasności obrazu, przy jednoczesnej automatycznej regulacji jasności odpowiedniego </w:t>
                  </w:r>
                  <w:r w:rsidRPr="00921C04">
                    <w:rPr>
                      <w:rFonts w:ascii="Arial" w:hAnsi="Arial" w:cs="Arial"/>
                    </w:rPr>
                    <w:lastRenderedPageBreak/>
                    <w:t xml:space="preserve">źródła światła – ustawienie jasności tego źródła jest automatycznie regulowane przez sterownik kamery. </w:t>
                  </w:r>
                </w:p>
                <w:p w14:paraId="00CD05E8" w14:textId="77777777" w:rsidR="00E26B66" w:rsidRPr="00921C04" w:rsidRDefault="00E26B66" w:rsidP="00E26B66">
                  <w:pPr>
                    <w:rPr>
                      <w:rFonts w:ascii="Arial" w:hAnsi="Arial" w:cs="Arial"/>
                    </w:rPr>
                  </w:pPr>
                  <w:r w:rsidRPr="00921C04">
                    <w:rPr>
                      <w:rFonts w:ascii="Arial" w:hAnsi="Arial" w:cs="Arial"/>
                    </w:rPr>
                    <w:t xml:space="preserve">Możliwość włączania/wyłączania odpowiedniego źródła światła endoskopowego za pomocą przycisku na głowicy kamery </w:t>
                  </w:r>
                </w:p>
                <w:p w14:paraId="54684C81" w14:textId="77777777" w:rsidR="00E26B66" w:rsidRPr="00921C04" w:rsidRDefault="00E26B66" w:rsidP="00E26B66">
                  <w:pPr>
                    <w:rPr>
                      <w:rFonts w:ascii="Arial" w:hAnsi="Arial" w:cs="Arial"/>
                    </w:rPr>
                  </w:pPr>
                </w:p>
                <w:p w14:paraId="404BC5AF" w14:textId="77777777" w:rsidR="00E26B66" w:rsidRPr="00921C04" w:rsidRDefault="00E26B66" w:rsidP="00E26B66">
                  <w:pPr>
                    <w:rPr>
                      <w:rFonts w:ascii="Arial" w:hAnsi="Arial" w:cs="Arial"/>
                    </w:rPr>
                  </w:pPr>
                  <w:r w:rsidRPr="00921C04">
                    <w:rPr>
                      <w:rFonts w:ascii="Arial" w:hAnsi="Arial" w:cs="Arial"/>
                    </w:rPr>
                    <w:t xml:space="preserve">Funkcja wprowadzania danych pacjenta z możliwością ich wyświetlania na ekranie monitora operacyjnego </w:t>
                  </w:r>
                </w:p>
                <w:p w14:paraId="35EBA131" w14:textId="77777777" w:rsidR="00E26B66" w:rsidRPr="00921C04" w:rsidRDefault="00E26B66" w:rsidP="00E26B66">
                  <w:pPr>
                    <w:rPr>
                      <w:rFonts w:ascii="Arial" w:hAnsi="Arial" w:cs="Arial"/>
                    </w:rPr>
                  </w:pPr>
                </w:p>
                <w:p w14:paraId="2B93ADBE" w14:textId="77777777" w:rsidR="00E26B66" w:rsidRPr="00921C04" w:rsidRDefault="00E26B66" w:rsidP="00E26B66">
                  <w:pPr>
                    <w:rPr>
                      <w:rFonts w:ascii="Arial" w:hAnsi="Arial" w:cs="Arial"/>
                    </w:rPr>
                  </w:pPr>
                  <w:r w:rsidRPr="00921C04">
                    <w:rPr>
                      <w:rFonts w:ascii="Arial" w:hAnsi="Arial" w:cs="Arial"/>
                    </w:rPr>
                    <w:t xml:space="preserve">Funkcja archiwizacji danych pacjenta (opisy wraz ze zdjęciami) w postaci plików .pdf </w:t>
                  </w:r>
                </w:p>
                <w:p w14:paraId="5B7D1CCD" w14:textId="77777777" w:rsidR="00E26B66" w:rsidRPr="00921C04" w:rsidRDefault="00E26B66" w:rsidP="00E26B66">
                  <w:pPr>
                    <w:rPr>
                      <w:rFonts w:ascii="Arial" w:hAnsi="Arial" w:cs="Arial"/>
                    </w:rPr>
                  </w:pPr>
                </w:p>
                <w:p w14:paraId="69C6C8F3" w14:textId="77777777" w:rsidR="00E26B66" w:rsidRPr="00921C04" w:rsidRDefault="00E26B66" w:rsidP="00E26B66">
                  <w:pPr>
                    <w:rPr>
                      <w:rFonts w:ascii="Arial" w:hAnsi="Arial" w:cs="Arial"/>
                    </w:rPr>
                  </w:pPr>
                  <w:r w:rsidRPr="00921C04">
                    <w:rPr>
                      <w:rFonts w:ascii="Arial" w:hAnsi="Arial" w:cs="Arial"/>
                    </w:rPr>
                    <w:t xml:space="preserve">Funkcja zoom cyfrowy min. x1.5 uzależniona od podłączonej głowicy kamery. </w:t>
                  </w:r>
                </w:p>
                <w:p w14:paraId="0A180260" w14:textId="77777777" w:rsidR="00E26B66" w:rsidRPr="00921C04" w:rsidRDefault="00E26B66" w:rsidP="00E26B66">
                  <w:pPr>
                    <w:rPr>
                      <w:rFonts w:ascii="Arial" w:hAnsi="Arial" w:cs="Arial"/>
                    </w:rPr>
                  </w:pPr>
                </w:p>
                <w:p w14:paraId="561FC629" w14:textId="77777777" w:rsidR="00E26B66" w:rsidRPr="00921C04" w:rsidRDefault="00E26B66" w:rsidP="00E26B66">
                  <w:pPr>
                    <w:rPr>
                      <w:rFonts w:ascii="Arial" w:hAnsi="Arial" w:cs="Arial"/>
                    </w:rPr>
                  </w:pPr>
                  <w:r w:rsidRPr="00921C04">
                    <w:rPr>
                      <w:rFonts w:ascii="Arial" w:hAnsi="Arial" w:cs="Arial"/>
                    </w:rPr>
                    <w:t xml:space="preserve">Możliwość ustawienia zoomu cyfrowego w minimum 6-stopniowej skali (0-5) </w:t>
                  </w:r>
                </w:p>
                <w:p w14:paraId="1C01EFF5" w14:textId="77777777" w:rsidR="00E26B66" w:rsidRPr="00921C04" w:rsidRDefault="00E26B66" w:rsidP="00E26B66">
                  <w:pPr>
                    <w:rPr>
                      <w:rFonts w:ascii="Arial" w:hAnsi="Arial" w:cs="Arial"/>
                    </w:rPr>
                  </w:pPr>
                </w:p>
                <w:p w14:paraId="115F5469" w14:textId="77777777" w:rsidR="00E26B66" w:rsidRPr="00921C04" w:rsidRDefault="00E26B66" w:rsidP="00E26B66">
                  <w:pPr>
                    <w:rPr>
                      <w:rFonts w:ascii="Arial" w:hAnsi="Arial" w:cs="Arial"/>
                    </w:rPr>
                  </w:pPr>
                  <w:r w:rsidRPr="00921C04">
                    <w:rPr>
                      <w:rFonts w:ascii="Arial" w:hAnsi="Arial" w:cs="Arial"/>
                    </w:rPr>
                    <w:t xml:space="preserve">Kamera medyczna wyposażona w 5 trybów cyfrowego przetwarzania obrazu z możliwością korzystania z nich w świetle białym. Poszczególne tryby są zalecane do różnych zastosowań, w tym obrazów o niewielkim lub dużym nasyceniu kolorów oraz do wysokokontrastowego obrazowania naczyń krwionośnych. Tryby muszą być włączane i wyłączane za pomocą przycisku na głowicy kamery. System musi umożliwiać obsługę tych trybów opcjonalnym pilotem przewodowym. </w:t>
                  </w:r>
                </w:p>
                <w:p w14:paraId="113601C9" w14:textId="77777777" w:rsidR="00E26B66" w:rsidRPr="00921C04" w:rsidRDefault="00E26B66" w:rsidP="00E26B66">
                  <w:pPr>
                    <w:rPr>
                      <w:rFonts w:ascii="Arial" w:hAnsi="Arial" w:cs="Arial"/>
                    </w:rPr>
                  </w:pPr>
                </w:p>
                <w:p w14:paraId="5FEF33FD" w14:textId="77777777" w:rsidR="00E26B66" w:rsidRPr="00921C04" w:rsidRDefault="00E26B66" w:rsidP="00E26B66">
                  <w:pPr>
                    <w:rPr>
                      <w:rFonts w:ascii="Arial" w:hAnsi="Arial" w:cs="Arial"/>
                    </w:rPr>
                  </w:pPr>
                  <w:r w:rsidRPr="00921C04">
                    <w:rPr>
                      <w:rFonts w:ascii="Arial" w:hAnsi="Arial" w:cs="Arial"/>
                    </w:rPr>
                    <w:t xml:space="preserve">Tryb HDR z możliwością korzystania w świetle białym, włączany/wyłączany za pomocą przycisku na głowicy kamery. System musi umożliwiać obsługę tego trybu opcjonalnym pilotem przewodowym. </w:t>
                  </w:r>
                </w:p>
                <w:p w14:paraId="76AA650C" w14:textId="77777777" w:rsidR="00E26B66" w:rsidRPr="00921C04" w:rsidRDefault="00E26B66" w:rsidP="00E26B66">
                  <w:pPr>
                    <w:rPr>
                      <w:rFonts w:ascii="Arial" w:hAnsi="Arial" w:cs="Arial"/>
                    </w:rPr>
                  </w:pPr>
                </w:p>
                <w:p w14:paraId="01F36C08" w14:textId="77777777" w:rsidR="00E26B66" w:rsidRPr="00921C04" w:rsidRDefault="00E26B66" w:rsidP="00E26B66">
                  <w:pPr>
                    <w:rPr>
                      <w:rFonts w:ascii="Arial" w:hAnsi="Arial" w:cs="Arial"/>
                    </w:rPr>
                  </w:pPr>
                  <w:r w:rsidRPr="00921C04">
                    <w:rPr>
                      <w:rFonts w:ascii="Arial" w:hAnsi="Arial" w:cs="Arial"/>
                    </w:rPr>
                    <w:t xml:space="preserve">Wyjścia video min.: 2x HDMI (3840x2160), 2x 3G-SDI (1920x1080), 2x HDMI (1920x1080) </w:t>
                  </w:r>
                </w:p>
                <w:p w14:paraId="72842D52" w14:textId="77777777" w:rsidR="00E26B66" w:rsidRPr="00921C04" w:rsidRDefault="00E26B66" w:rsidP="00E26B66">
                  <w:pPr>
                    <w:rPr>
                      <w:rFonts w:ascii="Arial" w:hAnsi="Arial" w:cs="Arial"/>
                    </w:rPr>
                  </w:pPr>
                </w:p>
                <w:p w14:paraId="53CB8865" w14:textId="77777777" w:rsidR="00E26B66" w:rsidRPr="00921C04" w:rsidRDefault="00E26B66" w:rsidP="00E26B66">
                  <w:pPr>
                    <w:rPr>
                      <w:rFonts w:ascii="Arial" w:hAnsi="Arial" w:cs="Arial"/>
                    </w:rPr>
                  </w:pPr>
                  <w:r w:rsidRPr="00921C04">
                    <w:rPr>
                      <w:rFonts w:ascii="Arial" w:hAnsi="Arial" w:cs="Arial"/>
                    </w:rPr>
                    <w:t xml:space="preserve">Gniazda HDMI umożliwiające przykręcenie wtyczki przewodu wideo do obudowy sterownika kamery w celu zabezpieczenia przed przypadkowym odłączeniem przewodu wideo i utratą obrazu na monitorze operacyjnym </w:t>
                  </w:r>
                </w:p>
                <w:p w14:paraId="423C60EF" w14:textId="77777777" w:rsidR="00E26B66" w:rsidRPr="00921C04" w:rsidRDefault="00E26B66" w:rsidP="00E26B66">
                  <w:pPr>
                    <w:rPr>
                      <w:rFonts w:ascii="Arial" w:hAnsi="Arial" w:cs="Arial"/>
                    </w:rPr>
                  </w:pPr>
                </w:p>
                <w:p w14:paraId="215F8D4A" w14:textId="77777777" w:rsidR="00E26B66" w:rsidRPr="00921C04" w:rsidRDefault="00E26B66" w:rsidP="00E26B66">
                  <w:pPr>
                    <w:rPr>
                      <w:rFonts w:ascii="Arial" w:hAnsi="Arial" w:cs="Arial"/>
                    </w:rPr>
                  </w:pPr>
                  <w:r w:rsidRPr="00921C04">
                    <w:rPr>
                      <w:rFonts w:ascii="Arial" w:hAnsi="Arial" w:cs="Arial"/>
                    </w:rPr>
                    <w:t xml:space="preserve">Min. 4 gniazda USB z tyłu urządzenia, umożliwiające podłączenie min.. klawiatury, pilota </w:t>
                  </w:r>
                </w:p>
                <w:p w14:paraId="69BC08E7" w14:textId="77777777" w:rsidR="00E26B66" w:rsidRPr="00921C04" w:rsidRDefault="00E26B66" w:rsidP="00E26B66">
                  <w:pPr>
                    <w:rPr>
                      <w:rFonts w:ascii="Arial" w:hAnsi="Arial" w:cs="Arial"/>
                    </w:rPr>
                  </w:pPr>
                </w:p>
                <w:p w14:paraId="6DAE6885" w14:textId="77777777" w:rsidR="00E26B66" w:rsidRPr="00921C04" w:rsidRDefault="00E26B66" w:rsidP="00E26B66">
                  <w:pPr>
                    <w:rPr>
                      <w:rFonts w:ascii="Arial" w:hAnsi="Arial" w:cs="Arial"/>
                    </w:rPr>
                  </w:pPr>
                  <w:r w:rsidRPr="00921C04">
                    <w:rPr>
                      <w:rFonts w:ascii="Arial" w:hAnsi="Arial" w:cs="Arial"/>
                    </w:rPr>
                    <w:t xml:space="preserve">Menu kontrolera kamery posiadające możliwość zmiany ustawienia wyrazistości konturów (ostrości obrazu) w min. 4-stopniowej skali (0-3) </w:t>
                  </w:r>
                </w:p>
                <w:p w14:paraId="56ECB804" w14:textId="77777777" w:rsidR="00E26B66" w:rsidRPr="00921C04" w:rsidRDefault="00E26B66" w:rsidP="00E26B66">
                  <w:pPr>
                    <w:rPr>
                      <w:rFonts w:ascii="Arial" w:hAnsi="Arial" w:cs="Arial"/>
                    </w:rPr>
                  </w:pPr>
                </w:p>
                <w:p w14:paraId="525C5B7A" w14:textId="77777777" w:rsidR="00E26B66" w:rsidRPr="00921C04" w:rsidRDefault="00E26B66" w:rsidP="00E26B66">
                  <w:pPr>
                    <w:rPr>
                      <w:rFonts w:ascii="Arial" w:hAnsi="Arial" w:cs="Arial"/>
                    </w:rPr>
                  </w:pPr>
                  <w:r w:rsidRPr="00921C04">
                    <w:rPr>
                      <w:rFonts w:ascii="Arial" w:hAnsi="Arial" w:cs="Arial"/>
                    </w:rPr>
                    <w:t xml:space="preserve">Kontroler kamery posiadający możliwość ustawienia przezroczystości wyświetlania menu w min. 5-stopniowej skali </w:t>
                  </w:r>
                </w:p>
                <w:p w14:paraId="3C2E31FC" w14:textId="77777777" w:rsidR="00E26B66" w:rsidRPr="00921C04" w:rsidRDefault="00E26B66" w:rsidP="00E26B66">
                  <w:pPr>
                    <w:rPr>
                      <w:rFonts w:ascii="Arial" w:hAnsi="Arial" w:cs="Arial"/>
                    </w:rPr>
                  </w:pPr>
                </w:p>
                <w:p w14:paraId="53406225" w14:textId="77777777" w:rsidR="00E26B66" w:rsidRPr="00921C04" w:rsidRDefault="00E26B66" w:rsidP="00E26B66">
                  <w:pPr>
                    <w:rPr>
                      <w:rFonts w:ascii="Arial" w:hAnsi="Arial" w:cs="Arial"/>
                    </w:rPr>
                  </w:pPr>
                  <w:r w:rsidRPr="00921C04">
                    <w:rPr>
                      <w:rFonts w:ascii="Arial" w:hAnsi="Arial" w:cs="Arial"/>
                    </w:rPr>
                    <w:lastRenderedPageBreak/>
                    <w:t xml:space="preserve">Menu kontrolera kamery posiadające możliwość regulacji nasycenia kolorów w minimum 11-stopniowej skali </w:t>
                  </w:r>
                </w:p>
                <w:p w14:paraId="6801F7DC" w14:textId="77777777" w:rsidR="00E26B66" w:rsidRPr="00921C04" w:rsidRDefault="00E26B66" w:rsidP="00E26B66">
                  <w:pPr>
                    <w:rPr>
                      <w:rFonts w:ascii="Arial" w:hAnsi="Arial" w:cs="Arial"/>
                    </w:rPr>
                  </w:pPr>
                </w:p>
                <w:p w14:paraId="2E8EABA2" w14:textId="77777777" w:rsidR="00E26B66" w:rsidRPr="00921C04" w:rsidRDefault="00E26B66" w:rsidP="00E26B66">
                  <w:pPr>
                    <w:rPr>
                      <w:rFonts w:ascii="Arial" w:hAnsi="Arial" w:cs="Arial"/>
                    </w:rPr>
                  </w:pPr>
                  <w:r w:rsidRPr="00921C04">
                    <w:rPr>
                      <w:rFonts w:ascii="Arial" w:hAnsi="Arial" w:cs="Arial"/>
                    </w:rPr>
                    <w:t xml:space="preserve">Menu kontrolera kamery posiadające możliwość indywidualnej regulacji kolorów obrazu wideo za pomocą cyfrowej palety kolorów </w:t>
                  </w:r>
                </w:p>
                <w:p w14:paraId="325B313B" w14:textId="77777777" w:rsidR="00E26B66" w:rsidRPr="00921C04" w:rsidRDefault="00E26B66" w:rsidP="00E26B66">
                  <w:pPr>
                    <w:rPr>
                      <w:rFonts w:ascii="Arial" w:hAnsi="Arial" w:cs="Arial"/>
                    </w:rPr>
                  </w:pPr>
                </w:p>
                <w:p w14:paraId="6F7C73EE" w14:textId="77777777" w:rsidR="00E26B66" w:rsidRPr="00921C04" w:rsidRDefault="00E26B66" w:rsidP="00E26B66">
                  <w:pPr>
                    <w:rPr>
                      <w:rFonts w:ascii="Arial" w:hAnsi="Arial" w:cs="Arial"/>
                    </w:rPr>
                  </w:pPr>
                  <w:r w:rsidRPr="00921C04">
                    <w:rPr>
                      <w:rFonts w:ascii="Arial" w:hAnsi="Arial" w:cs="Arial"/>
                    </w:rPr>
                    <w:t xml:space="preserve">Możliwość odbicia obrazu w 3 osiach </w:t>
                  </w:r>
                </w:p>
                <w:p w14:paraId="147866F4" w14:textId="77777777" w:rsidR="00E26B66" w:rsidRPr="00921C04" w:rsidRDefault="00E26B66" w:rsidP="00E26B66">
                  <w:pPr>
                    <w:rPr>
                      <w:rFonts w:ascii="Arial" w:hAnsi="Arial" w:cs="Arial"/>
                    </w:rPr>
                  </w:pPr>
                </w:p>
                <w:p w14:paraId="6A124AEC" w14:textId="77777777" w:rsidR="00E26B66" w:rsidRPr="00921C04" w:rsidRDefault="00E26B66" w:rsidP="00E26B66">
                  <w:pPr>
                    <w:rPr>
                      <w:rFonts w:ascii="Arial" w:hAnsi="Arial" w:cs="Arial"/>
                    </w:rPr>
                  </w:pPr>
                  <w:r w:rsidRPr="00921C04">
                    <w:rPr>
                      <w:rFonts w:ascii="Arial" w:hAnsi="Arial" w:cs="Arial"/>
                    </w:rPr>
                    <w:t xml:space="preserve">Dwa specjalistyczne tryby obrazowania w zakresie bliskiej podczerwieni (NIR): </w:t>
                  </w:r>
                </w:p>
                <w:p w14:paraId="5AD126FC" w14:textId="77777777" w:rsidR="00E26B66" w:rsidRPr="00921C04" w:rsidRDefault="00E26B66" w:rsidP="00E26B66">
                  <w:pPr>
                    <w:rPr>
                      <w:rFonts w:ascii="Arial" w:hAnsi="Arial" w:cs="Arial"/>
                    </w:rPr>
                  </w:pPr>
                </w:p>
                <w:p w14:paraId="24D176ED" w14:textId="77777777" w:rsidR="00E26B66" w:rsidRPr="00921C04" w:rsidRDefault="00E26B66" w:rsidP="00E26B66">
                  <w:pPr>
                    <w:rPr>
                      <w:rFonts w:ascii="Arial" w:hAnsi="Arial" w:cs="Arial"/>
                    </w:rPr>
                  </w:pPr>
                  <w:r w:rsidRPr="00921C04">
                    <w:rPr>
                      <w:rFonts w:ascii="Arial" w:hAnsi="Arial" w:cs="Arial"/>
                    </w:rPr>
                    <w:t xml:space="preserve">- tryb, w którym przy współpracy z odpowiednim źródłem światła, odpowiednim światłowodem, dedykowaną głowicą kamery oraz dedykowaną optyką po podaniu barwnika światło fluorescencyjne widoczne jest jako zielony obraz wkomponowany w otaczającą tkankę. </w:t>
                  </w:r>
                </w:p>
                <w:p w14:paraId="12CC32B9" w14:textId="77777777" w:rsidR="00E26B66" w:rsidRPr="00921C04" w:rsidRDefault="00E26B66" w:rsidP="00E26B66">
                  <w:pPr>
                    <w:rPr>
                      <w:rFonts w:ascii="Arial" w:hAnsi="Arial" w:cs="Arial"/>
                    </w:rPr>
                  </w:pPr>
                </w:p>
                <w:p w14:paraId="3EC2A7C4" w14:textId="77777777" w:rsidR="00E26B66" w:rsidRPr="00921C04" w:rsidRDefault="00E26B66" w:rsidP="00E26B66">
                  <w:pPr>
                    <w:rPr>
                      <w:rFonts w:ascii="Arial" w:hAnsi="Arial" w:cs="Arial"/>
                    </w:rPr>
                  </w:pPr>
                  <w:r w:rsidRPr="00921C04">
                    <w:rPr>
                      <w:rFonts w:ascii="Arial" w:hAnsi="Arial" w:cs="Arial"/>
                    </w:rPr>
                    <w:t xml:space="preserve">- tryb, w którym przy współpracy z odpowiednim źródłem światła, odpowiednim światłowodem, dedykowaną głowicą kamery oraz dedykowaną optyką po podaniu barwnika światło fluorescencyjne widoczne jest jako zielony obraz wkomponowany w otaczającą tkankę. Dla zwiększenia kontrastowości obrazu otaczająca tkanka przedstawiana jest w skali szarości. </w:t>
                  </w:r>
                </w:p>
                <w:p w14:paraId="4CAAEBC2" w14:textId="77777777" w:rsidR="00E26B66" w:rsidRPr="00921C04" w:rsidRDefault="00E26B66" w:rsidP="00E26B66">
                  <w:pPr>
                    <w:rPr>
                      <w:rFonts w:ascii="Arial" w:hAnsi="Arial" w:cs="Arial"/>
                    </w:rPr>
                  </w:pPr>
                </w:p>
                <w:p w14:paraId="54235E59" w14:textId="77777777" w:rsidR="00E26B66" w:rsidRPr="00921C04" w:rsidRDefault="00E26B66" w:rsidP="00E26B66">
                  <w:pPr>
                    <w:rPr>
                      <w:rFonts w:ascii="Arial" w:hAnsi="Arial" w:cs="Arial"/>
                    </w:rPr>
                  </w:pPr>
                  <w:r w:rsidRPr="00921C04">
                    <w:rPr>
                      <w:rFonts w:ascii="Arial" w:hAnsi="Arial" w:cs="Arial"/>
                    </w:rPr>
                    <w:t xml:space="preserve">W zależności od profilu użytkownika wmiksowane mogą być również kolory niebieski, cyjan, </w:t>
                  </w:r>
                  <w:proofErr w:type="spellStart"/>
                  <w:r w:rsidRPr="00921C04">
                    <w:rPr>
                      <w:rFonts w:ascii="Arial" w:hAnsi="Arial" w:cs="Arial"/>
                    </w:rPr>
                    <w:t>magenta</w:t>
                  </w:r>
                  <w:proofErr w:type="spellEnd"/>
                  <w:r w:rsidRPr="00921C04">
                    <w:rPr>
                      <w:rFonts w:ascii="Arial" w:hAnsi="Arial" w:cs="Arial"/>
                    </w:rPr>
                    <w:t xml:space="preserve">, czerwony lub żółty zamiast zielonego. </w:t>
                  </w:r>
                </w:p>
                <w:p w14:paraId="6BE7533F" w14:textId="77777777" w:rsidR="00E26B66" w:rsidRPr="00921C04" w:rsidRDefault="00E26B66" w:rsidP="00E26B66">
                  <w:pPr>
                    <w:rPr>
                      <w:rFonts w:ascii="Arial" w:hAnsi="Arial" w:cs="Arial"/>
                    </w:rPr>
                  </w:pPr>
                </w:p>
                <w:p w14:paraId="24718CB4" w14:textId="77777777" w:rsidR="00E26B66" w:rsidRPr="00921C04" w:rsidRDefault="00E26B66" w:rsidP="00E26B66">
                  <w:pPr>
                    <w:rPr>
                      <w:rFonts w:ascii="Arial" w:hAnsi="Arial" w:cs="Arial"/>
                    </w:rPr>
                  </w:pPr>
                  <w:r w:rsidRPr="00921C04">
                    <w:rPr>
                      <w:rFonts w:ascii="Arial" w:hAnsi="Arial" w:cs="Arial"/>
                    </w:rPr>
                    <w:t xml:space="preserve">Kontroler kamery posiadający dwa specjalistyczne tryby obrazowania do fotodynamicznej diagnostyki PDD: </w:t>
                  </w:r>
                </w:p>
                <w:p w14:paraId="332F8FC3" w14:textId="77777777" w:rsidR="00E26B66" w:rsidRPr="00921C04" w:rsidRDefault="00E26B66" w:rsidP="00E26B66">
                  <w:pPr>
                    <w:rPr>
                      <w:rFonts w:ascii="Arial" w:hAnsi="Arial" w:cs="Arial"/>
                    </w:rPr>
                  </w:pPr>
                </w:p>
                <w:p w14:paraId="42AAF26C" w14:textId="77777777" w:rsidR="00E26B66" w:rsidRPr="00921C04" w:rsidRDefault="00E26B66" w:rsidP="00E26B66">
                  <w:pPr>
                    <w:rPr>
                      <w:rFonts w:ascii="Arial" w:hAnsi="Arial" w:cs="Arial"/>
                    </w:rPr>
                  </w:pPr>
                  <w:r w:rsidRPr="00921C04">
                    <w:rPr>
                      <w:rFonts w:ascii="Arial" w:hAnsi="Arial" w:cs="Arial"/>
                    </w:rPr>
                    <w:t xml:space="preserve">- tryb, w którym przy współpracy z odpowiednim źródłem światła, dedykowaną głowicą kamery, dedykowaną optyką oraz dedykowanym światłowodem, po podaniu </w:t>
                  </w:r>
                  <w:proofErr w:type="spellStart"/>
                  <w:r w:rsidRPr="00921C04">
                    <w:rPr>
                      <w:rFonts w:ascii="Arial" w:hAnsi="Arial" w:cs="Arial"/>
                    </w:rPr>
                    <w:t>fotouczulacza</w:t>
                  </w:r>
                  <w:proofErr w:type="spellEnd"/>
                  <w:r w:rsidRPr="00921C04">
                    <w:rPr>
                      <w:rFonts w:ascii="Arial" w:hAnsi="Arial" w:cs="Arial"/>
                    </w:rPr>
                    <w:t xml:space="preserve">, w wyniku oświetlenia wnętrza     pęcherza światłem  niebieskim tkanka wzbogacona przez </w:t>
                  </w:r>
                  <w:proofErr w:type="spellStart"/>
                  <w:r w:rsidRPr="00921C04">
                    <w:rPr>
                      <w:rFonts w:ascii="Arial" w:hAnsi="Arial" w:cs="Arial"/>
                    </w:rPr>
                    <w:t>fotouczulacz</w:t>
                  </w:r>
                  <w:proofErr w:type="spellEnd"/>
                  <w:r w:rsidRPr="00921C04">
                    <w:rPr>
                      <w:rFonts w:ascii="Arial" w:hAnsi="Arial" w:cs="Arial"/>
                    </w:rPr>
                    <w:t xml:space="preserve"> jest widoczna w     kolorze czerwonym, </w:t>
                  </w:r>
                </w:p>
                <w:p w14:paraId="3322F71F" w14:textId="77777777" w:rsidR="00E26B66" w:rsidRPr="00921C04" w:rsidRDefault="00E26B66" w:rsidP="00E26B66">
                  <w:pPr>
                    <w:rPr>
                      <w:rFonts w:ascii="Arial" w:hAnsi="Arial" w:cs="Arial"/>
                    </w:rPr>
                  </w:pPr>
                </w:p>
                <w:p w14:paraId="5F6F2A97" w14:textId="77777777" w:rsidR="00E26B66" w:rsidRDefault="00E26B66" w:rsidP="00E26B66">
                  <w:pPr>
                    <w:rPr>
                      <w:rFonts w:ascii="Arial" w:hAnsi="Arial" w:cs="Arial"/>
                    </w:rPr>
                  </w:pPr>
                  <w:r w:rsidRPr="00921C04">
                    <w:rPr>
                      <w:rFonts w:ascii="Arial" w:hAnsi="Arial" w:cs="Arial"/>
                    </w:rPr>
                    <w:t xml:space="preserve">- tryb, w którym przy współpracy z odpowiednim źródłem światła, dedykowaną głowicą kamery, dedykowaną optyką oraz dedykowanym światłowodem po podaniu </w:t>
                  </w:r>
                  <w:proofErr w:type="spellStart"/>
                  <w:r w:rsidRPr="00921C04">
                    <w:rPr>
                      <w:rFonts w:ascii="Arial" w:hAnsi="Arial" w:cs="Arial"/>
                    </w:rPr>
                    <w:t>fotouczulacza</w:t>
                  </w:r>
                  <w:proofErr w:type="spellEnd"/>
                  <w:r w:rsidRPr="00921C04">
                    <w:rPr>
                      <w:rFonts w:ascii="Arial" w:hAnsi="Arial" w:cs="Arial"/>
                    </w:rPr>
                    <w:t xml:space="preserve">, w wyniku oświetlenia wnętrza     pęcherza światłem  niebieskim tkanka wzbogacona przez </w:t>
                  </w:r>
                  <w:proofErr w:type="spellStart"/>
                  <w:r w:rsidRPr="00921C04">
                    <w:rPr>
                      <w:rFonts w:ascii="Arial" w:hAnsi="Arial" w:cs="Arial"/>
                    </w:rPr>
                    <w:t>fotouczulacz</w:t>
                  </w:r>
                  <w:proofErr w:type="spellEnd"/>
                  <w:r w:rsidRPr="00921C04">
                    <w:rPr>
                      <w:rFonts w:ascii="Arial" w:hAnsi="Arial" w:cs="Arial"/>
                    </w:rPr>
                    <w:t xml:space="preserve"> jest widoczna     we wzmocnionym  kolorze intensywnie różowym („</w:t>
                  </w:r>
                  <w:proofErr w:type="spellStart"/>
                  <w:r w:rsidRPr="00921C04">
                    <w:rPr>
                      <w:rFonts w:ascii="Arial" w:hAnsi="Arial" w:cs="Arial"/>
                    </w:rPr>
                    <w:t>magenta</w:t>
                  </w:r>
                  <w:proofErr w:type="spellEnd"/>
                  <w:r w:rsidRPr="00921C04">
                    <w:rPr>
                      <w:rFonts w:ascii="Arial" w:hAnsi="Arial" w:cs="Arial"/>
                    </w:rPr>
                    <w:t xml:space="preserve">”). </w:t>
                  </w:r>
                </w:p>
                <w:p w14:paraId="46C1C3E3" w14:textId="77777777" w:rsidR="00E26B66" w:rsidRPr="00921C04" w:rsidRDefault="00E26B66" w:rsidP="00E26B66">
                  <w:pPr>
                    <w:rPr>
                      <w:rFonts w:ascii="Arial" w:hAnsi="Arial" w:cs="Arial"/>
                    </w:rPr>
                  </w:pPr>
                </w:p>
                <w:p w14:paraId="1284BDEC" w14:textId="77777777" w:rsidR="00E26B66" w:rsidRPr="00921C04" w:rsidRDefault="00E26B66" w:rsidP="00E26B66">
                  <w:pPr>
                    <w:rPr>
                      <w:rFonts w:ascii="Arial" w:hAnsi="Arial" w:cs="Arial"/>
                    </w:rPr>
                  </w:pPr>
                  <w:r w:rsidRPr="00921C04">
                    <w:rPr>
                      <w:rFonts w:ascii="Arial" w:hAnsi="Arial" w:cs="Arial"/>
                    </w:rPr>
                    <w:t xml:space="preserve">Czujnik zmierzchu na panelu czołowym urządzenia umożliwiający automatyczną zmianę poziomu jasności wyświetlacza dotykowego sterownika kamery </w:t>
                  </w:r>
                </w:p>
                <w:p w14:paraId="0976D424" w14:textId="77777777" w:rsidR="00E26B66" w:rsidRPr="00921C04" w:rsidRDefault="00E26B66" w:rsidP="00E26B66">
                  <w:pPr>
                    <w:rPr>
                      <w:rFonts w:ascii="Arial" w:hAnsi="Arial" w:cs="Arial"/>
                    </w:rPr>
                  </w:pPr>
                </w:p>
                <w:p w14:paraId="2EB50E8B" w14:textId="77777777" w:rsidR="00E26B66" w:rsidRPr="00921C04" w:rsidRDefault="00E26B66" w:rsidP="00E26B66">
                  <w:pPr>
                    <w:rPr>
                      <w:rFonts w:ascii="Arial" w:hAnsi="Arial" w:cs="Arial"/>
                    </w:rPr>
                  </w:pPr>
                  <w:r w:rsidRPr="00921C04">
                    <w:rPr>
                      <w:rFonts w:ascii="Arial" w:hAnsi="Arial" w:cs="Arial"/>
                    </w:rPr>
                    <w:t xml:space="preserve">Moduł PIP (Picture in Picture = obraz w obrazie) służy do wyświetlania </w:t>
                  </w:r>
                </w:p>
                <w:p w14:paraId="72FBBD70" w14:textId="77777777" w:rsidR="00E26B66" w:rsidRPr="00921C04" w:rsidRDefault="00E26B66" w:rsidP="00E26B66">
                  <w:pPr>
                    <w:rPr>
                      <w:rFonts w:ascii="Arial" w:hAnsi="Arial" w:cs="Arial"/>
                    </w:rPr>
                  </w:pPr>
                </w:p>
                <w:p w14:paraId="3E9F74D0" w14:textId="77777777" w:rsidR="00E26B66" w:rsidRPr="00921C04" w:rsidRDefault="00E26B66" w:rsidP="00E26B66">
                  <w:pPr>
                    <w:rPr>
                      <w:rFonts w:ascii="Arial" w:hAnsi="Arial" w:cs="Arial"/>
                    </w:rPr>
                  </w:pPr>
                  <w:r w:rsidRPr="00921C04">
                    <w:rPr>
                      <w:rFonts w:ascii="Arial" w:hAnsi="Arial" w:cs="Arial"/>
                    </w:rPr>
                    <w:t xml:space="preserve">obrazu z drugiego źródła cyfrowego (SDI, HD-SDI, 3G-SDI). </w:t>
                  </w:r>
                </w:p>
                <w:p w14:paraId="0651249C" w14:textId="77777777" w:rsidR="00E26B66" w:rsidRPr="00921C04" w:rsidRDefault="00E26B66" w:rsidP="00E26B66">
                  <w:pPr>
                    <w:rPr>
                      <w:rFonts w:ascii="Arial" w:hAnsi="Arial" w:cs="Arial"/>
                    </w:rPr>
                  </w:pPr>
                </w:p>
                <w:p w14:paraId="71F62E5D" w14:textId="77777777" w:rsidR="00E26B66" w:rsidRPr="00921C04" w:rsidRDefault="00E26B66" w:rsidP="00E26B66">
                  <w:pPr>
                    <w:rPr>
                      <w:rFonts w:ascii="Arial" w:hAnsi="Arial" w:cs="Arial"/>
                    </w:rPr>
                  </w:pPr>
                  <w:r w:rsidRPr="00921C04">
                    <w:rPr>
                      <w:rFonts w:ascii="Arial" w:hAnsi="Arial" w:cs="Arial"/>
                    </w:rPr>
                    <w:t xml:space="preserve">Stopień ochrony przed porażeniem elektrycznym części użytkowej min. CF </w:t>
                  </w:r>
                </w:p>
                <w:p w14:paraId="0C5DA0BF" w14:textId="77777777" w:rsidR="00E26B66" w:rsidRPr="00921C04" w:rsidRDefault="00E26B66" w:rsidP="00E26B66">
                  <w:pPr>
                    <w:rPr>
                      <w:rFonts w:ascii="Arial" w:hAnsi="Arial" w:cs="Arial"/>
                    </w:rPr>
                  </w:pPr>
                </w:p>
                <w:p w14:paraId="7EEC75B5" w14:textId="77777777" w:rsidR="00E26B66" w:rsidRPr="00921C04" w:rsidRDefault="00E26B66" w:rsidP="00E26B66">
                  <w:pPr>
                    <w:rPr>
                      <w:rFonts w:ascii="Arial" w:hAnsi="Arial" w:cs="Arial"/>
                    </w:rPr>
                  </w:pPr>
                  <w:r w:rsidRPr="00921C04">
                    <w:rPr>
                      <w:rFonts w:ascii="Arial" w:hAnsi="Arial" w:cs="Arial"/>
                    </w:rPr>
                    <w:t xml:space="preserve">Regulacja jasności – automatyczna regulacja przyciemnianie + automatyczna regulacja wzmacnianie </w:t>
                  </w:r>
                </w:p>
                <w:p w14:paraId="506C950B" w14:textId="77777777" w:rsidR="00E26B66" w:rsidRPr="00921C04" w:rsidRDefault="00E26B66" w:rsidP="00E26B66">
                  <w:pPr>
                    <w:rPr>
                      <w:rFonts w:ascii="Arial" w:hAnsi="Arial" w:cs="Arial"/>
                    </w:rPr>
                  </w:pPr>
                </w:p>
                <w:p w14:paraId="709E9D3C" w14:textId="77777777" w:rsidR="00E26B66" w:rsidRPr="00921C04" w:rsidRDefault="00E26B66" w:rsidP="00E26B66">
                  <w:pPr>
                    <w:rPr>
                      <w:rFonts w:ascii="Arial" w:hAnsi="Arial" w:cs="Arial"/>
                    </w:rPr>
                  </w:pPr>
                  <w:r w:rsidRPr="00921C04">
                    <w:rPr>
                      <w:rFonts w:ascii="Arial" w:hAnsi="Arial" w:cs="Arial"/>
                    </w:rPr>
                    <w:t xml:space="preserve">Wyrównanie poziomu bieli – zakres temperatury barwowej w przedziale min. 2300K do 7000K </w:t>
                  </w:r>
                </w:p>
                <w:p w14:paraId="100309A0" w14:textId="77777777" w:rsidR="00E26B66" w:rsidRPr="00C3512D" w:rsidRDefault="00E26B66" w:rsidP="00E26B66">
                  <w:pPr>
                    <w:rPr>
                      <w:rFonts w:ascii="Arial" w:hAnsi="Arial" w:cs="Arial"/>
                    </w:rPr>
                  </w:pPr>
                </w:p>
              </w:tc>
            </w:tr>
            <w:tr w:rsidR="00E26B66" w:rsidRPr="00C3512D" w14:paraId="1E8D2457"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710645C9"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18B0297B" w14:textId="77777777" w:rsidR="00E26B66" w:rsidRPr="00C3512D" w:rsidRDefault="00E26B66" w:rsidP="00E26B66">
                  <w:pPr>
                    <w:rPr>
                      <w:rFonts w:ascii="Arial" w:hAnsi="Arial" w:cs="Arial"/>
                    </w:rPr>
                  </w:pPr>
                  <w:r w:rsidRPr="00C3512D">
                    <w:rPr>
                      <w:rFonts w:cstheme="minorHAnsi"/>
                      <w:color w:val="000000"/>
                    </w:rPr>
                    <w:t>Sterownik kamery wyposażony w menu obsługowe wyświetlane w postaci ikon na ekranie monitora operacyjnego</w:t>
                  </w:r>
                </w:p>
              </w:tc>
              <w:tc>
                <w:tcPr>
                  <w:tcW w:w="4661" w:type="dxa"/>
                  <w:vMerge/>
                  <w:tcBorders>
                    <w:left w:val="nil"/>
                    <w:right w:val="single" w:sz="4" w:space="0" w:color="auto"/>
                  </w:tcBorders>
                </w:tcPr>
                <w:p w14:paraId="39341818" w14:textId="77777777" w:rsidR="00E26B66" w:rsidRPr="00C3512D" w:rsidRDefault="00E26B66" w:rsidP="00E26B66">
                  <w:pPr>
                    <w:jc w:val="center"/>
                    <w:rPr>
                      <w:rFonts w:ascii="Arial" w:hAnsi="Arial" w:cs="Arial"/>
                    </w:rPr>
                  </w:pPr>
                </w:p>
              </w:tc>
            </w:tr>
            <w:tr w:rsidR="00E26B66" w:rsidRPr="00C3512D" w14:paraId="38EDC2D1"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27B7EC5B"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55F3353A" w14:textId="77777777" w:rsidR="00E26B66" w:rsidRPr="00C3512D" w:rsidRDefault="00E26B66" w:rsidP="00E26B66">
                  <w:pPr>
                    <w:rPr>
                      <w:rFonts w:ascii="Arial" w:hAnsi="Arial" w:cs="Arial"/>
                    </w:rPr>
                  </w:pPr>
                  <w:r w:rsidRPr="00C3512D">
                    <w:rPr>
                      <w:rFonts w:cstheme="minorHAnsi"/>
                      <w:color w:val="000000"/>
                    </w:rPr>
                    <w:t xml:space="preserve">Meny obsługowe wywoływane poprzez przycisk głowicy kamery i poprzez zewnętrzną klawiaturę w </w:t>
                  </w:r>
                  <w:r w:rsidRPr="00C3512D">
                    <w:rPr>
                      <w:rFonts w:cstheme="minorHAnsi"/>
                      <w:color w:val="000000"/>
                    </w:rPr>
                    <w:lastRenderedPageBreak/>
                    <w:t>przypadku obsługi ze strefy "brudnej" pola operacyjnego</w:t>
                  </w:r>
                </w:p>
              </w:tc>
              <w:tc>
                <w:tcPr>
                  <w:tcW w:w="4661" w:type="dxa"/>
                  <w:vMerge/>
                  <w:tcBorders>
                    <w:left w:val="nil"/>
                    <w:right w:val="single" w:sz="4" w:space="0" w:color="auto"/>
                  </w:tcBorders>
                </w:tcPr>
                <w:p w14:paraId="6E4DC790" w14:textId="77777777" w:rsidR="00E26B66" w:rsidRPr="00C3512D" w:rsidRDefault="00E26B66" w:rsidP="00E26B66">
                  <w:pPr>
                    <w:jc w:val="center"/>
                    <w:rPr>
                      <w:rFonts w:ascii="Arial" w:hAnsi="Arial" w:cs="Arial"/>
                    </w:rPr>
                  </w:pPr>
                </w:p>
              </w:tc>
            </w:tr>
            <w:tr w:rsidR="00E26B66" w:rsidRPr="00C3512D" w14:paraId="7753AF23"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1457AE29"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02C11365" w14:textId="77777777" w:rsidR="00E26B66" w:rsidRPr="00C3512D" w:rsidRDefault="00E26B66" w:rsidP="00E26B66">
                  <w:pPr>
                    <w:rPr>
                      <w:rFonts w:ascii="Arial" w:hAnsi="Arial" w:cs="Arial"/>
                    </w:rPr>
                  </w:pPr>
                  <w:r w:rsidRPr="00C3512D">
                    <w:rPr>
                      <w:rFonts w:cstheme="minorHAnsi"/>
                      <w:color w:val="000000"/>
                    </w:rPr>
                    <w:t xml:space="preserve">W zestawie pamięć </w:t>
                  </w:r>
                  <w:proofErr w:type="spellStart"/>
                  <w:r w:rsidRPr="00C3512D">
                    <w:rPr>
                      <w:rFonts w:cstheme="minorHAnsi"/>
                      <w:color w:val="000000"/>
                    </w:rPr>
                    <w:t>PenDrive</w:t>
                  </w:r>
                  <w:proofErr w:type="spellEnd"/>
                  <w:r w:rsidRPr="00C3512D">
                    <w:rPr>
                      <w:rFonts w:cstheme="minorHAnsi"/>
                      <w:color w:val="000000"/>
                    </w:rPr>
                    <w:t xml:space="preserve"> o pojemności min. 32 GB</w:t>
                  </w:r>
                </w:p>
              </w:tc>
              <w:tc>
                <w:tcPr>
                  <w:tcW w:w="4661" w:type="dxa"/>
                  <w:vMerge/>
                  <w:tcBorders>
                    <w:left w:val="nil"/>
                    <w:right w:val="single" w:sz="4" w:space="0" w:color="auto"/>
                  </w:tcBorders>
                </w:tcPr>
                <w:p w14:paraId="4411BB85" w14:textId="77777777" w:rsidR="00E26B66" w:rsidRPr="00C3512D" w:rsidRDefault="00E26B66" w:rsidP="00E26B66">
                  <w:pPr>
                    <w:jc w:val="center"/>
                    <w:rPr>
                      <w:rFonts w:ascii="Arial" w:hAnsi="Arial" w:cs="Arial"/>
                    </w:rPr>
                  </w:pPr>
                </w:p>
              </w:tc>
            </w:tr>
            <w:tr w:rsidR="00E26B66" w:rsidRPr="00C3512D" w14:paraId="7F34EBE6"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6072D00B"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2FA4196D" w14:textId="77777777" w:rsidR="00E26B66" w:rsidRPr="00C3512D" w:rsidRDefault="00E26B66" w:rsidP="00E26B66">
                  <w:pPr>
                    <w:rPr>
                      <w:rFonts w:ascii="Arial" w:hAnsi="Arial" w:cs="Arial"/>
                    </w:rPr>
                  </w:pPr>
                  <w:r w:rsidRPr="00C3512D">
                    <w:rPr>
                      <w:rFonts w:cstheme="minorHAnsi"/>
                      <w:color w:val="000000"/>
                    </w:rPr>
                    <w:t xml:space="preserve">Konstrukcja sterownika kamery umożliwiająca podłączenie sztywnego </w:t>
                  </w:r>
                  <w:proofErr w:type="spellStart"/>
                  <w:r w:rsidRPr="00C3512D">
                    <w:rPr>
                      <w:rFonts w:cstheme="minorHAnsi"/>
                      <w:color w:val="000000"/>
                    </w:rPr>
                    <w:t>wideoendoskopu</w:t>
                  </w:r>
                  <w:proofErr w:type="spellEnd"/>
                  <w:r w:rsidRPr="00C3512D">
                    <w:rPr>
                      <w:rFonts w:cstheme="minorHAnsi"/>
                      <w:color w:val="000000"/>
                    </w:rPr>
                    <w:t xml:space="preserve"> 3D/4K/ICG do laparoskopii</w:t>
                  </w:r>
                </w:p>
              </w:tc>
              <w:tc>
                <w:tcPr>
                  <w:tcW w:w="4661" w:type="dxa"/>
                  <w:vMerge/>
                  <w:tcBorders>
                    <w:left w:val="nil"/>
                    <w:right w:val="single" w:sz="4" w:space="0" w:color="auto"/>
                  </w:tcBorders>
                </w:tcPr>
                <w:p w14:paraId="457045DC" w14:textId="77777777" w:rsidR="00E26B66" w:rsidRPr="00C3512D" w:rsidRDefault="00E26B66" w:rsidP="00E26B66">
                  <w:pPr>
                    <w:jc w:val="center"/>
                    <w:rPr>
                      <w:rFonts w:ascii="Arial" w:hAnsi="Arial" w:cs="Arial"/>
                    </w:rPr>
                  </w:pPr>
                </w:p>
              </w:tc>
            </w:tr>
            <w:tr w:rsidR="00E26B66" w:rsidRPr="00C3512D" w14:paraId="6C4487EA"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2C4AD4BC"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4DD005A4" w14:textId="77777777" w:rsidR="00E26B66" w:rsidRPr="00C3512D" w:rsidRDefault="00E26B66" w:rsidP="00E26B66">
                  <w:pPr>
                    <w:rPr>
                      <w:rFonts w:ascii="Arial" w:hAnsi="Arial" w:cs="Arial"/>
                    </w:rPr>
                  </w:pPr>
                  <w:r w:rsidRPr="00C3512D">
                    <w:rPr>
                      <w:rFonts w:cstheme="minorHAnsi"/>
                      <w:color w:val="000000"/>
                    </w:rPr>
                    <w:t xml:space="preserve">Konstrukcja sterownika kamery otwarta na rozbudowę o możliwość podłączenia obrazowania </w:t>
                  </w:r>
                  <w:proofErr w:type="spellStart"/>
                  <w:r w:rsidRPr="00C3512D">
                    <w:rPr>
                      <w:rFonts w:cstheme="minorHAnsi"/>
                      <w:color w:val="000000"/>
                    </w:rPr>
                    <w:t>egzoskopowego</w:t>
                  </w:r>
                  <w:proofErr w:type="spellEnd"/>
                  <w:r w:rsidRPr="00C3512D">
                    <w:rPr>
                      <w:rFonts w:cstheme="minorHAnsi"/>
                      <w:color w:val="000000"/>
                    </w:rPr>
                    <w:t xml:space="preserve"> 3D</w:t>
                  </w:r>
                </w:p>
              </w:tc>
              <w:tc>
                <w:tcPr>
                  <w:tcW w:w="4661" w:type="dxa"/>
                  <w:vMerge/>
                  <w:tcBorders>
                    <w:left w:val="nil"/>
                    <w:right w:val="single" w:sz="4" w:space="0" w:color="auto"/>
                  </w:tcBorders>
                </w:tcPr>
                <w:p w14:paraId="40753A26" w14:textId="77777777" w:rsidR="00E26B66" w:rsidRPr="00C3512D" w:rsidRDefault="00E26B66" w:rsidP="00E26B66">
                  <w:pPr>
                    <w:jc w:val="center"/>
                    <w:rPr>
                      <w:rFonts w:ascii="Arial" w:hAnsi="Arial" w:cs="Arial"/>
                    </w:rPr>
                  </w:pPr>
                </w:p>
              </w:tc>
            </w:tr>
            <w:tr w:rsidR="00E26B66" w:rsidRPr="00C3512D" w14:paraId="1CB26C8C"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1C1EFA1F"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6B6E3021" w14:textId="77777777" w:rsidR="00E26B66" w:rsidRPr="00C3512D" w:rsidRDefault="00E26B66" w:rsidP="00E26B66">
                  <w:r w:rsidRPr="00C3512D">
                    <w:rPr>
                      <w:rFonts w:cstheme="minorHAnsi"/>
                      <w:color w:val="000000"/>
                    </w:rPr>
                    <w:t xml:space="preserve">Zakres pracy sterownika kamery umożliwiający obrazowanie efektu fluorescencji zieleni </w:t>
                  </w:r>
                  <w:proofErr w:type="spellStart"/>
                  <w:r w:rsidRPr="00C3512D">
                    <w:rPr>
                      <w:rFonts w:cstheme="minorHAnsi"/>
                      <w:color w:val="000000"/>
                    </w:rPr>
                    <w:t>indocyjaninowej</w:t>
                  </w:r>
                  <w:proofErr w:type="spellEnd"/>
                  <w:r w:rsidRPr="00C3512D">
                    <w:rPr>
                      <w:rFonts w:cstheme="minorHAnsi"/>
                      <w:color w:val="000000"/>
                    </w:rPr>
                    <w:t xml:space="preserve"> (ICG) w zakresie bliskiej podczerwieni (NIR) z wykorzystaniem </w:t>
                  </w:r>
                  <w:r>
                    <w:rPr>
                      <w:rFonts w:cstheme="minorHAnsi"/>
                      <w:color w:val="000000"/>
                    </w:rPr>
                    <w:t>dedykowanej</w:t>
                  </w:r>
                  <w:r w:rsidRPr="00C3512D">
                    <w:rPr>
                      <w:rFonts w:cstheme="minorHAnsi"/>
                      <w:color w:val="000000"/>
                    </w:rPr>
                    <w:t xml:space="preserve"> głowicy kamery 4K</w:t>
                  </w:r>
                </w:p>
              </w:tc>
              <w:tc>
                <w:tcPr>
                  <w:tcW w:w="4661" w:type="dxa"/>
                  <w:vMerge/>
                  <w:tcBorders>
                    <w:left w:val="nil"/>
                    <w:right w:val="single" w:sz="4" w:space="0" w:color="auto"/>
                  </w:tcBorders>
                </w:tcPr>
                <w:p w14:paraId="7D395D04" w14:textId="77777777" w:rsidR="00E26B66" w:rsidRPr="00C3512D" w:rsidRDefault="00E26B66" w:rsidP="00E26B66">
                  <w:pPr>
                    <w:jc w:val="center"/>
                    <w:rPr>
                      <w:rFonts w:ascii="Arial" w:hAnsi="Arial" w:cs="Arial"/>
                    </w:rPr>
                  </w:pPr>
                </w:p>
              </w:tc>
            </w:tr>
            <w:tr w:rsidR="00E26B66" w:rsidRPr="00C3512D" w14:paraId="2AE3CEC4"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03FB07B6"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50638438" w14:textId="77777777" w:rsidR="00E26B66" w:rsidRPr="00C3512D" w:rsidRDefault="00E26B66" w:rsidP="00E26B66">
                  <w:pPr>
                    <w:rPr>
                      <w:rFonts w:cstheme="minorHAnsi"/>
                      <w:color w:val="000000"/>
                    </w:rPr>
                  </w:pPr>
                  <w:r w:rsidRPr="003E3D8C">
                    <w:rPr>
                      <w:rFonts w:cstheme="minorHAnsi"/>
                      <w:color w:val="000000"/>
                    </w:rPr>
                    <w:t xml:space="preserve">Możliwość bezpośredniego połączenia dedykowanego jednorazowego, sterylnego, </w:t>
                  </w:r>
                  <w:proofErr w:type="spellStart"/>
                  <w:r w:rsidRPr="003E3D8C">
                    <w:rPr>
                      <w:rFonts w:cstheme="minorHAnsi"/>
                      <w:color w:val="000000"/>
                    </w:rPr>
                    <w:t>wideoureterorenoskopu</w:t>
                  </w:r>
                  <w:proofErr w:type="spellEnd"/>
                  <w:r w:rsidRPr="003E3D8C">
                    <w:rPr>
                      <w:rFonts w:cstheme="minorHAnsi"/>
                      <w:color w:val="000000"/>
                    </w:rPr>
                    <w:t xml:space="preserve"> giętkiego z dedykowanym modułem obrazowym kompatybilnym z oferowanym sterownikiem obrazu wykorzystywanych w procedurach urologicznych</w:t>
                  </w:r>
                </w:p>
              </w:tc>
              <w:tc>
                <w:tcPr>
                  <w:tcW w:w="4661" w:type="dxa"/>
                  <w:vMerge/>
                  <w:tcBorders>
                    <w:left w:val="nil"/>
                    <w:right w:val="single" w:sz="4" w:space="0" w:color="auto"/>
                  </w:tcBorders>
                </w:tcPr>
                <w:p w14:paraId="14D42D8A" w14:textId="77777777" w:rsidR="00E26B66" w:rsidRPr="00C3512D" w:rsidRDefault="00E26B66" w:rsidP="00E26B66">
                  <w:pPr>
                    <w:jc w:val="center"/>
                    <w:rPr>
                      <w:rFonts w:ascii="Arial" w:hAnsi="Arial" w:cs="Arial"/>
                    </w:rPr>
                  </w:pPr>
                </w:p>
              </w:tc>
            </w:tr>
            <w:tr w:rsidR="00E26B66" w:rsidRPr="00C3512D" w14:paraId="7CD6C5C7"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0080018F"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49C881F2" w14:textId="77777777" w:rsidR="00E26B66" w:rsidRPr="00C3512D" w:rsidRDefault="00E26B66" w:rsidP="00E26B66">
                  <w:pPr>
                    <w:spacing w:line="259" w:lineRule="auto"/>
                  </w:pPr>
                  <w:r w:rsidRPr="00C3512D">
                    <w:rPr>
                      <w:rFonts w:cstheme="minorHAnsi"/>
                      <w:color w:val="000000"/>
                    </w:rPr>
                    <w:t xml:space="preserve">Sterownik kamery wyposażony w min. 2 wyjście wideo Display Port (3840 x 2160p, 50/60 </w:t>
                  </w:r>
                  <w:proofErr w:type="spellStart"/>
                  <w:r w:rsidRPr="00C3512D">
                    <w:rPr>
                      <w:rFonts w:cstheme="minorHAnsi"/>
                      <w:color w:val="000000"/>
                    </w:rPr>
                    <w:t>Hz</w:t>
                  </w:r>
                  <w:proofErr w:type="spellEnd"/>
                  <w:r w:rsidRPr="00C3512D">
                    <w:rPr>
                      <w:rFonts w:cstheme="minorHAnsi"/>
                      <w:color w:val="000000"/>
                    </w:rPr>
                    <w:t>)</w:t>
                  </w:r>
                </w:p>
              </w:tc>
              <w:tc>
                <w:tcPr>
                  <w:tcW w:w="4661" w:type="dxa"/>
                  <w:vMerge/>
                  <w:tcBorders>
                    <w:left w:val="nil"/>
                    <w:right w:val="single" w:sz="4" w:space="0" w:color="auto"/>
                  </w:tcBorders>
                </w:tcPr>
                <w:p w14:paraId="2C2E0732" w14:textId="77777777" w:rsidR="00E26B66" w:rsidRPr="00C3512D" w:rsidRDefault="00E26B66" w:rsidP="00E26B66">
                  <w:pPr>
                    <w:jc w:val="center"/>
                    <w:rPr>
                      <w:rFonts w:ascii="Arial" w:hAnsi="Arial" w:cs="Arial"/>
                    </w:rPr>
                  </w:pPr>
                </w:p>
              </w:tc>
            </w:tr>
            <w:tr w:rsidR="00E26B66" w:rsidRPr="00C3512D" w14:paraId="60B0EF9B" w14:textId="77777777" w:rsidTr="009C145E">
              <w:trPr>
                <w:trHeight w:val="20"/>
                <w:jc w:val="center"/>
              </w:trPr>
              <w:tc>
                <w:tcPr>
                  <w:tcW w:w="167" w:type="dxa"/>
                  <w:tcBorders>
                    <w:top w:val="single" w:sz="4" w:space="0" w:color="auto"/>
                    <w:left w:val="single" w:sz="4" w:space="0" w:color="auto"/>
                    <w:bottom w:val="single" w:sz="4" w:space="0" w:color="auto"/>
                    <w:right w:val="single" w:sz="4" w:space="0" w:color="auto"/>
                  </w:tcBorders>
                  <w:noWrap/>
                  <w:vAlign w:val="center"/>
                </w:tcPr>
                <w:p w14:paraId="566E6179"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single" w:sz="4" w:space="0" w:color="auto"/>
                    <w:left w:val="nil"/>
                    <w:bottom w:val="single" w:sz="4" w:space="0" w:color="auto"/>
                    <w:right w:val="single" w:sz="4" w:space="0" w:color="auto"/>
                  </w:tcBorders>
                </w:tcPr>
                <w:p w14:paraId="639E344C" w14:textId="77777777" w:rsidR="00E26B66" w:rsidRPr="00C3512D" w:rsidRDefault="00E26B66" w:rsidP="00E26B66">
                  <w:pPr>
                    <w:spacing w:line="259" w:lineRule="auto"/>
                  </w:pPr>
                  <w:r w:rsidRPr="00C3512D">
                    <w:rPr>
                      <w:rFonts w:cstheme="minorHAnsi"/>
                      <w:color w:val="000000"/>
                    </w:rPr>
                    <w:t xml:space="preserve">Sterownik kamery wyposażony w min. 1 wyjście wideo 12G-SDI (3840 x 2160p, 50/60 </w:t>
                  </w:r>
                  <w:proofErr w:type="spellStart"/>
                  <w:r w:rsidRPr="00C3512D">
                    <w:rPr>
                      <w:rFonts w:cstheme="minorHAnsi"/>
                      <w:color w:val="000000"/>
                    </w:rPr>
                    <w:t>Hz</w:t>
                  </w:r>
                  <w:proofErr w:type="spellEnd"/>
                  <w:r w:rsidRPr="00C3512D">
                    <w:rPr>
                      <w:rFonts w:cstheme="minorHAnsi"/>
                      <w:color w:val="000000"/>
                    </w:rPr>
                    <w:t>)</w:t>
                  </w:r>
                </w:p>
              </w:tc>
              <w:tc>
                <w:tcPr>
                  <w:tcW w:w="4661" w:type="dxa"/>
                  <w:vMerge/>
                  <w:tcBorders>
                    <w:left w:val="nil"/>
                    <w:right w:val="single" w:sz="4" w:space="0" w:color="auto"/>
                  </w:tcBorders>
                </w:tcPr>
                <w:p w14:paraId="4749438A" w14:textId="77777777" w:rsidR="00E26B66" w:rsidRPr="00C3512D" w:rsidRDefault="00E26B66" w:rsidP="00E26B66">
                  <w:pPr>
                    <w:jc w:val="center"/>
                    <w:rPr>
                      <w:rFonts w:ascii="Arial" w:hAnsi="Arial" w:cs="Arial"/>
                    </w:rPr>
                  </w:pPr>
                </w:p>
              </w:tc>
            </w:tr>
            <w:tr w:rsidR="00E26B66" w:rsidRPr="00C3512D" w14:paraId="2D8E2AC6"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7EE4EB6A"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2F28471B" w14:textId="77777777" w:rsidR="00E26B66" w:rsidRPr="00C3512D" w:rsidRDefault="00E26B66" w:rsidP="00E26B66">
                  <w:pPr>
                    <w:rPr>
                      <w:rFonts w:ascii="Arial" w:hAnsi="Arial" w:cs="Arial"/>
                    </w:rPr>
                  </w:pPr>
                  <w:r w:rsidRPr="00C3512D">
                    <w:rPr>
                      <w:rFonts w:cstheme="minorHAnsi"/>
                      <w:color w:val="000000"/>
                    </w:rPr>
                    <w:t xml:space="preserve">Sterownik kamery wyposażony w min. 1 wyjście wideo DVI-D (1920 x 1080p, 50/60 </w:t>
                  </w:r>
                  <w:proofErr w:type="spellStart"/>
                  <w:r w:rsidRPr="00C3512D">
                    <w:rPr>
                      <w:rFonts w:cstheme="minorHAnsi"/>
                      <w:color w:val="000000"/>
                    </w:rPr>
                    <w:t>Hz</w:t>
                  </w:r>
                  <w:proofErr w:type="spellEnd"/>
                  <w:r w:rsidRPr="00C3512D">
                    <w:rPr>
                      <w:rFonts w:cstheme="minorHAnsi"/>
                      <w:color w:val="000000"/>
                    </w:rPr>
                    <w:t>)</w:t>
                  </w:r>
                </w:p>
              </w:tc>
              <w:tc>
                <w:tcPr>
                  <w:tcW w:w="4661" w:type="dxa"/>
                  <w:vMerge/>
                  <w:tcBorders>
                    <w:left w:val="nil"/>
                    <w:right w:val="single" w:sz="4" w:space="0" w:color="auto"/>
                  </w:tcBorders>
                </w:tcPr>
                <w:p w14:paraId="373CAB8E" w14:textId="77777777" w:rsidR="00E26B66" w:rsidRPr="00C3512D" w:rsidRDefault="00E26B66" w:rsidP="00E26B66">
                  <w:pPr>
                    <w:jc w:val="center"/>
                    <w:rPr>
                      <w:rFonts w:ascii="Arial" w:hAnsi="Arial" w:cs="Arial"/>
                    </w:rPr>
                  </w:pPr>
                </w:p>
              </w:tc>
            </w:tr>
            <w:tr w:rsidR="00E26B66" w:rsidRPr="00C3512D" w14:paraId="0DEFA10D"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420BACA5"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54EB110E" w14:textId="77777777" w:rsidR="00E26B66" w:rsidRPr="00C3512D" w:rsidRDefault="00E26B66" w:rsidP="00E26B66">
                  <w:pPr>
                    <w:rPr>
                      <w:rFonts w:ascii="Arial" w:hAnsi="Arial" w:cs="Arial"/>
                    </w:rPr>
                  </w:pPr>
                  <w:r w:rsidRPr="00C3512D">
                    <w:rPr>
                      <w:rFonts w:cstheme="minorHAnsi"/>
                      <w:bCs/>
                    </w:rPr>
                    <w:t xml:space="preserve">Sterownik kamery wyposażony min. 3 gniazda USB umożliwiające podłączenie urządzeń peryferyjnych takich jak np.: pamięć </w:t>
                  </w:r>
                  <w:proofErr w:type="spellStart"/>
                  <w:r w:rsidRPr="00C3512D">
                    <w:rPr>
                      <w:rFonts w:cstheme="minorHAnsi"/>
                      <w:bCs/>
                    </w:rPr>
                    <w:t>PenDrive</w:t>
                  </w:r>
                  <w:proofErr w:type="spellEnd"/>
                  <w:r w:rsidRPr="00C3512D">
                    <w:rPr>
                      <w:rFonts w:cstheme="minorHAnsi"/>
                      <w:bCs/>
                    </w:rPr>
                    <w:t>, zewnętrzna klawiatura</w:t>
                  </w:r>
                </w:p>
              </w:tc>
              <w:tc>
                <w:tcPr>
                  <w:tcW w:w="4661" w:type="dxa"/>
                  <w:vMerge/>
                  <w:tcBorders>
                    <w:left w:val="nil"/>
                    <w:right w:val="single" w:sz="4" w:space="0" w:color="auto"/>
                  </w:tcBorders>
                </w:tcPr>
                <w:p w14:paraId="58FA1B21" w14:textId="77777777" w:rsidR="00E26B66" w:rsidRPr="00C3512D" w:rsidRDefault="00E26B66" w:rsidP="00E26B66">
                  <w:pPr>
                    <w:jc w:val="center"/>
                    <w:rPr>
                      <w:rFonts w:ascii="Arial" w:hAnsi="Arial" w:cs="Arial"/>
                    </w:rPr>
                  </w:pPr>
                </w:p>
              </w:tc>
            </w:tr>
            <w:tr w:rsidR="00E26B66" w:rsidRPr="00C3512D" w14:paraId="32E2D567"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3D021DF4"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1543F641" w14:textId="77777777" w:rsidR="00E26B66" w:rsidRPr="00C3512D" w:rsidRDefault="00E26B66" w:rsidP="00E26B66">
                  <w:pPr>
                    <w:rPr>
                      <w:rFonts w:ascii="Arial" w:hAnsi="Arial" w:cs="Arial"/>
                    </w:rPr>
                  </w:pPr>
                  <w:r w:rsidRPr="00C3512D">
                    <w:rPr>
                      <w:rFonts w:cstheme="minorHAnsi"/>
                      <w:bCs/>
                    </w:rPr>
                    <w:t>Min. 2 gniazda USB umieszczone na panelu przednim sterownika kamery</w:t>
                  </w:r>
                </w:p>
              </w:tc>
              <w:tc>
                <w:tcPr>
                  <w:tcW w:w="4661" w:type="dxa"/>
                  <w:vMerge/>
                  <w:tcBorders>
                    <w:left w:val="nil"/>
                    <w:right w:val="single" w:sz="4" w:space="0" w:color="auto"/>
                  </w:tcBorders>
                </w:tcPr>
                <w:p w14:paraId="6B4AE291" w14:textId="77777777" w:rsidR="00E26B66" w:rsidRPr="00C3512D" w:rsidRDefault="00E26B66" w:rsidP="00E26B66">
                  <w:pPr>
                    <w:jc w:val="center"/>
                    <w:rPr>
                      <w:rFonts w:ascii="Arial" w:hAnsi="Arial" w:cs="Arial"/>
                    </w:rPr>
                  </w:pPr>
                </w:p>
              </w:tc>
            </w:tr>
            <w:tr w:rsidR="00E26B66" w:rsidRPr="00C3512D" w14:paraId="48C92574"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4321ACA8"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7DE97382" w14:textId="77777777" w:rsidR="00E26B66" w:rsidRPr="00C3512D" w:rsidRDefault="00E26B66" w:rsidP="00E26B66">
                  <w:pPr>
                    <w:rPr>
                      <w:rFonts w:ascii="Arial" w:hAnsi="Arial" w:cs="Arial"/>
                    </w:rPr>
                  </w:pPr>
                  <w:r w:rsidRPr="00C3512D">
                    <w:rPr>
                      <w:rFonts w:cstheme="minorHAnsi"/>
                      <w:color w:val="000000"/>
                    </w:rPr>
                    <w:t xml:space="preserve">Funkcje zapisu zdjęć i filmów w pamięci </w:t>
                  </w:r>
                  <w:proofErr w:type="spellStart"/>
                  <w:r w:rsidRPr="00C3512D">
                    <w:rPr>
                      <w:rFonts w:cstheme="minorHAnsi"/>
                      <w:color w:val="000000"/>
                    </w:rPr>
                    <w:t>PenDrive</w:t>
                  </w:r>
                  <w:proofErr w:type="spellEnd"/>
                  <w:r w:rsidRPr="00C3512D">
                    <w:rPr>
                      <w:rFonts w:cstheme="minorHAnsi"/>
                      <w:color w:val="000000"/>
                    </w:rPr>
                    <w:t xml:space="preserve">, uruchamianie zapisu poprzez menu sterownika kamery </w:t>
                  </w:r>
                </w:p>
              </w:tc>
              <w:tc>
                <w:tcPr>
                  <w:tcW w:w="4661" w:type="dxa"/>
                  <w:vMerge/>
                  <w:tcBorders>
                    <w:left w:val="nil"/>
                    <w:right w:val="single" w:sz="4" w:space="0" w:color="auto"/>
                  </w:tcBorders>
                </w:tcPr>
                <w:p w14:paraId="00013133" w14:textId="77777777" w:rsidR="00E26B66" w:rsidRPr="00C3512D" w:rsidRDefault="00E26B66" w:rsidP="00E26B66">
                  <w:pPr>
                    <w:jc w:val="center"/>
                    <w:rPr>
                      <w:rFonts w:ascii="Arial" w:hAnsi="Arial" w:cs="Arial"/>
                    </w:rPr>
                  </w:pPr>
                </w:p>
              </w:tc>
            </w:tr>
            <w:tr w:rsidR="00E26B66" w:rsidRPr="00C3512D" w14:paraId="0BB67D81"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67AEA842"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3279E0DE" w14:textId="77777777" w:rsidR="00E26B66" w:rsidRPr="00C3512D" w:rsidRDefault="00E26B66" w:rsidP="00E26B66">
                  <w:pPr>
                    <w:rPr>
                      <w:rFonts w:ascii="Arial" w:hAnsi="Arial" w:cs="Arial"/>
                    </w:rPr>
                  </w:pPr>
                  <w:r w:rsidRPr="00C3512D">
                    <w:rPr>
                      <w:rFonts w:cstheme="minorHAnsi"/>
                      <w:color w:val="000000"/>
                    </w:rPr>
                    <w:t>Zapis zdjęć w formacie: JPEG</w:t>
                  </w:r>
                </w:p>
              </w:tc>
              <w:tc>
                <w:tcPr>
                  <w:tcW w:w="4661" w:type="dxa"/>
                  <w:vMerge/>
                  <w:tcBorders>
                    <w:left w:val="nil"/>
                    <w:right w:val="single" w:sz="4" w:space="0" w:color="auto"/>
                  </w:tcBorders>
                </w:tcPr>
                <w:p w14:paraId="08B465EA" w14:textId="77777777" w:rsidR="00E26B66" w:rsidRPr="00C3512D" w:rsidRDefault="00E26B66" w:rsidP="00E26B66">
                  <w:pPr>
                    <w:jc w:val="center"/>
                    <w:rPr>
                      <w:rFonts w:ascii="Arial" w:hAnsi="Arial" w:cs="Arial"/>
                    </w:rPr>
                  </w:pPr>
                </w:p>
              </w:tc>
            </w:tr>
            <w:tr w:rsidR="00E26B66" w:rsidRPr="00C3512D" w14:paraId="6C49216A"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72F979E1"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67C59988" w14:textId="77777777" w:rsidR="00E26B66" w:rsidRPr="00C3512D" w:rsidRDefault="00E26B66" w:rsidP="00E26B66">
                  <w:pPr>
                    <w:rPr>
                      <w:rFonts w:ascii="Arial" w:hAnsi="Arial" w:cs="Arial"/>
                    </w:rPr>
                  </w:pPr>
                  <w:r w:rsidRPr="00C3512D">
                    <w:rPr>
                      <w:rFonts w:cstheme="minorHAnsi"/>
                      <w:color w:val="000000"/>
                    </w:rPr>
                    <w:t>Zapis filmów w formacie: MPEG4</w:t>
                  </w:r>
                </w:p>
              </w:tc>
              <w:tc>
                <w:tcPr>
                  <w:tcW w:w="4661" w:type="dxa"/>
                  <w:vMerge/>
                  <w:tcBorders>
                    <w:left w:val="nil"/>
                    <w:right w:val="single" w:sz="4" w:space="0" w:color="auto"/>
                  </w:tcBorders>
                </w:tcPr>
                <w:p w14:paraId="229FECB8" w14:textId="77777777" w:rsidR="00E26B66" w:rsidRPr="00C3512D" w:rsidRDefault="00E26B66" w:rsidP="00E26B66">
                  <w:pPr>
                    <w:jc w:val="center"/>
                    <w:rPr>
                      <w:rFonts w:ascii="Arial" w:hAnsi="Arial" w:cs="Arial"/>
                    </w:rPr>
                  </w:pPr>
                </w:p>
              </w:tc>
            </w:tr>
            <w:tr w:rsidR="00E26B66" w:rsidRPr="00C3512D" w14:paraId="3821BDAB"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4C93BFCA"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5B3191F5" w14:textId="77777777" w:rsidR="00E26B66" w:rsidRPr="00C3512D" w:rsidRDefault="00E26B66" w:rsidP="00E26B66">
                  <w:pPr>
                    <w:rPr>
                      <w:rFonts w:ascii="Arial" w:hAnsi="Arial" w:cs="Arial"/>
                    </w:rPr>
                  </w:pPr>
                  <w:r w:rsidRPr="00C3512D">
                    <w:rPr>
                      <w:rFonts w:cstheme="minorHAnsi"/>
                      <w:bCs/>
                    </w:rPr>
                    <w:t>Funkcja regulacji jasności, dostępne min. 4 poziomy regulacji jasności</w:t>
                  </w:r>
                </w:p>
              </w:tc>
              <w:tc>
                <w:tcPr>
                  <w:tcW w:w="4661" w:type="dxa"/>
                  <w:vMerge/>
                  <w:tcBorders>
                    <w:left w:val="nil"/>
                    <w:right w:val="single" w:sz="4" w:space="0" w:color="auto"/>
                  </w:tcBorders>
                </w:tcPr>
                <w:p w14:paraId="17B93B39" w14:textId="77777777" w:rsidR="00E26B66" w:rsidRPr="00C3512D" w:rsidRDefault="00E26B66" w:rsidP="00E26B66">
                  <w:pPr>
                    <w:jc w:val="center"/>
                    <w:rPr>
                      <w:rFonts w:ascii="Arial" w:hAnsi="Arial" w:cs="Arial"/>
                    </w:rPr>
                  </w:pPr>
                </w:p>
              </w:tc>
            </w:tr>
            <w:tr w:rsidR="00E26B66" w:rsidRPr="00C3512D" w14:paraId="5819BBC0"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0176194C"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2AB539B9" w14:textId="77777777" w:rsidR="00E26B66" w:rsidRPr="00C3512D" w:rsidRDefault="00E26B66" w:rsidP="00E26B66">
                  <w:pPr>
                    <w:rPr>
                      <w:rFonts w:ascii="Arial" w:hAnsi="Arial" w:cs="Arial"/>
                    </w:rPr>
                  </w:pPr>
                  <w:r w:rsidRPr="00C3512D">
                    <w:rPr>
                      <w:rFonts w:cstheme="minorHAnsi"/>
                      <w:bCs/>
                    </w:rPr>
                    <w:t>Sterownik kamery wyposażony w zintegrowane gniazdo do komunikacji ze źródłem światła w celu realizacji zmiany ustawień i trybów pracy bezpośrednio poprzez menu sterownika kamery</w:t>
                  </w:r>
                </w:p>
              </w:tc>
              <w:tc>
                <w:tcPr>
                  <w:tcW w:w="4661" w:type="dxa"/>
                  <w:vMerge/>
                  <w:tcBorders>
                    <w:left w:val="nil"/>
                    <w:right w:val="single" w:sz="4" w:space="0" w:color="auto"/>
                  </w:tcBorders>
                </w:tcPr>
                <w:p w14:paraId="05744222" w14:textId="77777777" w:rsidR="00E26B66" w:rsidRPr="00C3512D" w:rsidRDefault="00E26B66" w:rsidP="00E26B66">
                  <w:pPr>
                    <w:jc w:val="center"/>
                    <w:rPr>
                      <w:rFonts w:ascii="Arial" w:hAnsi="Arial" w:cs="Arial"/>
                    </w:rPr>
                  </w:pPr>
                </w:p>
              </w:tc>
            </w:tr>
            <w:tr w:rsidR="00E26B66" w:rsidRPr="00C3512D" w14:paraId="3DD88071"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6E448914"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564BC1FF" w14:textId="77777777" w:rsidR="00E26B66" w:rsidRPr="00C3512D" w:rsidRDefault="00E26B66" w:rsidP="00E26B66">
                  <w:pPr>
                    <w:rPr>
                      <w:rFonts w:ascii="Arial" w:hAnsi="Arial" w:cs="Arial"/>
                    </w:rPr>
                  </w:pPr>
                  <w:r w:rsidRPr="00C3512D">
                    <w:rPr>
                      <w:rFonts w:cstheme="minorHAnsi"/>
                      <w:color w:val="000000"/>
                    </w:rPr>
                    <w:t>Funkcja automatycznej regulacji intensywności światła w źródle światła LED ustawiana poprzez menu sterownika kamery</w:t>
                  </w:r>
                </w:p>
              </w:tc>
              <w:tc>
                <w:tcPr>
                  <w:tcW w:w="4661" w:type="dxa"/>
                  <w:vMerge/>
                  <w:tcBorders>
                    <w:left w:val="nil"/>
                    <w:right w:val="single" w:sz="4" w:space="0" w:color="auto"/>
                  </w:tcBorders>
                </w:tcPr>
                <w:p w14:paraId="335E25AF" w14:textId="77777777" w:rsidR="00E26B66" w:rsidRPr="00C3512D" w:rsidRDefault="00E26B66" w:rsidP="00E26B66">
                  <w:pPr>
                    <w:jc w:val="center"/>
                    <w:rPr>
                      <w:rFonts w:ascii="Arial" w:hAnsi="Arial" w:cs="Arial"/>
                    </w:rPr>
                  </w:pPr>
                </w:p>
              </w:tc>
            </w:tr>
            <w:tr w:rsidR="00E26B66" w:rsidRPr="00C3512D" w14:paraId="0E5278AF"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35C44F09"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4718D9E5" w14:textId="77777777" w:rsidR="00E26B66" w:rsidRPr="00C3512D" w:rsidRDefault="00E26B66" w:rsidP="00E26B66">
                  <w:pPr>
                    <w:rPr>
                      <w:rFonts w:ascii="Arial" w:hAnsi="Arial" w:cs="Arial"/>
                    </w:rPr>
                  </w:pPr>
                  <w:r w:rsidRPr="00C3512D">
                    <w:rPr>
                      <w:rFonts w:cstheme="minorHAnsi"/>
                      <w:color w:val="000000"/>
                    </w:rPr>
                    <w:t>Funkcja programowania przycisków głowicy kamery z możliwością przypisania po dwóch funkcji do każdego z programowanych przycisków głowicy kamery, uruchamianie poprzez krótkie i długie wciśnięcie przycisku</w:t>
                  </w:r>
                </w:p>
              </w:tc>
              <w:tc>
                <w:tcPr>
                  <w:tcW w:w="4661" w:type="dxa"/>
                  <w:vMerge/>
                  <w:tcBorders>
                    <w:left w:val="nil"/>
                    <w:right w:val="single" w:sz="4" w:space="0" w:color="auto"/>
                  </w:tcBorders>
                </w:tcPr>
                <w:p w14:paraId="1F6C06ED" w14:textId="77777777" w:rsidR="00E26B66" w:rsidRPr="00C3512D" w:rsidRDefault="00E26B66" w:rsidP="00E26B66">
                  <w:pPr>
                    <w:jc w:val="center"/>
                    <w:rPr>
                      <w:rFonts w:ascii="Arial" w:hAnsi="Arial" w:cs="Arial"/>
                    </w:rPr>
                  </w:pPr>
                </w:p>
              </w:tc>
            </w:tr>
            <w:tr w:rsidR="00E26B66" w:rsidRPr="00C3512D" w14:paraId="568DE7CD"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0CEC8919"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69544E69" w14:textId="77777777" w:rsidR="00E26B66" w:rsidRPr="00C3512D" w:rsidRDefault="00E26B66" w:rsidP="00E26B66">
                  <w:r w:rsidRPr="00C3512D">
                    <w:rPr>
                      <w:rFonts w:cstheme="minorHAnsi"/>
                      <w:color w:val="000000"/>
                    </w:rPr>
                    <w:t>Możliwość zaprogramowania funkcji uruchomienia zapisu zdjęcia i filmu wideo (start/stop) pod jednym przyciskiem głowicy kamery</w:t>
                  </w:r>
                </w:p>
              </w:tc>
              <w:tc>
                <w:tcPr>
                  <w:tcW w:w="4661" w:type="dxa"/>
                  <w:vMerge/>
                  <w:tcBorders>
                    <w:left w:val="nil"/>
                    <w:right w:val="single" w:sz="4" w:space="0" w:color="auto"/>
                  </w:tcBorders>
                </w:tcPr>
                <w:p w14:paraId="6250F32D" w14:textId="77777777" w:rsidR="00E26B66" w:rsidRPr="00C3512D" w:rsidRDefault="00E26B66" w:rsidP="00E26B66">
                  <w:pPr>
                    <w:jc w:val="center"/>
                    <w:rPr>
                      <w:rFonts w:ascii="Arial" w:hAnsi="Arial" w:cs="Arial"/>
                    </w:rPr>
                  </w:pPr>
                </w:p>
              </w:tc>
            </w:tr>
            <w:tr w:rsidR="00E26B66" w:rsidRPr="00C3512D" w14:paraId="57349452"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1D02973D"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0770CAFE" w14:textId="77777777" w:rsidR="00E26B66" w:rsidRPr="00C3512D" w:rsidRDefault="00E26B66" w:rsidP="00E26B66">
                  <w:pPr>
                    <w:spacing w:line="259" w:lineRule="auto"/>
                  </w:pPr>
                  <w:r w:rsidRPr="00C3512D">
                    <w:rPr>
                      <w:rFonts w:cstheme="minorHAnsi"/>
                      <w:color w:val="000000"/>
                    </w:rPr>
                    <w:t>Funkcja obrotu obrazu o 180°</w:t>
                  </w:r>
                </w:p>
              </w:tc>
              <w:tc>
                <w:tcPr>
                  <w:tcW w:w="4661" w:type="dxa"/>
                  <w:vMerge/>
                  <w:tcBorders>
                    <w:left w:val="nil"/>
                    <w:right w:val="single" w:sz="4" w:space="0" w:color="auto"/>
                  </w:tcBorders>
                </w:tcPr>
                <w:p w14:paraId="0D281EDC" w14:textId="77777777" w:rsidR="00E26B66" w:rsidRPr="00C3512D" w:rsidRDefault="00E26B66" w:rsidP="00E26B66">
                  <w:pPr>
                    <w:jc w:val="center"/>
                    <w:rPr>
                      <w:rFonts w:ascii="Arial" w:hAnsi="Arial" w:cs="Arial"/>
                    </w:rPr>
                  </w:pPr>
                </w:p>
              </w:tc>
            </w:tr>
            <w:tr w:rsidR="00E26B66" w:rsidRPr="00C3512D" w14:paraId="6AFFDC5C" w14:textId="77777777" w:rsidTr="009C145E">
              <w:trPr>
                <w:trHeight w:val="20"/>
                <w:jc w:val="center"/>
              </w:trPr>
              <w:tc>
                <w:tcPr>
                  <w:tcW w:w="167" w:type="dxa"/>
                  <w:tcBorders>
                    <w:top w:val="single" w:sz="4" w:space="0" w:color="auto"/>
                    <w:left w:val="single" w:sz="4" w:space="0" w:color="auto"/>
                    <w:bottom w:val="single" w:sz="4" w:space="0" w:color="auto"/>
                    <w:right w:val="single" w:sz="4" w:space="0" w:color="auto"/>
                  </w:tcBorders>
                  <w:noWrap/>
                  <w:vAlign w:val="center"/>
                </w:tcPr>
                <w:p w14:paraId="172AE2B0"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single" w:sz="4" w:space="0" w:color="auto"/>
                    <w:left w:val="nil"/>
                    <w:bottom w:val="single" w:sz="4" w:space="0" w:color="auto"/>
                    <w:right w:val="single" w:sz="4" w:space="0" w:color="auto"/>
                  </w:tcBorders>
                </w:tcPr>
                <w:p w14:paraId="634725B2" w14:textId="77777777" w:rsidR="00E26B66" w:rsidRPr="00C3512D" w:rsidRDefault="00E26B66" w:rsidP="00E26B66">
                  <w:pPr>
                    <w:spacing w:line="259" w:lineRule="auto"/>
                  </w:pPr>
                  <w:r w:rsidRPr="00C3512D">
                    <w:rPr>
                      <w:rFonts w:cstheme="minorHAnsi"/>
                      <w:color w:val="000000"/>
                    </w:rPr>
                    <w:t xml:space="preserve">Funkcja </w:t>
                  </w:r>
                  <w:proofErr w:type="spellStart"/>
                  <w:r w:rsidRPr="00C3512D">
                    <w:rPr>
                      <w:rFonts w:cstheme="minorHAnsi"/>
                      <w:color w:val="000000"/>
                    </w:rPr>
                    <w:t>zoom'u</w:t>
                  </w:r>
                  <w:proofErr w:type="spellEnd"/>
                  <w:r w:rsidRPr="00C3512D">
                    <w:rPr>
                      <w:rFonts w:cstheme="minorHAnsi"/>
                      <w:color w:val="000000"/>
                    </w:rPr>
                    <w:t xml:space="preserve"> cyfrowego, dostępne min. 5 poziomów regulacji </w:t>
                  </w:r>
                  <w:proofErr w:type="spellStart"/>
                  <w:r w:rsidRPr="00C3512D">
                    <w:rPr>
                      <w:rFonts w:cstheme="minorHAnsi"/>
                      <w:color w:val="000000"/>
                    </w:rPr>
                    <w:t>zoom'u</w:t>
                  </w:r>
                  <w:proofErr w:type="spellEnd"/>
                  <w:r w:rsidRPr="00C3512D">
                    <w:rPr>
                      <w:rFonts w:cstheme="minorHAnsi"/>
                      <w:color w:val="000000"/>
                    </w:rPr>
                    <w:t xml:space="preserve">, </w:t>
                  </w:r>
                  <w:r w:rsidRPr="00C3512D">
                    <w:rPr>
                      <w:rFonts w:cstheme="minorHAnsi"/>
                      <w:bCs/>
                    </w:rPr>
                    <w:t>zmiana zoom poprzez menu sterownika kamery</w:t>
                  </w:r>
                </w:p>
              </w:tc>
              <w:tc>
                <w:tcPr>
                  <w:tcW w:w="4661" w:type="dxa"/>
                  <w:vMerge/>
                  <w:tcBorders>
                    <w:left w:val="nil"/>
                    <w:right w:val="single" w:sz="4" w:space="0" w:color="auto"/>
                  </w:tcBorders>
                </w:tcPr>
                <w:p w14:paraId="3B7DFA80" w14:textId="77777777" w:rsidR="00E26B66" w:rsidRPr="00C3512D" w:rsidRDefault="00E26B66" w:rsidP="00E26B66">
                  <w:pPr>
                    <w:jc w:val="center"/>
                    <w:rPr>
                      <w:rFonts w:ascii="Arial" w:hAnsi="Arial" w:cs="Arial"/>
                    </w:rPr>
                  </w:pPr>
                </w:p>
              </w:tc>
            </w:tr>
            <w:tr w:rsidR="00E26B66" w:rsidRPr="00C3512D" w14:paraId="2BAE9187"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74B5A9C8"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783F614D" w14:textId="77777777" w:rsidR="00E26B66" w:rsidRPr="00C3512D" w:rsidRDefault="00E26B66" w:rsidP="00E26B66">
                  <w:pPr>
                    <w:rPr>
                      <w:rFonts w:ascii="Arial" w:hAnsi="Arial" w:cs="Arial"/>
                    </w:rPr>
                  </w:pPr>
                  <w:r w:rsidRPr="00C3512D">
                    <w:rPr>
                      <w:rFonts w:cstheme="minorHAnsi"/>
                      <w:color w:val="000000"/>
                    </w:rPr>
                    <w:t xml:space="preserve">Funkcja wyświetlania wirtualnego wskaźnika punktowego na ekranie monitora operacyjnego do </w:t>
                  </w:r>
                  <w:r w:rsidRPr="00C3512D">
                    <w:rPr>
                      <w:rFonts w:cstheme="minorHAnsi"/>
                      <w:color w:val="000000"/>
                    </w:rPr>
                    <w:lastRenderedPageBreak/>
                    <w:t>precyzyjnego wskazywania określonego punktu pola operacyjnego</w:t>
                  </w:r>
                </w:p>
              </w:tc>
              <w:tc>
                <w:tcPr>
                  <w:tcW w:w="4661" w:type="dxa"/>
                  <w:vMerge/>
                  <w:tcBorders>
                    <w:left w:val="nil"/>
                    <w:right w:val="single" w:sz="4" w:space="0" w:color="auto"/>
                  </w:tcBorders>
                </w:tcPr>
                <w:p w14:paraId="3284CCB9" w14:textId="77777777" w:rsidR="00E26B66" w:rsidRPr="00C3512D" w:rsidRDefault="00E26B66" w:rsidP="00E26B66">
                  <w:pPr>
                    <w:jc w:val="center"/>
                    <w:rPr>
                      <w:rFonts w:ascii="Arial" w:hAnsi="Arial" w:cs="Arial"/>
                    </w:rPr>
                  </w:pPr>
                </w:p>
              </w:tc>
            </w:tr>
            <w:tr w:rsidR="00E26B66" w:rsidRPr="00C3512D" w14:paraId="6653941C"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6311A3FC"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36CCE060" w14:textId="77777777" w:rsidR="00E26B66" w:rsidRPr="00C3512D" w:rsidRDefault="00E26B66" w:rsidP="00E26B66">
                  <w:pPr>
                    <w:rPr>
                      <w:rFonts w:ascii="Arial" w:hAnsi="Arial" w:cs="Arial"/>
                    </w:rPr>
                  </w:pPr>
                  <w:r w:rsidRPr="00C3512D">
                    <w:rPr>
                      <w:rFonts w:cstheme="minorHAnsi"/>
                      <w:color w:val="000000"/>
                    </w:rPr>
                    <w:t>Funkcja wyświetlania wirtualnej siatki na ekranie monitora operacyjnego do precyzyjnego wskazywania określonego obszaru pola operacyjnego</w:t>
                  </w:r>
                </w:p>
              </w:tc>
              <w:tc>
                <w:tcPr>
                  <w:tcW w:w="4661" w:type="dxa"/>
                  <w:vMerge/>
                  <w:tcBorders>
                    <w:left w:val="nil"/>
                    <w:right w:val="single" w:sz="4" w:space="0" w:color="auto"/>
                  </w:tcBorders>
                </w:tcPr>
                <w:p w14:paraId="6CC896F1" w14:textId="77777777" w:rsidR="00E26B66" w:rsidRPr="00C3512D" w:rsidRDefault="00E26B66" w:rsidP="00E26B66">
                  <w:pPr>
                    <w:jc w:val="center"/>
                    <w:rPr>
                      <w:rFonts w:ascii="Arial" w:hAnsi="Arial" w:cs="Arial"/>
                    </w:rPr>
                  </w:pPr>
                </w:p>
              </w:tc>
            </w:tr>
            <w:tr w:rsidR="00E26B66" w:rsidRPr="00C3512D" w14:paraId="1E179EE8"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2F65DA0D"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716B036E" w14:textId="77777777" w:rsidR="00E26B66" w:rsidRPr="00C3512D" w:rsidRDefault="00E26B66" w:rsidP="00E26B66">
                  <w:pPr>
                    <w:rPr>
                      <w:rFonts w:ascii="Arial" w:hAnsi="Arial" w:cs="Arial"/>
                    </w:rPr>
                  </w:pPr>
                  <w:r w:rsidRPr="00C3512D">
                    <w:rPr>
                      <w:rFonts w:cstheme="minorHAnsi"/>
                      <w:color w:val="000000"/>
                    </w:rPr>
                    <w:t xml:space="preserve">Zintegrowany tryb wizualizacji wykorzystujący cyfrowe odfiltrowanie koloru czerwonego z obrazu wyświetlanego na ekranie monitora operacyjnego w celu poprawy różnicowania struktur tkankowych i unaczynienia </w:t>
                  </w:r>
                </w:p>
              </w:tc>
              <w:tc>
                <w:tcPr>
                  <w:tcW w:w="4661" w:type="dxa"/>
                  <w:vMerge/>
                  <w:tcBorders>
                    <w:left w:val="nil"/>
                    <w:right w:val="single" w:sz="4" w:space="0" w:color="auto"/>
                  </w:tcBorders>
                </w:tcPr>
                <w:p w14:paraId="316F8394" w14:textId="77777777" w:rsidR="00E26B66" w:rsidRPr="00C3512D" w:rsidRDefault="00E26B66" w:rsidP="00E26B66">
                  <w:pPr>
                    <w:jc w:val="center"/>
                    <w:rPr>
                      <w:rFonts w:ascii="Arial" w:hAnsi="Arial" w:cs="Arial"/>
                    </w:rPr>
                  </w:pPr>
                </w:p>
              </w:tc>
            </w:tr>
            <w:tr w:rsidR="00E26B66" w:rsidRPr="00C3512D" w14:paraId="75D085B7"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0B37F177"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7C372B22" w14:textId="77777777" w:rsidR="00E26B66" w:rsidRPr="00C3512D" w:rsidRDefault="00E26B66" w:rsidP="00E26B66">
                  <w:pPr>
                    <w:rPr>
                      <w:rFonts w:ascii="Arial" w:hAnsi="Arial" w:cs="Arial"/>
                    </w:rPr>
                  </w:pPr>
                  <w:r w:rsidRPr="00C3512D">
                    <w:rPr>
                      <w:rFonts w:cstheme="minorHAnsi"/>
                      <w:color w:val="000000"/>
                    </w:rPr>
                    <w:t>Wykorzystanie trybu wizualizacji niezależne od zastosowanego źródła światła</w:t>
                  </w:r>
                </w:p>
              </w:tc>
              <w:tc>
                <w:tcPr>
                  <w:tcW w:w="4661" w:type="dxa"/>
                  <w:vMerge/>
                  <w:tcBorders>
                    <w:left w:val="nil"/>
                    <w:right w:val="single" w:sz="4" w:space="0" w:color="auto"/>
                  </w:tcBorders>
                </w:tcPr>
                <w:p w14:paraId="6B7EAD70" w14:textId="77777777" w:rsidR="00E26B66" w:rsidRPr="00C3512D" w:rsidRDefault="00E26B66" w:rsidP="00E26B66">
                  <w:pPr>
                    <w:jc w:val="center"/>
                    <w:rPr>
                      <w:rFonts w:ascii="Arial" w:hAnsi="Arial" w:cs="Arial"/>
                    </w:rPr>
                  </w:pPr>
                </w:p>
              </w:tc>
            </w:tr>
            <w:tr w:rsidR="00E26B66" w:rsidRPr="00C3512D" w14:paraId="04A19D32"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5BA6AA33"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23DC55F3" w14:textId="77777777" w:rsidR="00E26B66" w:rsidRPr="00C3512D" w:rsidRDefault="00E26B66" w:rsidP="00E26B66">
                  <w:pPr>
                    <w:rPr>
                      <w:rFonts w:ascii="Arial" w:hAnsi="Arial" w:cs="Arial"/>
                    </w:rPr>
                  </w:pPr>
                  <w:r w:rsidRPr="00C3512D">
                    <w:rPr>
                      <w:rFonts w:cstheme="minorHAnsi"/>
                      <w:color w:val="000000"/>
                    </w:rPr>
                    <w:t>Funkcja wyświetlania poziomu intensywności światła źródła światła LED na ekranie monitora operacyjnego</w:t>
                  </w:r>
                </w:p>
              </w:tc>
              <w:tc>
                <w:tcPr>
                  <w:tcW w:w="4661" w:type="dxa"/>
                  <w:vMerge/>
                  <w:tcBorders>
                    <w:left w:val="nil"/>
                    <w:right w:val="single" w:sz="4" w:space="0" w:color="auto"/>
                  </w:tcBorders>
                </w:tcPr>
                <w:p w14:paraId="56DA0293" w14:textId="77777777" w:rsidR="00E26B66" w:rsidRPr="00C3512D" w:rsidRDefault="00E26B66" w:rsidP="00E26B66">
                  <w:pPr>
                    <w:jc w:val="center"/>
                    <w:rPr>
                      <w:rFonts w:ascii="Arial" w:hAnsi="Arial" w:cs="Arial"/>
                    </w:rPr>
                  </w:pPr>
                </w:p>
              </w:tc>
            </w:tr>
            <w:tr w:rsidR="00E26B66" w:rsidRPr="00C3512D" w14:paraId="46B19B91"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471827D5"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04BCF7B7" w14:textId="77777777" w:rsidR="00E26B66" w:rsidRPr="00C3512D" w:rsidRDefault="00E26B66" w:rsidP="00E26B66">
                  <w:pPr>
                    <w:spacing w:before="60" w:after="60"/>
                    <w:rPr>
                      <w:rFonts w:cstheme="minorHAnsi"/>
                      <w:color w:val="000000"/>
                    </w:rPr>
                  </w:pPr>
                  <w:r w:rsidRPr="00C3512D">
                    <w:rPr>
                      <w:rFonts w:cstheme="minorHAnsi"/>
                      <w:color w:val="000000"/>
                    </w:rPr>
                    <w:t>Funkcja tworzenia i zapisu w pamięci wewnętrznej sterownika kamery profili użytkowników z indywidualnymi ustawieniami sterownika obejmującymi:</w:t>
                  </w:r>
                </w:p>
                <w:p w14:paraId="6077D915" w14:textId="77777777" w:rsidR="00E26B66" w:rsidRPr="00C3512D" w:rsidRDefault="00E26B66" w:rsidP="00E26B66">
                  <w:pPr>
                    <w:spacing w:before="60" w:after="60"/>
                    <w:rPr>
                      <w:rFonts w:cstheme="minorHAnsi"/>
                      <w:color w:val="000000"/>
                    </w:rPr>
                  </w:pPr>
                  <w:r w:rsidRPr="00C3512D">
                    <w:rPr>
                      <w:rFonts w:cstheme="minorHAnsi"/>
                      <w:color w:val="000000"/>
                    </w:rPr>
                    <w:t>- indywidualną konfigurację menu sterownika kamery,</w:t>
                  </w:r>
                </w:p>
                <w:p w14:paraId="70CFDDE8" w14:textId="77777777" w:rsidR="00E26B66" w:rsidRPr="00C3512D" w:rsidRDefault="00E26B66" w:rsidP="00E26B66">
                  <w:pPr>
                    <w:spacing w:before="60" w:after="60"/>
                    <w:rPr>
                      <w:rFonts w:cstheme="minorHAnsi"/>
                      <w:color w:val="000000"/>
                    </w:rPr>
                  </w:pPr>
                  <w:r w:rsidRPr="00C3512D">
                    <w:rPr>
                      <w:rFonts w:cstheme="minorHAnsi"/>
                      <w:color w:val="000000"/>
                    </w:rPr>
                    <w:t>- indywidualne przypisanie funkcji dostępnych bezpośrednio pod przyciskami głowicy kamery.</w:t>
                  </w:r>
                </w:p>
                <w:p w14:paraId="718100F8" w14:textId="77777777" w:rsidR="00E26B66" w:rsidRPr="00C3512D" w:rsidRDefault="00E26B66" w:rsidP="00E26B66">
                  <w:pPr>
                    <w:rPr>
                      <w:rFonts w:ascii="Arial" w:hAnsi="Arial" w:cs="Arial"/>
                    </w:rPr>
                  </w:pPr>
                  <w:r w:rsidRPr="00C3512D">
                    <w:rPr>
                      <w:rFonts w:cstheme="minorHAnsi"/>
                      <w:color w:val="000000"/>
                    </w:rPr>
                    <w:t>Zapis min. 20 indywidualnych profili użytkowników</w:t>
                  </w:r>
                </w:p>
              </w:tc>
              <w:tc>
                <w:tcPr>
                  <w:tcW w:w="4661" w:type="dxa"/>
                  <w:vMerge/>
                  <w:tcBorders>
                    <w:left w:val="nil"/>
                    <w:right w:val="single" w:sz="4" w:space="0" w:color="auto"/>
                  </w:tcBorders>
                </w:tcPr>
                <w:p w14:paraId="7D0F1550" w14:textId="77777777" w:rsidR="00E26B66" w:rsidRPr="00C3512D" w:rsidRDefault="00E26B66" w:rsidP="00E26B66">
                  <w:pPr>
                    <w:jc w:val="center"/>
                    <w:rPr>
                      <w:rFonts w:ascii="Arial" w:hAnsi="Arial" w:cs="Arial"/>
                    </w:rPr>
                  </w:pPr>
                </w:p>
              </w:tc>
            </w:tr>
            <w:tr w:rsidR="00E26B66" w:rsidRPr="00C3512D" w14:paraId="2D31E722"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26A9ED1C"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5FFA0012" w14:textId="77777777" w:rsidR="00E26B66" w:rsidRPr="00C3512D" w:rsidRDefault="00E26B66" w:rsidP="00E26B66">
                  <w:pPr>
                    <w:rPr>
                      <w:rFonts w:ascii="Arial" w:hAnsi="Arial" w:cs="Arial"/>
                    </w:rPr>
                  </w:pPr>
                  <w:r w:rsidRPr="00C3512D">
                    <w:rPr>
                      <w:rFonts w:cstheme="minorHAnsi"/>
                      <w:color w:val="000000"/>
                    </w:rPr>
                    <w:t xml:space="preserve">Funkcja importu / eksportu profili użytkowników z / do pamięci </w:t>
                  </w:r>
                  <w:proofErr w:type="spellStart"/>
                  <w:r w:rsidRPr="00C3512D">
                    <w:rPr>
                      <w:rFonts w:cstheme="minorHAnsi"/>
                      <w:color w:val="000000"/>
                    </w:rPr>
                    <w:t>PenDrive</w:t>
                  </w:r>
                  <w:proofErr w:type="spellEnd"/>
                  <w:r w:rsidRPr="00C3512D">
                    <w:rPr>
                      <w:rFonts w:cstheme="minorHAnsi"/>
                      <w:color w:val="000000"/>
                    </w:rPr>
                    <w:t xml:space="preserve"> </w:t>
                  </w:r>
                </w:p>
              </w:tc>
              <w:tc>
                <w:tcPr>
                  <w:tcW w:w="4661" w:type="dxa"/>
                  <w:vMerge/>
                  <w:tcBorders>
                    <w:left w:val="nil"/>
                    <w:right w:val="single" w:sz="4" w:space="0" w:color="auto"/>
                  </w:tcBorders>
                </w:tcPr>
                <w:p w14:paraId="14E19586" w14:textId="77777777" w:rsidR="00E26B66" w:rsidRPr="00C3512D" w:rsidRDefault="00E26B66" w:rsidP="00E26B66">
                  <w:pPr>
                    <w:jc w:val="center"/>
                    <w:rPr>
                      <w:rFonts w:ascii="Arial" w:hAnsi="Arial" w:cs="Arial"/>
                    </w:rPr>
                  </w:pPr>
                </w:p>
              </w:tc>
            </w:tr>
            <w:tr w:rsidR="00E26B66" w:rsidRPr="00C3512D" w14:paraId="60F1C921"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6E7CD8B1"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4691FA3B" w14:textId="77777777" w:rsidR="00E26B66" w:rsidRPr="00C3512D" w:rsidRDefault="00E26B66" w:rsidP="00E26B66">
                  <w:pPr>
                    <w:rPr>
                      <w:rFonts w:ascii="Arial" w:hAnsi="Arial" w:cs="Arial"/>
                    </w:rPr>
                  </w:pPr>
                  <w:r w:rsidRPr="00C3512D">
                    <w:rPr>
                      <w:rFonts w:cstheme="minorHAnsi"/>
                      <w:color w:val="000000"/>
                    </w:rPr>
                    <w:t>Stopień ochrony min. CF</w:t>
                  </w:r>
                </w:p>
              </w:tc>
              <w:tc>
                <w:tcPr>
                  <w:tcW w:w="4661" w:type="dxa"/>
                  <w:vMerge/>
                  <w:tcBorders>
                    <w:left w:val="nil"/>
                    <w:right w:val="single" w:sz="4" w:space="0" w:color="auto"/>
                  </w:tcBorders>
                </w:tcPr>
                <w:p w14:paraId="6939940E" w14:textId="77777777" w:rsidR="00E26B66" w:rsidRPr="00C3512D" w:rsidRDefault="00E26B66" w:rsidP="00E26B66">
                  <w:pPr>
                    <w:jc w:val="center"/>
                    <w:rPr>
                      <w:rFonts w:ascii="Arial" w:hAnsi="Arial" w:cs="Arial"/>
                    </w:rPr>
                  </w:pPr>
                </w:p>
              </w:tc>
            </w:tr>
            <w:tr w:rsidR="00E26B66" w:rsidRPr="00C3512D" w14:paraId="5D106FDA"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36BDF458"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3053A963" w14:textId="77777777" w:rsidR="00E26B66" w:rsidRPr="00C3512D" w:rsidRDefault="00E26B66" w:rsidP="00E26B66">
                  <w:pPr>
                    <w:rPr>
                      <w:rFonts w:cstheme="minorHAnsi"/>
                      <w:color w:val="000000"/>
                    </w:rPr>
                  </w:pPr>
                  <w:r>
                    <w:rPr>
                      <w:rFonts w:cstheme="minorHAnsi"/>
                      <w:color w:val="000000"/>
                    </w:rPr>
                    <w:t>Osłony jednorazowe na kamerę – 10 szt.</w:t>
                  </w:r>
                </w:p>
              </w:tc>
              <w:tc>
                <w:tcPr>
                  <w:tcW w:w="4661" w:type="dxa"/>
                  <w:vMerge/>
                  <w:tcBorders>
                    <w:left w:val="nil"/>
                    <w:bottom w:val="single" w:sz="4" w:space="0" w:color="auto"/>
                    <w:right w:val="single" w:sz="4" w:space="0" w:color="auto"/>
                  </w:tcBorders>
                </w:tcPr>
                <w:p w14:paraId="14961781" w14:textId="77777777" w:rsidR="00E26B66" w:rsidRPr="00C3512D" w:rsidRDefault="00E26B66" w:rsidP="00E26B66">
                  <w:pPr>
                    <w:jc w:val="center"/>
                    <w:rPr>
                      <w:rFonts w:ascii="Arial" w:hAnsi="Arial" w:cs="Arial"/>
                    </w:rPr>
                  </w:pPr>
                </w:p>
              </w:tc>
            </w:tr>
            <w:tr w:rsidR="00E26B66" w:rsidRPr="00C3512D" w14:paraId="1098762A"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5A9FDCAE"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9493" w:type="dxa"/>
                  <w:gridSpan w:val="2"/>
                  <w:tcBorders>
                    <w:top w:val="nil"/>
                    <w:left w:val="nil"/>
                    <w:bottom w:val="single" w:sz="4" w:space="0" w:color="auto"/>
                    <w:right w:val="single" w:sz="4" w:space="0" w:color="auto"/>
                  </w:tcBorders>
                </w:tcPr>
                <w:p w14:paraId="41E1DAEC" w14:textId="77777777" w:rsidR="00E26B66" w:rsidRPr="00C3512D" w:rsidRDefault="00E26B66" w:rsidP="00E26B66">
                  <w:pPr>
                    <w:jc w:val="center"/>
                    <w:rPr>
                      <w:rFonts w:ascii="Arial" w:hAnsi="Arial" w:cs="Arial"/>
                    </w:rPr>
                  </w:pPr>
                  <w:r w:rsidRPr="00C3512D">
                    <w:rPr>
                      <w:rFonts w:cstheme="minorHAnsi"/>
                      <w:b/>
                      <w:bCs/>
                    </w:rPr>
                    <w:t>Głowica kamery 4K – 1 szt.</w:t>
                  </w:r>
                </w:p>
              </w:tc>
            </w:tr>
            <w:tr w:rsidR="00E26B66" w:rsidRPr="00C3512D" w14:paraId="5E675115"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43F9E859"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655375EC" w14:textId="77777777" w:rsidR="00E26B66" w:rsidRPr="00C3512D" w:rsidRDefault="00E26B66" w:rsidP="00E26B66">
                  <w:pPr>
                    <w:rPr>
                      <w:rFonts w:ascii="Arial" w:hAnsi="Arial" w:cs="Arial"/>
                    </w:rPr>
                  </w:pPr>
                  <w:r w:rsidRPr="00C3512D">
                    <w:rPr>
                      <w:rFonts w:cstheme="minorHAnsi"/>
                      <w:bCs/>
                    </w:rPr>
                    <w:t>Głowica kamery kompatybilna z oferowanym sterownikiem kamery</w:t>
                  </w:r>
                </w:p>
              </w:tc>
              <w:tc>
                <w:tcPr>
                  <w:tcW w:w="4661" w:type="dxa"/>
                  <w:vMerge w:val="restart"/>
                  <w:tcBorders>
                    <w:top w:val="nil"/>
                    <w:left w:val="nil"/>
                    <w:right w:val="single" w:sz="4" w:space="0" w:color="auto"/>
                  </w:tcBorders>
                </w:tcPr>
                <w:p w14:paraId="4DDFC589" w14:textId="77777777" w:rsidR="00E26B66" w:rsidRPr="00664740" w:rsidRDefault="00E26B66" w:rsidP="00E26B66">
                  <w:pPr>
                    <w:rPr>
                      <w:rFonts w:ascii="Arial" w:hAnsi="Arial" w:cs="Arial"/>
                    </w:rPr>
                  </w:pPr>
                  <w:r w:rsidRPr="00664740">
                    <w:rPr>
                      <w:rFonts w:ascii="Arial" w:hAnsi="Arial" w:cs="Arial"/>
                    </w:rPr>
                    <w:t xml:space="preserve">Głowica kamery wyposażona w technologie min. 3-chipów (3x 1/3” CMOS) </w:t>
                  </w:r>
                </w:p>
                <w:p w14:paraId="1CA9FAB4" w14:textId="77777777" w:rsidR="00E26B66" w:rsidRPr="00664740" w:rsidRDefault="00E26B66" w:rsidP="00E26B66">
                  <w:pPr>
                    <w:jc w:val="center"/>
                    <w:rPr>
                      <w:rFonts w:ascii="Arial" w:hAnsi="Arial" w:cs="Arial"/>
                    </w:rPr>
                  </w:pPr>
                </w:p>
                <w:p w14:paraId="40038E60" w14:textId="77777777" w:rsidR="00E26B66" w:rsidRPr="00664740" w:rsidRDefault="00E26B66" w:rsidP="00E26B66">
                  <w:pPr>
                    <w:jc w:val="center"/>
                    <w:rPr>
                      <w:rFonts w:ascii="Arial" w:hAnsi="Arial" w:cs="Arial"/>
                    </w:rPr>
                  </w:pPr>
                  <w:r w:rsidRPr="00664740">
                    <w:rPr>
                      <w:rFonts w:ascii="Arial" w:hAnsi="Arial" w:cs="Arial"/>
                    </w:rPr>
                    <w:t xml:space="preserve">Głowica kamery wyposażona w 2 przyciski, do każdego przycisku można przypisać po 2 funkcje jednoczasowo </w:t>
                  </w:r>
                </w:p>
                <w:p w14:paraId="6379E18C" w14:textId="77777777" w:rsidR="00E26B66" w:rsidRPr="00664740" w:rsidRDefault="00E26B66" w:rsidP="00E26B66">
                  <w:pPr>
                    <w:jc w:val="center"/>
                    <w:rPr>
                      <w:rFonts w:ascii="Arial" w:hAnsi="Arial" w:cs="Arial"/>
                    </w:rPr>
                  </w:pPr>
                </w:p>
                <w:p w14:paraId="55CEAE8B" w14:textId="77777777" w:rsidR="00E26B66" w:rsidRPr="00664740" w:rsidRDefault="00E26B66" w:rsidP="00E26B66">
                  <w:pPr>
                    <w:jc w:val="center"/>
                    <w:rPr>
                      <w:rFonts w:ascii="Arial" w:hAnsi="Arial" w:cs="Arial"/>
                    </w:rPr>
                  </w:pPr>
                  <w:r w:rsidRPr="00664740">
                    <w:rPr>
                      <w:rFonts w:ascii="Arial" w:hAnsi="Arial" w:cs="Arial"/>
                    </w:rPr>
                    <w:t xml:space="preserve">Waga głowicy kamery (bez kabla) 121 g </w:t>
                  </w:r>
                </w:p>
                <w:p w14:paraId="750AFFE8" w14:textId="77777777" w:rsidR="00E26B66" w:rsidRPr="00664740" w:rsidRDefault="00E26B66" w:rsidP="00E26B66">
                  <w:pPr>
                    <w:jc w:val="center"/>
                    <w:rPr>
                      <w:rFonts w:ascii="Arial" w:hAnsi="Arial" w:cs="Arial"/>
                    </w:rPr>
                  </w:pPr>
                </w:p>
                <w:p w14:paraId="42085953" w14:textId="77777777" w:rsidR="00E26B66" w:rsidRPr="00664740" w:rsidRDefault="00E26B66" w:rsidP="00E26B66">
                  <w:pPr>
                    <w:jc w:val="center"/>
                    <w:rPr>
                      <w:rFonts w:ascii="Arial" w:hAnsi="Arial" w:cs="Arial"/>
                    </w:rPr>
                  </w:pPr>
                  <w:r w:rsidRPr="00664740">
                    <w:rPr>
                      <w:rFonts w:ascii="Arial" w:hAnsi="Arial" w:cs="Arial"/>
                    </w:rPr>
                    <w:t xml:space="preserve">Głowica kamery nie posiadająca zintegrowanego obiektywu – możliwość zastosowania co najmniej 4 różnych obiektywów, w tym zarówno obiektywy ze zmienną i stałą ogniskową oraz obiektyw kątowy </w:t>
                  </w:r>
                </w:p>
                <w:p w14:paraId="55578A4F" w14:textId="77777777" w:rsidR="00E26B66" w:rsidRPr="00664740" w:rsidRDefault="00E26B66" w:rsidP="00E26B66">
                  <w:pPr>
                    <w:jc w:val="center"/>
                    <w:rPr>
                      <w:rFonts w:ascii="Arial" w:hAnsi="Arial" w:cs="Arial"/>
                    </w:rPr>
                  </w:pPr>
                </w:p>
                <w:p w14:paraId="1A61EBA4" w14:textId="77777777" w:rsidR="00E26B66" w:rsidRPr="00664740" w:rsidRDefault="00E26B66" w:rsidP="00E26B66">
                  <w:pPr>
                    <w:jc w:val="center"/>
                    <w:rPr>
                      <w:rFonts w:ascii="Arial" w:hAnsi="Arial" w:cs="Arial"/>
                    </w:rPr>
                  </w:pPr>
                  <w:r w:rsidRPr="00664740">
                    <w:rPr>
                      <w:rFonts w:ascii="Arial" w:hAnsi="Arial" w:cs="Arial"/>
                    </w:rPr>
                    <w:t xml:space="preserve">Długość kabla głowicy 3m </w:t>
                  </w:r>
                </w:p>
                <w:p w14:paraId="3999BE7B" w14:textId="77777777" w:rsidR="00E26B66" w:rsidRPr="00664740" w:rsidRDefault="00E26B66" w:rsidP="00E26B66">
                  <w:pPr>
                    <w:jc w:val="center"/>
                    <w:rPr>
                      <w:rFonts w:ascii="Arial" w:hAnsi="Arial" w:cs="Arial"/>
                    </w:rPr>
                  </w:pPr>
                </w:p>
                <w:p w14:paraId="5A2D4E99" w14:textId="77777777" w:rsidR="00E26B66" w:rsidRPr="00664740" w:rsidRDefault="00E26B66" w:rsidP="00E26B66">
                  <w:pPr>
                    <w:jc w:val="center"/>
                    <w:rPr>
                      <w:rFonts w:ascii="Arial" w:hAnsi="Arial" w:cs="Arial"/>
                    </w:rPr>
                  </w:pPr>
                  <w:r w:rsidRPr="00664740">
                    <w:rPr>
                      <w:rFonts w:ascii="Arial" w:hAnsi="Arial" w:cs="Arial"/>
                    </w:rPr>
                    <w:t xml:space="preserve">Stopień ochrony przed przenikaniem cieczy oznaczony na głowicy kamery – minimum IPX7  </w:t>
                  </w:r>
                </w:p>
                <w:p w14:paraId="172D1C3A" w14:textId="77777777" w:rsidR="00E26B66" w:rsidRPr="00664740" w:rsidRDefault="00E26B66" w:rsidP="00E26B66">
                  <w:pPr>
                    <w:jc w:val="center"/>
                    <w:rPr>
                      <w:rFonts w:ascii="Arial" w:hAnsi="Arial" w:cs="Arial"/>
                    </w:rPr>
                  </w:pPr>
                </w:p>
                <w:p w14:paraId="38A08BFA" w14:textId="77777777" w:rsidR="00E26B66" w:rsidRPr="00664740" w:rsidRDefault="00E26B66" w:rsidP="00E26B66">
                  <w:pPr>
                    <w:jc w:val="center"/>
                    <w:rPr>
                      <w:rFonts w:ascii="Arial" w:hAnsi="Arial" w:cs="Arial"/>
                    </w:rPr>
                  </w:pPr>
                  <w:r w:rsidRPr="00664740">
                    <w:rPr>
                      <w:rFonts w:ascii="Arial" w:hAnsi="Arial" w:cs="Arial"/>
                    </w:rPr>
                    <w:t xml:space="preserve">Oznaczenie na głowicy kamery możliwości sterylizacji w autoklawie (w  temperaturze 134⁰ C) </w:t>
                  </w:r>
                </w:p>
                <w:p w14:paraId="0226C46D" w14:textId="77777777" w:rsidR="00E26B66" w:rsidRPr="00664740" w:rsidRDefault="00E26B66" w:rsidP="00E26B66">
                  <w:pPr>
                    <w:jc w:val="center"/>
                    <w:rPr>
                      <w:rFonts w:ascii="Arial" w:hAnsi="Arial" w:cs="Arial"/>
                    </w:rPr>
                  </w:pPr>
                </w:p>
                <w:p w14:paraId="244A2B78" w14:textId="77777777" w:rsidR="00E26B66" w:rsidRPr="00664740" w:rsidRDefault="00E26B66" w:rsidP="00E26B66">
                  <w:pPr>
                    <w:jc w:val="center"/>
                    <w:rPr>
                      <w:rFonts w:ascii="Arial" w:hAnsi="Arial" w:cs="Arial"/>
                    </w:rPr>
                  </w:pPr>
                  <w:r w:rsidRPr="00664740">
                    <w:rPr>
                      <w:rFonts w:ascii="Arial" w:hAnsi="Arial" w:cs="Arial"/>
                    </w:rPr>
                    <w:t xml:space="preserve">Głowica kamery mogąca być poddawana </w:t>
                  </w:r>
                  <w:proofErr w:type="spellStart"/>
                  <w:r w:rsidRPr="00664740">
                    <w:rPr>
                      <w:rFonts w:ascii="Arial" w:hAnsi="Arial" w:cs="Arial"/>
                    </w:rPr>
                    <w:t>reprocesowaniu</w:t>
                  </w:r>
                  <w:proofErr w:type="spellEnd"/>
                  <w:r w:rsidRPr="00664740">
                    <w:rPr>
                      <w:rFonts w:ascii="Arial" w:hAnsi="Arial" w:cs="Arial"/>
                    </w:rPr>
                    <w:t xml:space="preserve"> maszynowemu. </w:t>
                  </w:r>
                </w:p>
                <w:p w14:paraId="4C7251F8" w14:textId="77777777" w:rsidR="00E26B66" w:rsidRPr="00664740" w:rsidRDefault="00E26B66" w:rsidP="00E26B66">
                  <w:pPr>
                    <w:jc w:val="center"/>
                    <w:rPr>
                      <w:rFonts w:ascii="Arial" w:hAnsi="Arial" w:cs="Arial"/>
                    </w:rPr>
                  </w:pPr>
                </w:p>
                <w:p w14:paraId="58BF6A7D" w14:textId="77777777" w:rsidR="00E26B66" w:rsidRPr="00664740" w:rsidRDefault="00E26B66" w:rsidP="00E26B66">
                  <w:pPr>
                    <w:jc w:val="center"/>
                    <w:rPr>
                      <w:rFonts w:ascii="Arial" w:hAnsi="Arial" w:cs="Arial"/>
                    </w:rPr>
                  </w:pPr>
                  <w:r w:rsidRPr="00664740">
                    <w:rPr>
                      <w:rFonts w:ascii="Arial" w:hAnsi="Arial" w:cs="Arial"/>
                    </w:rPr>
                    <w:t xml:space="preserve">Ochrona przed porażeniem elektrycznym min. CF </w:t>
                  </w:r>
                </w:p>
                <w:p w14:paraId="42651D9E" w14:textId="77777777" w:rsidR="00E26B66" w:rsidRPr="00664740" w:rsidRDefault="00E26B66" w:rsidP="00E26B66">
                  <w:pPr>
                    <w:jc w:val="center"/>
                    <w:rPr>
                      <w:rFonts w:ascii="Arial" w:hAnsi="Arial" w:cs="Arial"/>
                    </w:rPr>
                  </w:pPr>
                </w:p>
                <w:p w14:paraId="3C2E18EE" w14:textId="77777777" w:rsidR="00E26B66" w:rsidRPr="00664740" w:rsidRDefault="00E26B66" w:rsidP="00E26B66">
                  <w:pPr>
                    <w:jc w:val="center"/>
                    <w:rPr>
                      <w:rFonts w:ascii="Arial" w:hAnsi="Arial" w:cs="Arial"/>
                    </w:rPr>
                  </w:pPr>
                  <w:r w:rsidRPr="00664740">
                    <w:rPr>
                      <w:rFonts w:ascii="Arial" w:hAnsi="Arial" w:cs="Arial"/>
                    </w:rPr>
                    <w:t xml:space="preserve">Znakowanie data matrix bezpośrednio na głowicy kamery </w:t>
                  </w:r>
                </w:p>
                <w:p w14:paraId="4F7F36D4" w14:textId="77777777" w:rsidR="00E26B66" w:rsidRPr="00C3512D" w:rsidRDefault="00E26B66" w:rsidP="00E26B66">
                  <w:pPr>
                    <w:jc w:val="center"/>
                    <w:rPr>
                      <w:rFonts w:ascii="Arial" w:hAnsi="Arial" w:cs="Arial"/>
                    </w:rPr>
                  </w:pPr>
                </w:p>
              </w:tc>
            </w:tr>
            <w:tr w:rsidR="00E26B66" w:rsidRPr="00C3512D" w14:paraId="4A9C401F"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3C9E8C50"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2979B24E" w14:textId="77777777" w:rsidR="00E26B66" w:rsidRPr="00C3512D" w:rsidRDefault="00E26B66" w:rsidP="00E26B66">
                  <w:r w:rsidRPr="00C3512D">
                    <w:rPr>
                      <w:rFonts w:cstheme="minorHAnsi"/>
                      <w:color w:val="000000"/>
                    </w:rPr>
                    <w:t xml:space="preserve">Praca głowicy kamery w standardzie rozdzielczości 4K, 16:9, </w:t>
                  </w:r>
                  <w:r w:rsidRPr="00C3512D">
                    <w:rPr>
                      <w:rFonts w:cstheme="minorHAnsi"/>
                      <w:bCs/>
                    </w:rPr>
                    <w:t xml:space="preserve">50/60 </w:t>
                  </w:r>
                  <w:proofErr w:type="spellStart"/>
                  <w:r w:rsidRPr="00C3512D">
                    <w:rPr>
                      <w:rFonts w:cstheme="minorHAnsi"/>
                      <w:bCs/>
                    </w:rPr>
                    <w:t>Hz</w:t>
                  </w:r>
                  <w:proofErr w:type="spellEnd"/>
                </w:p>
              </w:tc>
              <w:tc>
                <w:tcPr>
                  <w:tcW w:w="4661" w:type="dxa"/>
                  <w:vMerge/>
                  <w:tcBorders>
                    <w:left w:val="nil"/>
                    <w:right w:val="single" w:sz="4" w:space="0" w:color="auto"/>
                  </w:tcBorders>
                </w:tcPr>
                <w:p w14:paraId="3CBA1AA0" w14:textId="77777777" w:rsidR="00E26B66" w:rsidRPr="00C3512D" w:rsidRDefault="00E26B66" w:rsidP="00E26B66">
                  <w:pPr>
                    <w:jc w:val="center"/>
                    <w:rPr>
                      <w:rFonts w:ascii="Arial" w:hAnsi="Arial" w:cs="Arial"/>
                    </w:rPr>
                  </w:pPr>
                </w:p>
              </w:tc>
            </w:tr>
            <w:tr w:rsidR="00E26B66" w:rsidRPr="00C3512D" w14:paraId="476E2F92"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6754B07D"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37039356" w14:textId="77777777" w:rsidR="00E26B66" w:rsidRPr="00C3512D" w:rsidRDefault="00E26B66" w:rsidP="00E26B66">
                  <w:pPr>
                    <w:spacing w:line="259" w:lineRule="auto"/>
                  </w:pPr>
                  <w:r w:rsidRPr="00C3512D">
                    <w:rPr>
                      <w:rFonts w:cstheme="minorHAnsi"/>
                      <w:bCs/>
                    </w:rPr>
                    <w:t>Głowica kamery wyposażona w min. 3 przyciski sterujące funkcjami sterownika kamery w tym min 2 programowalne</w:t>
                  </w:r>
                </w:p>
              </w:tc>
              <w:tc>
                <w:tcPr>
                  <w:tcW w:w="4661" w:type="dxa"/>
                  <w:vMerge/>
                  <w:tcBorders>
                    <w:left w:val="nil"/>
                    <w:right w:val="single" w:sz="4" w:space="0" w:color="auto"/>
                  </w:tcBorders>
                </w:tcPr>
                <w:p w14:paraId="1F38219C" w14:textId="77777777" w:rsidR="00E26B66" w:rsidRPr="00C3512D" w:rsidRDefault="00E26B66" w:rsidP="00E26B66">
                  <w:pPr>
                    <w:jc w:val="center"/>
                    <w:rPr>
                      <w:rFonts w:ascii="Arial" w:hAnsi="Arial" w:cs="Arial"/>
                    </w:rPr>
                  </w:pPr>
                </w:p>
              </w:tc>
            </w:tr>
            <w:tr w:rsidR="00E26B66" w:rsidRPr="00C3512D" w14:paraId="04EC288A" w14:textId="77777777" w:rsidTr="009C145E">
              <w:trPr>
                <w:trHeight w:val="20"/>
                <w:jc w:val="center"/>
              </w:trPr>
              <w:tc>
                <w:tcPr>
                  <w:tcW w:w="167" w:type="dxa"/>
                  <w:tcBorders>
                    <w:top w:val="single" w:sz="4" w:space="0" w:color="auto"/>
                    <w:left w:val="single" w:sz="4" w:space="0" w:color="auto"/>
                    <w:bottom w:val="single" w:sz="4" w:space="0" w:color="auto"/>
                    <w:right w:val="single" w:sz="4" w:space="0" w:color="auto"/>
                  </w:tcBorders>
                  <w:noWrap/>
                  <w:vAlign w:val="center"/>
                </w:tcPr>
                <w:p w14:paraId="6923BBF8"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single" w:sz="4" w:space="0" w:color="auto"/>
                    <w:left w:val="nil"/>
                    <w:bottom w:val="single" w:sz="4" w:space="0" w:color="auto"/>
                    <w:right w:val="single" w:sz="4" w:space="0" w:color="auto"/>
                  </w:tcBorders>
                </w:tcPr>
                <w:p w14:paraId="1AEF0152" w14:textId="77777777" w:rsidR="00E26B66" w:rsidRPr="00C3512D" w:rsidRDefault="00E26B66" w:rsidP="00E26B66">
                  <w:pPr>
                    <w:spacing w:line="259" w:lineRule="auto"/>
                  </w:pPr>
                  <w:r w:rsidRPr="00C3512D">
                    <w:rPr>
                      <w:rFonts w:cstheme="minorHAnsi"/>
                      <w:bCs/>
                    </w:rPr>
                    <w:t>Waga głowicy kamery max. 210g</w:t>
                  </w:r>
                </w:p>
              </w:tc>
              <w:tc>
                <w:tcPr>
                  <w:tcW w:w="4661" w:type="dxa"/>
                  <w:vMerge/>
                  <w:tcBorders>
                    <w:left w:val="nil"/>
                    <w:right w:val="single" w:sz="4" w:space="0" w:color="auto"/>
                  </w:tcBorders>
                </w:tcPr>
                <w:p w14:paraId="5E1273AA" w14:textId="77777777" w:rsidR="00E26B66" w:rsidRPr="00C3512D" w:rsidRDefault="00E26B66" w:rsidP="00E26B66">
                  <w:pPr>
                    <w:jc w:val="center"/>
                    <w:rPr>
                      <w:rFonts w:ascii="Arial" w:hAnsi="Arial" w:cs="Arial"/>
                    </w:rPr>
                  </w:pPr>
                </w:p>
              </w:tc>
            </w:tr>
            <w:tr w:rsidR="00E26B66" w:rsidRPr="00C3512D" w14:paraId="6C48EF2F" w14:textId="77777777" w:rsidTr="009C145E">
              <w:trPr>
                <w:trHeight w:val="20"/>
                <w:jc w:val="center"/>
              </w:trPr>
              <w:tc>
                <w:tcPr>
                  <w:tcW w:w="167" w:type="dxa"/>
                  <w:tcBorders>
                    <w:top w:val="single" w:sz="4" w:space="0" w:color="auto"/>
                    <w:left w:val="single" w:sz="4" w:space="0" w:color="auto"/>
                    <w:bottom w:val="single" w:sz="4" w:space="0" w:color="auto"/>
                    <w:right w:val="single" w:sz="4" w:space="0" w:color="auto"/>
                  </w:tcBorders>
                  <w:noWrap/>
                  <w:vAlign w:val="center"/>
                </w:tcPr>
                <w:p w14:paraId="72DBD932"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single" w:sz="4" w:space="0" w:color="auto"/>
                    <w:left w:val="nil"/>
                    <w:bottom w:val="single" w:sz="4" w:space="0" w:color="auto"/>
                    <w:right w:val="single" w:sz="4" w:space="0" w:color="auto"/>
                  </w:tcBorders>
                </w:tcPr>
                <w:p w14:paraId="772853AA" w14:textId="77777777" w:rsidR="00E26B66" w:rsidRPr="00C3512D" w:rsidRDefault="00E26B66" w:rsidP="00E26B66">
                  <w:pPr>
                    <w:spacing w:line="259" w:lineRule="auto"/>
                  </w:pPr>
                  <w:r w:rsidRPr="00C3512D">
                    <w:rPr>
                      <w:rFonts w:cstheme="minorHAnsi"/>
                      <w:color w:val="000000"/>
                    </w:rPr>
                    <w:t>Stopień ochrony min. CF</w:t>
                  </w:r>
                </w:p>
              </w:tc>
              <w:tc>
                <w:tcPr>
                  <w:tcW w:w="4661" w:type="dxa"/>
                  <w:vMerge/>
                  <w:tcBorders>
                    <w:left w:val="nil"/>
                    <w:bottom w:val="single" w:sz="4" w:space="0" w:color="auto"/>
                    <w:right w:val="single" w:sz="4" w:space="0" w:color="auto"/>
                  </w:tcBorders>
                </w:tcPr>
                <w:p w14:paraId="611E8E60" w14:textId="77777777" w:rsidR="00E26B66" w:rsidRPr="00C3512D" w:rsidRDefault="00E26B66" w:rsidP="00E26B66">
                  <w:pPr>
                    <w:jc w:val="center"/>
                    <w:rPr>
                      <w:rFonts w:ascii="Arial" w:hAnsi="Arial" w:cs="Arial"/>
                    </w:rPr>
                  </w:pPr>
                </w:p>
              </w:tc>
            </w:tr>
            <w:tr w:rsidR="00E26B66" w:rsidRPr="00C3512D" w14:paraId="7E5A1DF7" w14:textId="77777777" w:rsidTr="009C145E">
              <w:trPr>
                <w:trHeight w:val="20"/>
                <w:jc w:val="center"/>
              </w:trPr>
              <w:tc>
                <w:tcPr>
                  <w:tcW w:w="167" w:type="dxa"/>
                  <w:tcBorders>
                    <w:top w:val="single" w:sz="4" w:space="0" w:color="auto"/>
                    <w:left w:val="single" w:sz="4" w:space="0" w:color="auto"/>
                    <w:bottom w:val="single" w:sz="4" w:space="0" w:color="auto"/>
                    <w:right w:val="single" w:sz="4" w:space="0" w:color="auto"/>
                  </w:tcBorders>
                  <w:noWrap/>
                  <w:vAlign w:val="center"/>
                </w:tcPr>
                <w:p w14:paraId="450CD702"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9493" w:type="dxa"/>
                  <w:gridSpan w:val="2"/>
                  <w:tcBorders>
                    <w:top w:val="single" w:sz="4" w:space="0" w:color="auto"/>
                    <w:left w:val="nil"/>
                    <w:bottom w:val="single" w:sz="4" w:space="0" w:color="auto"/>
                    <w:right w:val="single" w:sz="4" w:space="0" w:color="auto"/>
                  </w:tcBorders>
                </w:tcPr>
                <w:p w14:paraId="18A14829" w14:textId="77777777" w:rsidR="00E26B66" w:rsidRPr="00C3512D" w:rsidRDefault="00E26B66" w:rsidP="00E26B66">
                  <w:pPr>
                    <w:jc w:val="center"/>
                    <w:rPr>
                      <w:rFonts w:ascii="Arial" w:hAnsi="Arial" w:cs="Arial"/>
                    </w:rPr>
                  </w:pPr>
                  <w:r w:rsidRPr="00C3512D">
                    <w:rPr>
                      <w:rFonts w:cstheme="minorHAnsi"/>
                      <w:b/>
                      <w:bCs/>
                      <w:color w:val="000000"/>
                    </w:rPr>
                    <w:t>Źródło światła LED - 1 zestaw</w:t>
                  </w:r>
                </w:p>
              </w:tc>
            </w:tr>
            <w:tr w:rsidR="00E26B66" w:rsidRPr="00C3512D" w14:paraId="03A5FA01" w14:textId="77777777" w:rsidTr="009C145E">
              <w:trPr>
                <w:trHeight w:val="5161"/>
                <w:jc w:val="center"/>
              </w:trPr>
              <w:tc>
                <w:tcPr>
                  <w:tcW w:w="167" w:type="dxa"/>
                  <w:tcBorders>
                    <w:top w:val="nil"/>
                    <w:left w:val="single" w:sz="4" w:space="0" w:color="auto"/>
                    <w:bottom w:val="single" w:sz="4" w:space="0" w:color="auto"/>
                    <w:right w:val="single" w:sz="4" w:space="0" w:color="auto"/>
                  </w:tcBorders>
                  <w:noWrap/>
                  <w:vAlign w:val="center"/>
                </w:tcPr>
                <w:p w14:paraId="623C7B19"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454B5D5A" w14:textId="77777777" w:rsidR="00E26B66" w:rsidRPr="00C3512D" w:rsidRDefault="00E26B66" w:rsidP="00E26B66">
                  <w:pPr>
                    <w:rPr>
                      <w:rFonts w:ascii="Arial" w:hAnsi="Arial" w:cs="Arial"/>
                    </w:rPr>
                  </w:pPr>
                  <w:r w:rsidRPr="00C3512D">
                    <w:rPr>
                      <w:rFonts w:cstheme="minorHAnsi"/>
                      <w:color w:val="000000"/>
                    </w:rPr>
                    <w:t>Źródło światła LED kompatybilne z oferowanym sterownikiem kamery</w:t>
                  </w:r>
                </w:p>
              </w:tc>
              <w:tc>
                <w:tcPr>
                  <w:tcW w:w="4661" w:type="dxa"/>
                  <w:vMerge w:val="restart"/>
                  <w:tcBorders>
                    <w:top w:val="nil"/>
                    <w:left w:val="nil"/>
                    <w:right w:val="single" w:sz="4" w:space="0" w:color="auto"/>
                  </w:tcBorders>
                </w:tcPr>
                <w:p w14:paraId="7749156A" w14:textId="77777777" w:rsidR="00E26B66" w:rsidRPr="00664740" w:rsidRDefault="00E26B66" w:rsidP="00E26B66">
                  <w:pPr>
                    <w:rPr>
                      <w:rFonts w:ascii="Arial" w:hAnsi="Arial" w:cs="Arial"/>
                    </w:rPr>
                  </w:pPr>
                  <w:r w:rsidRPr="00664740">
                    <w:rPr>
                      <w:rFonts w:ascii="Arial" w:hAnsi="Arial" w:cs="Arial"/>
                    </w:rPr>
                    <w:t xml:space="preserve">Źródło światła LED ICG – 1 szt. </w:t>
                  </w:r>
                </w:p>
                <w:p w14:paraId="49C78DE6" w14:textId="77777777" w:rsidR="00E26B66" w:rsidRPr="00664740" w:rsidRDefault="00E26B66" w:rsidP="00E26B66">
                  <w:pPr>
                    <w:jc w:val="center"/>
                    <w:rPr>
                      <w:rFonts w:ascii="Arial" w:hAnsi="Arial" w:cs="Arial"/>
                    </w:rPr>
                  </w:pPr>
                </w:p>
                <w:p w14:paraId="079B9D48" w14:textId="77777777" w:rsidR="00E26B66" w:rsidRPr="00664740" w:rsidRDefault="00E26B66" w:rsidP="00E26B66">
                  <w:pPr>
                    <w:jc w:val="center"/>
                    <w:rPr>
                      <w:rFonts w:ascii="Arial" w:hAnsi="Arial" w:cs="Arial"/>
                    </w:rPr>
                  </w:pPr>
                  <w:r w:rsidRPr="00664740">
                    <w:rPr>
                      <w:rFonts w:ascii="Arial" w:hAnsi="Arial" w:cs="Arial"/>
                    </w:rPr>
                    <w:t xml:space="preserve">Moc LED światła białego 80W – równoważne źródło światła ksenonowego 300W </w:t>
                  </w:r>
                </w:p>
                <w:p w14:paraId="77ED75C5" w14:textId="77777777" w:rsidR="00E26B66" w:rsidRPr="00664740" w:rsidRDefault="00E26B66" w:rsidP="00E26B66">
                  <w:pPr>
                    <w:jc w:val="center"/>
                    <w:rPr>
                      <w:rFonts w:ascii="Arial" w:hAnsi="Arial" w:cs="Arial"/>
                    </w:rPr>
                  </w:pPr>
                </w:p>
                <w:p w14:paraId="6BCC039F" w14:textId="77777777" w:rsidR="00E26B66" w:rsidRPr="00664740" w:rsidRDefault="00E26B66" w:rsidP="00E26B66">
                  <w:pPr>
                    <w:jc w:val="center"/>
                    <w:rPr>
                      <w:rFonts w:ascii="Arial" w:hAnsi="Arial" w:cs="Arial"/>
                    </w:rPr>
                  </w:pPr>
                  <w:r w:rsidRPr="00664740">
                    <w:rPr>
                      <w:rFonts w:ascii="Arial" w:hAnsi="Arial" w:cs="Arial"/>
                    </w:rPr>
                    <w:t xml:space="preserve">Moc LED światła NIR 15W </w:t>
                  </w:r>
                </w:p>
                <w:p w14:paraId="0CB3CAC0" w14:textId="77777777" w:rsidR="00E26B66" w:rsidRPr="00664740" w:rsidRDefault="00E26B66" w:rsidP="00E26B66">
                  <w:pPr>
                    <w:jc w:val="center"/>
                    <w:rPr>
                      <w:rFonts w:ascii="Arial" w:hAnsi="Arial" w:cs="Arial"/>
                    </w:rPr>
                  </w:pPr>
                </w:p>
                <w:p w14:paraId="6875CF16" w14:textId="77777777" w:rsidR="00E26B66" w:rsidRPr="00664740" w:rsidRDefault="00E26B66" w:rsidP="00E26B66">
                  <w:pPr>
                    <w:jc w:val="center"/>
                    <w:rPr>
                      <w:rFonts w:ascii="Arial" w:hAnsi="Arial" w:cs="Arial"/>
                    </w:rPr>
                  </w:pPr>
                  <w:r w:rsidRPr="00664740">
                    <w:rPr>
                      <w:rFonts w:ascii="Arial" w:hAnsi="Arial" w:cs="Arial"/>
                    </w:rPr>
                    <w:t xml:space="preserve">Żywotność lampy LED światła białego 15000 godzin </w:t>
                  </w:r>
                </w:p>
                <w:p w14:paraId="0A9666B2" w14:textId="77777777" w:rsidR="00E26B66" w:rsidRPr="00664740" w:rsidRDefault="00E26B66" w:rsidP="00E26B66">
                  <w:pPr>
                    <w:jc w:val="center"/>
                    <w:rPr>
                      <w:rFonts w:ascii="Arial" w:hAnsi="Arial" w:cs="Arial"/>
                    </w:rPr>
                  </w:pPr>
                </w:p>
                <w:p w14:paraId="46EE7D20" w14:textId="77777777" w:rsidR="00E26B66" w:rsidRPr="00664740" w:rsidRDefault="00E26B66" w:rsidP="00E26B66">
                  <w:pPr>
                    <w:jc w:val="center"/>
                    <w:rPr>
                      <w:rFonts w:ascii="Arial" w:hAnsi="Arial" w:cs="Arial"/>
                    </w:rPr>
                  </w:pPr>
                  <w:r w:rsidRPr="00664740">
                    <w:rPr>
                      <w:rFonts w:ascii="Arial" w:hAnsi="Arial" w:cs="Arial"/>
                    </w:rPr>
                    <w:t xml:space="preserve">Żywotność lampy LED światła NIR 3000 godzin </w:t>
                  </w:r>
                </w:p>
                <w:p w14:paraId="464312E2" w14:textId="77777777" w:rsidR="00E26B66" w:rsidRPr="00664740" w:rsidRDefault="00E26B66" w:rsidP="00E26B66">
                  <w:pPr>
                    <w:jc w:val="center"/>
                    <w:rPr>
                      <w:rFonts w:ascii="Arial" w:hAnsi="Arial" w:cs="Arial"/>
                    </w:rPr>
                  </w:pPr>
                </w:p>
                <w:p w14:paraId="16385546" w14:textId="77777777" w:rsidR="00E26B66" w:rsidRPr="00664740" w:rsidRDefault="00E26B66" w:rsidP="00E26B66">
                  <w:pPr>
                    <w:jc w:val="center"/>
                    <w:rPr>
                      <w:rFonts w:ascii="Arial" w:hAnsi="Arial" w:cs="Arial"/>
                    </w:rPr>
                  </w:pPr>
                  <w:r w:rsidRPr="00664740">
                    <w:rPr>
                      <w:rFonts w:ascii="Arial" w:hAnsi="Arial" w:cs="Arial"/>
                    </w:rPr>
                    <w:t xml:space="preserve">Światło NIR w zakresie spektralnym 760 </w:t>
                  </w:r>
                  <w:proofErr w:type="spellStart"/>
                  <w:r w:rsidRPr="00664740">
                    <w:rPr>
                      <w:rFonts w:ascii="Arial" w:hAnsi="Arial" w:cs="Arial"/>
                    </w:rPr>
                    <w:t>nm</w:t>
                  </w:r>
                  <w:proofErr w:type="spellEnd"/>
                  <w:r w:rsidRPr="00664740">
                    <w:rPr>
                      <w:rFonts w:ascii="Arial" w:hAnsi="Arial" w:cs="Arial"/>
                    </w:rPr>
                    <w:t xml:space="preserve"> - 810 </w:t>
                  </w:r>
                  <w:proofErr w:type="spellStart"/>
                  <w:r w:rsidRPr="00664740">
                    <w:rPr>
                      <w:rFonts w:ascii="Arial" w:hAnsi="Arial" w:cs="Arial"/>
                    </w:rPr>
                    <w:t>nm</w:t>
                  </w:r>
                  <w:proofErr w:type="spellEnd"/>
                  <w:r w:rsidRPr="00664740">
                    <w:rPr>
                      <w:rFonts w:ascii="Arial" w:hAnsi="Arial" w:cs="Arial"/>
                    </w:rPr>
                    <w:t xml:space="preserve"> </w:t>
                  </w:r>
                </w:p>
                <w:p w14:paraId="0A2C2ADC" w14:textId="77777777" w:rsidR="00E26B66" w:rsidRPr="00664740" w:rsidRDefault="00E26B66" w:rsidP="00E26B66">
                  <w:pPr>
                    <w:jc w:val="center"/>
                    <w:rPr>
                      <w:rFonts w:ascii="Arial" w:hAnsi="Arial" w:cs="Arial"/>
                    </w:rPr>
                  </w:pPr>
                </w:p>
                <w:p w14:paraId="5B74F7E3" w14:textId="77777777" w:rsidR="00E26B66" w:rsidRPr="00664740" w:rsidRDefault="00E26B66" w:rsidP="00E26B66">
                  <w:pPr>
                    <w:jc w:val="center"/>
                    <w:rPr>
                      <w:rFonts w:ascii="Arial" w:hAnsi="Arial" w:cs="Arial"/>
                    </w:rPr>
                  </w:pPr>
                  <w:r w:rsidRPr="00664740">
                    <w:rPr>
                      <w:rFonts w:ascii="Arial" w:hAnsi="Arial" w:cs="Arial"/>
                    </w:rPr>
                    <w:t xml:space="preserve">Możliwość przełączania między NIR/ICG i endoskopią światła białego z panelu czołowego urządzenia oraz opcjonalnie z przycisku nożnego.  </w:t>
                  </w:r>
                </w:p>
                <w:p w14:paraId="3156A19F" w14:textId="77777777" w:rsidR="00E26B66" w:rsidRPr="00664740" w:rsidRDefault="00E26B66" w:rsidP="00E26B66">
                  <w:pPr>
                    <w:jc w:val="center"/>
                    <w:rPr>
                      <w:rFonts w:ascii="Arial" w:hAnsi="Arial" w:cs="Arial"/>
                    </w:rPr>
                  </w:pPr>
                </w:p>
                <w:p w14:paraId="638328A7" w14:textId="77777777" w:rsidR="00E26B66" w:rsidRPr="00664740" w:rsidRDefault="00E26B66" w:rsidP="00E26B66">
                  <w:pPr>
                    <w:jc w:val="center"/>
                    <w:rPr>
                      <w:rFonts w:ascii="Arial" w:hAnsi="Arial" w:cs="Arial"/>
                    </w:rPr>
                  </w:pPr>
                  <w:r w:rsidRPr="00664740">
                    <w:rPr>
                      <w:rFonts w:ascii="Arial" w:hAnsi="Arial" w:cs="Arial"/>
                    </w:rPr>
                    <w:t xml:space="preserve">Dodatkowo możliwość przełączenia między NIR/ICG i endoskopią światła białego z przycisku dedykowanej głowicy kamery oraz opcjonalnego pilota przewodowego podłączonych do dedykowanego procesora kamery </w:t>
                  </w:r>
                </w:p>
                <w:p w14:paraId="39BB6AFB" w14:textId="77777777" w:rsidR="00E26B66" w:rsidRPr="00664740" w:rsidRDefault="00E26B66" w:rsidP="00E26B66">
                  <w:pPr>
                    <w:jc w:val="center"/>
                    <w:rPr>
                      <w:rFonts w:ascii="Arial" w:hAnsi="Arial" w:cs="Arial"/>
                    </w:rPr>
                  </w:pPr>
                </w:p>
                <w:p w14:paraId="6603F0A1" w14:textId="77777777" w:rsidR="00E26B66" w:rsidRPr="00664740" w:rsidRDefault="00E26B66" w:rsidP="00E26B66">
                  <w:pPr>
                    <w:jc w:val="center"/>
                    <w:rPr>
                      <w:rFonts w:ascii="Arial" w:hAnsi="Arial" w:cs="Arial"/>
                    </w:rPr>
                  </w:pPr>
                  <w:r w:rsidRPr="00664740">
                    <w:rPr>
                      <w:rFonts w:ascii="Arial" w:hAnsi="Arial" w:cs="Arial"/>
                    </w:rPr>
                    <w:t xml:space="preserve">Możliwość wykonania balansu bieli z poziomu opcjonalnego przycisku nożnego podłączonego do źródła światła </w:t>
                  </w:r>
                </w:p>
                <w:p w14:paraId="40333B56" w14:textId="77777777" w:rsidR="00E26B66" w:rsidRPr="00664740" w:rsidRDefault="00E26B66" w:rsidP="00E26B66">
                  <w:pPr>
                    <w:jc w:val="center"/>
                    <w:rPr>
                      <w:rFonts w:ascii="Arial" w:hAnsi="Arial" w:cs="Arial"/>
                    </w:rPr>
                  </w:pPr>
                </w:p>
                <w:p w14:paraId="08782CD6" w14:textId="77777777" w:rsidR="00E26B66" w:rsidRPr="00664740" w:rsidRDefault="00E26B66" w:rsidP="00E26B66">
                  <w:pPr>
                    <w:jc w:val="center"/>
                    <w:rPr>
                      <w:rFonts w:ascii="Arial" w:hAnsi="Arial" w:cs="Arial"/>
                    </w:rPr>
                  </w:pPr>
                  <w:r w:rsidRPr="00664740">
                    <w:rPr>
                      <w:rFonts w:ascii="Arial" w:hAnsi="Arial" w:cs="Arial"/>
                    </w:rPr>
                    <w:t xml:space="preserve">emiter światła współpracujący z odpowiednim procesorem kamery – automatyczny dobór parametrów światła w zależności od napotkanych warunków </w:t>
                  </w:r>
                </w:p>
                <w:p w14:paraId="055CB203" w14:textId="77777777" w:rsidR="00E26B66" w:rsidRPr="00664740" w:rsidRDefault="00E26B66" w:rsidP="00E26B66">
                  <w:pPr>
                    <w:jc w:val="center"/>
                    <w:rPr>
                      <w:rFonts w:ascii="Arial" w:hAnsi="Arial" w:cs="Arial"/>
                    </w:rPr>
                  </w:pPr>
                </w:p>
                <w:p w14:paraId="5025CD45" w14:textId="77777777" w:rsidR="00E26B66" w:rsidRPr="00664740" w:rsidRDefault="00E26B66" w:rsidP="00E26B66">
                  <w:pPr>
                    <w:jc w:val="center"/>
                    <w:rPr>
                      <w:rFonts w:ascii="Arial" w:hAnsi="Arial" w:cs="Arial"/>
                    </w:rPr>
                  </w:pPr>
                  <w:r w:rsidRPr="00664740">
                    <w:rPr>
                      <w:rFonts w:ascii="Arial" w:hAnsi="Arial" w:cs="Arial"/>
                    </w:rPr>
                    <w:t xml:space="preserve">Włącznik/wyłącznik  ze wskaźnikiem stanu natężenia światła lampy na panelu urządzenia </w:t>
                  </w:r>
                </w:p>
                <w:p w14:paraId="5540A209" w14:textId="77777777" w:rsidR="00E26B66" w:rsidRPr="00664740" w:rsidRDefault="00E26B66" w:rsidP="00E26B66">
                  <w:pPr>
                    <w:jc w:val="center"/>
                    <w:rPr>
                      <w:rFonts w:ascii="Arial" w:hAnsi="Arial" w:cs="Arial"/>
                    </w:rPr>
                  </w:pPr>
                </w:p>
                <w:p w14:paraId="2B952889" w14:textId="77777777" w:rsidR="00E26B66" w:rsidRPr="00664740" w:rsidRDefault="00E26B66" w:rsidP="00E26B66">
                  <w:pPr>
                    <w:jc w:val="center"/>
                    <w:rPr>
                      <w:rFonts w:ascii="Arial" w:hAnsi="Arial" w:cs="Arial"/>
                    </w:rPr>
                  </w:pPr>
                  <w:r w:rsidRPr="00664740">
                    <w:rPr>
                      <w:rFonts w:ascii="Arial" w:hAnsi="Arial" w:cs="Arial"/>
                    </w:rPr>
                    <w:t xml:space="preserve">Jasność 1400 lm </w:t>
                  </w:r>
                </w:p>
                <w:p w14:paraId="1440CD83" w14:textId="77777777" w:rsidR="00E26B66" w:rsidRPr="00664740" w:rsidRDefault="00E26B66" w:rsidP="00E26B66">
                  <w:pPr>
                    <w:jc w:val="center"/>
                    <w:rPr>
                      <w:rFonts w:ascii="Arial" w:hAnsi="Arial" w:cs="Arial"/>
                    </w:rPr>
                  </w:pPr>
                </w:p>
                <w:p w14:paraId="1518E7D8" w14:textId="77777777" w:rsidR="00E26B66" w:rsidRPr="00664740" w:rsidRDefault="00E26B66" w:rsidP="00E26B66">
                  <w:pPr>
                    <w:jc w:val="center"/>
                    <w:rPr>
                      <w:rFonts w:ascii="Arial" w:hAnsi="Arial" w:cs="Arial"/>
                    </w:rPr>
                  </w:pPr>
                  <w:r w:rsidRPr="00664740">
                    <w:rPr>
                      <w:rFonts w:ascii="Arial" w:hAnsi="Arial" w:cs="Arial"/>
                    </w:rPr>
                    <w:t xml:space="preserve">Pobór mocy 225 VA </w:t>
                  </w:r>
                </w:p>
                <w:p w14:paraId="7783075B" w14:textId="77777777" w:rsidR="00E26B66" w:rsidRPr="00664740" w:rsidRDefault="00E26B66" w:rsidP="00E26B66">
                  <w:pPr>
                    <w:jc w:val="center"/>
                    <w:rPr>
                      <w:rFonts w:ascii="Arial" w:hAnsi="Arial" w:cs="Arial"/>
                    </w:rPr>
                  </w:pPr>
                </w:p>
                <w:p w14:paraId="78BE2F9B" w14:textId="77777777" w:rsidR="00E26B66" w:rsidRPr="00664740" w:rsidRDefault="00E26B66" w:rsidP="00E26B66">
                  <w:pPr>
                    <w:jc w:val="center"/>
                    <w:rPr>
                      <w:rFonts w:ascii="Arial" w:hAnsi="Arial" w:cs="Arial"/>
                    </w:rPr>
                  </w:pPr>
                  <w:r w:rsidRPr="00664740">
                    <w:rPr>
                      <w:rFonts w:ascii="Arial" w:hAnsi="Arial" w:cs="Arial"/>
                    </w:rPr>
                    <w:t xml:space="preserve">Poziom hałasu 30 </w:t>
                  </w:r>
                  <w:proofErr w:type="spellStart"/>
                  <w:r w:rsidRPr="00664740">
                    <w:rPr>
                      <w:rFonts w:ascii="Arial" w:hAnsi="Arial" w:cs="Arial"/>
                    </w:rPr>
                    <w:t>dB</w:t>
                  </w:r>
                  <w:proofErr w:type="spellEnd"/>
                  <w:r w:rsidRPr="00664740">
                    <w:rPr>
                      <w:rFonts w:ascii="Arial" w:hAnsi="Arial" w:cs="Arial"/>
                    </w:rPr>
                    <w:t xml:space="preserve">(A) </w:t>
                  </w:r>
                </w:p>
                <w:p w14:paraId="33354FC3" w14:textId="77777777" w:rsidR="00E26B66" w:rsidRPr="00664740" w:rsidRDefault="00E26B66" w:rsidP="00E26B66">
                  <w:pPr>
                    <w:jc w:val="center"/>
                    <w:rPr>
                      <w:rFonts w:ascii="Arial" w:hAnsi="Arial" w:cs="Arial"/>
                    </w:rPr>
                  </w:pPr>
                </w:p>
                <w:p w14:paraId="1F41A876" w14:textId="77777777" w:rsidR="00E26B66" w:rsidRPr="00664740" w:rsidRDefault="00E26B66" w:rsidP="00E26B66">
                  <w:pPr>
                    <w:jc w:val="center"/>
                    <w:rPr>
                      <w:rFonts w:ascii="Arial" w:hAnsi="Arial" w:cs="Arial"/>
                    </w:rPr>
                  </w:pPr>
                  <w:r w:rsidRPr="00664740">
                    <w:rPr>
                      <w:rFonts w:ascii="Arial" w:hAnsi="Arial" w:cs="Arial"/>
                    </w:rPr>
                    <w:t xml:space="preserve">Stopień ochrony przed porażeniem elektrycznym części użytkowej min. CF </w:t>
                  </w:r>
                </w:p>
                <w:p w14:paraId="34E86852" w14:textId="77777777" w:rsidR="00E26B66" w:rsidRPr="00664740" w:rsidRDefault="00E26B66" w:rsidP="00E26B66">
                  <w:pPr>
                    <w:rPr>
                      <w:rFonts w:ascii="Arial" w:hAnsi="Arial" w:cs="Arial"/>
                    </w:rPr>
                  </w:pPr>
                </w:p>
                <w:p w14:paraId="52F6E722" w14:textId="77777777" w:rsidR="00E26B66" w:rsidRPr="00664740" w:rsidRDefault="00E26B66" w:rsidP="00E26B66">
                  <w:pPr>
                    <w:jc w:val="center"/>
                    <w:rPr>
                      <w:rFonts w:ascii="Arial" w:hAnsi="Arial" w:cs="Arial"/>
                    </w:rPr>
                  </w:pPr>
                  <w:r w:rsidRPr="00664740">
                    <w:rPr>
                      <w:rFonts w:ascii="Arial" w:hAnsi="Arial" w:cs="Arial"/>
                    </w:rPr>
                    <w:t xml:space="preserve">Funkcja automatycznego restartu urządzenia po zaniku napięcia poniżej 5 sekund w czasie pracy automatycznie przywracane są zapamiętane ustawienia oraz włącza się ponownie dioda LED. </w:t>
                  </w:r>
                </w:p>
                <w:p w14:paraId="650DD8EB" w14:textId="77777777" w:rsidR="00E26B66" w:rsidRPr="00664740" w:rsidRDefault="00E26B66" w:rsidP="00E26B66">
                  <w:pPr>
                    <w:rPr>
                      <w:rFonts w:ascii="Arial" w:hAnsi="Arial" w:cs="Arial"/>
                    </w:rPr>
                  </w:pPr>
                </w:p>
                <w:p w14:paraId="5F4799D8" w14:textId="77777777" w:rsidR="00E26B66" w:rsidRPr="00664740" w:rsidRDefault="00E26B66" w:rsidP="00E26B66">
                  <w:pPr>
                    <w:jc w:val="center"/>
                    <w:rPr>
                      <w:rFonts w:ascii="Arial" w:hAnsi="Arial" w:cs="Arial"/>
                    </w:rPr>
                  </w:pPr>
                  <w:r w:rsidRPr="00664740">
                    <w:rPr>
                      <w:rFonts w:ascii="Arial" w:hAnsi="Arial" w:cs="Arial"/>
                    </w:rPr>
                    <w:t xml:space="preserve">Funkcja automatycznej przesłony gniazda światłowodu jeżeli światłowód nie jest podłączony </w:t>
                  </w:r>
                </w:p>
                <w:p w14:paraId="58E5D194" w14:textId="77777777" w:rsidR="00E26B66" w:rsidRPr="00C3512D" w:rsidRDefault="00E26B66" w:rsidP="00E26B66">
                  <w:pPr>
                    <w:jc w:val="center"/>
                    <w:rPr>
                      <w:rFonts w:ascii="Arial" w:hAnsi="Arial" w:cs="Arial"/>
                    </w:rPr>
                  </w:pPr>
                </w:p>
              </w:tc>
            </w:tr>
            <w:tr w:rsidR="00E26B66" w:rsidRPr="00C3512D" w14:paraId="2657F0CF"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1174A6AC"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432AD1B3" w14:textId="77777777" w:rsidR="00E26B66" w:rsidRPr="00C3512D" w:rsidRDefault="00E26B66" w:rsidP="00E26B66">
                  <w:pPr>
                    <w:rPr>
                      <w:rFonts w:ascii="Arial" w:hAnsi="Arial" w:cs="Arial"/>
                    </w:rPr>
                  </w:pPr>
                  <w:r w:rsidRPr="00C3512D">
                    <w:rPr>
                      <w:rFonts w:cstheme="minorHAnsi"/>
                      <w:color w:val="000000"/>
                    </w:rPr>
                    <w:t>Obsługa źródła światła poprzez ekran dotykowy oraz menu obsługowe sterownika kamery</w:t>
                  </w:r>
                </w:p>
              </w:tc>
              <w:tc>
                <w:tcPr>
                  <w:tcW w:w="4661" w:type="dxa"/>
                  <w:vMerge/>
                  <w:tcBorders>
                    <w:left w:val="nil"/>
                    <w:right w:val="single" w:sz="4" w:space="0" w:color="auto"/>
                  </w:tcBorders>
                </w:tcPr>
                <w:p w14:paraId="5CBBA93A" w14:textId="77777777" w:rsidR="00E26B66" w:rsidRPr="00C3512D" w:rsidRDefault="00E26B66" w:rsidP="00E26B66">
                  <w:pPr>
                    <w:jc w:val="center"/>
                    <w:rPr>
                      <w:rFonts w:ascii="Arial" w:hAnsi="Arial" w:cs="Arial"/>
                    </w:rPr>
                  </w:pPr>
                </w:p>
              </w:tc>
            </w:tr>
            <w:tr w:rsidR="00E26B66" w:rsidRPr="00C3512D" w14:paraId="68D00359"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16BE0DC4"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1422E682" w14:textId="77777777" w:rsidR="00E26B66" w:rsidRPr="00C3512D" w:rsidRDefault="00E26B66" w:rsidP="00E26B66">
                  <w:pPr>
                    <w:rPr>
                      <w:rFonts w:ascii="Arial" w:hAnsi="Arial" w:cs="Arial"/>
                    </w:rPr>
                  </w:pPr>
                  <w:r w:rsidRPr="00C3512D">
                    <w:rPr>
                      <w:rFonts w:cstheme="minorHAnsi"/>
                      <w:color w:val="000000"/>
                    </w:rPr>
                    <w:t>Źródło światła wyposażone w tryby światła białego i tryby światła bliskiej podczerwieni (NIR) przeznaczone do obrazowania fluorescencyjnego z użyciem ICG</w:t>
                  </w:r>
                </w:p>
              </w:tc>
              <w:tc>
                <w:tcPr>
                  <w:tcW w:w="4661" w:type="dxa"/>
                  <w:vMerge/>
                  <w:tcBorders>
                    <w:left w:val="nil"/>
                    <w:right w:val="single" w:sz="4" w:space="0" w:color="auto"/>
                  </w:tcBorders>
                </w:tcPr>
                <w:p w14:paraId="19F1B596" w14:textId="77777777" w:rsidR="00E26B66" w:rsidRPr="00C3512D" w:rsidRDefault="00E26B66" w:rsidP="00E26B66">
                  <w:pPr>
                    <w:jc w:val="center"/>
                    <w:rPr>
                      <w:rFonts w:ascii="Arial" w:hAnsi="Arial" w:cs="Arial"/>
                    </w:rPr>
                  </w:pPr>
                </w:p>
              </w:tc>
            </w:tr>
            <w:tr w:rsidR="00E26B66" w:rsidRPr="00C3512D" w14:paraId="00AB8031"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0F1D4E98"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725CC7DA" w14:textId="77777777" w:rsidR="00E26B66" w:rsidRPr="00C3512D" w:rsidRDefault="00E26B66" w:rsidP="00E26B66">
                  <w:pPr>
                    <w:spacing w:before="60" w:after="60"/>
                    <w:rPr>
                      <w:rFonts w:cstheme="minorHAnsi"/>
                      <w:color w:val="000000"/>
                    </w:rPr>
                  </w:pPr>
                  <w:r w:rsidRPr="00C3512D">
                    <w:rPr>
                      <w:rFonts w:cstheme="minorHAnsi"/>
                      <w:color w:val="000000"/>
                    </w:rPr>
                    <w:t>Dostępne tryby światła bliskiej podczerwieni:</w:t>
                  </w:r>
                </w:p>
                <w:p w14:paraId="6C6BDD98" w14:textId="77777777" w:rsidR="00E26B66" w:rsidRPr="00C3512D" w:rsidRDefault="00E26B66" w:rsidP="00E26B66">
                  <w:pPr>
                    <w:spacing w:before="60" w:after="60"/>
                    <w:rPr>
                      <w:rFonts w:cstheme="minorHAnsi"/>
                      <w:color w:val="000000"/>
                    </w:rPr>
                  </w:pPr>
                  <w:r w:rsidRPr="00C3512D">
                    <w:rPr>
                      <w:rFonts w:cstheme="minorHAnsi"/>
                      <w:color w:val="000000"/>
                    </w:rPr>
                    <w:t>- tryb monochromatyczny - obraz uzyskany z fluorescencji</w:t>
                  </w:r>
                </w:p>
                <w:p w14:paraId="0121038A" w14:textId="77777777" w:rsidR="00E26B66" w:rsidRPr="00C3512D" w:rsidRDefault="00E26B66" w:rsidP="00E26B66">
                  <w:pPr>
                    <w:spacing w:before="60" w:after="60"/>
                    <w:rPr>
                      <w:rFonts w:cstheme="minorHAnsi"/>
                      <w:color w:val="000000"/>
                    </w:rPr>
                  </w:pPr>
                  <w:r w:rsidRPr="00C3512D">
                    <w:rPr>
                      <w:rFonts w:cstheme="minorHAnsi"/>
                      <w:color w:val="000000"/>
                    </w:rPr>
                    <w:t>- nałożony (</w:t>
                  </w:r>
                  <w:proofErr w:type="spellStart"/>
                  <w:r w:rsidRPr="00C3512D">
                    <w:rPr>
                      <w:rFonts w:cstheme="minorHAnsi"/>
                      <w:color w:val="000000"/>
                    </w:rPr>
                    <w:t>overlay</w:t>
                  </w:r>
                  <w:proofErr w:type="spellEnd"/>
                  <w:r w:rsidRPr="00C3512D">
                    <w:rPr>
                      <w:rFonts w:cstheme="minorHAnsi"/>
                      <w:color w:val="000000"/>
                    </w:rPr>
                    <w:t>) - obraz w świetle białym z nałożonym obrazem fluorescencyjnym</w:t>
                  </w:r>
                </w:p>
                <w:p w14:paraId="6A916739" w14:textId="77777777" w:rsidR="00E26B66" w:rsidRPr="00C3512D" w:rsidRDefault="00E26B66" w:rsidP="00E26B66">
                  <w:pPr>
                    <w:rPr>
                      <w:rFonts w:ascii="Arial" w:hAnsi="Arial" w:cs="Arial"/>
                    </w:rPr>
                  </w:pPr>
                  <w:r w:rsidRPr="00C3512D">
                    <w:rPr>
                      <w:rFonts w:cstheme="minorHAnsi"/>
                      <w:color w:val="000000"/>
                    </w:rPr>
                    <w:t>- mapa intensywności - obraz w świetle białym z nałożonym obrazem fluorescencyjnym z nałożoną kolorystyką w zależności od natężenia fluorescencji</w:t>
                  </w:r>
                </w:p>
              </w:tc>
              <w:tc>
                <w:tcPr>
                  <w:tcW w:w="4661" w:type="dxa"/>
                  <w:vMerge/>
                  <w:tcBorders>
                    <w:left w:val="nil"/>
                    <w:right w:val="single" w:sz="4" w:space="0" w:color="auto"/>
                  </w:tcBorders>
                </w:tcPr>
                <w:p w14:paraId="6731E859" w14:textId="77777777" w:rsidR="00E26B66" w:rsidRPr="00C3512D" w:rsidRDefault="00E26B66" w:rsidP="00E26B66">
                  <w:pPr>
                    <w:jc w:val="center"/>
                    <w:rPr>
                      <w:rFonts w:ascii="Arial" w:hAnsi="Arial" w:cs="Arial"/>
                    </w:rPr>
                  </w:pPr>
                </w:p>
              </w:tc>
            </w:tr>
            <w:tr w:rsidR="00E26B66" w:rsidRPr="00C3512D" w14:paraId="2C1CEF51"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4E6193D1"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1070A5BA" w14:textId="77777777" w:rsidR="00E26B66" w:rsidRPr="00C3512D" w:rsidRDefault="00E26B66" w:rsidP="00E26B66">
                  <w:pPr>
                    <w:rPr>
                      <w:rFonts w:ascii="Arial" w:hAnsi="Arial" w:cs="Arial"/>
                    </w:rPr>
                  </w:pPr>
                  <w:r w:rsidRPr="00C3512D">
                    <w:rPr>
                      <w:rFonts w:cstheme="minorHAnsi"/>
                      <w:bCs/>
                    </w:rPr>
                    <w:t>Źródło światła wyposażone w zintegrowane gniazdo do komunikacji z oferowanym sterownikiem kamery w celu realizacji wyświetlania parametrów pracy na ekranie monitora operacyjnego i zmiany ustawień oraz trybów pracy bezpośrednio poprzez menu sterownika kamery</w:t>
                  </w:r>
                </w:p>
              </w:tc>
              <w:tc>
                <w:tcPr>
                  <w:tcW w:w="4661" w:type="dxa"/>
                  <w:vMerge/>
                  <w:tcBorders>
                    <w:left w:val="nil"/>
                    <w:right w:val="single" w:sz="4" w:space="0" w:color="auto"/>
                  </w:tcBorders>
                </w:tcPr>
                <w:p w14:paraId="4C92859E" w14:textId="77777777" w:rsidR="00E26B66" w:rsidRPr="00C3512D" w:rsidRDefault="00E26B66" w:rsidP="00E26B66">
                  <w:pPr>
                    <w:jc w:val="center"/>
                    <w:rPr>
                      <w:rFonts w:ascii="Arial" w:hAnsi="Arial" w:cs="Arial"/>
                    </w:rPr>
                  </w:pPr>
                </w:p>
              </w:tc>
            </w:tr>
            <w:tr w:rsidR="00E26B66" w:rsidRPr="00C3512D" w14:paraId="16876119"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6D15C5FF"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7759C417" w14:textId="77777777" w:rsidR="00E26B66" w:rsidRPr="00C3512D" w:rsidRDefault="00E26B66" w:rsidP="00E26B66">
                  <w:pPr>
                    <w:suppressAutoHyphens/>
                    <w:rPr>
                      <w:rFonts w:cstheme="minorHAnsi"/>
                      <w:color w:val="000000"/>
                    </w:rPr>
                  </w:pPr>
                  <w:r w:rsidRPr="00C3512D">
                    <w:rPr>
                      <w:rFonts w:cstheme="minorHAnsi"/>
                      <w:color w:val="000000"/>
                    </w:rPr>
                    <w:t>Stopień ochrony min. CF</w:t>
                  </w:r>
                </w:p>
              </w:tc>
              <w:tc>
                <w:tcPr>
                  <w:tcW w:w="4661" w:type="dxa"/>
                  <w:vMerge/>
                  <w:tcBorders>
                    <w:left w:val="nil"/>
                    <w:bottom w:val="single" w:sz="4" w:space="0" w:color="auto"/>
                    <w:right w:val="single" w:sz="4" w:space="0" w:color="auto"/>
                  </w:tcBorders>
                </w:tcPr>
                <w:p w14:paraId="49C49B51" w14:textId="77777777" w:rsidR="00E26B66" w:rsidRPr="00C3512D" w:rsidRDefault="00E26B66" w:rsidP="00E26B66">
                  <w:pPr>
                    <w:jc w:val="center"/>
                    <w:rPr>
                      <w:rFonts w:ascii="Arial" w:hAnsi="Arial" w:cs="Arial"/>
                    </w:rPr>
                  </w:pPr>
                </w:p>
              </w:tc>
            </w:tr>
            <w:tr w:rsidR="00E26B66" w:rsidRPr="00C3512D" w14:paraId="1B51F14D"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62A4BA6C"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9493" w:type="dxa"/>
                  <w:gridSpan w:val="2"/>
                  <w:tcBorders>
                    <w:top w:val="nil"/>
                    <w:left w:val="nil"/>
                    <w:bottom w:val="single" w:sz="4" w:space="0" w:color="auto"/>
                    <w:right w:val="single" w:sz="4" w:space="0" w:color="auto"/>
                  </w:tcBorders>
                </w:tcPr>
                <w:p w14:paraId="64909FDE" w14:textId="77777777" w:rsidR="00E26B66" w:rsidRPr="00664740" w:rsidRDefault="00E26B66" w:rsidP="00E26B66">
                  <w:pPr>
                    <w:spacing w:before="60" w:after="60"/>
                    <w:rPr>
                      <w:rFonts w:cstheme="minorHAnsi"/>
                      <w:b/>
                      <w:color w:val="000000"/>
                    </w:rPr>
                  </w:pPr>
                  <w:proofErr w:type="spellStart"/>
                  <w:r w:rsidRPr="00C3512D">
                    <w:rPr>
                      <w:rFonts w:cstheme="minorHAnsi"/>
                      <w:b/>
                      <w:color w:val="000000"/>
                    </w:rPr>
                    <w:t>Insuflator</w:t>
                  </w:r>
                  <w:proofErr w:type="spellEnd"/>
                  <w:r w:rsidRPr="00C3512D">
                    <w:rPr>
                      <w:rFonts w:cstheme="minorHAnsi"/>
                      <w:b/>
                      <w:color w:val="000000"/>
                    </w:rPr>
                    <w:t xml:space="preserve"> CO2 z podgrzewaniem i oddymianiem- 1 zestaw</w:t>
                  </w:r>
                </w:p>
              </w:tc>
            </w:tr>
            <w:tr w:rsidR="00E26B66" w:rsidRPr="00C3512D" w14:paraId="4221B166"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31A2CECC"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4DE427F3" w14:textId="77777777" w:rsidR="00E26B66" w:rsidRPr="00C3512D" w:rsidRDefault="00E26B66" w:rsidP="00E26B66">
                  <w:pPr>
                    <w:rPr>
                      <w:rFonts w:ascii="Arial" w:hAnsi="Arial" w:cs="Arial"/>
                    </w:rPr>
                  </w:pPr>
                  <w:r w:rsidRPr="00C3512D">
                    <w:rPr>
                      <w:rFonts w:cstheme="minorHAnsi"/>
                      <w:color w:val="000000"/>
                    </w:rPr>
                    <w:t xml:space="preserve">Obsługa </w:t>
                  </w:r>
                  <w:proofErr w:type="spellStart"/>
                  <w:r w:rsidRPr="00C3512D">
                    <w:rPr>
                      <w:rFonts w:cstheme="minorHAnsi"/>
                      <w:color w:val="000000"/>
                    </w:rPr>
                    <w:t>insuflatora</w:t>
                  </w:r>
                  <w:proofErr w:type="spellEnd"/>
                  <w:r w:rsidRPr="00C3512D">
                    <w:rPr>
                      <w:rFonts w:cstheme="minorHAnsi"/>
                      <w:color w:val="000000"/>
                    </w:rPr>
                    <w:t xml:space="preserve"> poprzez kolorowy ekran dotykowy  z oprogramowaniem w języku polskim</w:t>
                  </w:r>
                </w:p>
              </w:tc>
              <w:tc>
                <w:tcPr>
                  <w:tcW w:w="4661" w:type="dxa"/>
                  <w:vMerge w:val="restart"/>
                  <w:tcBorders>
                    <w:top w:val="nil"/>
                    <w:left w:val="nil"/>
                    <w:right w:val="single" w:sz="4" w:space="0" w:color="auto"/>
                  </w:tcBorders>
                </w:tcPr>
                <w:p w14:paraId="44DD65D3" w14:textId="77777777" w:rsidR="00E26B66" w:rsidRPr="00513291" w:rsidRDefault="00E26B66" w:rsidP="00E26B66">
                  <w:pPr>
                    <w:rPr>
                      <w:rFonts w:ascii="Arial" w:hAnsi="Arial" w:cs="Arial"/>
                    </w:rPr>
                  </w:pPr>
                  <w:proofErr w:type="spellStart"/>
                  <w:r w:rsidRPr="00513291">
                    <w:rPr>
                      <w:rFonts w:ascii="Arial" w:hAnsi="Arial" w:cs="Arial"/>
                    </w:rPr>
                    <w:t>Insuflator</w:t>
                  </w:r>
                  <w:proofErr w:type="spellEnd"/>
                  <w:r w:rsidRPr="00513291">
                    <w:rPr>
                      <w:rFonts w:ascii="Arial" w:hAnsi="Arial" w:cs="Arial"/>
                    </w:rPr>
                    <w:t xml:space="preserve"> laparoskopowy z podgrzewaniem gazu i ewakuacją dymu – 1 szt. </w:t>
                  </w:r>
                </w:p>
                <w:p w14:paraId="7C98339A" w14:textId="77777777" w:rsidR="00E26B66" w:rsidRPr="00513291" w:rsidRDefault="00E26B66" w:rsidP="00E26B66">
                  <w:pPr>
                    <w:jc w:val="center"/>
                    <w:rPr>
                      <w:rFonts w:ascii="Arial" w:hAnsi="Arial" w:cs="Arial"/>
                    </w:rPr>
                  </w:pPr>
                </w:p>
                <w:p w14:paraId="7600A6FC" w14:textId="77777777" w:rsidR="00E26B66" w:rsidRPr="00513291" w:rsidRDefault="00E26B66" w:rsidP="00E26B66">
                  <w:pPr>
                    <w:jc w:val="center"/>
                    <w:rPr>
                      <w:rFonts w:ascii="Arial" w:hAnsi="Arial" w:cs="Arial"/>
                    </w:rPr>
                  </w:pPr>
                  <w:r w:rsidRPr="00513291">
                    <w:rPr>
                      <w:rFonts w:ascii="Arial" w:hAnsi="Arial" w:cs="Arial"/>
                    </w:rPr>
                    <w:t xml:space="preserve">Duży 6,5” kolorowy  wyświetlacz LCD (ekran dotykowy). </w:t>
                  </w:r>
                </w:p>
                <w:p w14:paraId="1212FE1F" w14:textId="77777777" w:rsidR="00E26B66" w:rsidRPr="00513291" w:rsidRDefault="00E26B66" w:rsidP="00E26B66">
                  <w:pPr>
                    <w:jc w:val="center"/>
                    <w:rPr>
                      <w:rFonts w:ascii="Arial" w:hAnsi="Arial" w:cs="Arial"/>
                    </w:rPr>
                  </w:pPr>
                </w:p>
                <w:p w14:paraId="7DABA660" w14:textId="77777777" w:rsidR="00E26B66" w:rsidRPr="00513291" w:rsidRDefault="00E26B66" w:rsidP="00E26B66">
                  <w:pPr>
                    <w:jc w:val="center"/>
                    <w:rPr>
                      <w:rFonts w:ascii="Arial" w:hAnsi="Arial" w:cs="Arial"/>
                    </w:rPr>
                  </w:pPr>
                  <w:r w:rsidRPr="00513291">
                    <w:rPr>
                      <w:rFonts w:ascii="Arial" w:hAnsi="Arial" w:cs="Arial"/>
                    </w:rPr>
                    <w:t xml:space="preserve">Oprogramowanie w języku polskim </w:t>
                  </w:r>
                </w:p>
                <w:p w14:paraId="3D1ABD24" w14:textId="77777777" w:rsidR="00E26B66" w:rsidRPr="00513291" w:rsidRDefault="00E26B66" w:rsidP="00E26B66">
                  <w:pPr>
                    <w:jc w:val="center"/>
                    <w:rPr>
                      <w:rFonts w:ascii="Arial" w:hAnsi="Arial" w:cs="Arial"/>
                    </w:rPr>
                  </w:pPr>
                </w:p>
                <w:p w14:paraId="45D6E91E" w14:textId="77777777" w:rsidR="00E26B66" w:rsidRPr="00513291" w:rsidRDefault="00E26B66" w:rsidP="00E26B66">
                  <w:pPr>
                    <w:jc w:val="center"/>
                    <w:rPr>
                      <w:rFonts w:ascii="Arial" w:hAnsi="Arial" w:cs="Arial"/>
                    </w:rPr>
                  </w:pPr>
                  <w:r w:rsidRPr="00513291">
                    <w:rPr>
                      <w:rFonts w:ascii="Arial" w:hAnsi="Arial" w:cs="Arial"/>
                    </w:rPr>
                    <w:t xml:space="preserve">Ciśnienie wewnątrzbrzuszne od 3 mmHg do 25 mmHg (± 2 mmHg) </w:t>
                  </w:r>
                </w:p>
                <w:p w14:paraId="60B9F1F9" w14:textId="77777777" w:rsidR="00E26B66" w:rsidRPr="00513291" w:rsidRDefault="00E26B66" w:rsidP="00E26B66">
                  <w:pPr>
                    <w:jc w:val="center"/>
                    <w:rPr>
                      <w:rFonts w:ascii="Arial" w:hAnsi="Arial" w:cs="Arial"/>
                    </w:rPr>
                  </w:pPr>
                </w:p>
                <w:p w14:paraId="5884C1A3" w14:textId="77777777" w:rsidR="00E26B66" w:rsidRPr="00513291" w:rsidRDefault="00E26B66" w:rsidP="00E26B66">
                  <w:pPr>
                    <w:jc w:val="center"/>
                    <w:rPr>
                      <w:rFonts w:ascii="Arial" w:hAnsi="Arial" w:cs="Arial"/>
                    </w:rPr>
                  </w:pPr>
                  <w:r w:rsidRPr="00513291">
                    <w:rPr>
                      <w:rFonts w:ascii="Arial" w:hAnsi="Arial" w:cs="Arial"/>
                    </w:rPr>
                    <w:t xml:space="preserve">wybór w krokach co 1 mmHg </w:t>
                  </w:r>
                </w:p>
                <w:p w14:paraId="78055E6E" w14:textId="77777777" w:rsidR="00E26B66" w:rsidRPr="00513291" w:rsidRDefault="00E26B66" w:rsidP="00E26B66">
                  <w:pPr>
                    <w:jc w:val="center"/>
                    <w:rPr>
                      <w:rFonts w:ascii="Arial" w:hAnsi="Arial" w:cs="Arial"/>
                    </w:rPr>
                  </w:pPr>
                </w:p>
                <w:p w14:paraId="0104A876" w14:textId="77777777" w:rsidR="00E26B66" w:rsidRPr="00513291" w:rsidRDefault="00E26B66" w:rsidP="00E26B66">
                  <w:pPr>
                    <w:jc w:val="center"/>
                    <w:rPr>
                      <w:rFonts w:ascii="Arial" w:hAnsi="Arial" w:cs="Arial"/>
                    </w:rPr>
                  </w:pPr>
                  <w:r w:rsidRPr="00513291">
                    <w:rPr>
                      <w:rFonts w:ascii="Arial" w:hAnsi="Arial" w:cs="Arial"/>
                    </w:rPr>
                    <w:t xml:space="preserve"> dwa tryby pracy </w:t>
                  </w:r>
                  <w:proofErr w:type="spellStart"/>
                  <w:r w:rsidRPr="00513291">
                    <w:rPr>
                      <w:rFonts w:ascii="Arial" w:hAnsi="Arial" w:cs="Arial"/>
                    </w:rPr>
                    <w:t>insuflatora</w:t>
                  </w:r>
                  <w:proofErr w:type="spellEnd"/>
                  <w:r w:rsidRPr="00513291">
                    <w:rPr>
                      <w:rFonts w:ascii="Arial" w:hAnsi="Arial" w:cs="Arial"/>
                    </w:rPr>
                    <w:t xml:space="preserve">:  </w:t>
                  </w:r>
                </w:p>
                <w:p w14:paraId="2ABF6C25" w14:textId="77777777" w:rsidR="00E26B66" w:rsidRPr="00513291" w:rsidRDefault="00E26B66" w:rsidP="00E26B66">
                  <w:pPr>
                    <w:jc w:val="center"/>
                    <w:rPr>
                      <w:rFonts w:ascii="Arial" w:hAnsi="Arial" w:cs="Arial"/>
                    </w:rPr>
                  </w:pPr>
                </w:p>
                <w:p w14:paraId="0CA4808B" w14:textId="77777777" w:rsidR="00E26B66" w:rsidRPr="00513291" w:rsidRDefault="00E26B66" w:rsidP="00E26B66">
                  <w:pPr>
                    <w:jc w:val="center"/>
                    <w:rPr>
                      <w:rFonts w:ascii="Arial" w:hAnsi="Arial" w:cs="Arial"/>
                    </w:rPr>
                  </w:pPr>
                  <w:proofErr w:type="spellStart"/>
                  <w:r w:rsidRPr="00513291">
                    <w:rPr>
                      <w:rFonts w:ascii="Arial" w:hAnsi="Arial" w:cs="Arial"/>
                    </w:rPr>
                    <w:t>insuflacja</w:t>
                  </w:r>
                  <w:proofErr w:type="spellEnd"/>
                  <w:r w:rsidRPr="00513291">
                    <w:rPr>
                      <w:rFonts w:ascii="Arial" w:hAnsi="Arial" w:cs="Arial"/>
                    </w:rPr>
                    <w:t xml:space="preserve"> wstępna (szybkość przepływu gazu 1 l/min (± 50%)),   </w:t>
                  </w:r>
                </w:p>
                <w:p w14:paraId="1DE3FCD9" w14:textId="77777777" w:rsidR="00E26B66" w:rsidRPr="00513291" w:rsidRDefault="00E26B66" w:rsidP="00E26B66">
                  <w:pPr>
                    <w:jc w:val="center"/>
                    <w:rPr>
                      <w:rFonts w:ascii="Arial" w:hAnsi="Arial" w:cs="Arial"/>
                    </w:rPr>
                  </w:pPr>
                </w:p>
                <w:p w14:paraId="4E67D055" w14:textId="77777777" w:rsidR="00E26B66" w:rsidRPr="00513291" w:rsidRDefault="00E26B66" w:rsidP="00E26B66">
                  <w:pPr>
                    <w:jc w:val="center"/>
                    <w:rPr>
                      <w:rFonts w:ascii="Arial" w:hAnsi="Arial" w:cs="Arial"/>
                    </w:rPr>
                  </w:pPr>
                  <w:r w:rsidRPr="00513291">
                    <w:rPr>
                      <w:rFonts w:ascii="Arial" w:hAnsi="Arial" w:cs="Arial"/>
                    </w:rPr>
                    <w:t xml:space="preserve"> wysoki przepływ (szybkość przepływu gazu od 2 l/min do 45 l/min (± 20%), wybór w krokach co 1 l/min) </w:t>
                  </w:r>
                </w:p>
                <w:p w14:paraId="7FB0379C" w14:textId="77777777" w:rsidR="00E26B66" w:rsidRPr="00513291" w:rsidRDefault="00E26B66" w:rsidP="00E26B66">
                  <w:pPr>
                    <w:jc w:val="center"/>
                    <w:rPr>
                      <w:rFonts w:ascii="Arial" w:hAnsi="Arial" w:cs="Arial"/>
                    </w:rPr>
                  </w:pPr>
                </w:p>
                <w:p w14:paraId="26526564" w14:textId="77777777" w:rsidR="00E26B66" w:rsidRPr="00513291" w:rsidRDefault="00E26B66" w:rsidP="00E26B66">
                  <w:pPr>
                    <w:jc w:val="center"/>
                    <w:rPr>
                      <w:rFonts w:ascii="Arial" w:hAnsi="Arial" w:cs="Arial"/>
                    </w:rPr>
                  </w:pPr>
                  <w:r w:rsidRPr="00513291">
                    <w:rPr>
                      <w:rFonts w:ascii="Arial" w:hAnsi="Arial" w:cs="Arial"/>
                    </w:rPr>
                    <w:t xml:space="preserve">Opcjonalnie możliwość wgrania trybu specjalnego dla noworodków i małych dzieci z precyzyjnym wytwarzaniem ciśnienia i przepływu w krokach co 0,1l: </w:t>
                  </w:r>
                </w:p>
                <w:p w14:paraId="420881C6" w14:textId="77777777" w:rsidR="00E26B66" w:rsidRPr="00513291" w:rsidRDefault="00E26B66" w:rsidP="00E26B66">
                  <w:pPr>
                    <w:jc w:val="center"/>
                    <w:rPr>
                      <w:rFonts w:ascii="Arial" w:hAnsi="Arial" w:cs="Arial"/>
                    </w:rPr>
                  </w:pPr>
                </w:p>
                <w:p w14:paraId="5B67579A" w14:textId="77777777" w:rsidR="00E26B66" w:rsidRPr="00513291" w:rsidRDefault="00E26B66" w:rsidP="00E26B66">
                  <w:pPr>
                    <w:jc w:val="center"/>
                    <w:rPr>
                      <w:rFonts w:ascii="Arial" w:hAnsi="Arial" w:cs="Arial"/>
                    </w:rPr>
                  </w:pPr>
                  <w:r w:rsidRPr="00513291">
                    <w:rPr>
                      <w:rFonts w:ascii="Arial" w:hAnsi="Arial" w:cs="Arial"/>
                    </w:rPr>
                    <w:t xml:space="preserve">przepływ minimum 0,1 l/min, maks. 2 l/min </w:t>
                  </w:r>
                </w:p>
                <w:p w14:paraId="2698A482" w14:textId="77777777" w:rsidR="00E26B66" w:rsidRPr="00513291" w:rsidRDefault="00E26B66" w:rsidP="00E26B66">
                  <w:pPr>
                    <w:jc w:val="center"/>
                    <w:rPr>
                      <w:rFonts w:ascii="Arial" w:hAnsi="Arial" w:cs="Arial"/>
                    </w:rPr>
                  </w:pPr>
                </w:p>
                <w:p w14:paraId="48EBE8D7" w14:textId="77777777" w:rsidR="00E26B66" w:rsidRPr="00513291" w:rsidRDefault="00E26B66" w:rsidP="00E26B66">
                  <w:pPr>
                    <w:jc w:val="center"/>
                    <w:rPr>
                      <w:rFonts w:ascii="Arial" w:hAnsi="Arial" w:cs="Arial"/>
                    </w:rPr>
                  </w:pPr>
                  <w:r w:rsidRPr="00513291">
                    <w:rPr>
                      <w:rFonts w:ascii="Arial" w:hAnsi="Arial" w:cs="Arial"/>
                    </w:rPr>
                    <w:t xml:space="preserve">Min. 3 wgrane profile producenta, w tym profil domyślny, urologia i ginekologia. Możliwość tworzenia indywidualnych profili użytkownika. </w:t>
                  </w:r>
                </w:p>
                <w:p w14:paraId="1D50633D" w14:textId="77777777" w:rsidR="00E26B66" w:rsidRPr="00513291" w:rsidRDefault="00E26B66" w:rsidP="00E26B66">
                  <w:pPr>
                    <w:jc w:val="center"/>
                    <w:rPr>
                      <w:rFonts w:ascii="Arial" w:hAnsi="Arial" w:cs="Arial"/>
                    </w:rPr>
                  </w:pPr>
                </w:p>
                <w:p w14:paraId="2FFBDA8D" w14:textId="77777777" w:rsidR="00E26B66" w:rsidRPr="00513291" w:rsidRDefault="00E26B66" w:rsidP="00E26B66">
                  <w:pPr>
                    <w:jc w:val="center"/>
                    <w:rPr>
                      <w:rFonts w:ascii="Arial" w:hAnsi="Arial" w:cs="Arial"/>
                    </w:rPr>
                  </w:pPr>
                  <w:r w:rsidRPr="00513291">
                    <w:rPr>
                      <w:rFonts w:ascii="Arial" w:hAnsi="Arial" w:cs="Arial"/>
                    </w:rPr>
                    <w:t xml:space="preserve">Wyświetlane na panelu dotykowym wartości zadane i aktualne ciśnienia oraz przepływu gazu </w:t>
                  </w:r>
                </w:p>
                <w:p w14:paraId="6BFC2052" w14:textId="77777777" w:rsidR="00E26B66" w:rsidRPr="00513291" w:rsidRDefault="00E26B66" w:rsidP="00E26B66">
                  <w:pPr>
                    <w:jc w:val="center"/>
                    <w:rPr>
                      <w:rFonts w:ascii="Arial" w:hAnsi="Arial" w:cs="Arial"/>
                    </w:rPr>
                  </w:pPr>
                </w:p>
                <w:p w14:paraId="4270E678" w14:textId="77777777" w:rsidR="00E26B66" w:rsidRPr="00513291" w:rsidRDefault="00E26B66" w:rsidP="00E26B66">
                  <w:pPr>
                    <w:jc w:val="center"/>
                    <w:rPr>
                      <w:rFonts w:ascii="Arial" w:hAnsi="Arial" w:cs="Arial"/>
                    </w:rPr>
                  </w:pPr>
                  <w:r w:rsidRPr="00513291">
                    <w:rPr>
                      <w:rFonts w:ascii="Arial" w:hAnsi="Arial" w:cs="Arial"/>
                    </w:rPr>
                    <w:t xml:space="preserve">Opcjonalnie możliwość wyświetlania parametrów urządzenia na monitorze endoskopowym we współpracy z kompatybilnym sterownikiem kamery </w:t>
                  </w:r>
                </w:p>
                <w:p w14:paraId="00466D07" w14:textId="77777777" w:rsidR="00E26B66" w:rsidRPr="00513291" w:rsidRDefault="00E26B66" w:rsidP="00E26B66">
                  <w:pPr>
                    <w:jc w:val="center"/>
                    <w:rPr>
                      <w:rFonts w:ascii="Arial" w:hAnsi="Arial" w:cs="Arial"/>
                    </w:rPr>
                  </w:pPr>
                </w:p>
                <w:p w14:paraId="28D15A72" w14:textId="77777777" w:rsidR="00E26B66" w:rsidRPr="00513291" w:rsidRDefault="00E26B66" w:rsidP="00E26B66">
                  <w:pPr>
                    <w:jc w:val="center"/>
                    <w:rPr>
                      <w:rFonts w:ascii="Arial" w:hAnsi="Arial" w:cs="Arial"/>
                    </w:rPr>
                  </w:pPr>
                  <w:r w:rsidRPr="00513291">
                    <w:rPr>
                      <w:rFonts w:ascii="Arial" w:hAnsi="Arial" w:cs="Arial"/>
                    </w:rPr>
                    <w:t xml:space="preserve">Wskaźnik graficzny poziomu napełnienia butli CO2 </w:t>
                  </w:r>
                </w:p>
                <w:p w14:paraId="02878409" w14:textId="77777777" w:rsidR="00E26B66" w:rsidRPr="00513291" w:rsidRDefault="00E26B66" w:rsidP="00E26B66">
                  <w:pPr>
                    <w:jc w:val="center"/>
                    <w:rPr>
                      <w:rFonts w:ascii="Arial" w:hAnsi="Arial" w:cs="Arial"/>
                    </w:rPr>
                  </w:pPr>
                </w:p>
                <w:p w14:paraId="23E10D1C" w14:textId="77777777" w:rsidR="00E26B66" w:rsidRPr="00513291" w:rsidRDefault="00E26B66" w:rsidP="00E26B66">
                  <w:pPr>
                    <w:jc w:val="center"/>
                    <w:rPr>
                      <w:rFonts w:ascii="Arial" w:hAnsi="Arial" w:cs="Arial"/>
                    </w:rPr>
                  </w:pPr>
                  <w:r w:rsidRPr="00513291">
                    <w:rPr>
                      <w:rFonts w:ascii="Arial" w:hAnsi="Arial" w:cs="Arial"/>
                    </w:rPr>
                    <w:t xml:space="preserve">Wskaźnik zużycia gazu w litrach wyświetlany na ekranie dotykowym </w:t>
                  </w:r>
                </w:p>
                <w:p w14:paraId="0BC0BBBA" w14:textId="77777777" w:rsidR="00E26B66" w:rsidRPr="00513291" w:rsidRDefault="00E26B66" w:rsidP="00E26B66">
                  <w:pPr>
                    <w:jc w:val="center"/>
                    <w:rPr>
                      <w:rFonts w:ascii="Arial" w:hAnsi="Arial" w:cs="Arial"/>
                    </w:rPr>
                  </w:pPr>
                </w:p>
                <w:p w14:paraId="7BEE7CCC" w14:textId="77777777" w:rsidR="00E26B66" w:rsidRPr="00513291" w:rsidRDefault="00E26B66" w:rsidP="00E26B66">
                  <w:pPr>
                    <w:jc w:val="center"/>
                    <w:rPr>
                      <w:rFonts w:ascii="Arial" w:hAnsi="Arial" w:cs="Arial"/>
                    </w:rPr>
                  </w:pPr>
                  <w:r w:rsidRPr="00513291">
                    <w:rPr>
                      <w:rFonts w:ascii="Arial" w:hAnsi="Arial" w:cs="Arial"/>
                    </w:rPr>
                    <w:t xml:space="preserve">Czujnik zmierzchu na panelu czołowym urządzenia umożliwiający automatyczną zmianę poziomu jasności wyświetlacza dotykowego </w:t>
                  </w:r>
                  <w:proofErr w:type="spellStart"/>
                  <w:r w:rsidRPr="00513291">
                    <w:rPr>
                      <w:rFonts w:ascii="Arial" w:hAnsi="Arial" w:cs="Arial"/>
                    </w:rPr>
                    <w:t>insuflatora</w:t>
                  </w:r>
                  <w:proofErr w:type="spellEnd"/>
                  <w:r w:rsidRPr="00513291">
                    <w:rPr>
                      <w:rFonts w:ascii="Arial" w:hAnsi="Arial" w:cs="Arial"/>
                    </w:rPr>
                    <w:t xml:space="preserve"> </w:t>
                  </w:r>
                </w:p>
                <w:p w14:paraId="0736A116" w14:textId="77777777" w:rsidR="00E26B66" w:rsidRPr="00513291" w:rsidRDefault="00E26B66" w:rsidP="00E26B66">
                  <w:pPr>
                    <w:jc w:val="center"/>
                    <w:rPr>
                      <w:rFonts w:ascii="Arial" w:hAnsi="Arial" w:cs="Arial"/>
                    </w:rPr>
                  </w:pPr>
                </w:p>
                <w:p w14:paraId="55CE8FF3" w14:textId="77777777" w:rsidR="00E26B66" w:rsidRPr="00513291" w:rsidRDefault="00E26B66" w:rsidP="00E26B66">
                  <w:pPr>
                    <w:jc w:val="center"/>
                    <w:rPr>
                      <w:rFonts w:ascii="Arial" w:hAnsi="Arial" w:cs="Arial"/>
                    </w:rPr>
                  </w:pPr>
                  <w:r w:rsidRPr="00513291">
                    <w:rPr>
                      <w:rFonts w:ascii="Arial" w:hAnsi="Arial" w:cs="Arial"/>
                    </w:rPr>
                    <w:t xml:space="preserve">Stopień ochrony przed porażeniem elektrycznym części użytkowej min. CF </w:t>
                  </w:r>
                </w:p>
                <w:p w14:paraId="707537A3" w14:textId="77777777" w:rsidR="00E26B66" w:rsidRPr="00513291" w:rsidRDefault="00E26B66" w:rsidP="00E26B66">
                  <w:pPr>
                    <w:jc w:val="center"/>
                    <w:rPr>
                      <w:rFonts w:ascii="Arial" w:hAnsi="Arial" w:cs="Arial"/>
                    </w:rPr>
                  </w:pPr>
                </w:p>
                <w:p w14:paraId="5BE46AAA" w14:textId="77777777" w:rsidR="00E26B66" w:rsidRPr="00513291" w:rsidRDefault="00E26B66" w:rsidP="00E26B66">
                  <w:pPr>
                    <w:jc w:val="center"/>
                    <w:rPr>
                      <w:rFonts w:ascii="Arial" w:hAnsi="Arial" w:cs="Arial"/>
                    </w:rPr>
                  </w:pPr>
                  <w:r w:rsidRPr="00513291">
                    <w:rPr>
                      <w:rFonts w:ascii="Arial" w:hAnsi="Arial" w:cs="Arial"/>
                    </w:rPr>
                    <w:t xml:space="preserve">Pobór mocy nie więcej, niż 80 VA </w:t>
                  </w:r>
                </w:p>
                <w:p w14:paraId="64DCDEBC" w14:textId="77777777" w:rsidR="00E26B66" w:rsidRPr="00513291" w:rsidRDefault="00E26B66" w:rsidP="00E26B66">
                  <w:pPr>
                    <w:jc w:val="center"/>
                    <w:rPr>
                      <w:rFonts w:ascii="Arial" w:hAnsi="Arial" w:cs="Arial"/>
                    </w:rPr>
                  </w:pPr>
                </w:p>
                <w:p w14:paraId="0859D07B" w14:textId="77777777" w:rsidR="00E26B66" w:rsidRPr="00513291" w:rsidRDefault="00E26B66" w:rsidP="00E26B66">
                  <w:pPr>
                    <w:jc w:val="center"/>
                    <w:rPr>
                      <w:rFonts w:ascii="Arial" w:hAnsi="Arial" w:cs="Arial"/>
                    </w:rPr>
                  </w:pPr>
                  <w:r w:rsidRPr="00513291">
                    <w:rPr>
                      <w:rFonts w:ascii="Arial" w:hAnsi="Arial" w:cs="Arial"/>
                    </w:rPr>
                    <w:t xml:space="preserve">Możliwość podgrzania gazu CO2 do temperatury ciała pacjenta za pomocą drenu wysokoprzepływowego ze spiralą grzewczą </w:t>
                  </w:r>
                </w:p>
                <w:p w14:paraId="789FADA9" w14:textId="77777777" w:rsidR="00E26B66" w:rsidRPr="00513291" w:rsidRDefault="00E26B66" w:rsidP="00E26B66">
                  <w:pPr>
                    <w:jc w:val="center"/>
                    <w:rPr>
                      <w:rFonts w:ascii="Arial" w:hAnsi="Arial" w:cs="Arial"/>
                    </w:rPr>
                  </w:pPr>
                </w:p>
                <w:p w14:paraId="20D62854" w14:textId="77777777" w:rsidR="00E26B66" w:rsidRPr="00513291" w:rsidRDefault="00E26B66" w:rsidP="00E26B66">
                  <w:pPr>
                    <w:jc w:val="center"/>
                    <w:rPr>
                      <w:rFonts w:ascii="Arial" w:hAnsi="Arial" w:cs="Arial"/>
                    </w:rPr>
                  </w:pPr>
                  <w:r w:rsidRPr="00513291">
                    <w:rPr>
                      <w:rFonts w:ascii="Arial" w:hAnsi="Arial" w:cs="Arial"/>
                    </w:rPr>
                    <w:lastRenderedPageBreak/>
                    <w:t xml:space="preserve">Temperatura gazu z wężem grzewczym 37ºC ± 2ºC </w:t>
                  </w:r>
                </w:p>
                <w:p w14:paraId="52D5E2C6" w14:textId="77777777" w:rsidR="00E26B66" w:rsidRPr="00513291" w:rsidRDefault="00E26B66" w:rsidP="00E26B66">
                  <w:pPr>
                    <w:jc w:val="center"/>
                    <w:rPr>
                      <w:rFonts w:ascii="Arial" w:hAnsi="Arial" w:cs="Arial"/>
                    </w:rPr>
                  </w:pPr>
                </w:p>
                <w:p w14:paraId="7269B1F9" w14:textId="77777777" w:rsidR="00E26B66" w:rsidRPr="00513291" w:rsidRDefault="00E26B66" w:rsidP="00E26B66">
                  <w:pPr>
                    <w:jc w:val="center"/>
                    <w:rPr>
                      <w:rFonts w:ascii="Arial" w:hAnsi="Arial" w:cs="Arial"/>
                    </w:rPr>
                  </w:pPr>
                  <w:r w:rsidRPr="00513291">
                    <w:rPr>
                      <w:rFonts w:ascii="Arial" w:hAnsi="Arial" w:cs="Arial"/>
                    </w:rPr>
                    <w:t xml:space="preserve">Wskaźnik graficzny rozgrzania drenu znajdujący się na ekranie dotykowym urządzenia </w:t>
                  </w:r>
                </w:p>
                <w:p w14:paraId="5BDD9AD0" w14:textId="77777777" w:rsidR="00E26B66" w:rsidRPr="00513291" w:rsidRDefault="00E26B66" w:rsidP="00E26B66">
                  <w:pPr>
                    <w:jc w:val="center"/>
                    <w:rPr>
                      <w:rFonts w:ascii="Arial" w:hAnsi="Arial" w:cs="Arial"/>
                    </w:rPr>
                  </w:pPr>
                </w:p>
                <w:p w14:paraId="5F88F30E" w14:textId="77777777" w:rsidR="00E26B66" w:rsidRPr="00513291" w:rsidRDefault="00E26B66" w:rsidP="00E26B66">
                  <w:pPr>
                    <w:jc w:val="center"/>
                    <w:rPr>
                      <w:rFonts w:ascii="Arial" w:hAnsi="Arial" w:cs="Arial"/>
                    </w:rPr>
                  </w:pPr>
                  <w:r w:rsidRPr="00513291">
                    <w:rPr>
                      <w:rFonts w:ascii="Arial" w:hAnsi="Arial" w:cs="Arial"/>
                    </w:rPr>
                    <w:t xml:space="preserve">Możliwość stosowania drenów z podgrzewaniem gazu zarówno jedno jak i wielorazowych (do 100 użyć z podgrzewaniem) </w:t>
                  </w:r>
                </w:p>
                <w:p w14:paraId="23E14398" w14:textId="77777777" w:rsidR="00E26B66" w:rsidRPr="00513291" w:rsidRDefault="00E26B66" w:rsidP="00E26B66">
                  <w:pPr>
                    <w:jc w:val="center"/>
                    <w:rPr>
                      <w:rFonts w:ascii="Arial" w:hAnsi="Arial" w:cs="Arial"/>
                    </w:rPr>
                  </w:pPr>
                </w:p>
                <w:p w14:paraId="13EADA17" w14:textId="77777777" w:rsidR="00E26B66" w:rsidRPr="00513291" w:rsidRDefault="00E26B66" w:rsidP="00E26B66">
                  <w:pPr>
                    <w:jc w:val="center"/>
                    <w:rPr>
                      <w:rFonts w:ascii="Arial" w:hAnsi="Arial" w:cs="Arial"/>
                    </w:rPr>
                  </w:pPr>
                  <w:r w:rsidRPr="00513291">
                    <w:rPr>
                      <w:rFonts w:ascii="Arial" w:hAnsi="Arial" w:cs="Arial"/>
                    </w:rPr>
                    <w:t xml:space="preserve">Możliwość wyświetlenia na ekranie dotykowym urządzenia ilości użytego drenu wielorazowego z podgrzewaniem </w:t>
                  </w:r>
                </w:p>
                <w:p w14:paraId="33BD5CDA" w14:textId="77777777" w:rsidR="00E26B66" w:rsidRPr="00513291" w:rsidRDefault="00E26B66" w:rsidP="00E26B66">
                  <w:pPr>
                    <w:jc w:val="center"/>
                    <w:rPr>
                      <w:rFonts w:ascii="Arial" w:hAnsi="Arial" w:cs="Arial"/>
                    </w:rPr>
                  </w:pPr>
                </w:p>
                <w:p w14:paraId="029FEF64" w14:textId="77777777" w:rsidR="00E26B66" w:rsidRPr="00513291" w:rsidRDefault="00E26B66" w:rsidP="00E26B66">
                  <w:pPr>
                    <w:jc w:val="center"/>
                    <w:rPr>
                      <w:rFonts w:ascii="Arial" w:hAnsi="Arial" w:cs="Arial"/>
                    </w:rPr>
                  </w:pPr>
                  <w:r w:rsidRPr="00513291">
                    <w:rPr>
                      <w:rFonts w:ascii="Arial" w:hAnsi="Arial" w:cs="Arial"/>
                    </w:rPr>
                    <w:t xml:space="preserve">Możliwość ewakuacji dymu – dostępna z poziomu ekranu dotykowego urządzenia oraz z przycisku nożnego  </w:t>
                  </w:r>
                </w:p>
                <w:p w14:paraId="4CAF7AC9" w14:textId="77777777" w:rsidR="00E26B66" w:rsidRPr="00513291" w:rsidRDefault="00E26B66" w:rsidP="00E26B66">
                  <w:pPr>
                    <w:jc w:val="center"/>
                    <w:rPr>
                      <w:rFonts w:ascii="Arial" w:hAnsi="Arial" w:cs="Arial"/>
                    </w:rPr>
                  </w:pPr>
                </w:p>
                <w:p w14:paraId="0306585A" w14:textId="77777777" w:rsidR="00E26B66" w:rsidRPr="00513291" w:rsidRDefault="00E26B66" w:rsidP="00E26B66">
                  <w:pPr>
                    <w:jc w:val="center"/>
                    <w:rPr>
                      <w:rFonts w:ascii="Arial" w:hAnsi="Arial" w:cs="Arial"/>
                    </w:rPr>
                  </w:pPr>
                  <w:r w:rsidRPr="00513291">
                    <w:rPr>
                      <w:rFonts w:ascii="Arial" w:hAnsi="Arial" w:cs="Arial"/>
                    </w:rPr>
                    <w:t xml:space="preserve">(nie wymaga współpracy z żadnym dodatkowym urządzeniem) </w:t>
                  </w:r>
                </w:p>
                <w:p w14:paraId="25782B52" w14:textId="77777777" w:rsidR="00E26B66" w:rsidRPr="00513291" w:rsidRDefault="00E26B66" w:rsidP="00E26B66">
                  <w:pPr>
                    <w:jc w:val="center"/>
                    <w:rPr>
                      <w:rFonts w:ascii="Arial" w:hAnsi="Arial" w:cs="Arial"/>
                    </w:rPr>
                  </w:pPr>
                </w:p>
                <w:p w14:paraId="0E22AC3B" w14:textId="77777777" w:rsidR="00E26B66" w:rsidRPr="00513291" w:rsidRDefault="00E26B66" w:rsidP="00E26B66">
                  <w:pPr>
                    <w:jc w:val="center"/>
                    <w:rPr>
                      <w:rFonts w:ascii="Arial" w:hAnsi="Arial" w:cs="Arial"/>
                    </w:rPr>
                  </w:pPr>
                  <w:r w:rsidRPr="00513291">
                    <w:rPr>
                      <w:rFonts w:ascii="Arial" w:hAnsi="Arial" w:cs="Arial"/>
                    </w:rPr>
                    <w:t xml:space="preserve">Możliwość zasilania CO2 zarówno centralnie jak i za pomocą butli z gazem CO2 (opcjonalnie możliwość zamocowania uchwytu z butlą pojemności max 2 litry bezpośrednio do urządzenia) </w:t>
                  </w:r>
                </w:p>
                <w:p w14:paraId="633609D4" w14:textId="77777777" w:rsidR="00E26B66" w:rsidRPr="00513291" w:rsidRDefault="00E26B66" w:rsidP="00E26B66">
                  <w:pPr>
                    <w:jc w:val="center"/>
                    <w:rPr>
                      <w:rFonts w:ascii="Arial" w:hAnsi="Arial" w:cs="Arial"/>
                    </w:rPr>
                  </w:pPr>
                </w:p>
                <w:p w14:paraId="2B240546" w14:textId="77777777" w:rsidR="00E26B66" w:rsidRPr="00513291" w:rsidRDefault="00E26B66" w:rsidP="00E26B66">
                  <w:pPr>
                    <w:jc w:val="center"/>
                    <w:rPr>
                      <w:rFonts w:ascii="Arial" w:hAnsi="Arial" w:cs="Arial"/>
                    </w:rPr>
                  </w:pPr>
                  <w:r w:rsidRPr="00513291">
                    <w:rPr>
                      <w:rFonts w:ascii="Arial" w:hAnsi="Arial" w:cs="Arial"/>
                    </w:rPr>
                    <w:t xml:space="preserve">Wyposażenie </w:t>
                  </w:r>
                  <w:proofErr w:type="spellStart"/>
                  <w:r w:rsidRPr="00513291">
                    <w:rPr>
                      <w:rFonts w:ascii="Arial" w:hAnsi="Arial" w:cs="Arial"/>
                    </w:rPr>
                    <w:t>insuflatora</w:t>
                  </w:r>
                  <w:proofErr w:type="spellEnd"/>
                  <w:r w:rsidRPr="00513291">
                    <w:rPr>
                      <w:rFonts w:ascii="Arial" w:hAnsi="Arial" w:cs="Arial"/>
                    </w:rPr>
                    <w:t xml:space="preserve"> </w:t>
                  </w:r>
                </w:p>
                <w:p w14:paraId="1FEB208E" w14:textId="77777777" w:rsidR="00E26B66" w:rsidRPr="00513291" w:rsidRDefault="00E26B66" w:rsidP="00E26B66">
                  <w:pPr>
                    <w:jc w:val="center"/>
                    <w:rPr>
                      <w:rFonts w:ascii="Arial" w:hAnsi="Arial" w:cs="Arial"/>
                    </w:rPr>
                  </w:pPr>
                </w:p>
                <w:p w14:paraId="1A4C9E10" w14:textId="77777777" w:rsidR="00E26B66" w:rsidRPr="00513291" w:rsidRDefault="00E26B66" w:rsidP="00E26B66">
                  <w:pPr>
                    <w:jc w:val="center"/>
                    <w:rPr>
                      <w:rFonts w:ascii="Arial" w:hAnsi="Arial" w:cs="Arial"/>
                    </w:rPr>
                  </w:pPr>
                  <w:r w:rsidRPr="00513291">
                    <w:rPr>
                      <w:rFonts w:ascii="Arial" w:hAnsi="Arial" w:cs="Arial"/>
                    </w:rPr>
                    <w:t xml:space="preserve">Wąż </w:t>
                  </w:r>
                  <w:proofErr w:type="spellStart"/>
                  <w:r w:rsidRPr="00513291">
                    <w:rPr>
                      <w:rFonts w:ascii="Arial" w:hAnsi="Arial" w:cs="Arial"/>
                    </w:rPr>
                    <w:t>insuflacyjny</w:t>
                  </w:r>
                  <w:proofErr w:type="spellEnd"/>
                  <w:r w:rsidRPr="00513291">
                    <w:rPr>
                      <w:rFonts w:ascii="Arial" w:hAnsi="Arial" w:cs="Arial"/>
                    </w:rPr>
                    <w:t xml:space="preserve"> </w:t>
                  </w:r>
                  <w:proofErr w:type="spellStart"/>
                  <w:r w:rsidRPr="00513291">
                    <w:rPr>
                      <w:rFonts w:ascii="Arial" w:hAnsi="Arial" w:cs="Arial"/>
                    </w:rPr>
                    <w:t>autoklawowalny</w:t>
                  </w:r>
                  <w:proofErr w:type="spellEnd"/>
                  <w:r w:rsidRPr="00513291">
                    <w:rPr>
                      <w:rFonts w:ascii="Arial" w:hAnsi="Arial" w:cs="Arial"/>
                    </w:rPr>
                    <w:t xml:space="preserve"> wielorazowy, dł. 3m ze spiralą podgrzewającą – 1 szt. </w:t>
                  </w:r>
                </w:p>
                <w:p w14:paraId="08588151" w14:textId="77777777" w:rsidR="00E26B66" w:rsidRPr="00513291" w:rsidRDefault="00E26B66" w:rsidP="00E26B66">
                  <w:pPr>
                    <w:jc w:val="center"/>
                    <w:rPr>
                      <w:rFonts w:ascii="Arial" w:hAnsi="Arial" w:cs="Arial"/>
                    </w:rPr>
                  </w:pPr>
                </w:p>
                <w:p w14:paraId="4665A810" w14:textId="77777777" w:rsidR="00E26B66" w:rsidRPr="00513291" w:rsidRDefault="00E26B66" w:rsidP="00E26B66">
                  <w:pPr>
                    <w:jc w:val="center"/>
                    <w:rPr>
                      <w:rFonts w:ascii="Arial" w:hAnsi="Arial" w:cs="Arial"/>
                    </w:rPr>
                  </w:pPr>
                  <w:r w:rsidRPr="00513291">
                    <w:rPr>
                      <w:rFonts w:ascii="Arial" w:hAnsi="Arial" w:cs="Arial"/>
                    </w:rPr>
                    <w:t xml:space="preserve">Filtr higieniczny – 1 opakowanie  </w:t>
                  </w:r>
                </w:p>
                <w:p w14:paraId="44ED4B06" w14:textId="77777777" w:rsidR="00E26B66" w:rsidRPr="00513291" w:rsidRDefault="00E26B66" w:rsidP="00E26B66">
                  <w:pPr>
                    <w:jc w:val="center"/>
                    <w:rPr>
                      <w:rFonts w:ascii="Arial" w:hAnsi="Arial" w:cs="Arial"/>
                    </w:rPr>
                  </w:pPr>
                </w:p>
                <w:p w14:paraId="5E63FD85" w14:textId="77777777" w:rsidR="00E26B66" w:rsidRPr="00513291" w:rsidRDefault="00E26B66" w:rsidP="00E26B66">
                  <w:pPr>
                    <w:jc w:val="center"/>
                    <w:rPr>
                      <w:rFonts w:ascii="Arial" w:hAnsi="Arial" w:cs="Arial"/>
                    </w:rPr>
                  </w:pPr>
                  <w:r w:rsidRPr="00513291">
                    <w:rPr>
                      <w:rFonts w:ascii="Arial" w:hAnsi="Arial" w:cs="Arial"/>
                    </w:rPr>
                    <w:t xml:space="preserve">Wąż </w:t>
                  </w:r>
                  <w:proofErr w:type="spellStart"/>
                  <w:r w:rsidRPr="00513291">
                    <w:rPr>
                      <w:rFonts w:ascii="Arial" w:hAnsi="Arial" w:cs="Arial"/>
                    </w:rPr>
                    <w:t>insuflacyjny</w:t>
                  </w:r>
                  <w:proofErr w:type="spellEnd"/>
                  <w:r w:rsidRPr="00513291">
                    <w:rPr>
                      <w:rFonts w:ascii="Arial" w:hAnsi="Arial" w:cs="Arial"/>
                    </w:rPr>
                    <w:t xml:space="preserve"> dł. 3m z elementem grzewczym – 1 opakowanie (10 szt.) </w:t>
                  </w:r>
                </w:p>
                <w:p w14:paraId="3D01B713" w14:textId="77777777" w:rsidR="00E26B66" w:rsidRPr="00513291" w:rsidRDefault="00E26B66" w:rsidP="00E26B66">
                  <w:pPr>
                    <w:jc w:val="center"/>
                    <w:rPr>
                      <w:rFonts w:ascii="Arial" w:hAnsi="Arial" w:cs="Arial"/>
                    </w:rPr>
                  </w:pPr>
                </w:p>
                <w:p w14:paraId="05D932FD" w14:textId="77777777" w:rsidR="00E26B66" w:rsidRPr="00513291" w:rsidRDefault="00E26B66" w:rsidP="00E26B66">
                  <w:pPr>
                    <w:jc w:val="center"/>
                    <w:rPr>
                      <w:rFonts w:ascii="Arial" w:hAnsi="Arial" w:cs="Arial"/>
                    </w:rPr>
                  </w:pPr>
                  <w:r w:rsidRPr="00513291">
                    <w:rPr>
                      <w:rFonts w:ascii="Arial" w:hAnsi="Arial" w:cs="Arial"/>
                    </w:rPr>
                    <w:t xml:space="preserve">Wąż do odsysania gazów, sterylny, jednorazowy – 1 opakowanie (10 szt.) </w:t>
                  </w:r>
                </w:p>
                <w:p w14:paraId="7885DAA4" w14:textId="77777777" w:rsidR="00E26B66" w:rsidRPr="00C3512D" w:rsidRDefault="00E26B66" w:rsidP="00E26B66">
                  <w:pPr>
                    <w:jc w:val="center"/>
                    <w:rPr>
                      <w:rFonts w:ascii="Arial" w:hAnsi="Arial" w:cs="Arial"/>
                    </w:rPr>
                  </w:pPr>
                </w:p>
              </w:tc>
            </w:tr>
            <w:tr w:rsidR="00E26B66" w:rsidRPr="00C3512D" w14:paraId="09E1BAE5"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219F7E95"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7EC7DC83" w14:textId="77777777" w:rsidR="00E26B66" w:rsidRPr="00C3512D" w:rsidRDefault="00E26B66" w:rsidP="00E26B66">
                  <w:pPr>
                    <w:rPr>
                      <w:rFonts w:ascii="Arial" w:hAnsi="Arial" w:cs="Arial"/>
                    </w:rPr>
                  </w:pPr>
                  <w:proofErr w:type="spellStart"/>
                  <w:r w:rsidRPr="00C3512D">
                    <w:rPr>
                      <w:rFonts w:cstheme="minorHAnsi"/>
                      <w:color w:val="000000"/>
                    </w:rPr>
                    <w:t>Insuflator</w:t>
                  </w:r>
                  <w:proofErr w:type="spellEnd"/>
                  <w:r w:rsidRPr="00C3512D">
                    <w:rPr>
                      <w:rFonts w:cstheme="minorHAnsi"/>
                      <w:color w:val="000000"/>
                    </w:rPr>
                    <w:t xml:space="preserve"> wyposażony w funkcję podgrzewania CO2 z wykorzystaniem dedykowanych drenów </w:t>
                  </w:r>
                  <w:proofErr w:type="spellStart"/>
                  <w:r w:rsidRPr="00C3512D">
                    <w:rPr>
                      <w:rFonts w:cstheme="minorHAnsi"/>
                      <w:color w:val="000000"/>
                    </w:rPr>
                    <w:t>insuflacyjnych</w:t>
                  </w:r>
                  <w:proofErr w:type="spellEnd"/>
                  <w:r w:rsidRPr="00C3512D">
                    <w:rPr>
                      <w:rFonts w:cstheme="minorHAnsi"/>
                      <w:color w:val="000000"/>
                    </w:rPr>
                    <w:t xml:space="preserve"> ze zintegrowanym przewodem grzewczym</w:t>
                  </w:r>
                </w:p>
              </w:tc>
              <w:tc>
                <w:tcPr>
                  <w:tcW w:w="4661" w:type="dxa"/>
                  <w:vMerge/>
                  <w:tcBorders>
                    <w:left w:val="nil"/>
                    <w:right w:val="single" w:sz="4" w:space="0" w:color="auto"/>
                  </w:tcBorders>
                </w:tcPr>
                <w:p w14:paraId="54638B3E" w14:textId="77777777" w:rsidR="00E26B66" w:rsidRPr="00C3512D" w:rsidRDefault="00E26B66" w:rsidP="00E26B66">
                  <w:pPr>
                    <w:jc w:val="center"/>
                    <w:rPr>
                      <w:rFonts w:ascii="Arial" w:hAnsi="Arial" w:cs="Arial"/>
                    </w:rPr>
                  </w:pPr>
                </w:p>
              </w:tc>
            </w:tr>
            <w:tr w:rsidR="00E26B66" w:rsidRPr="00C3512D" w14:paraId="6DAD427C"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33CB8FDA"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235A5B90" w14:textId="77777777" w:rsidR="00E26B66" w:rsidRPr="00C3512D" w:rsidRDefault="00E26B66" w:rsidP="00E26B66">
                  <w:pPr>
                    <w:rPr>
                      <w:rFonts w:ascii="Arial" w:hAnsi="Arial" w:cs="Arial"/>
                    </w:rPr>
                  </w:pPr>
                  <w:r w:rsidRPr="00C3512D">
                    <w:rPr>
                      <w:rFonts w:cstheme="minorHAnsi"/>
                      <w:color w:val="000000"/>
                    </w:rPr>
                    <w:t>Maksymalny przepływ gazu min. 50 l/min</w:t>
                  </w:r>
                </w:p>
              </w:tc>
              <w:tc>
                <w:tcPr>
                  <w:tcW w:w="4661" w:type="dxa"/>
                  <w:vMerge/>
                  <w:tcBorders>
                    <w:left w:val="nil"/>
                    <w:right w:val="single" w:sz="4" w:space="0" w:color="auto"/>
                  </w:tcBorders>
                </w:tcPr>
                <w:p w14:paraId="5C777415" w14:textId="77777777" w:rsidR="00E26B66" w:rsidRPr="00C3512D" w:rsidRDefault="00E26B66" w:rsidP="00E26B66">
                  <w:pPr>
                    <w:jc w:val="center"/>
                    <w:rPr>
                      <w:rFonts w:ascii="Arial" w:hAnsi="Arial" w:cs="Arial"/>
                    </w:rPr>
                  </w:pPr>
                </w:p>
              </w:tc>
            </w:tr>
            <w:tr w:rsidR="00E26B66" w:rsidRPr="00C3512D" w14:paraId="770FD66E"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2ADC8EBA"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6A5C3CD3" w14:textId="77777777" w:rsidR="00E26B66" w:rsidRPr="00C3512D" w:rsidRDefault="00E26B66" w:rsidP="00E26B66">
                  <w:pPr>
                    <w:rPr>
                      <w:rFonts w:ascii="Arial" w:hAnsi="Arial" w:cs="Arial"/>
                    </w:rPr>
                  </w:pPr>
                  <w:r w:rsidRPr="00C3512D">
                    <w:rPr>
                      <w:rFonts w:cstheme="minorHAnsi"/>
                      <w:color w:val="000000"/>
                    </w:rPr>
                    <w:t xml:space="preserve">Maksymalne ciśnienie </w:t>
                  </w:r>
                  <w:proofErr w:type="spellStart"/>
                  <w:r w:rsidRPr="00C3512D">
                    <w:rPr>
                      <w:rFonts w:cstheme="minorHAnsi"/>
                      <w:color w:val="000000"/>
                    </w:rPr>
                    <w:t>insuflacji</w:t>
                  </w:r>
                  <w:proofErr w:type="spellEnd"/>
                  <w:r w:rsidRPr="00C3512D">
                    <w:rPr>
                      <w:rFonts w:cstheme="minorHAnsi"/>
                      <w:color w:val="000000"/>
                    </w:rPr>
                    <w:t xml:space="preserve"> 30 mmHg</w:t>
                  </w:r>
                </w:p>
              </w:tc>
              <w:tc>
                <w:tcPr>
                  <w:tcW w:w="4661" w:type="dxa"/>
                  <w:vMerge/>
                  <w:tcBorders>
                    <w:left w:val="nil"/>
                    <w:right w:val="single" w:sz="4" w:space="0" w:color="auto"/>
                  </w:tcBorders>
                </w:tcPr>
                <w:p w14:paraId="6F9660E3" w14:textId="77777777" w:rsidR="00E26B66" w:rsidRPr="00C3512D" w:rsidRDefault="00E26B66" w:rsidP="00E26B66">
                  <w:pPr>
                    <w:jc w:val="center"/>
                    <w:rPr>
                      <w:rFonts w:ascii="Arial" w:hAnsi="Arial" w:cs="Arial"/>
                    </w:rPr>
                  </w:pPr>
                </w:p>
              </w:tc>
            </w:tr>
            <w:tr w:rsidR="00E26B66" w:rsidRPr="00C3512D" w14:paraId="3261AD4A"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35A21E71"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27769EDB" w14:textId="77777777" w:rsidR="00E26B66" w:rsidRPr="00C3512D" w:rsidRDefault="00E26B66" w:rsidP="00E26B66">
                  <w:proofErr w:type="spellStart"/>
                  <w:r w:rsidRPr="00C3512D">
                    <w:rPr>
                      <w:rFonts w:cstheme="minorHAnsi"/>
                      <w:color w:val="000000"/>
                    </w:rPr>
                    <w:t>Insuflator</w:t>
                  </w:r>
                  <w:proofErr w:type="spellEnd"/>
                  <w:r w:rsidRPr="00C3512D">
                    <w:rPr>
                      <w:rFonts w:cstheme="minorHAnsi"/>
                      <w:color w:val="000000"/>
                    </w:rPr>
                    <w:t xml:space="preserve"> wyposażony w min. 2 tryby pracy</w:t>
                  </w:r>
                </w:p>
              </w:tc>
              <w:tc>
                <w:tcPr>
                  <w:tcW w:w="4661" w:type="dxa"/>
                  <w:vMerge/>
                  <w:tcBorders>
                    <w:left w:val="nil"/>
                    <w:right w:val="single" w:sz="4" w:space="0" w:color="auto"/>
                  </w:tcBorders>
                </w:tcPr>
                <w:p w14:paraId="0CB90E2E" w14:textId="77777777" w:rsidR="00E26B66" w:rsidRPr="00C3512D" w:rsidRDefault="00E26B66" w:rsidP="00E26B66">
                  <w:pPr>
                    <w:jc w:val="center"/>
                    <w:rPr>
                      <w:rFonts w:ascii="Arial" w:hAnsi="Arial" w:cs="Arial"/>
                    </w:rPr>
                  </w:pPr>
                </w:p>
              </w:tc>
            </w:tr>
            <w:tr w:rsidR="00E26B66" w:rsidRPr="00C3512D" w14:paraId="1D9EBB76"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6841BAA9"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3CA2C9E0" w14:textId="77777777" w:rsidR="00E26B66" w:rsidRPr="00C3512D" w:rsidRDefault="00E26B66" w:rsidP="00E26B66">
                  <w:pPr>
                    <w:spacing w:line="259" w:lineRule="auto"/>
                  </w:pPr>
                  <w:r w:rsidRPr="00C3512D">
                    <w:rPr>
                      <w:rFonts w:cstheme="minorHAnsi"/>
                      <w:color w:val="000000"/>
                    </w:rPr>
                    <w:t xml:space="preserve">Wyświetlacz słupkowy oraz numeryczny wartości ustawionej oraz aktualnej ciśnienia </w:t>
                  </w:r>
                  <w:proofErr w:type="spellStart"/>
                  <w:r w:rsidRPr="00C3512D">
                    <w:rPr>
                      <w:rFonts w:cstheme="minorHAnsi"/>
                      <w:color w:val="000000"/>
                    </w:rPr>
                    <w:t>insuflacji</w:t>
                  </w:r>
                  <w:proofErr w:type="spellEnd"/>
                  <w:r w:rsidRPr="00C3512D">
                    <w:rPr>
                      <w:rFonts w:cstheme="minorHAnsi"/>
                      <w:color w:val="000000"/>
                    </w:rPr>
                    <w:t xml:space="preserve"> CO2</w:t>
                  </w:r>
                </w:p>
              </w:tc>
              <w:tc>
                <w:tcPr>
                  <w:tcW w:w="4661" w:type="dxa"/>
                  <w:vMerge/>
                  <w:tcBorders>
                    <w:left w:val="nil"/>
                    <w:right w:val="single" w:sz="4" w:space="0" w:color="auto"/>
                  </w:tcBorders>
                </w:tcPr>
                <w:p w14:paraId="4C27601B" w14:textId="77777777" w:rsidR="00E26B66" w:rsidRPr="00C3512D" w:rsidRDefault="00E26B66" w:rsidP="00E26B66">
                  <w:pPr>
                    <w:jc w:val="center"/>
                    <w:rPr>
                      <w:rFonts w:ascii="Arial" w:hAnsi="Arial" w:cs="Arial"/>
                    </w:rPr>
                  </w:pPr>
                </w:p>
              </w:tc>
            </w:tr>
            <w:tr w:rsidR="00E26B66" w:rsidRPr="00C3512D" w14:paraId="42C9EAFC" w14:textId="77777777" w:rsidTr="009C145E">
              <w:trPr>
                <w:trHeight w:val="20"/>
                <w:jc w:val="center"/>
              </w:trPr>
              <w:tc>
                <w:tcPr>
                  <w:tcW w:w="167" w:type="dxa"/>
                  <w:tcBorders>
                    <w:top w:val="single" w:sz="4" w:space="0" w:color="auto"/>
                    <w:left w:val="single" w:sz="4" w:space="0" w:color="auto"/>
                    <w:bottom w:val="single" w:sz="4" w:space="0" w:color="auto"/>
                    <w:right w:val="single" w:sz="4" w:space="0" w:color="auto"/>
                  </w:tcBorders>
                  <w:noWrap/>
                  <w:vAlign w:val="center"/>
                </w:tcPr>
                <w:p w14:paraId="6D8A5490"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single" w:sz="4" w:space="0" w:color="auto"/>
                    <w:left w:val="nil"/>
                    <w:bottom w:val="single" w:sz="4" w:space="0" w:color="auto"/>
                    <w:right w:val="single" w:sz="4" w:space="0" w:color="auto"/>
                  </w:tcBorders>
                </w:tcPr>
                <w:p w14:paraId="6EDB0914" w14:textId="77777777" w:rsidR="00E26B66" w:rsidRPr="00C3512D" w:rsidRDefault="00E26B66" w:rsidP="00E26B66">
                  <w:pPr>
                    <w:spacing w:line="259" w:lineRule="auto"/>
                  </w:pPr>
                  <w:r w:rsidRPr="00C3512D">
                    <w:rPr>
                      <w:rFonts w:cstheme="minorHAnsi"/>
                      <w:color w:val="000000"/>
                    </w:rPr>
                    <w:t>Wyświetlacz słupkowy oraz numeryczny wartości ustawionej oraz aktualnej przepływu CO2</w:t>
                  </w:r>
                </w:p>
              </w:tc>
              <w:tc>
                <w:tcPr>
                  <w:tcW w:w="4661" w:type="dxa"/>
                  <w:vMerge/>
                  <w:tcBorders>
                    <w:left w:val="nil"/>
                    <w:right w:val="single" w:sz="4" w:space="0" w:color="auto"/>
                  </w:tcBorders>
                </w:tcPr>
                <w:p w14:paraId="63F82C57" w14:textId="77777777" w:rsidR="00E26B66" w:rsidRPr="00C3512D" w:rsidRDefault="00E26B66" w:rsidP="00E26B66">
                  <w:pPr>
                    <w:jc w:val="center"/>
                    <w:rPr>
                      <w:rFonts w:ascii="Arial" w:hAnsi="Arial" w:cs="Arial"/>
                    </w:rPr>
                  </w:pPr>
                </w:p>
              </w:tc>
            </w:tr>
            <w:tr w:rsidR="00E26B66" w:rsidRPr="00C3512D" w14:paraId="340C2798" w14:textId="77777777" w:rsidTr="009C145E">
              <w:trPr>
                <w:trHeight w:val="20"/>
                <w:jc w:val="center"/>
              </w:trPr>
              <w:tc>
                <w:tcPr>
                  <w:tcW w:w="167" w:type="dxa"/>
                  <w:tcBorders>
                    <w:top w:val="single" w:sz="4" w:space="0" w:color="auto"/>
                    <w:left w:val="single" w:sz="4" w:space="0" w:color="auto"/>
                    <w:bottom w:val="single" w:sz="4" w:space="0" w:color="auto"/>
                    <w:right w:val="single" w:sz="4" w:space="0" w:color="auto"/>
                  </w:tcBorders>
                  <w:noWrap/>
                  <w:vAlign w:val="center"/>
                </w:tcPr>
                <w:p w14:paraId="5748962B"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single" w:sz="4" w:space="0" w:color="auto"/>
                    <w:left w:val="nil"/>
                    <w:bottom w:val="single" w:sz="4" w:space="0" w:color="auto"/>
                    <w:right w:val="single" w:sz="4" w:space="0" w:color="auto"/>
                  </w:tcBorders>
                </w:tcPr>
                <w:p w14:paraId="16B5DA8C" w14:textId="77777777" w:rsidR="00E26B66" w:rsidRPr="00C3512D" w:rsidRDefault="00E26B66" w:rsidP="00E26B66">
                  <w:pPr>
                    <w:spacing w:line="259" w:lineRule="auto"/>
                  </w:pPr>
                  <w:r w:rsidRPr="00C3512D">
                    <w:rPr>
                      <w:rFonts w:cstheme="minorHAnsi"/>
                      <w:color w:val="000000"/>
                    </w:rPr>
                    <w:t>Wyświetlacz numeryczny ilości podanego CO2 do pacjenta</w:t>
                  </w:r>
                </w:p>
              </w:tc>
              <w:tc>
                <w:tcPr>
                  <w:tcW w:w="4661" w:type="dxa"/>
                  <w:vMerge/>
                  <w:tcBorders>
                    <w:left w:val="nil"/>
                    <w:right w:val="single" w:sz="4" w:space="0" w:color="auto"/>
                  </w:tcBorders>
                </w:tcPr>
                <w:p w14:paraId="598DE80D" w14:textId="77777777" w:rsidR="00E26B66" w:rsidRPr="00C3512D" w:rsidRDefault="00E26B66" w:rsidP="00E26B66">
                  <w:pPr>
                    <w:jc w:val="center"/>
                    <w:rPr>
                      <w:rFonts w:ascii="Arial" w:hAnsi="Arial" w:cs="Arial"/>
                    </w:rPr>
                  </w:pPr>
                </w:p>
              </w:tc>
            </w:tr>
            <w:tr w:rsidR="00E26B66" w:rsidRPr="00C3512D" w14:paraId="680CB7FC"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5157C923"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2FCC122B" w14:textId="77777777" w:rsidR="00E26B66" w:rsidRPr="00C3512D" w:rsidRDefault="00E26B66" w:rsidP="00E26B66">
                  <w:pPr>
                    <w:rPr>
                      <w:rFonts w:ascii="Arial" w:hAnsi="Arial" w:cs="Arial"/>
                    </w:rPr>
                  </w:pPr>
                  <w:r w:rsidRPr="00C3512D">
                    <w:rPr>
                      <w:rFonts w:cstheme="minorHAnsi"/>
                      <w:color w:val="000000"/>
                    </w:rPr>
                    <w:t>Graficzny wskaźnik ciśnienia CO2 w butli</w:t>
                  </w:r>
                </w:p>
              </w:tc>
              <w:tc>
                <w:tcPr>
                  <w:tcW w:w="4661" w:type="dxa"/>
                  <w:vMerge/>
                  <w:tcBorders>
                    <w:left w:val="nil"/>
                    <w:right w:val="single" w:sz="4" w:space="0" w:color="auto"/>
                  </w:tcBorders>
                </w:tcPr>
                <w:p w14:paraId="42E1B5EA" w14:textId="77777777" w:rsidR="00E26B66" w:rsidRPr="00C3512D" w:rsidRDefault="00E26B66" w:rsidP="00E26B66">
                  <w:pPr>
                    <w:jc w:val="center"/>
                    <w:rPr>
                      <w:rFonts w:ascii="Arial" w:hAnsi="Arial" w:cs="Arial"/>
                    </w:rPr>
                  </w:pPr>
                </w:p>
              </w:tc>
            </w:tr>
            <w:tr w:rsidR="00E26B66" w:rsidRPr="00C3512D" w14:paraId="1D3933A3"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4AFB208E"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1F1CB18B" w14:textId="77777777" w:rsidR="00E26B66" w:rsidRPr="00C3512D" w:rsidRDefault="00E26B66" w:rsidP="00E26B66">
                  <w:pPr>
                    <w:rPr>
                      <w:rFonts w:ascii="Arial" w:hAnsi="Arial" w:cs="Arial"/>
                    </w:rPr>
                  </w:pPr>
                  <w:proofErr w:type="spellStart"/>
                  <w:r w:rsidRPr="00C3512D">
                    <w:rPr>
                      <w:color w:val="000000"/>
                    </w:rPr>
                    <w:t>Insuflator</w:t>
                  </w:r>
                  <w:proofErr w:type="spellEnd"/>
                  <w:r w:rsidRPr="00C3512D">
                    <w:rPr>
                      <w:color w:val="000000"/>
                    </w:rPr>
                    <w:t xml:space="preserve"> wyposażony w funkcję oddymiania oraz nawilżania CO2 z wykorzystaniem dedykowanych drenów </w:t>
                  </w:r>
                  <w:r>
                    <w:rPr>
                      <w:color w:val="000000"/>
                    </w:rPr>
                    <w:t xml:space="preserve">-  10 </w:t>
                  </w:r>
                  <w:proofErr w:type="spellStart"/>
                  <w:r>
                    <w:rPr>
                      <w:color w:val="000000"/>
                    </w:rPr>
                    <w:t>szt</w:t>
                  </w:r>
                  <w:proofErr w:type="spellEnd"/>
                </w:p>
              </w:tc>
              <w:tc>
                <w:tcPr>
                  <w:tcW w:w="4661" w:type="dxa"/>
                  <w:vMerge/>
                  <w:tcBorders>
                    <w:left w:val="nil"/>
                    <w:bottom w:val="single" w:sz="4" w:space="0" w:color="auto"/>
                    <w:right w:val="single" w:sz="4" w:space="0" w:color="auto"/>
                  </w:tcBorders>
                </w:tcPr>
                <w:p w14:paraId="2AD3DFB0" w14:textId="77777777" w:rsidR="00E26B66" w:rsidRPr="00C3512D" w:rsidRDefault="00E26B66" w:rsidP="00E26B66">
                  <w:pPr>
                    <w:jc w:val="center"/>
                    <w:rPr>
                      <w:rFonts w:ascii="Arial" w:hAnsi="Arial" w:cs="Arial"/>
                    </w:rPr>
                  </w:pPr>
                </w:p>
              </w:tc>
            </w:tr>
            <w:tr w:rsidR="00E26B66" w:rsidRPr="00C3512D" w14:paraId="796DAABF"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367EBFBE"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9493" w:type="dxa"/>
                  <w:gridSpan w:val="2"/>
                  <w:tcBorders>
                    <w:top w:val="nil"/>
                    <w:left w:val="nil"/>
                    <w:bottom w:val="single" w:sz="4" w:space="0" w:color="auto"/>
                    <w:right w:val="single" w:sz="4" w:space="0" w:color="auto"/>
                  </w:tcBorders>
                </w:tcPr>
                <w:p w14:paraId="378EB976" w14:textId="77777777" w:rsidR="00E26B66" w:rsidRPr="00C3512D" w:rsidRDefault="00E26B66" w:rsidP="00E26B66">
                  <w:pPr>
                    <w:rPr>
                      <w:rFonts w:ascii="Arial" w:hAnsi="Arial" w:cs="Arial"/>
                    </w:rPr>
                  </w:pPr>
                  <w:proofErr w:type="spellStart"/>
                  <w:r w:rsidRPr="00C3512D">
                    <w:rPr>
                      <w:rFonts w:cstheme="minorHAnsi"/>
                      <w:b/>
                      <w:bCs/>
                    </w:rPr>
                    <w:t>Multidziedzinowa</w:t>
                  </w:r>
                  <w:proofErr w:type="spellEnd"/>
                  <w:r w:rsidRPr="00C3512D">
                    <w:rPr>
                      <w:rFonts w:cstheme="minorHAnsi"/>
                      <w:b/>
                      <w:bCs/>
                    </w:rPr>
                    <w:t xml:space="preserve"> pompa rolkowa - 1 zestaw</w:t>
                  </w:r>
                </w:p>
              </w:tc>
            </w:tr>
            <w:tr w:rsidR="00E26B66" w:rsidRPr="00C3512D" w14:paraId="065EAEE2"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7F3C5B24"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49817AB9" w14:textId="77777777" w:rsidR="00E26B66" w:rsidRPr="00C3512D" w:rsidRDefault="00E26B66" w:rsidP="00E26B66">
                  <w:pPr>
                    <w:rPr>
                      <w:rFonts w:ascii="Arial" w:hAnsi="Arial" w:cs="Arial"/>
                    </w:rPr>
                  </w:pPr>
                  <w:r w:rsidRPr="00C3512D">
                    <w:rPr>
                      <w:rFonts w:cstheme="minorHAnsi"/>
                    </w:rPr>
                    <w:t xml:space="preserve">Rolkowa pompa przeznaczona do zastosowania w chirurgii i urologii podczas laparoskopii, cystoskopii, URS, przezskórnej </w:t>
                  </w:r>
                  <w:proofErr w:type="spellStart"/>
                  <w:r w:rsidRPr="00C3512D">
                    <w:rPr>
                      <w:rFonts w:cstheme="minorHAnsi"/>
                    </w:rPr>
                    <w:t>nefroskopii</w:t>
                  </w:r>
                  <w:proofErr w:type="spellEnd"/>
                </w:p>
              </w:tc>
              <w:tc>
                <w:tcPr>
                  <w:tcW w:w="4661" w:type="dxa"/>
                  <w:vMerge w:val="restart"/>
                  <w:tcBorders>
                    <w:top w:val="nil"/>
                    <w:left w:val="nil"/>
                    <w:right w:val="single" w:sz="4" w:space="0" w:color="auto"/>
                  </w:tcBorders>
                </w:tcPr>
                <w:p w14:paraId="074DF4C9" w14:textId="77777777" w:rsidR="00E26B66" w:rsidRPr="00513291" w:rsidRDefault="00E26B66" w:rsidP="00E26B66">
                  <w:pPr>
                    <w:jc w:val="center"/>
                    <w:rPr>
                      <w:rFonts w:ascii="Arial" w:hAnsi="Arial" w:cs="Arial"/>
                    </w:rPr>
                  </w:pPr>
                </w:p>
                <w:p w14:paraId="54B473DF" w14:textId="77777777" w:rsidR="00E26B66" w:rsidRPr="00513291" w:rsidRDefault="00E26B66" w:rsidP="00E26B66">
                  <w:pPr>
                    <w:jc w:val="center"/>
                    <w:rPr>
                      <w:rFonts w:ascii="Arial" w:hAnsi="Arial" w:cs="Arial"/>
                    </w:rPr>
                  </w:pPr>
                  <w:r w:rsidRPr="00513291">
                    <w:rPr>
                      <w:rFonts w:ascii="Arial" w:hAnsi="Arial" w:cs="Arial"/>
                    </w:rPr>
                    <w:t xml:space="preserve">Pompa ssąco - płucząca </w:t>
                  </w:r>
                  <w:proofErr w:type="spellStart"/>
                  <w:r w:rsidRPr="00513291">
                    <w:rPr>
                      <w:rFonts w:ascii="Arial" w:hAnsi="Arial" w:cs="Arial"/>
                    </w:rPr>
                    <w:t>multidziedzinowa</w:t>
                  </w:r>
                  <w:proofErr w:type="spellEnd"/>
                  <w:r w:rsidRPr="00513291">
                    <w:rPr>
                      <w:rFonts w:ascii="Arial" w:hAnsi="Arial" w:cs="Arial"/>
                    </w:rPr>
                    <w:t xml:space="preserve"> 1 szt. </w:t>
                  </w:r>
                </w:p>
                <w:p w14:paraId="29CE1C56" w14:textId="77777777" w:rsidR="00E26B66" w:rsidRPr="00513291" w:rsidRDefault="00E26B66" w:rsidP="00E26B66">
                  <w:pPr>
                    <w:jc w:val="center"/>
                    <w:rPr>
                      <w:rFonts w:ascii="Arial" w:hAnsi="Arial" w:cs="Arial"/>
                    </w:rPr>
                  </w:pPr>
                </w:p>
                <w:p w14:paraId="6321DF6A" w14:textId="77777777" w:rsidR="00E26B66" w:rsidRPr="00513291" w:rsidRDefault="00E26B66" w:rsidP="00E26B66">
                  <w:pPr>
                    <w:jc w:val="center"/>
                    <w:rPr>
                      <w:rFonts w:ascii="Arial" w:hAnsi="Arial" w:cs="Arial"/>
                    </w:rPr>
                  </w:pPr>
                  <w:r w:rsidRPr="00513291">
                    <w:rPr>
                      <w:rFonts w:ascii="Arial" w:hAnsi="Arial" w:cs="Arial"/>
                    </w:rPr>
                    <w:t xml:space="preserve">System do zarządzania płynami, udostępniający funkcje płukania dla min. trzech dyscyplin: laparoskopia, </w:t>
                  </w:r>
                  <w:proofErr w:type="spellStart"/>
                  <w:r w:rsidRPr="00513291">
                    <w:rPr>
                      <w:rFonts w:ascii="Arial" w:hAnsi="Arial" w:cs="Arial"/>
                    </w:rPr>
                    <w:t>endourologia</w:t>
                  </w:r>
                  <w:proofErr w:type="spellEnd"/>
                  <w:r w:rsidRPr="00513291">
                    <w:rPr>
                      <w:rFonts w:ascii="Arial" w:hAnsi="Arial" w:cs="Arial"/>
                    </w:rPr>
                    <w:t xml:space="preserve">, histeroskopia </w:t>
                  </w:r>
                </w:p>
                <w:p w14:paraId="2584CCFC" w14:textId="77777777" w:rsidR="00E26B66" w:rsidRPr="00513291" w:rsidRDefault="00E26B66" w:rsidP="00E26B66">
                  <w:pPr>
                    <w:jc w:val="center"/>
                    <w:rPr>
                      <w:rFonts w:ascii="Arial" w:hAnsi="Arial" w:cs="Arial"/>
                    </w:rPr>
                  </w:pPr>
                </w:p>
                <w:p w14:paraId="72B8B377" w14:textId="77777777" w:rsidR="00E26B66" w:rsidRPr="00513291" w:rsidRDefault="00E26B66" w:rsidP="00E26B66">
                  <w:pPr>
                    <w:jc w:val="center"/>
                    <w:rPr>
                      <w:rFonts w:ascii="Arial" w:hAnsi="Arial" w:cs="Arial"/>
                    </w:rPr>
                  </w:pPr>
                  <w:r w:rsidRPr="00513291">
                    <w:rPr>
                      <w:rFonts w:ascii="Arial" w:hAnsi="Arial" w:cs="Arial"/>
                    </w:rPr>
                    <w:t xml:space="preserve">Funkcja płukania realizowana na zasadzie jednorolkowej pompy </w:t>
                  </w:r>
                </w:p>
                <w:p w14:paraId="32C9C6DB" w14:textId="77777777" w:rsidR="00E26B66" w:rsidRPr="00513291" w:rsidRDefault="00E26B66" w:rsidP="00E26B66">
                  <w:pPr>
                    <w:jc w:val="center"/>
                    <w:rPr>
                      <w:rFonts w:ascii="Arial" w:hAnsi="Arial" w:cs="Arial"/>
                    </w:rPr>
                  </w:pPr>
                </w:p>
                <w:p w14:paraId="01DE8552" w14:textId="77777777" w:rsidR="00E26B66" w:rsidRPr="00513291" w:rsidRDefault="00E26B66" w:rsidP="00E26B66">
                  <w:pPr>
                    <w:jc w:val="center"/>
                    <w:rPr>
                      <w:rFonts w:ascii="Arial" w:hAnsi="Arial" w:cs="Arial"/>
                    </w:rPr>
                  </w:pPr>
                  <w:r w:rsidRPr="00513291">
                    <w:rPr>
                      <w:rFonts w:ascii="Arial" w:hAnsi="Arial" w:cs="Arial"/>
                    </w:rPr>
                    <w:t xml:space="preserve">Pompa wyposażona w czytnik RFID identyfikujący podłączane dreny </w:t>
                  </w:r>
                </w:p>
                <w:p w14:paraId="50AD5263" w14:textId="77777777" w:rsidR="00E26B66" w:rsidRPr="00513291" w:rsidRDefault="00E26B66" w:rsidP="00E26B66">
                  <w:pPr>
                    <w:jc w:val="center"/>
                    <w:rPr>
                      <w:rFonts w:ascii="Arial" w:hAnsi="Arial" w:cs="Arial"/>
                    </w:rPr>
                  </w:pPr>
                </w:p>
                <w:p w14:paraId="243E7144" w14:textId="77777777" w:rsidR="00E26B66" w:rsidRPr="00513291" w:rsidRDefault="00E26B66" w:rsidP="00E26B66">
                  <w:pPr>
                    <w:jc w:val="center"/>
                    <w:rPr>
                      <w:rFonts w:ascii="Arial" w:hAnsi="Arial" w:cs="Arial"/>
                    </w:rPr>
                  </w:pPr>
                  <w:r w:rsidRPr="00513291">
                    <w:rPr>
                      <w:rFonts w:ascii="Arial" w:hAnsi="Arial" w:cs="Arial"/>
                    </w:rPr>
                    <w:t xml:space="preserve">Obsługa poprzez duży ekran/panel dotykowy – obsługa w języku polski </w:t>
                  </w:r>
                </w:p>
                <w:p w14:paraId="0A8C0B42" w14:textId="77777777" w:rsidR="00E26B66" w:rsidRPr="00513291" w:rsidRDefault="00E26B66" w:rsidP="00E26B66">
                  <w:pPr>
                    <w:jc w:val="center"/>
                    <w:rPr>
                      <w:rFonts w:ascii="Arial" w:hAnsi="Arial" w:cs="Arial"/>
                    </w:rPr>
                  </w:pPr>
                </w:p>
                <w:p w14:paraId="39989661" w14:textId="77777777" w:rsidR="00E26B66" w:rsidRPr="00513291" w:rsidRDefault="00E26B66" w:rsidP="00E26B66">
                  <w:pPr>
                    <w:jc w:val="center"/>
                    <w:rPr>
                      <w:rFonts w:ascii="Arial" w:hAnsi="Arial" w:cs="Arial"/>
                    </w:rPr>
                  </w:pPr>
                  <w:r w:rsidRPr="00513291">
                    <w:rPr>
                      <w:rFonts w:ascii="Arial" w:hAnsi="Arial" w:cs="Arial"/>
                    </w:rPr>
                    <w:lastRenderedPageBreak/>
                    <w:t xml:space="preserve">Gotowe ustawienia dla następujących instrumentów i procedur min.: </w:t>
                  </w:r>
                </w:p>
                <w:p w14:paraId="2DCDD1F1" w14:textId="77777777" w:rsidR="00E26B66" w:rsidRPr="00513291" w:rsidRDefault="00E26B66" w:rsidP="00E26B66">
                  <w:pPr>
                    <w:jc w:val="center"/>
                    <w:rPr>
                      <w:rFonts w:ascii="Arial" w:hAnsi="Arial" w:cs="Arial"/>
                    </w:rPr>
                  </w:pPr>
                </w:p>
                <w:p w14:paraId="4BFBE810" w14:textId="77777777" w:rsidR="00E26B66" w:rsidRPr="00513291" w:rsidRDefault="00E26B66" w:rsidP="00E26B66">
                  <w:pPr>
                    <w:jc w:val="center"/>
                    <w:rPr>
                      <w:rFonts w:ascii="Arial" w:hAnsi="Arial" w:cs="Arial"/>
                    </w:rPr>
                  </w:pPr>
                  <w:proofErr w:type="spellStart"/>
                  <w:r w:rsidRPr="00513291">
                    <w:rPr>
                      <w:rFonts w:ascii="Arial" w:hAnsi="Arial" w:cs="Arial"/>
                    </w:rPr>
                    <w:t>endourologia</w:t>
                  </w:r>
                  <w:proofErr w:type="spellEnd"/>
                  <w:r w:rsidRPr="00513291">
                    <w:rPr>
                      <w:rFonts w:ascii="Arial" w:hAnsi="Arial" w:cs="Arial"/>
                    </w:rPr>
                    <w:t xml:space="preserve">: TUR, cystoskopia, URS, PCNL </w:t>
                  </w:r>
                </w:p>
                <w:p w14:paraId="1A027BAA" w14:textId="77777777" w:rsidR="00E26B66" w:rsidRPr="00513291" w:rsidRDefault="00E26B66" w:rsidP="00E26B66">
                  <w:pPr>
                    <w:jc w:val="center"/>
                    <w:rPr>
                      <w:rFonts w:ascii="Arial" w:hAnsi="Arial" w:cs="Arial"/>
                    </w:rPr>
                  </w:pPr>
                </w:p>
                <w:p w14:paraId="6C4EF808" w14:textId="77777777" w:rsidR="00E26B66" w:rsidRPr="00513291" w:rsidRDefault="00E26B66" w:rsidP="00E26B66">
                  <w:pPr>
                    <w:jc w:val="center"/>
                    <w:rPr>
                      <w:rFonts w:ascii="Arial" w:hAnsi="Arial" w:cs="Arial"/>
                    </w:rPr>
                  </w:pPr>
                  <w:r w:rsidRPr="00513291">
                    <w:rPr>
                      <w:rFonts w:ascii="Arial" w:hAnsi="Arial" w:cs="Arial"/>
                    </w:rPr>
                    <w:t xml:space="preserve">histeroskopia: diagnostyczna, resekcja </w:t>
                  </w:r>
                </w:p>
                <w:p w14:paraId="2C8E2B7E" w14:textId="77777777" w:rsidR="00E26B66" w:rsidRPr="00513291" w:rsidRDefault="00E26B66" w:rsidP="00E26B66">
                  <w:pPr>
                    <w:jc w:val="center"/>
                    <w:rPr>
                      <w:rFonts w:ascii="Arial" w:hAnsi="Arial" w:cs="Arial"/>
                    </w:rPr>
                  </w:pPr>
                </w:p>
                <w:p w14:paraId="6527397E" w14:textId="77777777" w:rsidR="00E26B66" w:rsidRPr="00513291" w:rsidRDefault="00E26B66" w:rsidP="00E26B66">
                  <w:pPr>
                    <w:jc w:val="center"/>
                    <w:rPr>
                      <w:rFonts w:ascii="Arial" w:hAnsi="Arial" w:cs="Arial"/>
                    </w:rPr>
                  </w:pPr>
                  <w:r w:rsidRPr="00513291">
                    <w:rPr>
                      <w:rFonts w:ascii="Arial" w:hAnsi="Arial" w:cs="Arial"/>
                    </w:rPr>
                    <w:t xml:space="preserve">Możliwość zmiany między 3 poziomami wartości podciśnienia: </w:t>
                  </w:r>
                </w:p>
                <w:p w14:paraId="2CD583DF" w14:textId="77777777" w:rsidR="00E26B66" w:rsidRPr="00513291" w:rsidRDefault="00E26B66" w:rsidP="00E26B66">
                  <w:pPr>
                    <w:jc w:val="center"/>
                    <w:rPr>
                      <w:rFonts w:ascii="Arial" w:hAnsi="Arial" w:cs="Arial"/>
                    </w:rPr>
                  </w:pPr>
                </w:p>
                <w:p w14:paraId="1630C779" w14:textId="77777777" w:rsidR="00E26B66" w:rsidRPr="00513291" w:rsidRDefault="00E26B66" w:rsidP="00E26B66">
                  <w:pPr>
                    <w:jc w:val="center"/>
                    <w:rPr>
                      <w:rFonts w:ascii="Arial" w:hAnsi="Arial" w:cs="Arial"/>
                    </w:rPr>
                  </w:pPr>
                  <w:r w:rsidRPr="00513291">
                    <w:rPr>
                      <w:rFonts w:ascii="Arial" w:hAnsi="Arial" w:cs="Arial"/>
                    </w:rPr>
                    <w:t xml:space="preserve">Laparoskopia: </w:t>
                  </w:r>
                </w:p>
                <w:p w14:paraId="68612F0B" w14:textId="77777777" w:rsidR="00E26B66" w:rsidRPr="00513291" w:rsidRDefault="00E26B66" w:rsidP="00E26B66">
                  <w:pPr>
                    <w:jc w:val="center"/>
                    <w:rPr>
                      <w:rFonts w:ascii="Arial" w:hAnsi="Arial" w:cs="Arial"/>
                    </w:rPr>
                  </w:pPr>
                </w:p>
                <w:p w14:paraId="73569AC6" w14:textId="77777777" w:rsidR="00E26B66" w:rsidRPr="00513291" w:rsidRDefault="00E26B66" w:rsidP="00E26B66">
                  <w:pPr>
                    <w:jc w:val="center"/>
                    <w:rPr>
                      <w:rFonts w:ascii="Arial" w:hAnsi="Arial" w:cs="Arial"/>
                    </w:rPr>
                  </w:pPr>
                  <w:r w:rsidRPr="00513291">
                    <w:rPr>
                      <w:rFonts w:ascii="Arial" w:hAnsi="Arial" w:cs="Arial"/>
                    </w:rPr>
                    <w:t xml:space="preserve">- min. -30 </w:t>
                  </w:r>
                  <w:proofErr w:type="spellStart"/>
                  <w:r w:rsidRPr="00513291">
                    <w:rPr>
                      <w:rFonts w:ascii="Arial" w:hAnsi="Arial" w:cs="Arial"/>
                    </w:rPr>
                    <w:t>kPa</w:t>
                  </w:r>
                  <w:proofErr w:type="spellEnd"/>
                  <w:r w:rsidRPr="00513291">
                    <w:rPr>
                      <w:rFonts w:ascii="Arial" w:hAnsi="Arial" w:cs="Arial"/>
                    </w:rPr>
                    <w:t xml:space="preserve">/ -300 </w:t>
                  </w:r>
                  <w:proofErr w:type="spellStart"/>
                  <w:r w:rsidRPr="00513291">
                    <w:rPr>
                      <w:rFonts w:ascii="Arial" w:hAnsi="Arial" w:cs="Arial"/>
                    </w:rPr>
                    <w:t>mbar</w:t>
                  </w:r>
                  <w:proofErr w:type="spellEnd"/>
                  <w:r w:rsidRPr="00513291">
                    <w:rPr>
                      <w:rFonts w:ascii="Arial" w:hAnsi="Arial" w:cs="Arial"/>
                    </w:rPr>
                    <w:t xml:space="preserve"> </w:t>
                  </w:r>
                </w:p>
                <w:p w14:paraId="5C7C9FB4" w14:textId="77777777" w:rsidR="00E26B66" w:rsidRPr="00513291" w:rsidRDefault="00E26B66" w:rsidP="00E26B66">
                  <w:pPr>
                    <w:jc w:val="center"/>
                    <w:rPr>
                      <w:rFonts w:ascii="Arial" w:hAnsi="Arial" w:cs="Arial"/>
                    </w:rPr>
                  </w:pPr>
                </w:p>
                <w:p w14:paraId="3407AD4F" w14:textId="77777777" w:rsidR="00E26B66" w:rsidRPr="00513291" w:rsidRDefault="00E26B66" w:rsidP="00E26B66">
                  <w:pPr>
                    <w:jc w:val="center"/>
                    <w:rPr>
                      <w:rFonts w:ascii="Arial" w:hAnsi="Arial" w:cs="Arial"/>
                    </w:rPr>
                  </w:pPr>
                  <w:r w:rsidRPr="00513291">
                    <w:rPr>
                      <w:rFonts w:ascii="Arial" w:hAnsi="Arial" w:cs="Arial"/>
                    </w:rPr>
                    <w:t xml:space="preserve">- średnie -45 </w:t>
                  </w:r>
                  <w:proofErr w:type="spellStart"/>
                  <w:r w:rsidRPr="00513291">
                    <w:rPr>
                      <w:rFonts w:ascii="Arial" w:hAnsi="Arial" w:cs="Arial"/>
                    </w:rPr>
                    <w:t>kPa</w:t>
                  </w:r>
                  <w:proofErr w:type="spellEnd"/>
                  <w:r w:rsidRPr="00513291">
                    <w:rPr>
                      <w:rFonts w:ascii="Arial" w:hAnsi="Arial" w:cs="Arial"/>
                    </w:rPr>
                    <w:t xml:space="preserve">/ -450 </w:t>
                  </w:r>
                  <w:proofErr w:type="spellStart"/>
                  <w:r w:rsidRPr="00513291">
                    <w:rPr>
                      <w:rFonts w:ascii="Arial" w:hAnsi="Arial" w:cs="Arial"/>
                    </w:rPr>
                    <w:t>mbar</w:t>
                  </w:r>
                  <w:proofErr w:type="spellEnd"/>
                  <w:r w:rsidRPr="00513291">
                    <w:rPr>
                      <w:rFonts w:ascii="Arial" w:hAnsi="Arial" w:cs="Arial"/>
                    </w:rPr>
                    <w:t xml:space="preserve"> </w:t>
                  </w:r>
                </w:p>
                <w:p w14:paraId="25907F46" w14:textId="77777777" w:rsidR="00E26B66" w:rsidRPr="00513291" w:rsidRDefault="00E26B66" w:rsidP="00E26B66">
                  <w:pPr>
                    <w:jc w:val="center"/>
                    <w:rPr>
                      <w:rFonts w:ascii="Arial" w:hAnsi="Arial" w:cs="Arial"/>
                    </w:rPr>
                  </w:pPr>
                </w:p>
                <w:p w14:paraId="336F7686" w14:textId="77777777" w:rsidR="00E26B66" w:rsidRPr="00513291" w:rsidRDefault="00E26B66" w:rsidP="00E26B66">
                  <w:pPr>
                    <w:jc w:val="center"/>
                    <w:rPr>
                      <w:rFonts w:ascii="Arial" w:hAnsi="Arial" w:cs="Arial"/>
                    </w:rPr>
                  </w:pPr>
                  <w:r w:rsidRPr="00513291">
                    <w:rPr>
                      <w:rFonts w:ascii="Arial" w:hAnsi="Arial" w:cs="Arial"/>
                    </w:rPr>
                    <w:t xml:space="preserve">- max. -60kPa/ -600 </w:t>
                  </w:r>
                  <w:proofErr w:type="spellStart"/>
                  <w:r w:rsidRPr="00513291">
                    <w:rPr>
                      <w:rFonts w:ascii="Arial" w:hAnsi="Arial" w:cs="Arial"/>
                    </w:rPr>
                    <w:t>mbar</w:t>
                  </w:r>
                  <w:proofErr w:type="spellEnd"/>
                  <w:r w:rsidRPr="00513291">
                    <w:rPr>
                      <w:rFonts w:ascii="Arial" w:hAnsi="Arial" w:cs="Arial"/>
                    </w:rPr>
                    <w:t xml:space="preserve"> </w:t>
                  </w:r>
                </w:p>
                <w:p w14:paraId="5622C134" w14:textId="77777777" w:rsidR="00E26B66" w:rsidRPr="00513291" w:rsidRDefault="00E26B66" w:rsidP="00E26B66">
                  <w:pPr>
                    <w:jc w:val="center"/>
                    <w:rPr>
                      <w:rFonts w:ascii="Arial" w:hAnsi="Arial" w:cs="Arial"/>
                    </w:rPr>
                  </w:pPr>
                </w:p>
                <w:p w14:paraId="0E5ACF85" w14:textId="77777777" w:rsidR="00E26B66" w:rsidRPr="00513291" w:rsidRDefault="00E26B66" w:rsidP="00E26B66">
                  <w:pPr>
                    <w:jc w:val="center"/>
                    <w:rPr>
                      <w:rFonts w:ascii="Arial" w:hAnsi="Arial" w:cs="Arial"/>
                    </w:rPr>
                  </w:pPr>
                  <w:r w:rsidRPr="00513291">
                    <w:rPr>
                      <w:rFonts w:ascii="Arial" w:hAnsi="Arial" w:cs="Arial"/>
                    </w:rPr>
                    <w:t xml:space="preserve">b) Histeroskopia i urologia: </w:t>
                  </w:r>
                </w:p>
                <w:p w14:paraId="4CD7DCCF" w14:textId="77777777" w:rsidR="00E26B66" w:rsidRPr="00513291" w:rsidRDefault="00E26B66" w:rsidP="00E26B66">
                  <w:pPr>
                    <w:jc w:val="center"/>
                    <w:rPr>
                      <w:rFonts w:ascii="Arial" w:hAnsi="Arial" w:cs="Arial"/>
                    </w:rPr>
                  </w:pPr>
                </w:p>
                <w:p w14:paraId="103ED395" w14:textId="77777777" w:rsidR="00E26B66" w:rsidRPr="00513291" w:rsidRDefault="00E26B66" w:rsidP="00E26B66">
                  <w:pPr>
                    <w:jc w:val="center"/>
                    <w:rPr>
                      <w:rFonts w:ascii="Arial" w:hAnsi="Arial" w:cs="Arial"/>
                    </w:rPr>
                  </w:pPr>
                  <w:r w:rsidRPr="00513291">
                    <w:rPr>
                      <w:rFonts w:ascii="Arial" w:hAnsi="Arial" w:cs="Arial"/>
                    </w:rPr>
                    <w:t xml:space="preserve">- min. -90 </w:t>
                  </w:r>
                  <w:proofErr w:type="spellStart"/>
                  <w:r w:rsidRPr="00513291">
                    <w:rPr>
                      <w:rFonts w:ascii="Arial" w:hAnsi="Arial" w:cs="Arial"/>
                    </w:rPr>
                    <w:t>mbar</w:t>
                  </w:r>
                  <w:proofErr w:type="spellEnd"/>
                  <w:r w:rsidRPr="00513291">
                    <w:rPr>
                      <w:rFonts w:ascii="Arial" w:hAnsi="Arial" w:cs="Arial"/>
                    </w:rPr>
                    <w:t xml:space="preserve"> </w:t>
                  </w:r>
                </w:p>
                <w:p w14:paraId="5547C18F" w14:textId="77777777" w:rsidR="00E26B66" w:rsidRPr="00513291" w:rsidRDefault="00E26B66" w:rsidP="00E26B66">
                  <w:pPr>
                    <w:jc w:val="center"/>
                    <w:rPr>
                      <w:rFonts w:ascii="Arial" w:hAnsi="Arial" w:cs="Arial"/>
                    </w:rPr>
                  </w:pPr>
                </w:p>
                <w:p w14:paraId="3CD98143" w14:textId="77777777" w:rsidR="00E26B66" w:rsidRPr="00513291" w:rsidRDefault="00E26B66" w:rsidP="00E26B66">
                  <w:pPr>
                    <w:jc w:val="center"/>
                    <w:rPr>
                      <w:rFonts w:ascii="Arial" w:hAnsi="Arial" w:cs="Arial"/>
                    </w:rPr>
                  </w:pPr>
                  <w:r w:rsidRPr="00513291">
                    <w:rPr>
                      <w:rFonts w:ascii="Arial" w:hAnsi="Arial" w:cs="Arial"/>
                    </w:rPr>
                    <w:t xml:space="preserve">- średnie -200 </w:t>
                  </w:r>
                  <w:proofErr w:type="spellStart"/>
                  <w:r w:rsidRPr="00513291">
                    <w:rPr>
                      <w:rFonts w:ascii="Arial" w:hAnsi="Arial" w:cs="Arial"/>
                    </w:rPr>
                    <w:t>mbar</w:t>
                  </w:r>
                  <w:proofErr w:type="spellEnd"/>
                  <w:r w:rsidRPr="00513291">
                    <w:rPr>
                      <w:rFonts w:ascii="Arial" w:hAnsi="Arial" w:cs="Arial"/>
                    </w:rPr>
                    <w:t xml:space="preserve"> </w:t>
                  </w:r>
                </w:p>
                <w:p w14:paraId="7F40B9E8" w14:textId="77777777" w:rsidR="00E26B66" w:rsidRPr="00513291" w:rsidRDefault="00E26B66" w:rsidP="00E26B66">
                  <w:pPr>
                    <w:jc w:val="center"/>
                    <w:rPr>
                      <w:rFonts w:ascii="Arial" w:hAnsi="Arial" w:cs="Arial"/>
                    </w:rPr>
                  </w:pPr>
                </w:p>
                <w:p w14:paraId="7128FFED" w14:textId="77777777" w:rsidR="00E26B66" w:rsidRPr="00513291" w:rsidRDefault="00E26B66" w:rsidP="00E26B66">
                  <w:pPr>
                    <w:jc w:val="center"/>
                    <w:rPr>
                      <w:rFonts w:ascii="Arial" w:hAnsi="Arial" w:cs="Arial"/>
                    </w:rPr>
                  </w:pPr>
                  <w:r w:rsidRPr="00513291">
                    <w:rPr>
                      <w:rFonts w:ascii="Arial" w:hAnsi="Arial" w:cs="Arial"/>
                    </w:rPr>
                    <w:t xml:space="preserve">- max. -300 </w:t>
                  </w:r>
                  <w:proofErr w:type="spellStart"/>
                  <w:r w:rsidRPr="00513291">
                    <w:rPr>
                      <w:rFonts w:ascii="Arial" w:hAnsi="Arial" w:cs="Arial"/>
                    </w:rPr>
                    <w:t>mbar</w:t>
                  </w:r>
                  <w:proofErr w:type="spellEnd"/>
                  <w:r w:rsidRPr="00513291">
                    <w:rPr>
                      <w:rFonts w:ascii="Arial" w:hAnsi="Arial" w:cs="Arial"/>
                    </w:rPr>
                    <w:t xml:space="preserve"> </w:t>
                  </w:r>
                </w:p>
                <w:p w14:paraId="4CEF10AC" w14:textId="77777777" w:rsidR="00E26B66" w:rsidRPr="00513291" w:rsidRDefault="00E26B66" w:rsidP="00E26B66">
                  <w:pPr>
                    <w:jc w:val="center"/>
                    <w:rPr>
                      <w:rFonts w:ascii="Arial" w:hAnsi="Arial" w:cs="Arial"/>
                    </w:rPr>
                  </w:pPr>
                </w:p>
                <w:p w14:paraId="0A5F6DC8" w14:textId="77777777" w:rsidR="00E26B66" w:rsidRPr="00513291" w:rsidRDefault="00E26B66" w:rsidP="00E26B66">
                  <w:pPr>
                    <w:jc w:val="center"/>
                    <w:rPr>
                      <w:rFonts w:ascii="Arial" w:hAnsi="Arial" w:cs="Arial"/>
                    </w:rPr>
                  </w:pPr>
                  <w:r w:rsidRPr="00513291">
                    <w:rPr>
                      <w:rFonts w:ascii="Arial" w:hAnsi="Arial" w:cs="Arial"/>
                    </w:rPr>
                    <w:t xml:space="preserve"> </w:t>
                  </w:r>
                </w:p>
                <w:p w14:paraId="0A03363A" w14:textId="77777777" w:rsidR="00E26B66" w:rsidRPr="00513291" w:rsidRDefault="00E26B66" w:rsidP="00E26B66">
                  <w:pPr>
                    <w:jc w:val="center"/>
                    <w:rPr>
                      <w:rFonts w:ascii="Arial" w:hAnsi="Arial" w:cs="Arial"/>
                    </w:rPr>
                  </w:pPr>
                </w:p>
                <w:p w14:paraId="3843F4C3" w14:textId="77777777" w:rsidR="00E26B66" w:rsidRPr="00513291" w:rsidRDefault="00E26B66" w:rsidP="00E26B66">
                  <w:pPr>
                    <w:jc w:val="center"/>
                    <w:rPr>
                      <w:rFonts w:ascii="Arial" w:hAnsi="Arial" w:cs="Arial"/>
                    </w:rPr>
                  </w:pPr>
                  <w:r w:rsidRPr="00513291">
                    <w:rPr>
                      <w:rFonts w:ascii="Arial" w:hAnsi="Arial" w:cs="Arial"/>
                    </w:rPr>
                    <w:t xml:space="preserve">Zakres wymaganego minimalnego przepływu zadanego: </w:t>
                  </w:r>
                </w:p>
                <w:p w14:paraId="22119E54" w14:textId="77777777" w:rsidR="00E26B66" w:rsidRPr="00513291" w:rsidRDefault="00E26B66" w:rsidP="00E26B66">
                  <w:pPr>
                    <w:jc w:val="center"/>
                    <w:rPr>
                      <w:rFonts w:ascii="Arial" w:hAnsi="Arial" w:cs="Arial"/>
                    </w:rPr>
                  </w:pPr>
                </w:p>
                <w:p w14:paraId="18F3CCEB" w14:textId="77777777" w:rsidR="00E26B66" w:rsidRPr="00513291" w:rsidRDefault="00E26B66" w:rsidP="00E26B66">
                  <w:pPr>
                    <w:jc w:val="center"/>
                    <w:rPr>
                      <w:rFonts w:ascii="Arial" w:hAnsi="Arial" w:cs="Arial"/>
                    </w:rPr>
                  </w:pPr>
                  <w:proofErr w:type="spellStart"/>
                  <w:r w:rsidRPr="00513291">
                    <w:rPr>
                      <w:rFonts w:ascii="Arial" w:hAnsi="Arial" w:cs="Arial"/>
                    </w:rPr>
                    <w:t>endourologia</w:t>
                  </w:r>
                  <w:proofErr w:type="spellEnd"/>
                  <w:r w:rsidRPr="00513291">
                    <w:rPr>
                      <w:rFonts w:ascii="Arial" w:hAnsi="Arial" w:cs="Arial"/>
                    </w:rPr>
                    <w:t xml:space="preserve">: 10-800 ml/min (max przepływ) </w:t>
                  </w:r>
                </w:p>
                <w:p w14:paraId="5C090306" w14:textId="77777777" w:rsidR="00E26B66" w:rsidRPr="00513291" w:rsidRDefault="00E26B66" w:rsidP="00E26B66">
                  <w:pPr>
                    <w:jc w:val="center"/>
                    <w:rPr>
                      <w:rFonts w:ascii="Arial" w:hAnsi="Arial" w:cs="Arial"/>
                    </w:rPr>
                  </w:pPr>
                </w:p>
                <w:p w14:paraId="60C5EB19" w14:textId="77777777" w:rsidR="00E26B66" w:rsidRPr="00513291" w:rsidRDefault="00E26B66" w:rsidP="00E26B66">
                  <w:pPr>
                    <w:jc w:val="center"/>
                    <w:rPr>
                      <w:rFonts w:ascii="Arial" w:hAnsi="Arial" w:cs="Arial"/>
                    </w:rPr>
                  </w:pPr>
                  <w:r w:rsidRPr="00513291">
                    <w:rPr>
                      <w:rFonts w:ascii="Arial" w:hAnsi="Arial" w:cs="Arial"/>
                    </w:rPr>
                    <w:t xml:space="preserve">laparoskopia: 0,1-1,8 l/min (max przepływ) </w:t>
                  </w:r>
                </w:p>
                <w:p w14:paraId="23D909D5" w14:textId="77777777" w:rsidR="00E26B66" w:rsidRPr="00513291" w:rsidRDefault="00E26B66" w:rsidP="00E26B66">
                  <w:pPr>
                    <w:jc w:val="center"/>
                    <w:rPr>
                      <w:rFonts w:ascii="Arial" w:hAnsi="Arial" w:cs="Arial"/>
                    </w:rPr>
                  </w:pPr>
                </w:p>
                <w:p w14:paraId="585AEB7F" w14:textId="77777777" w:rsidR="00E26B66" w:rsidRPr="00513291" w:rsidRDefault="00E26B66" w:rsidP="00E26B66">
                  <w:pPr>
                    <w:jc w:val="center"/>
                    <w:rPr>
                      <w:rFonts w:ascii="Arial" w:hAnsi="Arial" w:cs="Arial"/>
                    </w:rPr>
                  </w:pPr>
                  <w:r w:rsidRPr="00513291">
                    <w:rPr>
                      <w:rFonts w:ascii="Arial" w:hAnsi="Arial" w:cs="Arial"/>
                    </w:rPr>
                    <w:t xml:space="preserve">histeroskopia: 800 ml/min (max przepływ, brak możliwości ustawienia) </w:t>
                  </w:r>
                </w:p>
                <w:p w14:paraId="33094D0A" w14:textId="77777777" w:rsidR="00E26B66" w:rsidRPr="00513291" w:rsidRDefault="00E26B66" w:rsidP="00E26B66">
                  <w:pPr>
                    <w:jc w:val="center"/>
                    <w:rPr>
                      <w:rFonts w:ascii="Arial" w:hAnsi="Arial" w:cs="Arial"/>
                    </w:rPr>
                  </w:pPr>
                </w:p>
                <w:p w14:paraId="06DD53AD" w14:textId="77777777" w:rsidR="00E26B66" w:rsidRPr="00513291" w:rsidRDefault="00E26B66" w:rsidP="00E26B66">
                  <w:pPr>
                    <w:jc w:val="center"/>
                    <w:rPr>
                      <w:rFonts w:ascii="Arial" w:hAnsi="Arial" w:cs="Arial"/>
                    </w:rPr>
                  </w:pPr>
                  <w:r w:rsidRPr="00513291">
                    <w:rPr>
                      <w:rFonts w:ascii="Arial" w:hAnsi="Arial" w:cs="Arial"/>
                    </w:rPr>
                    <w:t xml:space="preserve">Wyjściowy zakres ciśnienia zadanego: </w:t>
                  </w:r>
                </w:p>
                <w:p w14:paraId="73DFBB8F" w14:textId="77777777" w:rsidR="00E26B66" w:rsidRPr="00513291" w:rsidRDefault="00E26B66" w:rsidP="00E26B66">
                  <w:pPr>
                    <w:jc w:val="center"/>
                    <w:rPr>
                      <w:rFonts w:ascii="Arial" w:hAnsi="Arial" w:cs="Arial"/>
                    </w:rPr>
                  </w:pPr>
                </w:p>
                <w:p w14:paraId="692B4120" w14:textId="77777777" w:rsidR="00E26B66" w:rsidRPr="00513291" w:rsidRDefault="00E26B66" w:rsidP="00E26B66">
                  <w:pPr>
                    <w:jc w:val="center"/>
                    <w:rPr>
                      <w:rFonts w:ascii="Arial" w:hAnsi="Arial" w:cs="Arial"/>
                    </w:rPr>
                  </w:pPr>
                  <w:r w:rsidRPr="00513291">
                    <w:rPr>
                      <w:rFonts w:ascii="Arial" w:hAnsi="Arial" w:cs="Arial"/>
                    </w:rPr>
                    <w:t xml:space="preserve">Histeroskopia: 15-200 mmHg  </w:t>
                  </w:r>
                </w:p>
                <w:p w14:paraId="3B6E6349" w14:textId="77777777" w:rsidR="00E26B66" w:rsidRPr="00513291" w:rsidRDefault="00E26B66" w:rsidP="00E26B66">
                  <w:pPr>
                    <w:jc w:val="center"/>
                    <w:rPr>
                      <w:rFonts w:ascii="Arial" w:hAnsi="Arial" w:cs="Arial"/>
                    </w:rPr>
                  </w:pPr>
                </w:p>
                <w:p w14:paraId="14E3A843" w14:textId="77777777" w:rsidR="00E26B66" w:rsidRPr="00513291" w:rsidRDefault="00E26B66" w:rsidP="00E26B66">
                  <w:pPr>
                    <w:jc w:val="center"/>
                    <w:rPr>
                      <w:rFonts w:ascii="Arial" w:hAnsi="Arial" w:cs="Arial"/>
                    </w:rPr>
                  </w:pPr>
                  <w:proofErr w:type="spellStart"/>
                  <w:r w:rsidRPr="00513291">
                    <w:rPr>
                      <w:rFonts w:ascii="Arial" w:hAnsi="Arial" w:cs="Arial"/>
                    </w:rPr>
                    <w:t>Endourologia</w:t>
                  </w:r>
                  <w:proofErr w:type="spellEnd"/>
                  <w:r w:rsidRPr="00513291">
                    <w:rPr>
                      <w:rFonts w:ascii="Arial" w:hAnsi="Arial" w:cs="Arial"/>
                    </w:rPr>
                    <w:t xml:space="preserve">: 15-90 mmHg  </w:t>
                  </w:r>
                </w:p>
                <w:p w14:paraId="7CBAC36A" w14:textId="77777777" w:rsidR="00E26B66" w:rsidRPr="00513291" w:rsidRDefault="00E26B66" w:rsidP="00E26B66">
                  <w:pPr>
                    <w:jc w:val="center"/>
                    <w:rPr>
                      <w:rFonts w:ascii="Arial" w:hAnsi="Arial" w:cs="Arial"/>
                    </w:rPr>
                  </w:pPr>
                </w:p>
                <w:p w14:paraId="23E7B8BD" w14:textId="77777777" w:rsidR="00E26B66" w:rsidRPr="00513291" w:rsidRDefault="00E26B66" w:rsidP="00E26B66">
                  <w:pPr>
                    <w:jc w:val="center"/>
                    <w:rPr>
                      <w:rFonts w:ascii="Arial" w:hAnsi="Arial" w:cs="Arial"/>
                    </w:rPr>
                  </w:pPr>
                  <w:r w:rsidRPr="00513291">
                    <w:rPr>
                      <w:rFonts w:ascii="Arial" w:hAnsi="Arial" w:cs="Arial"/>
                    </w:rPr>
                    <w:t xml:space="preserve">Laparoskopia: 300 mmHg (ustawione na stałe) </w:t>
                  </w:r>
                </w:p>
                <w:p w14:paraId="0BA6EEA0" w14:textId="77777777" w:rsidR="00E26B66" w:rsidRPr="00513291" w:rsidRDefault="00E26B66" w:rsidP="00E26B66">
                  <w:pPr>
                    <w:jc w:val="center"/>
                    <w:rPr>
                      <w:rFonts w:ascii="Arial" w:hAnsi="Arial" w:cs="Arial"/>
                    </w:rPr>
                  </w:pPr>
                </w:p>
                <w:p w14:paraId="1E1D19F0" w14:textId="77777777" w:rsidR="00E26B66" w:rsidRPr="00513291" w:rsidRDefault="00E26B66" w:rsidP="00E26B66">
                  <w:pPr>
                    <w:jc w:val="center"/>
                    <w:rPr>
                      <w:rFonts w:ascii="Arial" w:hAnsi="Arial" w:cs="Arial"/>
                    </w:rPr>
                  </w:pPr>
                  <w:r w:rsidRPr="00513291">
                    <w:rPr>
                      <w:rFonts w:ascii="Arial" w:hAnsi="Arial" w:cs="Arial"/>
                    </w:rPr>
                    <w:t xml:space="preserve">Zakres pomiarowy ciśnienia: 0-300 mmHg </w:t>
                  </w:r>
                </w:p>
                <w:p w14:paraId="5D78CD4C" w14:textId="77777777" w:rsidR="00E26B66" w:rsidRPr="00513291" w:rsidRDefault="00E26B66" w:rsidP="00E26B66">
                  <w:pPr>
                    <w:jc w:val="center"/>
                    <w:rPr>
                      <w:rFonts w:ascii="Arial" w:hAnsi="Arial" w:cs="Arial"/>
                    </w:rPr>
                  </w:pPr>
                </w:p>
                <w:p w14:paraId="7E68D6E4" w14:textId="77777777" w:rsidR="00E26B66" w:rsidRPr="00513291" w:rsidRDefault="00E26B66" w:rsidP="00E26B66">
                  <w:pPr>
                    <w:jc w:val="center"/>
                    <w:rPr>
                      <w:rFonts w:ascii="Arial" w:hAnsi="Arial" w:cs="Arial"/>
                    </w:rPr>
                  </w:pPr>
                  <w:r w:rsidRPr="00513291">
                    <w:rPr>
                      <w:rFonts w:ascii="Arial" w:hAnsi="Arial" w:cs="Arial"/>
                    </w:rPr>
                    <w:t xml:space="preserve">Pompa mogąca pracować zarówno na drenach płuczących jedno jak i wielorazowych (dreny wielorazowe dedykowane do 20 użyć) </w:t>
                  </w:r>
                </w:p>
                <w:p w14:paraId="1708D374" w14:textId="77777777" w:rsidR="00E26B66" w:rsidRPr="00513291" w:rsidRDefault="00E26B66" w:rsidP="00E26B66">
                  <w:pPr>
                    <w:jc w:val="center"/>
                    <w:rPr>
                      <w:rFonts w:ascii="Arial" w:hAnsi="Arial" w:cs="Arial"/>
                    </w:rPr>
                  </w:pPr>
                </w:p>
                <w:p w14:paraId="48A4CEE6" w14:textId="77777777" w:rsidR="00E26B66" w:rsidRPr="00513291" w:rsidRDefault="00E26B66" w:rsidP="00E26B66">
                  <w:pPr>
                    <w:jc w:val="center"/>
                    <w:rPr>
                      <w:rFonts w:ascii="Arial" w:hAnsi="Arial" w:cs="Arial"/>
                    </w:rPr>
                  </w:pPr>
                  <w:r w:rsidRPr="00513291">
                    <w:rPr>
                      <w:rFonts w:ascii="Arial" w:hAnsi="Arial" w:cs="Arial"/>
                    </w:rPr>
                    <w:t xml:space="preserve">Możliwość skorygowania ustawienia wysokości między urządzeniem a pacjentem w zakresie 0-40 cm w krokach co 10 cm. </w:t>
                  </w:r>
                </w:p>
                <w:p w14:paraId="75A22B83" w14:textId="77777777" w:rsidR="00E26B66" w:rsidRPr="00513291" w:rsidRDefault="00E26B66" w:rsidP="00E26B66">
                  <w:pPr>
                    <w:jc w:val="center"/>
                    <w:rPr>
                      <w:rFonts w:ascii="Arial" w:hAnsi="Arial" w:cs="Arial"/>
                    </w:rPr>
                  </w:pPr>
                </w:p>
                <w:p w14:paraId="696C3840" w14:textId="77777777" w:rsidR="00E26B66" w:rsidRPr="00513291" w:rsidRDefault="00E26B66" w:rsidP="00E26B66">
                  <w:pPr>
                    <w:jc w:val="center"/>
                    <w:rPr>
                      <w:rFonts w:ascii="Arial" w:hAnsi="Arial" w:cs="Arial"/>
                    </w:rPr>
                  </w:pPr>
                  <w:r w:rsidRPr="00513291">
                    <w:rPr>
                      <w:rFonts w:ascii="Arial" w:hAnsi="Arial" w:cs="Arial"/>
                    </w:rPr>
                    <w:t xml:space="preserve">Pompa wyposażona jest w złącze modułu bilansującego – możliwość jej dalszej rozbudowy o moduł bilansujący płynów. </w:t>
                  </w:r>
                </w:p>
                <w:p w14:paraId="77B6CC3C" w14:textId="77777777" w:rsidR="00E26B66" w:rsidRPr="00513291" w:rsidRDefault="00E26B66" w:rsidP="00E26B66">
                  <w:pPr>
                    <w:jc w:val="center"/>
                    <w:rPr>
                      <w:rFonts w:ascii="Arial" w:hAnsi="Arial" w:cs="Arial"/>
                    </w:rPr>
                  </w:pPr>
                </w:p>
                <w:p w14:paraId="3AC60399" w14:textId="77777777" w:rsidR="00E26B66" w:rsidRPr="00513291" w:rsidRDefault="00E26B66" w:rsidP="00E26B66">
                  <w:pPr>
                    <w:jc w:val="center"/>
                    <w:rPr>
                      <w:rFonts w:ascii="Arial" w:hAnsi="Arial" w:cs="Arial"/>
                    </w:rPr>
                  </w:pPr>
                  <w:r w:rsidRPr="00513291">
                    <w:rPr>
                      <w:rFonts w:ascii="Arial" w:hAnsi="Arial" w:cs="Arial"/>
                    </w:rPr>
                    <w:t xml:space="preserve">Możliwość wyświetlenia ilości użyć drenu na wyświetlaczu pompy endoskopowej. </w:t>
                  </w:r>
                </w:p>
                <w:p w14:paraId="5984CA57" w14:textId="77777777" w:rsidR="00E26B66" w:rsidRPr="00513291" w:rsidRDefault="00E26B66" w:rsidP="00E26B66">
                  <w:pPr>
                    <w:jc w:val="center"/>
                    <w:rPr>
                      <w:rFonts w:ascii="Arial" w:hAnsi="Arial" w:cs="Arial"/>
                    </w:rPr>
                  </w:pPr>
                </w:p>
                <w:p w14:paraId="56534991" w14:textId="77777777" w:rsidR="00E26B66" w:rsidRPr="00513291" w:rsidRDefault="00E26B66" w:rsidP="00E26B66">
                  <w:pPr>
                    <w:jc w:val="center"/>
                    <w:rPr>
                      <w:rFonts w:ascii="Arial" w:hAnsi="Arial" w:cs="Arial"/>
                    </w:rPr>
                  </w:pPr>
                  <w:r w:rsidRPr="00513291">
                    <w:rPr>
                      <w:rFonts w:ascii="Arial" w:hAnsi="Arial" w:cs="Arial"/>
                    </w:rPr>
                    <w:t xml:space="preserve">Identyfikacja ilości użycia drenu wielorazowego – sprawdzenie przez pompę ważności zestawu drenów (informacja wyświetlana na ekranie urządzenia po założeniu drenu) oraz identyfikacja możliwości ostatniego użycia drenu (oznajmienie ostatniego użycia potrójnym sygnałem dźwiękowym) </w:t>
                  </w:r>
                </w:p>
                <w:p w14:paraId="543A10F9" w14:textId="77777777" w:rsidR="00E26B66" w:rsidRPr="00513291" w:rsidRDefault="00E26B66" w:rsidP="00E26B66">
                  <w:pPr>
                    <w:jc w:val="center"/>
                    <w:rPr>
                      <w:rFonts w:ascii="Arial" w:hAnsi="Arial" w:cs="Arial"/>
                    </w:rPr>
                  </w:pPr>
                </w:p>
                <w:p w14:paraId="52A9FD5E" w14:textId="77777777" w:rsidR="00E26B66" w:rsidRPr="00513291" w:rsidRDefault="00E26B66" w:rsidP="00E26B66">
                  <w:pPr>
                    <w:jc w:val="center"/>
                    <w:rPr>
                      <w:rFonts w:ascii="Arial" w:hAnsi="Arial" w:cs="Arial"/>
                    </w:rPr>
                  </w:pPr>
                  <w:r w:rsidRPr="00513291">
                    <w:rPr>
                      <w:rFonts w:ascii="Arial" w:hAnsi="Arial" w:cs="Arial"/>
                    </w:rPr>
                    <w:t xml:space="preserve">Czujnik zmierzchu na panelu czołowym urządzenia umożliwiający automatyczną zmianę poziomu jasności wyświetlacza dotykowego pompy </w:t>
                  </w:r>
                </w:p>
                <w:p w14:paraId="5E69E1FA" w14:textId="77777777" w:rsidR="00E26B66" w:rsidRPr="00513291" w:rsidRDefault="00E26B66" w:rsidP="00E26B66">
                  <w:pPr>
                    <w:jc w:val="center"/>
                    <w:rPr>
                      <w:rFonts w:ascii="Arial" w:hAnsi="Arial" w:cs="Arial"/>
                    </w:rPr>
                  </w:pPr>
                </w:p>
                <w:p w14:paraId="1F0F2411" w14:textId="77777777" w:rsidR="00E26B66" w:rsidRPr="00513291" w:rsidRDefault="00E26B66" w:rsidP="00E26B66">
                  <w:pPr>
                    <w:jc w:val="center"/>
                    <w:rPr>
                      <w:rFonts w:ascii="Arial" w:hAnsi="Arial" w:cs="Arial"/>
                    </w:rPr>
                  </w:pPr>
                  <w:r w:rsidRPr="00513291">
                    <w:rPr>
                      <w:rFonts w:ascii="Arial" w:hAnsi="Arial" w:cs="Arial"/>
                    </w:rPr>
                    <w:t xml:space="preserve">Możliwość zwiększenia ciśnienia w trybie TUR/Enukleacja za pomocą przycisku na panelu dotykowym (bądź opcjonalnie za pomocą przycisku nożnego) o 25% do maksymalnie dopuszczalnego ciśnienia. Funkcja Zatrzymuje się automatycznie po 30 sekundach lub poprzez ponowne uruchomienie przełącznika. </w:t>
                  </w:r>
                </w:p>
                <w:p w14:paraId="22E75766" w14:textId="77777777" w:rsidR="00E26B66" w:rsidRPr="00513291" w:rsidRDefault="00E26B66" w:rsidP="00E26B66">
                  <w:pPr>
                    <w:jc w:val="center"/>
                    <w:rPr>
                      <w:rFonts w:ascii="Arial" w:hAnsi="Arial" w:cs="Arial"/>
                    </w:rPr>
                  </w:pPr>
                </w:p>
                <w:p w14:paraId="2010B8E0" w14:textId="77777777" w:rsidR="00E26B66" w:rsidRPr="00513291" w:rsidRDefault="00E26B66" w:rsidP="00E26B66">
                  <w:pPr>
                    <w:jc w:val="center"/>
                    <w:rPr>
                      <w:rFonts w:ascii="Arial" w:hAnsi="Arial" w:cs="Arial"/>
                    </w:rPr>
                  </w:pPr>
                  <w:r w:rsidRPr="00513291">
                    <w:rPr>
                      <w:rFonts w:ascii="Arial" w:hAnsi="Arial" w:cs="Arial"/>
                    </w:rPr>
                    <w:t xml:space="preserve">Wyposażenie pompy  </w:t>
                  </w:r>
                </w:p>
                <w:p w14:paraId="3C913487" w14:textId="77777777" w:rsidR="00E26B66" w:rsidRPr="00513291" w:rsidRDefault="00E26B66" w:rsidP="00E26B66">
                  <w:pPr>
                    <w:jc w:val="center"/>
                    <w:rPr>
                      <w:rFonts w:ascii="Arial" w:hAnsi="Arial" w:cs="Arial"/>
                    </w:rPr>
                  </w:pPr>
                </w:p>
                <w:p w14:paraId="29990000" w14:textId="77777777" w:rsidR="00E26B66" w:rsidRPr="00513291" w:rsidRDefault="00E26B66" w:rsidP="00E26B66">
                  <w:pPr>
                    <w:jc w:val="center"/>
                    <w:rPr>
                      <w:rFonts w:ascii="Arial" w:hAnsi="Arial" w:cs="Arial"/>
                    </w:rPr>
                  </w:pPr>
                  <w:r w:rsidRPr="00513291">
                    <w:rPr>
                      <w:rFonts w:ascii="Arial" w:hAnsi="Arial" w:cs="Arial"/>
                    </w:rPr>
                    <w:t xml:space="preserve">W komplecie dreny wielorazowe 20-krotnego użytku z 10 membranami zapasowymi, </w:t>
                  </w:r>
                  <w:proofErr w:type="spellStart"/>
                  <w:r w:rsidRPr="00513291">
                    <w:rPr>
                      <w:rFonts w:ascii="Arial" w:hAnsi="Arial" w:cs="Arial"/>
                    </w:rPr>
                    <w:t>autoklawowalne</w:t>
                  </w:r>
                  <w:proofErr w:type="spellEnd"/>
                  <w:r w:rsidRPr="00513291">
                    <w:rPr>
                      <w:rFonts w:ascii="Arial" w:hAnsi="Arial" w:cs="Arial"/>
                    </w:rPr>
                    <w:t xml:space="preserve"> – 1 szt. </w:t>
                  </w:r>
                </w:p>
                <w:p w14:paraId="6DA1DB7C" w14:textId="77777777" w:rsidR="00E26B66" w:rsidRPr="00513291" w:rsidRDefault="00E26B66" w:rsidP="00E26B66">
                  <w:pPr>
                    <w:jc w:val="center"/>
                    <w:rPr>
                      <w:rFonts w:ascii="Arial" w:hAnsi="Arial" w:cs="Arial"/>
                    </w:rPr>
                  </w:pPr>
                </w:p>
                <w:p w14:paraId="756E1BEE" w14:textId="77777777" w:rsidR="00E26B66" w:rsidRPr="00513291" w:rsidRDefault="00E26B66" w:rsidP="00E26B66">
                  <w:pPr>
                    <w:jc w:val="center"/>
                    <w:rPr>
                      <w:rFonts w:ascii="Arial" w:hAnsi="Arial" w:cs="Arial"/>
                    </w:rPr>
                  </w:pPr>
                  <w:r w:rsidRPr="00513291">
                    <w:rPr>
                      <w:rFonts w:ascii="Arial" w:hAnsi="Arial" w:cs="Arial"/>
                    </w:rPr>
                    <w:t xml:space="preserve">Zestaw drenów próżniowych z filtrem do stosowania przez 30 dni – 1 opakowanie (10 szt.) </w:t>
                  </w:r>
                </w:p>
                <w:p w14:paraId="1C326B48" w14:textId="77777777" w:rsidR="00E26B66" w:rsidRPr="00513291" w:rsidRDefault="00E26B66" w:rsidP="00E26B66">
                  <w:pPr>
                    <w:jc w:val="center"/>
                    <w:rPr>
                      <w:rFonts w:ascii="Arial" w:hAnsi="Arial" w:cs="Arial"/>
                    </w:rPr>
                  </w:pPr>
                </w:p>
                <w:p w14:paraId="554A5956" w14:textId="77777777" w:rsidR="00E26B66" w:rsidRPr="00513291" w:rsidRDefault="00E26B66" w:rsidP="00E26B66">
                  <w:pPr>
                    <w:jc w:val="center"/>
                    <w:rPr>
                      <w:rFonts w:ascii="Arial" w:hAnsi="Arial" w:cs="Arial"/>
                    </w:rPr>
                  </w:pPr>
                  <w:r w:rsidRPr="00513291">
                    <w:rPr>
                      <w:rFonts w:ascii="Arial" w:hAnsi="Arial" w:cs="Arial"/>
                    </w:rPr>
                    <w:t xml:space="preserve">Pojemnik na wydzielinę – 1 szt. </w:t>
                  </w:r>
                </w:p>
                <w:p w14:paraId="20520A37" w14:textId="77777777" w:rsidR="00E26B66" w:rsidRPr="00C3512D" w:rsidRDefault="00E26B66" w:rsidP="00E26B66">
                  <w:pPr>
                    <w:jc w:val="center"/>
                    <w:rPr>
                      <w:rFonts w:ascii="Arial" w:hAnsi="Arial" w:cs="Arial"/>
                    </w:rPr>
                  </w:pPr>
                </w:p>
              </w:tc>
            </w:tr>
            <w:tr w:rsidR="00E26B66" w:rsidRPr="00C3512D" w14:paraId="7BF58D23"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7967D1D7"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1EEA18B9" w14:textId="77777777" w:rsidR="00E26B66" w:rsidRPr="00C3512D" w:rsidRDefault="00E26B66" w:rsidP="00E26B66">
                  <w:pPr>
                    <w:rPr>
                      <w:rFonts w:ascii="Arial" w:hAnsi="Arial" w:cs="Arial"/>
                    </w:rPr>
                  </w:pPr>
                  <w:r w:rsidRPr="00C3512D">
                    <w:rPr>
                      <w:rFonts w:cstheme="minorHAnsi"/>
                    </w:rPr>
                    <w:t>Obsługa pompy poprzez kolorowy ekran dotykowy</w:t>
                  </w:r>
                </w:p>
              </w:tc>
              <w:tc>
                <w:tcPr>
                  <w:tcW w:w="4661" w:type="dxa"/>
                  <w:vMerge/>
                  <w:tcBorders>
                    <w:left w:val="nil"/>
                    <w:right w:val="single" w:sz="4" w:space="0" w:color="auto"/>
                  </w:tcBorders>
                </w:tcPr>
                <w:p w14:paraId="15C32F2D" w14:textId="77777777" w:rsidR="00E26B66" w:rsidRPr="00C3512D" w:rsidRDefault="00E26B66" w:rsidP="00E26B66">
                  <w:pPr>
                    <w:jc w:val="center"/>
                    <w:rPr>
                      <w:rFonts w:ascii="Arial" w:hAnsi="Arial" w:cs="Arial"/>
                    </w:rPr>
                  </w:pPr>
                </w:p>
              </w:tc>
            </w:tr>
            <w:tr w:rsidR="00E26B66" w:rsidRPr="00C3512D" w14:paraId="361A6FCF"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163475F9"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759E877A" w14:textId="77777777" w:rsidR="00E26B66" w:rsidRPr="00C3512D" w:rsidRDefault="00E26B66" w:rsidP="00E26B66">
                  <w:pPr>
                    <w:rPr>
                      <w:rFonts w:ascii="Arial" w:hAnsi="Arial" w:cs="Arial"/>
                    </w:rPr>
                  </w:pPr>
                  <w:r w:rsidRPr="00C3512D">
                    <w:rPr>
                      <w:rFonts w:cstheme="minorHAnsi"/>
                    </w:rPr>
                    <w:t>Wybór zastosowania pompy z menu z listą procedur wyświetlanego na ekranie dotykowym</w:t>
                  </w:r>
                </w:p>
              </w:tc>
              <w:tc>
                <w:tcPr>
                  <w:tcW w:w="4661" w:type="dxa"/>
                  <w:vMerge/>
                  <w:tcBorders>
                    <w:left w:val="nil"/>
                    <w:right w:val="single" w:sz="4" w:space="0" w:color="auto"/>
                  </w:tcBorders>
                </w:tcPr>
                <w:p w14:paraId="5DC05219" w14:textId="77777777" w:rsidR="00E26B66" w:rsidRPr="00C3512D" w:rsidRDefault="00E26B66" w:rsidP="00E26B66">
                  <w:pPr>
                    <w:jc w:val="center"/>
                    <w:rPr>
                      <w:rFonts w:ascii="Arial" w:hAnsi="Arial" w:cs="Arial"/>
                    </w:rPr>
                  </w:pPr>
                </w:p>
              </w:tc>
            </w:tr>
            <w:tr w:rsidR="00E26B66" w:rsidRPr="00C3512D" w14:paraId="513CB8D6"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2F40332A"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4CF7995D" w14:textId="77777777" w:rsidR="00E26B66" w:rsidRPr="00C3512D" w:rsidRDefault="00E26B66" w:rsidP="00E26B66">
                  <w:pPr>
                    <w:rPr>
                      <w:rFonts w:ascii="Arial" w:hAnsi="Arial" w:cs="Arial"/>
                    </w:rPr>
                  </w:pPr>
                  <w:r w:rsidRPr="00C3512D">
                    <w:rPr>
                      <w:rFonts w:cstheme="minorHAnsi"/>
                    </w:rPr>
                    <w:t>Pompa wyposażona w czujniki kontroli ciśnienia płukania</w:t>
                  </w:r>
                </w:p>
              </w:tc>
              <w:tc>
                <w:tcPr>
                  <w:tcW w:w="4661" w:type="dxa"/>
                  <w:vMerge/>
                  <w:tcBorders>
                    <w:left w:val="nil"/>
                    <w:right w:val="single" w:sz="4" w:space="0" w:color="auto"/>
                  </w:tcBorders>
                </w:tcPr>
                <w:p w14:paraId="51C36D16" w14:textId="77777777" w:rsidR="00E26B66" w:rsidRPr="00C3512D" w:rsidRDefault="00E26B66" w:rsidP="00E26B66">
                  <w:pPr>
                    <w:jc w:val="center"/>
                    <w:rPr>
                      <w:rFonts w:ascii="Arial" w:hAnsi="Arial" w:cs="Arial"/>
                    </w:rPr>
                  </w:pPr>
                </w:p>
              </w:tc>
            </w:tr>
            <w:tr w:rsidR="00E26B66" w:rsidRPr="00C3512D" w14:paraId="0E908013"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218BCD66"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0B538BDD" w14:textId="77777777" w:rsidR="00E26B66" w:rsidRPr="00C3512D" w:rsidRDefault="00E26B66" w:rsidP="00E26B66">
                  <w:pPr>
                    <w:rPr>
                      <w:rFonts w:ascii="Arial" w:hAnsi="Arial" w:cs="Arial"/>
                    </w:rPr>
                  </w:pPr>
                  <w:r w:rsidRPr="00C3512D">
                    <w:rPr>
                      <w:rFonts w:cstheme="minorHAnsi"/>
                    </w:rPr>
                    <w:t>Regulacja ciśnienia płukania w zakresie min. 20 - 130 mmHg w procedurach ciśnieniowo kontrolowanych</w:t>
                  </w:r>
                </w:p>
              </w:tc>
              <w:tc>
                <w:tcPr>
                  <w:tcW w:w="4661" w:type="dxa"/>
                  <w:vMerge/>
                  <w:tcBorders>
                    <w:left w:val="nil"/>
                    <w:right w:val="single" w:sz="4" w:space="0" w:color="auto"/>
                  </w:tcBorders>
                </w:tcPr>
                <w:p w14:paraId="1F294D8B" w14:textId="77777777" w:rsidR="00E26B66" w:rsidRPr="00C3512D" w:rsidRDefault="00E26B66" w:rsidP="00E26B66">
                  <w:pPr>
                    <w:jc w:val="center"/>
                    <w:rPr>
                      <w:rFonts w:ascii="Arial" w:hAnsi="Arial" w:cs="Arial"/>
                    </w:rPr>
                  </w:pPr>
                </w:p>
              </w:tc>
            </w:tr>
            <w:tr w:rsidR="00E26B66" w:rsidRPr="00C3512D" w14:paraId="4C47B08E"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588E23AE"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5FFBAEB0" w14:textId="77777777" w:rsidR="00E26B66" w:rsidRPr="00C3512D" w:rsidRDefault="00E26B66" w:rsidP="00E26B66">
                  <w:pPr>
                    <w:rPr>
                      <w:rFonts w:ascii="Arial" w:hAnsi="Arial" w:cs="Arial"/>
                    </w:rPr>
                  </w:pPr>
                  <w:r w:rsidRPr="00C3512D">
                    <w:rPr>
                      <w:rFonts w:cstheme="minorHAnsi"/>
                    </w:rPr>
                    <w:t>Regulacja prędkości płukania w zakresie min. 100 - 2000 ml/min. w procedurach z kontrolą przepływu</w:t>
                  </w:r>
                </w:p>
              </w:tc>
              <w:tc>
                <w:tcPr>
                  <w:tcW w:w="4661" w:type="dxa"/>
                  <w:vMerge/>
                  <w:tcBorders>
                    <w:left w:val="nil"/>
                    <w:right w:val="single" w:sz="4" w:space="0" w:color="auto"/>
                  </w:tcBorders>
                </w:tcPr>
                <w:p w14:paraId="55698607" w14:textId="77777777" w:rsidR="00E26B66" w:rsidRPr="00C3512D" w:rsidRDefault="00E26B66" w:rsidP="00E26B66">
                  <w:pPr>
                    <w:jc w:val="center"/>
                    <w:rPr>
                      <w:rFonts w:ascii="Arial" w:hAnsi="Arial" w:cs="Arial"/>
                    </w:rPr>
                  </w:pPr>
                </w:p>
              </w:tc>
            </w:tr>
            <w:tr w:rsidR="00E26B66" w:rsidRPr="00C3512D" w14:paraId="5CF71351"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754D14A5"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291DEEB6" w14:textId="77777777" w:rsidR="00E26B66" w:rsidRPr="00C3512D" w:rsidRDefault="00E26B66" w:rsidP="00E26B66">
                  <w:r w:rsidRPr="00C3512D">
                    <w:rPr>
                      <w:rFonts w:cstheme="minorHAnsi"/>
                    </w:rPr>
                    <w:t>Regulacja prędkości odsysania w zakresie min. 100 - 1000 ml/min. w procedurach wykorzystujących odsysanie</w:t>
                  </w:r>
                </w:p>
              </w:tc>
              <w:tc>
                <w:tcPr>
                  <w:tcW w:w="4661" w:type="dxa"/>
                  <w:vMerge/>
                  <w:tcBorders>
                    <w:left w:val="nil"/>
                    <w:right w:val="single" w:sz="4" w:space="0" w:color="auto"/>
                  </w:tcBorders>
                </w:tcPr>
                <w:p w14:paraId="7C5B7DD3" w14:textId="77777777" w:rsidR="00E26B66" w:rsidRPr="00C3512D" w:rsidRDefault="00E26B66" w:rsidP="00E26B66">
                  <w:pPr>
                    <w:jc w:val="center"/>
                    <w:rPr>
                      <w:rFonts w:ascii="Arial" w:hAnsi="Arial" w:cs="Arial"/>
                    </w:rPr>
                  </w:pPr>
                </w:p>
              </w:tc>
            </w:tr>
            <w:tr w:rsidR="00E26B66" w:rsidRPr="00C3512D" w14:paraId="512B8CF2" w14:textId="77777777" w:rsidTr="009C145E">
              <w:trPr>
                <w:trHeight w:val="20"/>
                <w:jc w:val="center"/>
              </w:trPr>
              <w:tc>
                <w:tcPr>
                  <w:tcW w:w="167" w:type="dxa"/>
                  <w:tcBorders>
                    <w:top w:val="nil"/>
                    <w:left w:val="single" w:sz="4" w:space="0" w:color="auto"/>
                    <w:bottom w:val="single" w:sz="4" w:space="0" w:color="auto"/>
                    <w:right w:val="single" w:sz="4" w:space="0" w:color="auto"/>
                  </w:tcBorders>
                  <w:noWrap/>
                  <w:vAlign w:val="center"/>
                </w:tcPr>
                <w:p w14:paraId="0DACFA72"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nil"/>
                    <w:left w:val="nil"/>
                    <w:bottom w:val="single" w:sz="4" w:space="0" w:color="auto"/>
                    <w:right w:val="single" w:sz="4" w:space="0" w:color="auto"/>
                  </w:tcBorders>
                </w:tcPr>
                <w:p w14:paraId="4010B018" w14:textId="77777777" w:rsidR="00E26B66" w:rsidRPr="00C3512D" w:rsidRDefault="00E26B66" w:rsidP="00E26B66">
                  <w:pPr>
                    <w:spacing w:line="259" w:lineRule="auto"/>
                  </w:pPr>
                  <w:r w:rsidRPr="00C3512D">
                    <w:rPr>
                      <w:rFonts w:cstheme="minorHAnsi"/>
                    </w:rPr>
                    <w:t>Wyświetlanie ciśnienia płukania w formie graficznej i cyfrowej na ekranie dotykowym</w:t>
                  </w:r>
                </w:p>
              </w:tc>
              <w:tc>
                <w:tcPr>
                  <w:tcW w:w="4661" w:type="dxa"/>
                  <w:vMerge/>
                  <w:tcBorders>
                    <w:left w:val="nil"/>
                    <w:right w:val="single" w:sz="4" w:space="0" w:color="auto"/>
                  </w:tcBorders>
                </w:tcPr>
                <w:p w14:paraId="5B4069E6" w14:textId="77777777" w:rsidR="00E26B66" w:rsidRPr="00C3512D" w:rsidRDefault="00E26B66" w:rsidP="00E26B66">
                  <w:pPr>
                    <w:jc w:val="center"/>
                    <w:rPr>
                      <w:rFonts w:ascii="Arial" w:hAnsi="Arial" w:cs="Arial"/>
                    </w:rPr>
                  </w:pPr>
                </w:p>
              </w:tc>
            </w:tr>
            <w:tr w:rsidR="00E26B66" w:rsidRPr="00C3512D" w14:paraId="23AFD439" w14:textId="77777777" w:rsidTr="009C145E">
              <w:trPr>
                <w:trHeight w:val="20"/>
                <w:jc w:val="center"/>
              </w:trPr>
              <w:tc>
                <w:tcPr>
                  <w:tcW w:w="167" w:type="dxa"/>
                  <w:tcBorders>
                    <w:top w:val="single" w:sz="4" w:space="0" w:color="auto"/>
                    <w:left w:val="single" w:sz="4" w:space="0" w:color="auto"/>
                    <w:bottom w:val="single" w:sz="4" w:space="0" w:color="auto"/>
                    <w:right w:val="single" w:sz="4" w:space="0" w:color="auto"/>
                  </w:tcBorders>
                  <w:noWrap/>
                  <w:vAlign w:val="center"/>
                </w:tcPr>
                <w:p w14:paraId="0ECB0B71"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single" w:sz="4" w:space="0" w:color="auto"/>
                    <w:left w:val="nil"/>
                    <w:bottom w:val="single" w:sz="4" w:space="0" w:color="auto"/>
                    <w:right w:val="single" w:sz="4" w:space="0" w:color="auto"/>
                  </w:tcBorders>
                </w:tcPr>
                <w:p w14:paraId="1E829444" w14:textId="77777777" w:rsidR="00E26B66" w:rsidRPr="00C3512D" w:rsidRDefault="00E26B66" w:rsidP="00E26B66">
                  <w:pPr>
                    <w:spacing w:line="259" w:lineRule="auto"/>
                  </w:pPr>
                  <w:r w:rsidRPr="00C3512D">
                    <w:rPr>
                      <w:rFonts w:cstheme="minorHAnsi"/>
                    </w:rPr>
                    <w:t>Wyświetlanie prędkości płukania w formie graficznej i cyfrowej na ekranie dotykowym</w:t>
                  </w:r>
                </w:p>
              </w:tc>
              <w:tc>
                <w:tcPr>
                  <w:tcW w:w="4661" w:type="dxa"/>
                  <w:vMerge/>
                  <w:tcBorders>
                    <w:left w:val="nil"/>
                    <w:right w:val="single" w:sz="4" w:space="0" w:color="auto"/>
                  </w:tcBorders>
                </w:tcPr>
                <w:p w14:paraId="127EC09C" w14:textId="77777777" w:rsidR="00E26B66" w:rsidRPr="00C3512D" w:rsidRDefault="00E26B66" w:rsidP="00E26B66">
                  <w:pPr>
                    <w:jc w:val="center"/>
                    <w:rPr>
                      <w:rFonts w:ascii="Arial" w:hAnsi="Arial" w:cs="Arial"/>
                    </w:rPr>
                  </w:pPr>
                </w:p>
              </w:tc>
            </w:tr>
            <w:tr w:rsidR="00E26B66" w:rsidRPr="00C3512D" w14:paraId="2F9CA317" w14:textId="77777777" w:rsidTr="009C145E">
              <w:trPr>
                <w:trHeight w:val="20"/>
                <w:jc w:val="center"/>
              </w:trPr>
              <w:tc>
                <w:tcPr>
                  <w:tcW w:w="167" w:type="dxa"/>
                  <w:tcBorders>
                    <w:top w:val="single" w:sz="4" w:space="0" w:color="auto"/>
                    <w:left w:val="single" w:sz="4" w:space="0" w:color="auto"/>
                    <w:bottom w:val="single" w:sz="4" w:space="0" w:color="auto"/>
                    <w:right w:val="single" w:sz="4" w:space="0" w:color="auto"/>
                  </w:tcBorders>
                  <w:noWrap/>
                  <w:vAlign w:val="center"/>
                </w:tcPr>
                <w:p w14:paraId="2B6D6759"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single" w:sz="4" w:space="0" w:color="auto"/>
                    <w:left w:val="nil"/>
                    <w:bottom w:val="single" w:sz="4" w:space="0" w:color="auto"/>
                    <w:right w:val="single" w:sz="4" w:space="0" w:color="auto"/>
                  </w:tcBorders>
                </w:tcPr>
                <w:p w14:paraId="1F22969A" w14:textId="77777777" w:rsidR="00E26B66" w:rsidRPr="00C3512D" w:rsidRDefault="00E26B66" w:rsidP="00E26B66">
                  <w:pPr>
                    <w:spacing w:line="259" w:lineRule="auto"/>
                  </w:pPr>
                  <w:r w:rsidRPr="00C3512D">
                    <w:rPr>
                      <w:rFonts w:cstheme="minorHAnsi"/>
                    </w:rPr>
                    <w:t>Wyświetlanie prędkości odsysania w formie graficznej i cyfrowej na ekranie dotykowym</w:t>
                  </w:r>
                </w:p>
              </w:tc>
              <w:tc>
                <w:tcPr>
                  <w:tcW w:w="4661" w:type="dxa"/>
                  <w:vMerge/>
                  <w:tcBorders>
                    <w:left w:val="nil"/>
                    <w:right w:val="single" w:sz="4" w:space="0" w:color="auto"/>
                  </w:tcBorders>
                </w:tcPr>
                <w:p w14:paraId="0CF8608C" w14:textId="77777777" w:rsidR="00E26B66" w:rsidRPr="00C3512D" w:rsidRDefault="00E26B66" w:rsidP="00E26B66">
                  <w:pPr>
                    <w:jc w:val="center"/>
                    <w:rPr>
                      <w:rFonts w:ascii="Arial" w:hAnsi="Arial" w:cs="Arial"/>
                    </w:rPr>
                  </w:pPr>
                </w:p>
              </w:tc>
            </w:tr>
            <w:tr w:rsidR="00E26B66" w:rsidRPr="00C3512D" w14:paraId="2E322632" w14:textId="77777777" w:rsidTr="009C145E">
              <w:trPr>
                <w:trHeight w:val="20"/>
                <w:jc w:val="center"/>
              </w:trPr>
              <w:tc>
                <w:tcPr>
                  <w:tcW w:w="167" w:type="dxa"/>
                  <w:tcBorders>
                    <w:top w:val="single" w:sz="4" w:space="0" w:color="auto"/>
                    <w:left w:val="single" w:sz="4" w:space="0" w:color="auto"/>
                    <w:bottom w:val="single" w:sz="4" w:space="0" w:color="auto"/>
                    <w:right w:val="single" w:sz="4" w:space="0" w:color="auto"/>
                  </w:tcBorders>
                  <w:noWrap/>
                  <w:vAlign w:val="center"/>
                </w:tcPr>
                <w:p w14:paraId="27298718"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single" w:sz="4" w:space="0" w:color="auto"/>
                    <w:left w:val="nil"/>
                    <w:bottom w:val="single" w:sz="4" w:space="0" w:color="auto"/>
                    <w:right w:val="single" w:sz="4" w:space="0" w:color="auto"/>
                  </w:tcBorders>
                </w:tcPr>
                <w:p w14:paraId="7F30601C" w14:textId="77777777" w:rsidR="00E26B66" w:rsidRPr="00C3512D" w:rsidRDefault="00E26B66" w:rsidP="00E26B66">
                  <w:pPr>
                    <w:spacing w:line="259" w:lineRule="auto"/>
                  </w:pPr>
                  <w:r w:rsidRPr="00C3512D">
                    <w:rPr>
                      <w:rFonts w:cstheme="minorHAnsi"/>
                    </w:rPr>
                    <w:t>Funkcja automatycznego rozpoznawania drenu wraz z automatyczną aktywacją procedur wykorzystujących dany dren</w:t>
                  </w:r>
                </w:p>
              </w:tc>
              <w:tc>
                <w:tcPr>
                  <w:tcW w:w="4661" w:type="dxa"/>
                  <w:vMerge/>
                  <w:tcBorders>
                    <w:left w:val="nil"/>
                    <w:right w:val="single" w:sz="4" w:space="0" w:color="auto"/>
                  </w:tcBorders>
                </w:tcPr>
                <w:p w14:paraId="7DE3FB71" w14:textId="77777777" w:rsidR="00E26B66" w:rsidRPr="00C3512D" w:rsidRDefault="00E26B66" w:rsidP="00E26B66">
                  <w:pPr>
                    <w:jc w:val="center"/>
                    <w:rPr>
                      <w:rFonts w:ascii="Arial" w:hAnsi="Arial" w:cs="Arial"/>
                    </w:rPr>
                  </w:pPr>
                </w:p>
              </w:tc>
            </w:tr>
            <w:tr w:rsidR="00E26B66" w:rsidRPr="00C3512D" w14:paraId="43F0A615" w14:textId="77777777" w:rsidTr="009C145E">
              <w:trPr>
                <w:trHeight w:val="20"/>
                <w:jc w:val="center"/>
              </w:trPr>
              <w:tc>
                <w:tcPr>
                  <w:tcW w:w="167" w:type="dxa"/>
                  <w:tcBorders>
                    <w:top w:val="single" w:sz="4" w:space="0" w:color="auto"/>
                    <w:left w:val="single" w:sz="4" w:space="0" w:color="auto"/>
                    <w:bottom w:val="single" w:sz="4" w:space="0" w:color="auto"/>
                    <w:right w:val="single" w:sz="4" w:space="0" w:color="auto"/>
                  </w:tcBorders>
                  <w:noWrap/>
                  <w:vAlign w:val="center"/>
                </w:tcPr>
                <w:p w14:paraId="54F027A7"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4832" w:type="dxa"/>
                  <w:tcBorders>
                    <w:top w:val="single" w:sz="4" w:space="0" w:color="auto"/>
                    <w:left w:val="nil"/>
                    <w:bottom w:val="single" w:sz="4" w:space="0" w:color="auto"/>
                    <w:right w:val="single" w:sz="4" w:space="0" w:color="auto"/>
                  </w:tcBorders>
                </w:tcPr>
                <w:p w14:paraId="1C2E0331" w14:textId="77777777" w:rsidR="00E26B66" w:rsidRPr="00C3512D" w:rsidRDefault="00E26B66" w:rsidP="00E26B66">
                  <w:pPr>
                    <w:spacing w:line="259" w:lineRule="auto"/>
                  </w:pPr>
                  <w:r w:rsidRPr="00C3512D">
                    <w:rPr>
                      <w:rFonts w:cstheme="minorHAnsi"/>
                    </w:rPr>
                    <w:t>Animacja wyświetlana na  ekranie dotykowym instruująca sposób zakładania drenu</w:t>
                  </w:r>
                </w:p>
              </w:tc>
              <w:tc>
                <w:tcPr>
                  <w:tcW w:w="4661" w:type="dxa"/>
                  <w:vMerge/>
                  <w:tcBorders>
                    <w:left w:val="nil"/>
                    <w:bottom w:val="single" w:sz="4" w:space="0" w:color="auto"/>
                    <w:right w:val="single" w:sz="4" w:space="0" w:color="auto"/>
                  </w:tcBorders>
                </w:tcPr>
                <w:p w14:paraId="2C3D3A41" w14:textId="77777777" w:rsidR="00E26B66" w:rsidRPr="00C3512D" w:rsidRDefault="00E26B66" w:rsidP="00E26B66">
                  <w:pPr>
                    <w:jc w:val="center"/>
                    <w:rPr>
                      <w:rFonts w:ascii="Arial" w:hAnsi="Arial" w:cs="Arial"/>
                    </w:rPr>
                  </w:pPr>
                </w:p>
              </w:tc>
            </w:tr>
            <w:tr w:rsidR="00E26B66" w:rsidRPr="00C3512D" w14:paraId="347511BF" w14:textId="77777777" w:rsidTr="009C145E">
              <w:trPr>
                <w:trHeight w:val="20"/>
                <w:jc w:val="center"/>
              </w:trPr>
              <w:tc>
                <w:tcPr>
                  <w:tcW w:w="167" w:type="dxa"/>
                  <w:tcBorders>
                    <w:top w:val="single" w:sz="4" w:space="0" w:color="auto"/>
                    <w:left w:val="single" w:sz="4" w:space="0" w:color="auto"/>
                    <w:bottom w:val="single" w:sz="4" w:space="0" w:color="auto"/>
                    <w:right w:val="single" w:sz="4" w:space="0" w:color="auto"/>
                  </w:tcBorders>
                  <w:noWrap/>
                  <w:vAlign w:val="center"/>
                </w:tcPr>
                <w:p w14:paraId="02203EA3"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9493" w:type="dxa"/>
                  <w:gridSpan w:val="2"/>
                  <w:tcBorders>
                    <w:top w:val="single" w:sz="4" w:space="0" w:color="auto"/>
                    <w:left w:val="nil"/>
                    <w:bottom w:val="single" w:sz="4" w:space="0" w:color="auto"/>
                    <w:right w:val="single" w:sz="4" w:space="0" w:color="auto"/>
                  </w:tcBorders>
                </w:tcPr>
                <w:p w14:paraId="2A0F9FE0" w14:textId="77777777" w:rsidR="00E26B66" w:rsidRPr="00513291" w:rsidRDefault="00E26B66" w:rsidP="00E26B66">
                  <w:pPr>
                    <w:spacing w:line="259" w:lineRule="auto"/>
                  </w:pPr>
                  <w:r w:rsidRPr="00C3512D">
                    <w:rPr>
                      <w:rFonts w:cstheme="minorHAnsi"/>
                      <w:color w:val="000000"/>
                    </w:rPr>
                    <w:t xml:space="preserve">Wózek endoskopowy – 1 zestaw </w:t>
                  </w:r>
                </w:p>
              </w:tc>
            </w:tr>
            <w:tr w:rsidR="00E26B66" w:rsidRPr="00C3512D" w14:paraId="6D110A0E" w14:textId="77777777" w:rsidTr="009C145E">
              <w:trPr>
                <w:trHeight w:val="20"/>
                <w:jc w:val="center"/>
              </w:trPr>
              <w:tc>
                <w:tcPr>
                  <w:tcW w:w="167" w:type="dxa"/>
                  <w:tcBorders>
                    <w:top w:val="single" w:sz="4" w:space="0" w:color="auto"/>
                    <w:left w:val="single" w:sz="4" w:space="0" w:color="auto"/>
                    <w:bottom w:val="single" w:sz="4" w:space="0" w:color="auto"/>
                    <w:right w:val="single" w:sz="4" w:space="0" w:color="auto"/>
                  </w:tcBorders>
                  <w:noWrap/>
                  <w:vAlign w:val="center"/>
                </w:tcPr>
                <w:p w14:paraId="0A368DCD" w14:textId="77777777" w:rsidR="00E26B66" w:rsidRPr="00C3512D" w:rsidRDefault="00E26B66" w:rsidP="00E26B66">
                  <w:pPr>
                    <w:pStyle w:val="ListParagraph1"/>
                    <w:numPr>
                      <w:ilvl w:val="0"/>
                      <w:numId w:val="16"/>
                    </w:numPr>
                    <w:spacing w:after="0" w:line="240" w:lineRule="auto"/>
                    <w:jc w:val="center"/>
                    <w:rPr>
                      <w:rFonts w:ascii="Arial" w:hAnsi="Arial" w:cs="Arial"/>
                      <w:sz w:val="20"/>
                      <w:szCs w:val="20"/>
                      <w:lang w:eastAsia="pl-PL"/>
                    </w:rPr>
                  </w:pPr>
                </w:p>
              </w:tc>
              <w:tc>
                <w:tcPr>
                  <w:tcW w:w="9493" w:type="dxa"/>
                  <w:gridSpan w:val="2"/>
                  <w:tcBorders>
                    <w:top w:val="single" w:sz="4" w:space="0" w:color="auto"/>
                    <w:left w:val="nil"/>
                    <w:bottom w:val="single" w:sz="4" w:space="0" w:color="auto"/>
                    <w:right w:val="single" w:sz="4" w:space="0" w:color="auto"/>
                  </w:tcBorders>
                </w:tcPr>
                <w:p w14:paraId="69EABAE6" w14:textId="77777777" w:rsidR="00E26B66" w:rsidRPr="00C3512D" w:rsidRDefault="00E26B66" w:rsidP="00E26B66">
                  <w:pPr>
                    <w:rPr>
                      <w:rFonts w:ascii="Arial" w:hAnsi="Arial" w:cs="Arial"/>
                    </w:rPr>
                  </w:pPr>
                  <w:r>
                    <w:rPr>
                      <w:rFonts w:cstheme="minorHAnsi"/>
                      <w:color w:val="000000"/>
                    </w:rPr>
                    <w:t>Szkolenie personelu lekarskiego min 3 dni w terminie uzgodnionym z Zamawiającym</w:t>
                  </w:r>
                </w:p>
              </w:tc>
            </w:tr>
          </w:tbl>
          <w:p w14:paraId="02EF1165" w14:textId="77777777" w:rsidR="00E26B66" w:rsidRDefault="00E26B66" w:rsidP="00E26B66">
            <w:pPr>
              <w:spacing w:after="120" w:line="360" w:lineRule="auto"/>
              <w:ind w:left="30" w:right="-72"/>
              <w:jc w:val="both"/>
              <w:rPr>
                <w:rFonts w:ascii="Arial" w:hAnsi="Arial" w:cs="Arial"/>
                <w:sz w:val="24"/>
                <w:szCs w:val="24"/>
              </w:rPr>
            </w:pPr>
          </w:p>
          <w:p w14:paraId="11C4FB2A" w14:textId="0A951A1C" w:rsidR="00E26B66" w:rsidRPr="00035DEC" w:rsidRDefault="00E26B66" w:rsidP="00E26B66">
            <w:pPr>
              <w:spacing w:after="120" w:line="360" w:lineRule="auto"/>
              <w:ind w:left="30" w:right="-72"/>
              <w:jc w:val="both"/>
              <w:rPr>
                <w:rFonts w:ascii="Arial" w:hAnsi="Arial" w:cs="Arial"/>
                <w:sz w:val="24"/>
                <w:szCs w:val="24"/>
              </w:rPr>
            </w:pPr>
            <w:r w:rsidRPr="00E26B66">
              <w:rPr>
                <w:rFonts w:ascii="Arial" w:hAnsi="Arial" w:cs="Arial"/>
                <w:sz w:val="24"/>
                <w:szCs w:val="24"/>
              </w:rPr>
              <w:t xml:space="preserve">Należy zauważyć iż zaproponowany zestaw jest nie tylko w pełni równoważny ale w wielu punktach </w:t>
            </w:r>
            <w:proofErr w:type="spellStart"/>
            <w:r w:rsidRPr="00E26B66">
              <w:rPr>
                <w:rFonts w:ascii="Arial" w:hAnsi="Arial" w:cs="Arial"/>
                <w:sz w:val="24"/>
                <w:szCs w:val="24"/>
              </w:rPr>
              <w:t>przwyższa</w:t>
            </w:r>
            <w:proofErr w:type="spellEnd"/>
            <w:r w:rsidRPr="00E26B66">
              <w:rPr>
                <w:rFonts w:ascii="Arial" w:hAnsi="Arial" w:cs="Arial"/>
                <w:sz w:val="24"/>
                <w:szCs w:val="24"/>
              </w:rPr>
              <w:t xml:space="preserve"> opis SIWZ.</w:t>
            </w:r>
          </w:p>
          <w:p w14:paraId="0AD3DAB2" w14:textId="77777777" w:rsidR="00A044A5" w:rsidRPr="00035DEC" w:rsidRDefault="00A044A5" w:rsidP="00A044A5">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F774A9E" w14:textId="1571B4CE" w:rsidR="00A044A5" w:rsidRDefault="000E5902" w:rsidP="000E5902">
            <w:pPr>
              <w:spacing w:before="60" w:after="60" w:line="276" w:lineRule="auto"/>
              <w:ind w:right="-72"/>
              <w:rPr>
                <w:rFonts w:ascii="Arial" w:hAnsi="Arial" w:cs="Arial"/>
                <w:sz w:val="24"/>
                <w:szCs w:val="24"/>
              </w:rPr>
            </w:pPr>
            <w:r>
              <w:rPr>
                <w:rFonts w:ascii="Arial" w:hAnsi="Arial" w:cs="Arial"/>
                <w:sz w:val="24"/>
                <w:szCs w:val="24"/>
              </w:rPr>
              <w:t>Zamawiający podtrzymuje zapisy SWZ.</w:t>
            </w:r>
          </w:p>
          <w:p w14:paraId="1BBCDA1E" w14:textId="77777777" w:rsidR="00E26B66" w:rsidRDefault="00E26B66" w:rsidP="00A044A5">
            <w:pPr>
              <w:spacing w:before="60" w:after="60" w:line="276" w:lineRule="auto"/>
              <w:ind w:left="30" w:right="-72"/>
              <w:rPr>
                <w:rFonts w:ascii="Arial" w:hAnsi="Arial" w:cs="Arial"/>
                <w:sz w:val="24"/>
                <w:szCs w:val="24"/>
              </w:rPr>
            </w:pPr>
          </w:p>
          <w:p w14:paraId="26D85684" w14:textId="34D1713B" w:rsidR="00E26B66" w:rsidRPr="00035DEC" w:rsidRDefault="00E26B66" w:rsidP="00E26B66">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20</w:t>
            </w:r>
          </w:p>
          <w:p w14:paraId="547BC5F1" w14:textId="16C04B7D" w:rsidR="00E26B66" w:rsidRDefault="00E26B66" w:rsidP="00E26B66">
            <w:pPr>
              <w:spacing w:after="120" w:line="360" w:lineRule="auto"/>
              <w:ind w:left="30" w:right="-72"/>
              <w:jc w:val="both"/>
              <w:rPr>
                <w:rFonts w:ascii="Arial" w:hAnsi="Arial" w:cs="Arial"/>
                <w:sz w:val="24"/>
                <w:szCs w:val="24"/>
              </w:rPr>
            </w:pPr>
            <w:r w:rsidRPr="00E26B66">
              <w:rPr>
                <w:rFonts w:ascii="Arial" w:hAnsi="Arial" w:cs="Arial"/>
                <w:sz w:val="24"/>
                <w:szCs w:val="24"/>
              </w:rPr>
              <w:t xml:space="preserve">Pytanie dotyczy Pakiet 4, Część nr 2 - </w:t>
            </w:r>
            <w:proofErr w:type="spellStart"/>
            <w:r w:rsidRPr="00E26B66">
              <w:rPr>
                <w:rFonts w:ascii="Arial" w:hAnsi="Arial" w:cs="Arial"/>
                <w:sz w:val="24"/>
                <w:szCs w:val="24"/>
              </w:rPr>
              <w:t>Holter</w:t>
            </w:r>
            <w:proofErr w:type="spellEnd"/>
            <w:r w:rsidRPr="00E26B66">
              <w:rPr>
                <w:rFonts w:ascii="Arial" w:hAnsi="Arial" w:cs="Arial"/>
                <w:sz w:val="24"/>
                <w:szCs w:val="24"/>
              </w:rPr>
              <w:t xml:space="preserve"> EKG, pkt. 37</w:t>
            </w:r>
          </w:p>
          <w:p w14:paraId="441A39F6" w14:textId="77777777" w:rsidR="00E26B66" w:rsidRPr="00E26B66" w:rsidRDefault="00E26B66" w:rsidP="00E26B66">
            <w:pPr>
              <w:spacing w:after="120" w:line="360" w:lineRule="auto"/>
              <w:ind w:left="30" w:right="-72"/>
              <w:jc w:val="both"/>
              <w:rPr>
                <w:rFonts w:ascii="Arial" w:hAnsi="Arial" w:cs="Arial"/>
                <w:sz w:val="24"/>
                <w:szCs w:val="24"/>
              </w:rPr>
            </w:pPr>
            <w:r w:rsidRPr="00E26B66">
              <w:rPr>
                <w:rFonts w:ascii="Arial" w:hAnsi="Arial" w:cs="Arial"/>
                <w:sz w:val="24"/>
                <w:szCs w:val="24"/>
              </w:rPr>
              <w:t xml:space="preserve">Czy Zamawiający wymaga dostarczenia jednej licencji oprogramowania do analizy zapisów z </w:t>
            </w:r>
            <w:proofErr w:type="spellStart"/>
            <w:r w:rsidRPr="00E26B66">
              <w:rPr>
                <w:rFonts w:ascii="Arial" w:hAnsi="Arial" w:cs="Arial"/>
                <w:sz w:val="24"/>
                <w:szCs w:val="24"/>
              </w:rPr>
              <w:t>holtera</w:t>
            </w:r>
            <w:proofErr w:type="spellEnd"/>
            <w:r w:rsidRPr="00E26B66">
              <w:rPr>
                <w:rFonts w:ascii="Arial" w:hAnsi="Arial" w:cs="Arial"/>
                <w:sz w:val="24"/>
                <w:szCs w:val="24"/>
              </w:rPr>
              <w:t xml:space="preserve"> EKG w proporcji jedno stanowisko analizy dla dwóch zestawów rejestratorów </w:t>
            </w:r>
            <w:proofErr w:type="spellStart"/>
            <w:r w:rsidRPr="00E26B66">
              <w:rPr>
                <w:rFonts w:ascii="Arial" w:hAnsi="Arial" w:cs="Arial"/>
                <w:sz w:val="24"/>
                <w:szCs w:val="24"/>
              </w:rPr>
              <w:t>Holter</w:t>
            </w:r>
            <w:proofErr w:type="spellEnd"/>
          </w:p>
          <w:p w14:paraId="6CA04898" w14:textId="3D2E6B88" w:rsidR="00E26B66" w:rsidRPr="00035DEC" w:rsidRDefault="00E26B66" w:rsidP="00E26B66">
            <w:pPr>
              <w:spacing w:after="120" w:line="360" w:lineRule="auto"/>
              <w:ind w:left="30" w:right="-72"/>
              <w:jc w:val="both"/>
              <w:rPr>
                <w:rFonts w:ascii="Arial" w:hAnsi="Arial" w:cs="Arial"/>
                <w:sz w:val="24"/>
                <w:szCs w:val="24"/>
              </w:rPr>
            </w:pPr>
            <w:r w:rsidRPr="00E26B66">
              <w:rPr>
                <w:rFonts w:ascii="Arial" w:hAnsi="Arial" w:cs="Arial"/>
                <w:sz w:val="24"/>
                <w:szCs w:val="24"/>
              </w:rPr>
              <w:lastRenderedPageBreak/>
              <w:t>EKG oraz RR, czy też wymaga, aby do dwóch rejestratorów dostarczyć dwie licencje na stanowisko opisowe?</w:t>
            </w:r>
          </w:p>
          <w:p w14:paraId="2B658D09" w14:textId="77777777" w:rsidR="00E26B66" w:rsidRPr="00035DEC" w:rsidRDefault="00E26B66" w:rsidP="00E26B66">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58D9726" w14:textId="69D463B7" w:rsidR="00E26B66" w:rsidRDefault="00C434BD" w:rsidP="00E26B66">
            <w:pPr>
              <w:spacing w:before="60" w:after="60" w:line="276" w:lineRule="auto"/>
              <w:ind w:left="30" w:right="-72"/>
              <w:rPr>
                <w:rFonts w:ascii="Arial" w:hAnsi="Arial" w:cs="Arial"/>
                <w:sz w:val="24"/>
                <w:szCs w:val="24"/>
              </w:rPr>
            </w:pPr>
            <w:r w:rsidRPr="00C434BD">
              <w:rPr>
                <w:rFonts w:ascii="Arial" w:hAnsi="Arial" w:cs="Arial"/>
                <w:sz w:val="24"/>
                <w:szCs w:val="24"/>
              </w:rPr>
              <w:t xml:space="preserve">Zamawiający wymaga jednego zestawu rejestratora </w:t>
            </w:r>
            <w:proofErr w:type="spellStart"/>
            <w:r w:rsidRPr="00C434BD">
              <w:rPr>
                <w:rFonts w:ascii="Arial" w:hAnsi="Arial" w:cs="Arial"/>
                <w:sz w:val="24"/>
                <w:szCs w:val="24"/>
              </w:rPr>
              <w:t>Holter</w:t>
            </w:r>
            <w:proofErr w:type="spellEnd"/>
            <w:r w:rsidRPr="00C434BD">
              <w:rPr>
                <w:rFonts w:ascii="Arial" w:hAnsi="Arial" w:cs="Arial"/>
                <w:sz w:val="24"/>
                <w:szCs w:val="24"/>
              </w:rPr>
              <w:t xml:space="preserve"> EKG oraz RR z licencją oprogramowania i instalacją na Od. Nefrologii i pozostałe rejestratory bez licencji oprogramowania z instalacją na Od. wewnętrznym.</w:t>
            </w:r>
          </w:p>
          <w:p w14:paraId="093BEA7A" w14:textId="77777777" w:rsidR="00E26B66" w:rsidRDefault="00E26B66" w:rsidP="00E26B66">
            <w:pPr>
              <w:spacing w:before="60" w:after="60" w:line="276" w:lineRule="auto"/>
              <w:ind w:left="30" w:right="-72"/>
              <w:rPr>
                <w:rFonts w:ascii="Arial" w:hAnsi="Arial" w:cs="Arial"/>
                <w:sz w:val="24"/>
                <w:szCs w:val="24"/>
              </w:rPr>
            </w:pPr>
          </w:p>
          <w:p w14:paraId="7109258E" w14:textId="6801E6F2" w:rsidR="00E26B66" w:rsidRPr="00035DEC" w:rsidRDefault="00E26B66" w:rsidP="00E26B66">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21</w:t>
            </w:r>
          </w:p>
          <w:p w14:paraId="06F29F51" w14:textId="78BF7B13" w:rsidR="00E26B66" w:rsidRDefault="00E26B66" w:rsidP="00E26B66">
            <w:pPr>
              <w:spacing w:after="120" w:line="360" w:lineRule="auto"/>
              <w:ind w:left="30" w:right="-72"/>
              <w:jc w:val="both"/>
              <w:rPr>
                <w:rFonts w:ascii="Arial" w:hAnsi="Arial" w:cs="Arial"/>
                <w:sz w:val="24"/>
                <w:szCs w:val="24"/>
              </w:rPr>
            </w:pPr>
            <w:r w:rsidRPr="00E26B66">
              <w:rPr>
                <w:rFonts w:ascii="Arial" w:hAnsi="Arial" w:cs="Arial"/>
                <w:sz w:val="24"/>
                <w:szCs w:val="24"/>
              </w:rPr>
              <w:t>Dotyczy zadania 1, 2, 3 i 6</w:t>
            </w:r>
          </w:p>
          <w:p w14:paraId="3B1566CB" w14:textId="18DC9C19" w:rsidR="00E26B66" w:rsidRPr="00035DEC" w:rsidRDefault="00E26B66" w:rsidP="00E26B66">
            <w:pPr>
              <w:spacing w:after="120" w:line="360" w:lineRule="auto"/>
              <w:ind w:left="30" w:right="-72"/>
              <w:jc w:val="both"/>
              <w:rPr>
                <w:rFonts w:ascii="Arial" w:hAnsi="Arial" w:cs="Arial"/>
                <w:sz w:val="24"/>
                <w:szCs w:val="24"/>
              </w:rPr>
            </w:pPr>
            <w:r w:rsidRPr="00E26B66">
              <w:rPr>
                <w:rFonts w:ascii="Arial" w:hAnsi="Arial" w:cs="Arial"/>
                <w:sz w:val="24"/>
                <w:szCs w:val="24"/>
              </w:rPr>
              <w:t>Prosimy o potwierdzenie, że udzielona gwarancja nie obejmuje uszkodzeń i wad powstałych z przyczyn zewnętrznych lub uszkodzeń spowodowanych z winy użytkownika w tym uszkodzeń mechanicznych.</w:t>
            </w:r>
          </w:p>
          <w:p w14:paraId="24D69B1A" w14:textId="77777777" w:rsidR="00E26B66" w:rsidRPr="00035DEC" w:rsidRDefault="00E26B66" w:rsidP="00E26B66">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FC04E55" w14:textId="0DA5B5AA" w:rsidR="00E26B66" w:rsidRDefault="006757FE" w:rsidP="00E26B66">
            <w:pPr>
              <w:spacing w:before="60" w:after="60" w:line="276" w:lineRule="auto"/>
              <w:ind w:left="30" w:right="-72"/>
              <w:rPr>
                <w:rFonts w:ascii="Arial" w:hAnsi="Arial" w:cs="Arial"/>
                <w:sz w:val="24"/>
                <w:szCs w:val="24"/>
              </w:rPr>
            </w:pPr>
            <w:r w:rsidRPr="006757FE">
              <w:rPr>
                <w:rFonts w:ascii="Arial" w:hAnsi="Arial" w:cs="Arial"/>
                <w:sz w:val="24"/>
                <w:szCs w:val="24"/>
              </w:rPr>
              <w:t>Udzielona gwarancja nie obejmuje uszkodzeń i wad powstałych z przyczyn zewnętrznych lub uszkodzeń spowodowanych z winy użytkownika w tym uszkodzeń mechanicznych.</w:t>
            </w:r>
          </w:p>
          <w:p w14:paraId="31D37DA3" w14:textId="0B5C71FD" w:rsidR="00E26B66" w:rsidRPr="00035DEC" w:rsidRDefault="00E26B66" w:rsidP="00E26B66">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22</w:t>
            </w:r>
          </w:p>
          <w:p w14:paraId="19879DB3" w14:textId="32034ADD" w:rsidR="00E26B66" w:rsidRPr="00035DEC" w:rsidRDefault="00E26B66" w:rsidP="00E26B66">
            <w:pPr>
              <w:spacing w:after="120" w:line="360" w:lineRule="auto"/>
              <w:ind w:left="30" w:right="-72"/>
              <w:jc w:val="both"/>
              <w:rPr>
                <w:rFonts w:ascii="Arial" w:hAnsi="Arial" w:cs="Arial"/>
                <w:sz w:val="24"/>
                <w:szCs w:val="24"/>
              </w:rPr>
            </w:pPr>
            <w:r w:rsidRPr="00E26B66">
              <w:rPr>
                <w:rFonts w:ascii="Arial" w:hAnsi="Arial" w:cs="Arial"/>
                <w:sz w:val="24"/>
                <w:szCs w:val="24"/>
              </w:rPr>
              <w:t>Czy w przypadku dostarczenia sprzętu zastępczego na czas naprawy Zamawiający zrezygnuje z naliczania kar za nieterminową naprawę/ wymianę?</w:t>
            </w:r>
          </w:p>
          <w:p w14:paraId="02B99A72" w14:textId="77777777" w:rsidR="00E26B66" w:rsidRPr="00035DEC" w:rsidRDefault="00E26B66" w:rsidP="00E26B66">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85B7E88" w14:textId="20C34900" w:rsidR="00E26B66" w:rsidRDefault="006757FE" w:rsidP="00E26B66">
            <w:pPr>
              <w:spacing w:before="60" w:after="60" w:line="276" w:lineRule="auto"/>
              <w:ind w:left="30" w:right="-72"/>
              <w:rPr>
                <w:rFonts w:ascii="Arial" w:hAnsi="Arial" w:cs="Arial"/>
                <w:sz w:val="24"/>
                <w:szCs w:val="24"/>
              </w:rPr>
            </w:pPr>
            <w:r w:rsidRPr="006757FE">
              <w:rPr>
                <w:rFonts w:ascii="Arial" w:hAnsi="Arial" w:cs="Arial"/>
                <w:sz w:val="24"/>
                <w:szCs w:val="24"/>
              </w:rPr>
              <w:t xml:space="preserve">Zamawiający wyjaśnia, że zgodnie z treścią </w:t>
            </w:r>
            <w:r w:rsidR="009F1A6C">
              <w:rPr>
                <w:rFonts w:ascii="Arial" w:hAnsi="Arial" w:cs="Arial"/>
                <w:sz w:val="24"/>
                <w:szCs w:val="24"/>
              </w:rPr>
              <w:t xml:space="preserve">odpowiedniego załącznika (dla Pakietu nr 1 - </w:t>
            </w:r>
            <w:r w:rsidRPr="006757FE">
              <w:rPr>
                <w:rFonts w:ascii="Arial" w:hAnsi="Arial" w:cs="Arial"/>
                <w:sz w:val="24"/>
                <w:szCs w:val="24"/>
              </w:rPr>
              <w:t>Załącznika nr 12.</w:t>
            </w:r>
            <w:r w:rsidR="009F1A6C">
              <w:rPr>
                <w:rFonts w:ascii="Arial" w:hAnsi="Arial" w:cs="Arial"/>
                <w:sz w:val="24"/>
                <w:szCs w:val="24"/>
              </w:rPr>
              <w:t>1</w:t>
            </w:r>
            <w:r w:rsidRPr="006757FE">
              <w:rPr>
                <w:rFonts w:ascii="Arial" w:hAnsi="Arial" w:cs="Arial"/>
                <w:sz w:val="24"/>
                <w:szCs w:val="24"/>
              </w:rPr>
              <w:t xml:space="preserve"> do SWZ §6 ust. 1</w:t>
            </w:r>
            <w:r w:rsidR="009F1A6C">
              <w:rPr>
                <w:rFonts w:ascii="Arial" w:hAnsi="Arial" w:cs="Arial"/>
                <w:sz w:val="24"/>
                <w:szCs w:val="24"/>
              </w:rPr>
              <w:t>6</w:t>
            </w:r>
            <w:r w:rsidRPr="006757FE">
              <w:rPr>
                <w:rFonts w:ascii="Arial" w:hAnsi="Arial" w:cs="Arial"/>
                <w:sz w:val="24"/>
                <w:szCs w:val="24"/>
              </w:rPr>
              <w:t xml:space="preserve"> </w:t>
            </w:r>
            <w:proofErr w:type="spellStart"/>
            <w:r w:rsidRPr="006757FE">
              <w:rPr>
                <w:rFonts w:ascii="Arial" w:hAnsi="Arial" w:cs="Arial"/>
                <w:sz w:val="24"/>
                <w:szCs w:val="24"/>
              </w:rPr>
              <w:t>zd</w:t>
            </w:r>
            <w:proofErr w:type="spellEnd"/>
            <w:r w:rsidRPr="006757FE">
              <w:rPr>
                <w:rFonts w:ascii="Arial" w:hAnsi="Arial" w:cs="Arial"/>
                <w:sz w:val="24"/>
                <w:szCs w:val="24"/>
              </w:rPr>
              <w:t>. 3</w:t>
            </w:r>
            <w:r w:rsidR="009F1A6C">
              <w:rPr>
                <w:rFonts w:ascii="Arial" w:hAnsi="Arial" w:cs="Arial"/>
                <w:sz w:val="24"/>
                <w:szCs w:val="24"/>
              </w:rPr>
              <w:t xml:space="preserve">, dla Pakietu nr 2 – Załącznika nr 12.2 do SWZ §6 ust. 17 </w:t>
            </w:r>
            <w:proofErr w:type="spellStart"/>
            <w:r w:rsidR="009F1A6C">
              <w:rPr>
                <w:rFonts w:ascii="Arial" w:hAnsi="Arial" w:cs="Arial"/>
                <w:sz w:val="24"/>
                <w:szCs w:val="24"/>
              </w:rPr>
              <w:t>zd</w:t>
            </w:r>
            <w:proofErr w:type="spellEnd"/>
            <w:r w:rsidR="009F1A6C">
              <w:rPr>
                <w:rFonts w:ascii="Arial" w:hAnsi="Arial" w:cs="Arial"/>
                <w:sz w:val="24"/>
                <w:szCs w:val="24"/>
              </w:rPr>
              <w:t xml:space="preserve">. 3, dla Pakietu nr 3 – Załącznika nr 12.3 do SWZ §6 ust. 17 </w:t>
            </w:r>
            <w:proofErr w:type="spellStart"/>
            <w:r w:rsidR="009F1A6C">
              <w:rPr>
                <w:rFonts w:ascii="Arial" w:hAnsi="Arial" w:cs="Arial"/>
                <w:sz w:val="24"/>
                <w:szCs w:val="24"/>
              </w:rPr>
              <w:t>zd</w:t>
            </w:r>
            <w:proofErr w:type="spellEnd"/>
            <w:r w:rsidR="009F1A6C">
              <w:rPr>
                <w:rFonts w:ascii="Arial" w:hAnsi="Arial" w:cs="Arial"/>
                <w:sz w:val="24"/>
                <w:szCs w:val="24"/>
              </w:rPr>
              <w:t xml:space="preserve">. 3 i dla Pakietu nr 6 – Załącznika nr 12.6 §6 ust. 17 </w:t>
            </w:r>
            <w:proofErr w:type="spellStart"/>
            <w:r w:rsidR="009F1A6C">
              <w:rPr>
                <w:rFonts w:ascii="Arial" w:hAnsi="Arial" w:cs="Arial"/>
                <w:sz w:val="24"/>
                <w:szCs w:val="24"/>
              </w:rPr>
              <w:t>zd</w:t>
            </w:r>
            <w:proofErr w:type="spellEnd"/>
            <w:r w:rsidR="009F1A6C">
              <w:rPr>
                <w:rFonts w:ascii="Arial" w:hAnsi="Arial" w:cs="Arial"/>
                <w:sz w:val="24"/>
                <w:szCs w:val="24"/>
              </w:rPr>
              <w:t>. 3)</w:t>
            </w:r>
            <w:r w:rsidRPr="006757FE">
              <w:rPr>
                <w:rFonts w:ascii="Arial" w:hAnsi="Arial" w:cs="Arial"/>
                <w:sz w:val="24"/>
                <w:szCs w:val="24"/>
              </w:rPr>
              <w:t xml:space="preserve">, </w:t>
            </w:r>
            <w:r w:rsidR="009F1A6C">
              <w:rPr>
                <w:rFonts w:ascii="Arial" w:hAnsi="Arial" w:cs="Arial"/>
                <w:sz w:val="24"/>
                <w:szCs w:val="24"/>
              </w:rPr>
              <w:t>z</w:t>
            </w:r>
            <w:r w:rsidRPr="006757FE">
              <w:rPr>
                <w:rFonts w:ascii="Arial" w:hAnsi="Arial" w:cs="Arial"/>
                <w:sz w:val="24"/>
                <w:szCs w:val="24"/>
              </w:rPr>
              <w:t xml:space="preserve">a wyjątkiem przypadku określonego w zdaniu drugim </w:t>
            </w:r>
            <w:r w:rsidR="009F1A6C">
              <w:rPr>
                <w:rFonts w:ascii="Arial" w:hAnsi="Arial" w:cs="Arial"/>
                <w:sz w:val="24"/>
                <w:szCs w:val="24"/>
              </w:rPr>
              <w:t>tych</w:t>
            </w:r>
            <w:r w:rsidRPr="006757FE">
              <w:rPr>
                <w:rFonts w:ascii="Arial" w:hAnsi="Arial" w:cs="Arial"/>
                <w:sz w:val="24"/>
                <w:szCs w:val="24"/>
              </w:rPr>
              <w:t xml:space="preserve"> ustęp</w:t>
            </w:r>
            <w:r w:rsidR="009F1A6C">
              <w:rPr>
                <w:rFonts w:ascii="Arial" w:hAnsi="Arial" w:cs="Arial"/>
                <w:sz w:val="24"/>
                <w:szCs w:val="24"/>
              </w:rPr>
              <w:t>ów</w:t>
            </w:r>
            <w:r w:rsidRPr="006757FE">
              <w:rPr>
                <w:rFonts w:ascii="Arial" w:hAnsi="Arial" w:cs="Arial"/>
                <w:sz w:val="24"/>
                <w:szCs w:val="24"/>
              </w:rPr>
              <w:t>, zapewnienie przez Wykonawcę Towaru zastępczego uważane jest jako skuteczna naprawa Towaru, jednak nie dłużej niż przez 2 miesiące od dnia zapewnienia Towaru zstępczego. Od dnia następującego po upływie terminu określonego w zdaniu poprzedzającym Zamawiającemu przysługuje prawo naliczania kary umownej za zwłokę w Czasie skutecznej naprawy. Zatem, z w przypadku dostarczenia sprzętu zastępczego na czas naprawy kary umowne nie są naliczane, jednak nie dłużej niż 2 miesiące od dnia zapewnienia Towaru zstępczego.</w:t>
            </w:r>
          </w:p>
          <w:p w14:paraId="7B4559AE" w14:textId="570F4734" w:rsidR="00E26B66" w:rsidRPr="00035DEC" w:rsidRDefault="00E26B66" w:rsidP="00E26B66">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23</w:t>
            </w:r>
          </w:p>
          <w:p w14:paraId="2E8E698A" w14:textId="3151FCF8" w:rsidR="00E26B66" w:rsidRPr="00035DEC" w:rsidRDefault="00E26B66" w:rsidP="00E26B66">
            <w:pPr>
              <w:spacing w:after="120" w:line="360" w:lineRule="auto"/>
              <w:ind w:left="30" w:right="-72"/>
              <w:jc w:val="both"/>
              <w:rPr>
                <w:rFonts w:ascii="Arial" w:hAnsi="Arial" w:cs="Arial"/>
                <w:sz w:val="24"/>
                <w:szCs w:val="24"/>
              </w:rPr>
            </w:pPr>
            <w:r w:rsidRPr="00E26B66">
              <w:rPr>
                <w:rFonts w:ascii="Arial" w:hAnsi="Arial" w:cs="Arial"/>
                <w:sz w:val="24"/>
                <w:szCs w:val="24"/>
              </w:rPr>
              <w:t>Czy Zamawiający wyrazi zgodę aby zaoferowany sprzęt był fabrycznie nowy, kompletny, gotowy do użytkowania, pozbawiony wad technicznych i na najwyższym poziomie technologicznym obecnie promowanym na rynku, z gwarancją liczoną od daty instalacji z rokiem produkcji nie starszym niż 18 m-</w:t>
            </w:r>
            <w:proofErr w:type="spellStart"/>
            <w:r w:rsidRPr="00E26B66">
              <w:rPr>
                <w:rFonts w:ascii="Arial" w:hAnsi="Arial" w:cs="Arial"/>
                <w:sz w:val="24"/>
                <w:szCs w:val="24"/>
              </w:rPr>
              <w:t>cy</w:t>
            </w:r>
            <w:proofErr w:type="spellEnd"/>
            <w:r w:rsidRPr="00E26B66">
              <w:rPr>
                <w:rFonts w:ascii="Arial" w:hAnsi="Arial" w:cs="Arial"/>
                <w:sz w:val="24"/>
                <w:szCs w:val="24"/>
              </w:rPr>
              <w:t xml:space="preserve"> przed dostawą? Pragniemy zapewnić </w:t>
            </w:r>
            <w:r w:rsidRPr="00E26B66">
              <w:rPr>
                <w:rFonts w:ascii="Arial" w:hAnsi="Arial" w:cs="Arial"/>
                <w:sz w:val="24"/>
                <w:szCs w:val="24"/>
              </w:rPr>
              <w:lastRenderedPageBreak/>
              <w:t>Zamawiającego, iż nasza odpowiedzialność, w tym odpowiedzialność gwarancyjna, jest niezależna od daty produkcji i jest liczona zawsze od daty instalacji (a instalowany sprzęt jest zawsze fabrycznie nowy). Również nasza odpowiedzialność produktowa pozostaje niezmienna bez względu na szczegółową datę produkcji sprzętu.</w:t>
            </w:r>
          </w:p>
          <w:p w14:paraId="28739A64" w14:textId="77777777" w:rsidR="00E26B66" w:rsidRPr="00035DEC" w:rsidRDefault="00E26B66" w:rsidP="00E26B66">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476538D" w14:textId="7289E8E4" w:rsidR="00E26B66" w:rsidRDefault="006E5CDE" w:rsidP="00E26B66">
            <w:pPr>
              <w:spacing w:before="60" w:after="60" w:line="276" w:lineRule="auto"/>
              <w:ind w:left="30" w:right="-72"/>
              <w:rPr>
                <w:rFonts w:ascii="Arial" w:hAnsi="Arial" w:cs="Arial"/>
                <w:sz w:val="24"/>
                <w:szCs w:val="24"/>
              </w:rPr>
            </w:pPr>
            <w:r w:rsidRPr="006E5CDE">
              <w:rPr>
                <w:rFonts w:ascii="Arial" w:hAnsi="Arial" w:cs="Arial"/>
                <w:sz w:val="24"/>
                <w:szCs w:val="24"/>
              </w:rPr>
              <w:t>Zamawiający dopuści takie rozwiązanie.</w:t>
            </w:r>
          </w:p>
          <w:p w14:paraId="40DA936F" w14:textId="1E254070" w:rsidR="00E26B66" w:rsidRPr="00035DEC" w:rsidRDefault="00E26B66" w:rsidP="00E26B66">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24</w:t>
            </w:r>
          </w:p>
          <w:p w14:paraId="1C56F081" w14:textId="2C5C0853" w:rsidR="00E26B66" w:rsidRPr="00035DEC" w:rsidRDefault="00E26B66" w:rsidP="00E26B66">
            <w:pPr>
              <w:spacing w:after="120" w:line="360" w:lineRule="auto"/>
              <w:ind w:left="30" w:right="-72"/>
              <w:jc w:val="both"/>
              <w:rPr>
                <w:rFonts w:ascii="Arial" w:hAnsi="Arial" w:cs="Arial"/>
                <w:sz w:val="24"/>
                <w:szCs w:val="24"/>
              </w:rPr>
            </w:pPr>
            <w:r w:rsidRPr="00E26B66">
              <w:rPr>
                <w:rFonts w:ascii="Arial" w:hAnsi="Arial" w:cs="Arial"/>
                <w:sz w:val="24"/>
                <w:szCs w:val="24"/>
              </w:rPr>
              <w:t>Czy Zamawiający wyrazi zgodę na zaoferowanie niektórych elementów przedmiotu zamówienia (wózek aparaturowy wraz elementami, stojak mobilny wraz z akcesoriami oraz pokrywa tacy drucianej, mata silikonowa, akcesoria lampy operacyjnej), które spełniają wszystkie wymagane parametry techniczne i są przeznaczone przez producenta do pracy w środowisku szpitalnym, jednak nie są wyrobami medycznymi w rozumieniu ustawy z dnia 7 kwietnia 2022 r. o wyrobach medycznych (Dz.U. 2022 poz. 974), a zatem nie podlegają obowiązkowi wystawienia deklaracji zgodności oraz obowiązkowi oznakowania znakiem CE, dla których stawka VAT wynosi 23%?</w:t>
            </w:r>
          </w:p>
          <w:p w14:paraId="4E553CE9" w14:textId="77777777" w:rsidR="00E26B66" w:rsidRPr="00035DEC" w:rsidRDefault="00E26B66" w:rsidP="00E26B66">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CA9BFA3" w14:textId="5B76A52F" w:rsidR="00E26B66" w:rsidRDefault="00C26CC4" w:rsidP="00E26B66">
            <w:pPr>
              <w:spacing w:before="60" w:after="60" w:line="276" w:lineRule="auto"/>
              <w:ind w:left="30" w:right="-72"/>
              <w:rPr>
                <w:rFonts w:ascii="Arial" w:hAnsi="Arial" w:cs="Arial"/>
                <w:sz w:val="24"/>
                <w:szCs w:val="24"/>
              </w:rPr>
            </w:pPr>
            <w:r w:rsidRPr="00C26CC4">
              <w:rPr>
                <w:rFonts w:ascii="Arial" w:hAnsi="Arial" w:cs="Arial"/>
                <w:sz w:val="24"/>
                <w:szCs w:val="24"/>
              </w:rPr>
              <w:t>Zamawiający wyrazi zgodę na zaoferowanie niektórych elementów przedmiotu zamówienia, które spełniają wszystkie wymagane parametry techniczne i są przeznaczone przez producenta do pracy w środowisku szpitalnym, jednak nie są wyrobami medycznymi w rozumieniu ustawy z dnia 7 kwietnia 2022 r. o wyrobach medycznych (Dz.U. 2022 poz. 974), a zatem nie podlegają obowiązkowi wystawienia deklaracji zgodności oraz obowiązkowi oznakowania znakiem CE, dla których stawka VAT wynosi 23%. Zamawiający dodatkowo wskazuje, że zgodnie z treścią Załącznika nr 1 do SWZ – Formularz ofertowy (przypis nr 2), w przypadku, gdy Wykonawca stosuje różne stawki podatku VAT, dla poszczególnych elementów składowych przedmiotu zamówienia, jeżeli zgodnie z przepisami prawa należy te składowe odrębnie określić – należy, oprócz łącznej ceny, zastosowanych stawek podatku VAT i kwoty brutto dla tej ceny, odrębnie wskazać łączną kwotę podlegającą opodatkowaniu daną stawką podatku VAT, stawkę podatku i kwotę brutto.</w:t>
            </w:r>
          </w:p>
          <w:p w14:paraId="0A70B55F" w14:textId="77777777" w:rsidR="000E6CFC" w:rsidRDefault="000E6CFC" w:rsidP="00E26B66">
            <w:pPr>
              <w:spacing w:before="60" w:after="60" w:line="276" w:lineRule="auto"/>
              <w:ind w:left="30" w:right="-72"/>
              <w:rPr>
                <w:rFonts w:ascii="Arial" w:hAnsi="Arial" w:cs="Arial"/>
                <w:sz w:val="24"/>
                <w:szCs w:val="24"/>
              </w:rPr>
            </w:pPr>
          </w:p>
          <w:p w14:paraId="1AEB96C1" w14:textId="430CE6AB" w:rsidR="00E26B66" w:rsidRPr="00035DEC" w:rsidRDefault="00E26B66" w:rsidP="00E26B66">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25</w:t>
            </w:r>
          </w:p>
          <w:p w14:paraId="5B03369D" w14:textId="3D2829C6" w:rsidR="00E26B66" w:rsidRPr="00035DEC" w:rsidRDefault="000E6CFC" w:rsidP="00E26B66">
            <w:pPr>
              <w:spacing w:after="120" w:line="360" w:lineRule="auto"/>
              <w:ind w:left="30" w:right="-72"/>
              <w:jc w:val="both"/>
              <w:rPr>
                <w:rFonts w:ascii="Arial" w:hAnsi="Arial" w:cs="Arial"/>
                <w:sz w:val="24"/>
                <w:szCs w:val="24"/>
              </w:rPr>
            </w:pPr>
            <w:r w:rsidRPr="000E6CFC">
              <w:rPr>
                <w:rFonts w:ascii="Arial" w:hAnsi="Arial" w:cs="Arial"/>
                <w:sz w:val="24"/>
                <w:szCs w:val="24"/>
              </w:rPr>
              <w:t xml:space="preserve">Czy Zamawiający dopuści do zaoferowania lampę operacyjną </w:t>
            </w:r>
            <w:proofErr w:type="spellStart"/>
            <w:r w:rsidRPr="000E6CFC">
              <w:rPr>
                <w:rFonts w:ascii="Arial" w:hAnsi="Arial" w:cs="Arial"/>
                <w:sz w:val="24"/>
                <w:szCs w:val="24"/>
              </w:rPr>
              <w:t>dwuczaszową</w:t>
            </w:r>
            <w:proofErr w:type="spellEnd"/>
            <w:r w:rsidRPr="000E6CFC">
              <w:rPr>
                <w:rFonts w:ascii="Arial" w:hAnsi="Arial" w:cs="Arial"/>
                <w:sz w:val="24"/>
                <w:szCs w:val="24"/>
              </w:rPr>
              <w:t xml:space="preserve"> w której każda z czasz wyposażona jest w 84 diody LED?</w:t>
            </w:r>
          </w:p>
          <w:p w14:paraId="25531056" w14:textId="77777777" w:rsidR="00E26B66" w:rsidRPr="00035DEC" w:rsidRDefault="00E26B66" w:rsidP="00E26B66">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6B34145" w14:textId="0C9A2B9D" w:rsidR="00E26B66" w:rsidRDefault="00C26CC4" w:rsidP="00E26B66">
            <w:pPr>
              <w:spacing w:before="60" w:after="60" w:line="276" w:lineRule="auto"/>
              <w:ind w:left="30" w:right="-72"/>
              <w:rPr>
                <w:rFonts w:ascii="Arial" w:hAnsi="Arial" w:cs="Arial"/>
                <w:sz w:val="24"/>
                <w:szCs w:val="24"/>
              </w:rPr>
            </w:pPr>
            <w:r w:rsidRPr="00C26CC4">
              <w:rPr>
                <w:rFonts w:ascii="Arial" w:hAnsi="Arial" w:cs="Arial"/>
                <w:sz w:val="24"/>
                <w:szCs w:val="24"/>
              </w:rPr>
              <w:t>Zamawiający nie wyraża zgody na proponowaną zmianę.</w:t>
            </w:r>
          </w:p>
          <w:p w14:paraId="2667E8F7" w14:textId="55B57B43" w:rsidR="00C26CC4" w:rsidRDefault="00C26CC4" w:rsidP="00E26B66">
            <w:pPr>
              <w:spacing w:before="60" w:after="60" w:line="276" w:lineRule="auto"/>
              <w:ind w:left="30" w:right="-72"/>
              <w:rPr>
                <w:rFonts w:ascii="Arial" w:hAnsi="Arial" w:cs="Arial"/>
                <w:sz w:val="24"/>
                <w:szCs w:val="24"/>
              </w:rPr>
            </w:pPr>
            <w:r w:rsidRPr="00C26CC4">
              <w:rPr>
                <w:rFonts w:ascii="Arial" w:hAnsi="Arial" w:cs="Arial"/>
                <w:sz w:val="24"/>
                <w:szCs w:val="24"/>
              </w:rPr>
              <w:lastRenderedPageBreak/>
              <w:t>Wymagana w OPZ minimalna liczba diod LED wynika z potrzeby zapewnienia odpowiedniej jednorodności pola operacyjnego, stabilności parametrów świetlnych oraz wysokiej jakości oświetlenia w trakcie procedur chirurgicznych. W związku z powyższym Zamawiający podtrzymuje zapisy OPZ</w:t>
            </w:r>
            <w:r>
              <w:rPr>
                <w:rFonts w:ascii="Arial" w:hAnsi="Arial" w:cs="Arial"/>
                <w:sz w:val="24"/>
                <w:szCs w:val="24"/>
              </w:rPr>
              <w:t>.</w:t>
            </w:r>
          </w:p>
          <w:p w14:paraId="214217A1" w14:textId="22E5F23F" w:rsidR="00E26B66" w:rsidRPr="00035DEC" w:rsidRDefault="00E26B66" w:rsidP="00E26B66">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26</w:t>
            </w:r>
          </w:p>
          <w:p w14:paraId="3FE7C9B5" w14:textId="77777777" w:rsidR="000E6CFC" w:rsidRPr="000E6CFC" w:rsidRDefault="000E6CFC" w:rsidP="000E6CFC">
            <w:pPr>
              <w:spacing w:after="120" w:line="360" w:lineRule="auto"/>
              <w:ind w:left="30" w:right="-72"/>
              <w:jc w:val="both"/>
              <w:rPr>
                <w:rFonts w:ascii="Arial" w:hAnsi="Arial" w:cs="Arial"/>
                <w:sz w:val="24"/>
                <w:szCs w:val="24"/>
              </w:rPr>
            </w:pPr>
            <w:r w:rsidRPr="000E6CFC">
              <w:rPr>
                <w:rFonts w:ascii="Arial" w:hAnsi="Arial" w:cs="Arial"/>
                <w:sz w:val="24"/>
                <w:szCs w:val="24"/>
              </w:rPr>
              <w:t>Czy Zamawiający dopuści do zaoferowania lampę operacyjną z czaszą o kształcie koła?</w:t>
            </w:r>
          </w:p>
          <w:p w14:paraId="7F9136D4" w14:textId="3A320D5B" w:rsidR="00E26B66" w:rsidRPr="00035DEC" w:rsidRDefault="000E6CFC" w:rsidP="000E6CFC">
            <w:pPr>
              <w:spacing w:after="120" w:line="360" w:lineRule="auto"/>
              <w:ind w:left="30" w:right="-72"/>
              <w:jc w:val="both"/>
              <w:rPr>
                <w:rFonts w:ascii="Arial" w:hAnsi="Arial" w:cs="Arial"/>
                <w:sz w:val="24"/>
                <w:szCs w:val="24"/>
              </w:rPr>
            </w:pPr>
            <w:r w:rsidRPr="000E6CFC">
              <w:rPr>
                <w:rFonts w:ascii="Arial" w:hAnsi="Arial" w:cs="Arial"/>
                <w:sz w:val="24"/>
                <w:szCs w:val="24"/>
              </w:rPr>
              <w:t>Taki kształt również dobrze współpracuje z nawiewem laminarnym.</w:t>
            </w:r>
          </w:p>
          <w:p w14:paraId="00F15DD4" w14:textId="77777777" w:rsidR="00E26B66" w:rsidRPr="00035DEC" w:rsidRDefault="00E26B66" w:rsidP="00E26B66">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7F0A85B" w14:textId="6833AF3F" w:rsidR="00E26B66" w:rsidRDefault="00C26CC4" w:rsidP="00E26B66">
            <w:pPr>
              <w:spacing w:before="60" w:after="60" w:line="276" w:lineRule="auto"/>
              <w:ind w:left="30" w:right="-72"/>
              <w:rPr>
                <w:rFonts w:ascii="Arial" w:hAnsi="Arial" w:cs="Arial"/>
                <w:sz w:val="24"/>
                <w:szCs w:val="24"/>
              </w:rPr>
            </w:pPr>
            <w:r w:rsidRPr="00C26CC4">
              <w:rPr>
                <w:rFonts w:ascii="Arial" w:hAnsi="Arial" w:cs="Arial"/>
                <w:sz w:val="24"/>
                <w:szCs w:val="24"/>
              </w:rPr>
              <w:t>Zamawiający nie wyraża zgody na proponowaną zmianę.</w:t>
            </w:r>
          </w:p>
          <w:p w14:paraId="4CFEE37B" w14:textId="12C0C692" w:rsidR="00C26CC4" w:rsidRDefault="00C26CC4" w:rsidP="00E26B66">
            <w:pPr>
              <w:spacing w:before="60" w:after="60" w:line="276" w:lineRule="auto"/>
              <w:ind w:left="30" w:right="-72"/>
              <w:rPr>
                <w:rFonts w:ascii="Arial" w:hAnsi="Arial" w:cs="Arial"/>
                <w:sz w:val="24"/>
                <w:szCs w:val="24"/>
              </w:rPr>
            </w:pPr>
            <w:r w:rsidRPr="00C26CC4">
              <w:rPr>
                <w:rFonts w:ascii="Arial" w:hAnsi="Arial" w:cs="Arial"/>
                <w:sz w:val="24"/>
                <w:szCs w:val="24"/>
              </w:rPr>
              <w:t>Wymóg dotyczący konstrukcji czaszy lampy został określony w OPZ w celu zapewnienia optymalnej współpracy z systemem nawiewu laminarnego oraz ograniczenia zaburzeń przepływu powietrza w polu operacyjnym. Zamawiający podtrzymuje zapisy OPZ.</w:t>
            </w:r>
          </w:p>
          <w:p w14:paraId="2D55DF89" w14:textId="130CC7D3" w:rsidR="00E26B66" w:rsidRPr="00035DEC" w:rsidRDefault="00E26B66" w:rsidP="00E26B66">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27</w:t>
            </w:r>
          </w:p>
          <w:p w14:paraId="29497C5F" w14:textId="77777777" w:rsidR="000E6CFC" w:rsidRPr="000E6CFC" w:rsidRDefault="000E6CFC" w:rsidP="000E6CFC">
            <w:pPr>
              <w:spacing w:after="120" w:line="360" w:lineRule="auto"/>
              <w:ind w:left="30" w:right="-72"/>
              <w:jc w:val="both"/>
              <w:rPr>
                <w:rFonts w:ascii="Arial" w:hAnsi="Arial" w:cs="Arial"/>
                <w:sz w:val="24"/>
                <w:szCs w:val="24"/>
              </w:rPr>
            </w:pPr>
            <w:r w:rsidRPr="000E6CFC">
              <w:rPr>
                <w:rFonts w:ascii="Arial" w:hAnsi="Arial" w:cs="Arial"/>
                <w:sz w:val="24"/>
                <w:szCs w:val="24"/>
              </w:rPr>
              <w:t>Czy Zamawiający dopuści do zaoferowania lampę operacyjną w której współczynnik R9 wynosi 97?</w:t>
            </w:r>
          </w:p>
          <w:p w14:paraId="526D679B" w14:textId="03351C49" w:rsidR="00E26B66" w:rsidRPr="00035DEC" w:rsidRDefault="000E6CFC" w:rsidP="000E6CFC">
            <w:pPr>
              <w:spacing w:after="120" w:line="360" w:lineRule="auto"/>
              <w:ind w:left="30" w:right="-72"/>
              <w:jc w:val="both"/>
              <w:rPr>
                <w:rFonts w:ascii="Arial" w:hAnsi="Arial" w:cs="Arial"/>
                <w:sz w:val="24"/>
                <w:szCs w:val="24"/>
              </w:rPr>
            </w:pPr>
            <w:r w:rsidRPr="000E6CFC">
              <w:rPr>
                <w:rFonts w:ascii="Arial" w:hAnsi="Arial" w:cs="Arial"/>
                <w:sz w:val="24"/>
                <w:szCs w:val="24"/>
              </w:rPr>
              <w:t>To bardzo zbliżona wartość do wymaganej.</w:t>
            </w:r>
          </w:p>
          <w:p w14:paraId="4A2C812C" w14:textId="77777777" w:rsidR="00E26B66" w:rsidRPr="00035DEC" w:rsidRDefault="00E26B66" w:rsidP="00E26B66">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C1A546D" w14:textId="5EA260DB" w:rsidR="00E26B66" w:rsidRDefault="00C26CC4" w:rsidP="00E26B66">
            <w:pPr>
              <w:spacing w:before="60" w:after="60" w:line="276" w:lineRule="auto"/>
              <w:ind w:left="30" w:right="-72"/>
              <w:rPr>
                <w:rFonts w:ascii="Arial" w:hAnsi="Arial" w:cs="Arial"/>
                <w:sz w:val="24"/>
                <w:szCs w:val="24"/>
              </w:rPr>
            </w:pPr>
            <w:r w:rsidRPr="00C26CC4">
              <w:rPr>
                <w:rFonts w:ascii="Arial" w:hAnsi="Arial" w:cs="Arial"/>
                <w:sz w:val="24"/>
                <w:szCs w:val="24"/>
              </w:rPr>
              <w:t>Zamawiający nie wyraża zgody na proponowaną zmianę.</w:t>
            </w:r>
          </w:p>
          <w:p w14:paraId="13EDB1A3" w14:textId="5E5D8AAC" w:rsidR="00C26CC4" w:rsidRDefault="00C26CC4" w:rsidP="00E26B66">
            <w:pPr>
              <w:spacing w:before="60" w:after="60" w:line="276" w:lineRule="auto"/>
              <w:ind w:left="30" w:right="-72"/>
              <w:rPr>
                <w:rFonts w:ascii="Arial" w:hAnsi="Arial" w:cs="Arial"/>
                <w:sz w:val="24"/>
                <w:szCs w:val="24"/>
              </w:rPr>
            </w:pPr>
            <w:r w:rsidRPr="00C26CC4">
              <w:rPr>
                <w:rFonts w:ascii="Arial" w:hAnsi="Arial" w:cs="Arial"/>
                <w:sz w:val="24"/>
                <w:szCs w:val="24"/>
              </w:rPr>
              <w:t>Wymagany parametr odwzorowania barwy został określony w OPZ w celu zapewnienia wysokiej jakości odwzorowania barw tkanek w trakcie zabiegów chirurgicznych. Zamawiający podtrzymuje wymagania określone w OPZ.</w:t>
            </w:r>
          </w:p>
          <w:p w14:paraId="74AB09B9" w14:textId="560FEA12" w:rsidR="000E6CFC" w:rsidRPr="00035DEC" w:rsidRDefault="000E6CFC" w:rsidP="000E6CFC">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28</w:t>
            </w:r>
          </w:p>
          <w:p w14:paraId="242B9200" w14:textId="77777777" w:rsidR="000E6CFC" w:rsidRPr="000E6CFC" w:rsidRDefault="000E6CFC" w:rsidP="000E6CFC">
            <w:pPr>
              <w:spacing w:after="120" w:line="360" w:lineRule="auto"/>
              <w:ind w:left="30" w:right="-72"/>
              <w:jc w:val="both"/>
              <w:rPr>
                <w:rFonts w:ascii="Arial" w:hAnsi="Arial" w:cs="Arial"/>
                <w:sz w:val="24"/>
                <w:szCs w:val="24"/>
              </w:rPr>
            </w:pPr>
            <w:r w:rsidRPr="000E6CFC">
              <w:rPr>
                <w:rFonts w:ascii="Arial" w:hAnsi="Arial" w:cs="Arial"/>
                <w:sz w:val="24"/>
                <w:szCs w:val="24"/>
              </w:rPr>
              <w:t>Czy Zamawiający dopuści do zaoferowania lampę operacyjną w której klasa odporności IP wynosi 42?</w:t>
            </w:r>
          </w:p>
          <w:p w14:paraId="60A0F830" w14:textId="368CD142" w:rsidR="000E6CFC" w:rsidRPr="00035DEC" w:rsidRDefault="000E6CFC" w:rsidP="000E6CFC">
            <w:pPr>
              <w:spacing w:after="120" w:line="360" w:lineRule="auto"/>
              <w:ind w:left="30" w:right="-72"/>
              <w:jc w:val="both"/>
              <w:rPr>
                <w:rFonts w:ascii="Arial" w:hAnsi="Arial" w:cs="Arial"/>
                <w:sz w:val="24"/>
                <w:szCs w:val="24"/>
              </w:rPr>
            </w:pPr>
            <w:r w:rsidRPr="000E6CFC">
              <w:rPr>
                <w:rFonts w:ascii="Arial" w:hAnsi="Arial" w:cs="Arial"/>
                <w:sz w:val="24"/>
                <w:szCs w:val="24"/>
              </w:rPr>
              <w:t>Doświadczenie pokazuje że jest to wystarczający stopień ochrony dla lamp operacyjnych używanych w typowych pomieszczeniach medycznych.</w:t>
            </w:r>
          </w:p>
          <w:p w14:paraId="1A5E3E8E" w14:textId="77777777" w:rsidR="000E6CFC" w:rsidRPr="00035DEC" w:rsidRDefault="000E6CFC" w:rsidP="000E6CFC">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5804385" w14:textId="3BC78D4C" w:rsidR="000E6CFC" w:rsidRDefault="00C26CC4" w:rsidP="000E6CFC">
            <w:pPr>
              <w:spacing w:before="60" w:after="60" w:line="276" w:lineRule="auto"/>
              <w:ind w:left="30" w:right="-72"/>
              <w:rPr>
                <w:rFonts w:ascii="Arial" w:hAnsi="Arial" w:cs="Arial"/>
                <w:sz w:val="24"/>
                <w:szCs w:val="24"/>
              </w:rPr>
            </w:pPr>
            <w:r w:rsidRPr="00C26CC4">
              <w:rPr>
                <w:rFonts w:ascii="Arial" w:hAnsi="Arial" w:cs="Arial"/>
                <w:sz w:val="24"/>
                <w:szCs w:val="24"/>
              </w:rPr>
              <w:t>Zamawiający nie wyraża zgody na proponowaną zmianę.</w:t>
            </w:r>
          </w:p>
          <w:p w14:paraId="009BB8A5" w14:textId="24C320A4" w:rsidR="00C26CC4" w:rsidRDefault="002258A4" w:rsidP="000E6CFC">
            <w:pPr>
              <w:spacing w:before="60" w:after="60" w:line="276" w:lineRule="auto"/>
              <w:ind w:left="30" w:right="-72"/>
              <w:rPr>
                <w:rFonts w:ascii="Arial" w:hAnsi="Arial" w:cs="Arial"/>
                <w:sz w:val="24"/>
                <w:szCs w:val="24"/>
              </w:rPr>
            </w:pPr>
            <w:r w:rsidRPr="002258A4">
              <w:rPr>
                <w:rFonts w:ascii="Arial" w:hAnsi="Arial" w:cs="Arial"/>
                <w:sz w:val="24"/>
                <w:szCs w:val="24"/>
              </w:rPr>
              <w:t>Wymagana klasa została określona z uwagi na warunki eksploatacji lampy operacyjnej w środowisku sali operacyjnej oraz konieczność zapewnienia odpowiedniego poziomu bezpieczeństwa i trwałości urządzenia. Zamawiający podtrzymuje zapisy OPZ</w:t>
            </w:r>
            <w:r>
              <w:rPr>
                <w:rFonts w:ascii="Arial" w:hAnsi="Arial" w:cs="Arial"/>
                <w:sz w:val="24"/>
                <w:szCs w:val="24"/>
              </w:rPr>
              <w:t>.</w:t>
            </w:r>
          </w:p>
          <w:p w14:paraId="2872E6FB" w14:textId="2781E8A3" w:rsidR="000E6CFC" w:rsidRPr="00035DEC" w:rsidRDefault="000E6CFC" w:rsidP="000E6CFC">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29</w:t>
            </w:r>
          </w:p>
          <w:p w14:paraId="235E27ED" w14:textId="77777777" w:rsidR="000E6CFC" w:rsidRPr="000E6CFC" w:rsidRDefault="000E6CFC" w:rsidP="000E6CFC">
            <w:pPr>
              <w:spacing w:after="120" w:line="360" w:lineRule="auto"/>
              <w:ind w:left="30" w:right="-72"/>
              <w:jc w:val="both"/>
              <w:rPr>
                <w:rFonts w:ascii="Arial" w:hAnsi="Arial" w:cs="Arial"/>
                <w:sz w:val="24"/>
                <w:szCs w:val="24"/>
              </w:rPr>
            </w:pPr>
            <w:r w:rsidRPr="000E6CFC">
              <w:rPr>
                <w:rFonts w:ascii="Arial" w:hAnsi="Arial" w:cs="Arial"/>
                <w:sz w:val="24"/>
                <w:szCs w:val="24"/>
              </w:rPr>
              <w:lastRenderedPageBreak/>
              <w:t>Czy Zamawiający dopuści do zaoferowania lampę operacyjną w której rozpraszanie cienia dla czaszy głównej i satelitarnej wynosi: z jedną maską 49%, z dwiema maskami 44%, z tubą 99%, z tubą i maską 49%?</w:t>
            </w:r>
          </w:p>
          <w:p w14:paraId="5B13E3C1" w14:textId="6E2E7108" w:rsidR="000E6CFC" w:rsidRPr="00035DEC" w:rsidRDefault="000E6CFC" w:rsidP="000E6CFC">
            <w:pPr>
              <w:spacing w:after="120" w:line="360" w:lineRule="auto"/>
              <w:ind w:left="30" w:right="-72"/>
              <w:jc w:val="both"/>
              <w:rPr>
                <w:rFonts w:ascii="Arial" w:hAnsi="Arial" w:cs="Arial"/>
                <w:sz w:val="24"/>
                <w:szCs w:val="24"/>
              </w:rPr>
            </w:pPr>
            <w:r w:rsidRPr="000E6CFC">
              <w:rPr>
                <w:rFonts w:ascii="Arial" w:hAnsi="Arial" w:cs="Arial"/>
                <w:sz w:val="24"/>
                <w:szCs w:val="24"/>
              </w:rPr>
              <w:t>Są to wartości zapewniające bezcieniowość na wysokim poziomie.</w:t>
            </w:r>
          </w:p>
          <w:p w14:paraId="25154246" w14:textId="77777777" w:rsidR="000E6CFC" w:rsidRPr="00035DEC" w:rsidRDefault="000E6CFC" w:rsidP="000E6CFC">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D9A6DCA" w14:textId="202B639B" w:rsidR="000E6CFC" w:rsidRDefault="002258A4" w:rsidP="000E6CFC">
            <w:pPr>
              <w:spacing w:before="60" w:after="60" w:line="276" w:lineRule="auto"/>
              <w:ind w:left="30" w:right="-72"/>
              <w:rPr>
                <w:rFonts w:ascii="Arial" w:hAnsi="Arial" w:cs="Arial"/>
                <w:sz w:val="24"/>
                <w:szCs w:val="24"/>
              </w:rPr>
            </w:pPr>
            <w:r w:rsidRPr="002258A4">
              <w:rPr>
                <w:rFonts w:ascii="Arial" w:hAnsi="Arial" w:cs="Arial"/>
                <w:sz w:val="24"/>
                <w:szCs w:val="24"/>
              </w:rPr>
              <w:t>Zamawiający nie wyraża zgody na proponowaną zmianę.</w:t>
            </w:r>
          </w:p>
          <w:p w14:paraId="76176776" w14:textId="7F997F75" w:rsidR="002258A4" w:rsidRDefault="002258A4" w:rsidP="000E6CFC">
            <w:pPr>
              <w:spacing w:before="60" w:after="60" w:line="276" w:lineRule="auto"/>
              <w:ind w:left="30" w:right="-72"/>
              <w:rPr>
                <w:rFonts w:ascii="Arial" w:hAnsi="Arial" w:cs="Arial"/>
                <w:sz w:val="24"/>
                <w:szCs w:val="24"/>
              </w:rPr>
            </w:pPr>
            <w:r w:rsidRPr="002258A4">
              <w:rPr>
                <w:rFonts w:ascii="Arial" w:hAnsi="Arial" w:cs="Arial"/>
                <w:sz w:val="24"/>
                <w:szCs w:val="24"/>
              </w:rPr>
              <w:t>Wymagania dotyczące redukcji cieni w polu operacyjnym zostały określone w OPZ w celu zapewnienia odpowiedniej widoczności pola zabiegowego podczas pracy zespołu operacyjnego. Zamawiający podtrzymuje zapisy OPZ</w:t>
            </w:r>
            <w:r>
              <w:rPr>
                <w:rFonts w:ascii="Arial" w:hAnsi="Arial" w:cs="Arial"/>
                <w:sz w:val="24"/>
                <w:szCs w:val="24"/>
              </w:rPr>
              <w:t>.</w:t>
            </w:r>
          </w:p>
          <w:p w14:paraId="414CF92D" w14:textId="6204BAD1" w:rsidR="000E6CFC" w:rsidRPr="00035DEC" w:rsidRDefault="000E6CFC" w:rsidP="000E6CFC">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30</w:t>
            </w:r>
          </w:p>
          <w:p w14:paraId="054AB9C4" w14:textId="77777777" w:rsidR="000E6CFC" w:rsidRPr="000E6CFC" w:rsidRDefault="000E6CFC" w:rsidP="000E6CFC">
            <w:pPr>
              <w:spacing w:after="120" w:line="360" w:lineRule="auto"/>
              <w:ind w:left="30" w:right="-72"/>
              <w:jc w:val="both"/>
              <w:rPr>
                <w:rFonts w:ascii="Arial" w:hAnsi="Arial" w:cs="Arial"/>
                <w:sz w:val="24"/>
                <w:szCs w:val="24"/>
              </w:rPr>
            </w:pPr>
            <w:r w:rsidRPr="000E6CFC">
              <w:rPr>
                <w:rFonts w:ascii="Arial" w:hAnsi="Arial" w:cs="Arial"/>
                <w:sz w:val="24"/>
                <w:szCs w:val="24"/>
              </w:rPr>
              <w:t>Czy Zamawiający dopuści do zaoferowania lampę operacyjną w której długości ramion wynoszą 881mm, 1081mm, 1291mm?</w:t>
            </w:r>
          </w:p>
          <w:p w14:paraId="41000120" w14:textId="1EC53E3E" w:rsidR="000E6CFC" w:rsidRPr="00035DEC" w:rsidRDefault="000E6CFC" w:rsidP="000E6CFC">
            <w:pPr>
              <w:spacing w:after="120" w:line="360" w:lineRule="auto"/>
              <w:ind w:left="30" w:right="-72"/>
              <w:jc w:val="both"/>
              <w:rPr>
                <w:rFonts w:ascii="Arial" w:hAnsi="Arial" w:cs="Arial"/>
                <w:sz w:val="24"/>
                <w:szCs w:val="24"/>
              </w:rPr>
            </w:pPr>
            <w:r w:rsidRPr="000E6CFC">
              <w:rPr>
                <w:rFonts w:ascii="Arial" w:hAnsi="Arial" w:cs="Arial"/>
                <w:sz w:val="24"/>
                <w:szCs w:val="24"/>
              </w:rPr>
              <w:t>Są to zbliżone wartości do wymaganych.</w:t>
            </w:r>
          </w:p>
          <w:p w14:paraId="3837F0EE" w14:textId="77777777" w:rsidR="000E6CFC" w:rsidRPr="00035DEC" w:rsidRDefault="000E6CFC" w:rsidP="000E6CFC">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E7C4AC3" w14:textId="1D1AD0AE" w:rsidR="000E6CFC" w:rsidRDefault="002258A4" w:rsidP="000E6CFC">
            <w:pPr>
              <w:spacing w:before="60" w:after="60" w:line="276" w:lineRule="auto"/>
              <w:ind w:left="30" w:right="-72"/>
              <w:rPr>
                <w:rFonts w:ascii="Arial" w:hAnsi="Arial" w:cs="Arial"/>
                <w:sz w:val="24"/>
                <w:szCs w:val="24"/>
              </w:rPr>
            </w:pPr>
            <w:r w:rsidRPr="002258A4">
              <w:rPr>
                <w:rFonts w:ascii="Arial" w:hAnsi="Arial" w:cs="Arial"/>
                <w:sz w:val="24"/>
                <w:szCs w:val="24"/>
              </w:rPr>
              <w:t>Zamawiający nie wyraża zgody na proponowaną zmianę.</w:t>
            </w:r>
          </w:p>
          <w:p w14:paraId="13B95C03" w14:textId="3B2F71B4" w:rsidR="002258A4" w:rsidRDefault="002258A4" w:rsidP="000E6CFC">
            <w:pPr>
              <w:spacing w:before="60" w:after="60" w:line="276" w:lineRule="auto"/>
              <w:ind w:left="30" w:right="-72"/>
              <w:rPr>
                <w:rFonts w:ascii="Arial" w:hAnsi="Arial" w:cs="Arial"/>
                <w:sz w:val="24"/>
                <w:szCs w:val="24"/>
              </w:rPr>
            </w:pPr>
            <w:r w:rsidRPr="002258A4">
              <w:rPr>
                <w:rFonts w:ascii="Arial" w:hAnsi="Arial" w:cs="Arial"/>
                <w:sz w:val="24"/>
                <w:szCs w:val="24"/>
              </w:rPr>
              <w:t xml:space="preserve">Wymagane w OPZ parametry dotyczące długości ramion wynikają z uwarunkowań funkcjonalnych </w:t>
            </w:r>
            <w:proofErr w:type="spellStart"/>
            <w:r w:rsidRPr="002258A4">
              <w:rPr>
                <w:rFonts w:ascii="Arial" w:hAnsi="Arial" w:cs="Arial"/>
                <w:sz w:val="24"/>
                <w:szCs w:val="24"/>
              </w:rPr>
              <w:t>sal</w:t>
            </w:r>
            <w:proofErr w:type="spellEnd"/>
            <w:r w:rsidRPr="002258A4">
              <w:rPr>
                <w:rFonts w:ascii="Arial" w:hAnsi="Arial" w:cs="Arial"/>
                <w:sz w:val="24"/>
                <w:szCs w:val="24"/>
              </w:rPr>
              <w:t xml:space="preserve"> operacyjnych oraz konieczności zapewnienia odpowiedniego zakresu pracy lampy. Zamawiający podtrzymuje zapisy OPZ.</w:t>
            </w:r>
          </w:p>
          <w:p w14:paraId="32675682" w14:textId="51CEB765" w:rsidR="000E6CFC" w:rsidRPr="00035DEC" w:rsidRDefault="000E6CFC" w:rsidP="000E6CFC">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Pr>
                <w:rFonts w:ascii="Arial" w:hAnsi="Arial" w:cs="Arial"/>
                <w:b/>
                <w:bCs/>
                <w:sz w:val="24"/>
                <w:szCs w:val="24"/>
              </w:rPr>
              <w:t>31</w:t>
            </w:r>
          </w:p>
          <w:p w14:paraId="6C923158" w14:textId="77777777" w:rsidR="000E6CFC" w:rsidRPr="000E6CFC" w:rsidRDefault="000E6CFC" w:rsidP="000E6CFC">
            <w:pPr>
              <w:spacing w:after="120" w:line="360" w:lineRule="auto"/>
              <w:ind w:left="30" w:right="-72"/>
              <w:jc w:val="both"/>
              <w:rPr>
                <w:rFonts w:ascii="Arial" w:hAnsi="Arial" w:cs="Arial"/>
                <w:sz w:val="24"/>
                <w:szCs w:val="24"/>
              </w:rPr>
            </w:pPr>
            <w:r w:rsidRPr="000E6CFC">
              <w:rPr>
                <w:rFonts w:ascii="Arial" w:hAnsi="Arial" w:cs="Arial"/>
                <w:sz w:val="24"/>
                <w:szCs w:val="24"/>
              </w:rPr>
              <w:t>Czy Zamawiający dopuści do zaoferowania lampę operacyjną wyposażoną w kamerę Full HD z przewodową transmisją obrazu?</w:t>
            </w:r>
          </w:p>
          <w:p w14:paraId="416E7911" w14:textId="3F7BEB1D" w:rsidR="000E6CFC" w:rsidRPr="00035DEC" w:rsidRDefault="000E6CFC" w:rsidP="000E6CFC">
            <w:pPr>
              <w:spacing w:after="120" w:line="360" w:lineRule="auto"/>
              <w:ind w:left="30" w:right="-72"/>
              <w:jc w:val="both"/>
              <w:rPr>
                <w:rFonts w:ascii="Arial" w:hAnsi="Arial" w:cs="Arial"/>
                <w:sz w:val="24"/>
                <w:szCs w:val="24"/>
              </w:rPr>
            </w:pPr>
            <w:r w:rsidRPr="000E6CFC">
              <w:rPr>
                <w:rFonts w:ascii="Arial" w:hAnsi="Arial" w:cs="Arial"/>
                <w:sz w:val="24"/>
                <w:szCs w:val="24"/>
              </w:rPr>
              <w:t>Przewody są schowane a takie rozwiązanie jest niezawodne bez ryzyka przerw w transmisji.</w:t>
            </w:r>
          </w:p>
          <w:p w14:paraId="462751B9" w14:textId="77777777" w:rsidR="000E6CFC" w:rsidRPr="00035DEC" w:rsidRDefault="000E6CFC" w:rsidP="000E6CFC">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985F07A" w14:textId="32373CD4" w:rsidR="000E6CFC" w:rsidRDefault="002258A4" w:rsidP="000E6CFC">
            <w:pPr>
              <w:spacing w:before="60" w:after="60" w:line="276" w:lineRule="auto"/>
              <w:ind w:left="30" w:right="-72"/>
              <w:rPr>
                <w:rFonts w:ascii="Arial" w:hAnsi="Arial" w:cs="Arial"/>
                <w:sz w:val="24"/>
                <w:szCs w:val="24"/>
              </w:rPr>
            </w:pPr>
            <w:r w:rsidRPr="002258A4">
              <w:rPr>
                <w:rFonts w:ascii="Arial" w:hAnsi="Arial" w:cs="Arial"/>
                <w:sz w:val="24"/>
                <w:szCs w:val="24"/>
              </w:rPr>
              <w:t>Zamawiający dopuszcza wskazane rozwiązanie pod warunkiem spełnienia wszystkich pozostałych wymagań określonych w OPZ</w:t>
            </w:r>
            <w:r>
              <w:rPr>
                <w:rFonts w:ascii="Arial" w:hAnsi="Arial" w:cs="Arial"/>
                <w:sz w:val="24"/>
                <w:szCs w:val="24"/>
              </w:rPr>
              <w:t>.</w:t>
            </w:r>
          </w:p>
          <w:p w14:paraId="61A9C3EC" w14:textId="77777777" w:rsidR="00A044A5" w:rsidRDefault="00A044A5" w:rsidP="007640A1">
            <w:pPr>
              <w:spacing w:before="60" w:after="60" w:line="276" w:lineRule="auto"/>
              <w:ind w:left="30" w:right="-72"/>
              <w:rPr>
                <w:rFonts w:ascii="Arial" w:hAnsi="Arial" w:cs="Arial"/>
                <w:b/>
                <w:bCs/>
                <w:sz w:val="24"/>
                <w:szCs w:val="24"/>
              </w:rPr>
            </w:pPr>
          </w:p>
          <w:p w14:paraId="5031CA4A" w14:textId="20358040" w:rsidR="004E438D" w:rsidRPr="004E438D" w:rsidRDefault="00C7329E" w:rsidP="007640A1">
            <w:pPr>
              <w:spacing w:after="60" w:line="360" w:lineRule="auto"/>
              <w:ind w:left="30" w:right="-72"/>
              <w:jc w:val="both"/>
              <w:rPr>
                <w:rFonts w:ascii="Arial" w:hAnsi="Arial" w:cs="Arial"/>
                <w:sz w:val="24"/>
                <w:szCs w:val="24"/>
                <w:highlight w:val="darkGray"/>
              </w:rPr>
            </w:pPr>
            <w:r w:rsidRPr="00C7329E">
              <w:rPr>
                <w:rFonts w:ascii="Arial" w:hAnsi="Arial" w:cs="Arial"/>
                <w:sz w:val="24"/>
                <w:szCs w:val="24"/>
              </w:rPr>
              <w:t>Powyższe odpowiedzi są integralną częścią SWZ i należy je uwzględnić przy opracowaniu oferty.</w:t>
            </w:r>
          </w:p>
        </w:tc>
      </w:tr>
      <w:tr w:rsidR="004E438D" w:rsidRPr="009003D1" w14:paraId="2223946F" w14:textId="77777777" w:rsidTr="003957B5">
        <w:tc>
          <w:tcPr>
            <w:tcW w:w="9886" w:type="dxa"/>
          </w:tcPr>
          <w:p w14:paraId="5F56DB2F" w14:textId="27A7E084" w:rsidR="004E438D" w:rsidRPr="004E438D" w:rsidRDefault="004E438D" w:rsidP="007640A1">
            <w:pPr>
              <w:spacing w:after="60" w:line="360" w:lineRule="auto"/>
              <w:ind w:left="30" w:right="-72"/>
              <w:jc w:val="both"/>
              <w:rPr>
                <w:rFonts w:ascii="Arial" w:hAnsi="Arial" w:cs="Arial"/>
                <w:sz w:val="24"/>
                <w:szCs w:val="24"/>
                <w:highlight w:val="darkGray"/>
              </w:rPr>
            </w:pPr>
          </w:p>
        </w:tc>
      </w:tr>
      <w:tr w:rsidR="004E438D" w:rsidRPr="009003D1" w14:paraId="32BB8E86" w14:textId="77777777" w:rsidTr="003957B5">
        <w:tc>
          <w:tcPr>
            <w:tcW w:w="9886" w:type="dxa"/>
          </w:tcPr>
          <w:p w14:paraId="46151B0D" w14:textId="6E5CE05F" w:rsidR="004E438D" w:rsidRPr="004E438D" w:rsidRDefault="004E438D" w:rsidP="007640A1">
            <w:pPr>
              <w:spacing w:after="60" w:line="360" w:lineRule="auto"/>
              <w:ind w:left="30" w:right="-72"/>
              <w:jc w:val="both"/>
              <w:rPr>
                <w:rFonts w:ascii="Arial" w:hAnsi="Arial" w:cs="Arial"/>
                <w:sz w:val="24"/>
                <w:szCs w:val="24"/>
                <w:highlight w:val="darkGray"/>
              </w:rPr>
            </w:pPr>
          </w:p>
        </w:tc>
      </w:tr>
      <w:tr w:rsidR="004E438D" w:rsidRPr="009003D1" w14:paraId="5EE802D1" w14:textId="77777777" w:rsidTr="003957B5">
        <w:tc>
          <w:tcPr>
            <w:tcW w:w="9886" w:type="dxa"/>
          </w:tcPr>
          <w:p w14:paraId="798ADA5C" w14:textId="7C189418" w:rsidR="004E438D" w:rsidRPr="004E438D" w:rsidRDefault="004E438D" w:rsidP="007640A1">
            <w:pPr>
              <w:spacing w:after="60" w:line="360" w:lineRule="auto"/>
              <w:ind w:left="30" w:right="-72"/>
              <w:jc w:val="both"/>
              <w:rPr>
                <w:rFonts w:ascii="Arial" w:hAnsi="Arial" w:cs="Arial"/>
                <w:sz w:val="24"/>
                <w:szCs w:val="24"/>
                <w:highlight w:val="darkGray"/>
              </w:rPr>
            </w:pPr>
          </w:p>
        </w:tc>
      </w:tr>
      <w:tr w:rsidR="004E438D" w:rsidRPr="009003D1" w14:paraId="05C0ED3A" w14:textId="77777777" w:rsidTr="003957B5">
        <w:tc>
          <w:tcPr>
            <w:tcW w:w="9886" w:type="dxa"/>
          </w:tcPr>
          <w:p w14:paraId="1E7EE918" w14:textId="55F65906" w:rsidR="004E438D" w:rsidRPr="004E438D" w:rsidRDefault="004E438D" w:rsidP="007640A1">
            <w:pPr>
              <w:spacing w:after="60" w:line="360" w:lineRule="auto"/>
              <w:ind w:left="30" w:right="-72"/>
              <w:jc w:val="both"/>
              <w:rPr>
                <w:rFonts w:ascii="Arial" w:hAnsi="Arial" w:cs="Arial"/>
                <w:sz w:val="24"/>
                <w:szCs w:val="24"/>
                <w:highlight w:val="darkGray"/>
              </w:rPr>
            </w:pPr>
          </w:p>
        </w:tc>
      </w:tr>
    </w:tbl>
    <w:p w14:paraId="555983B0" w14:textId="77777777" w:rsidR="00BE7BFD" w:rsidRPr="009003D1" w:rsidRDefault="00BE7BFD" w:rsidP="00520165">
      <w:pPr>
        <w:jc w:val="both"/>
        <w:rPr>
          <w:rFonts w:ascii="Arial" w:hAnsi="Arial" w:cs="Arial"/>
          <w:sz w:val="22"/>
          <w:szCs w:val="22"/>
        </w:rPr>
      </w:pPr>
    </w:p>
    <w:p w14:paraId="661DEAED" w14:textId="77777777" w:rsidR="006D4AB3" w:rsidRPr="009003D1" w:rsidRDefault="006D4AB3" w:rsidP="006A5DF1">
      <w:pPr>
        <w:pStyle w:val="Tekstpodstawowy"/>
        <w:spacing w:before="120" w:after="480"/>
        <w:ind w:left="3119" w:firstLine="425"/>
        <w:jc w:val="right"/>
        <w:rPr>
          <w:rFonts w:ascii="Arial" w:hAnsi="Arial" w:cs="Arial"/>
          <w:sz w:val="24"/>
          <w:szCs w:val="24"/>
        </w:rPr>
      </w:pPr>
      <w:r w:rsidRPr="009003D1">
        <w:rPr>
          <w:rFonts w:ascii="Arial" w:hAnsi="Arial" w:cs="Arial"/>
          <w:sz w:val="24"/>
          <w:szCs w:val="24"/>
        </w:rPr>
        <w:t>Zamawiający</w:t>
      </w:r>
    </w:p>
    <w:p w14:paraId="24CA66D5" w14:textId="203DCDAC" w:rsidR="006D4AB3" w:rsidRDefault="00D34019" w:rsidP="00D8461B">
      <w:pPr>
        <w:spacing w:before="120" w:after="120" w:line="360" w:lineRule="auto"/>
        <w:ind w:left="567"/>
        <w:jc w:val="right"/>
        <w:rPr>
          <w:rFonts w:ascii="Arial" w:hAnsi="Arial" w:cs="Arial"/>
          <w:sz w:val="24"/>
          <w:szCs w:val="24"/>
        </w:rPr>
      </w:pPr>
      <w:r>
        <w:rPr>
          <w:rFonts w:ascii="Arial" w:hAnsi="Arial" w:cs="Arial"/>
          <w:sz w:val="24"/>
          <w:szCs w:val="24"/>
        </w:rPr>
        <w:t>Przewodniczący Komisji Przetargowej</w:t>
      </w:r>
    </w:p>
    <w:p w14:paraId="154DB305" w14:textId="19439FA1" w:rsidR="00D34019" w:rsidRPr="009003D1" w:rsidRDefault="00D34019" w:rsidP="00D8461B">
      <w:pPr>
        <w:spacing w:before="120" w:after="120" w:line="360" w:lineRule="auto"/>
        <w:ind w:left="567"/>
        <w:jc w:val="right"/>
        <w:rPr>
          <w:rFonts w:ascii="Arial" w:hAnsi="Arial" w:cs="Arial"/>
          <w:sz w:val="24"/>
          <w:szCs w:val="24"/>
        </w:rPr>
      </w:pPr>
      <w:r>
        <w:rPr>
          <w:rFonts w:ascii="Arial" w:hAnsi="Arial" w:cs="Arial"/>
          <w:sz w:val="24"/>
          <w:szCs w:val="24"/>
        </w:rPr>
        <w:t>Romuald Gacka</w:t>
      </w:r>
    </w:p>
    <w:sectPr w:rsidR="00D34019" w:rsidRPr="009003D1" w:rsidSect="00035DEC">
      <w:headerReference w:type="default" r:id="rId7"/>
      <w:footerReference w:type="even" r:id="rId8"/>
      <w:footerReference w:type="default" r:id="rId9"/>
      <w:footerReference w:type="first" r:id="rId10"/>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452E72" w14:textId="77777777" w:rsidR="00A95CBD" w:rsidRDefault="00A95CBD">
      <w:r>
        <w:separator/>
      </w:r>
    </w:p>
  </w:endnote>
  <w:endnote w:type="continuationSeparator" w:id="0">
    <w:p w14:paraId="66B03CC0" w14:textId="77777777" w:rsidR="00A95CBD" w:rsidRDefault="00A95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67BFC"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4FF3EFA"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D932E"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2E13FD3D"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E154B" w14:textId="77777777" w:rsidR="006D4AB3" w:rsidRDefault="006D4AB3">
    <w:pPr>
      <w:pStyle w:val="Stopka"/>
      <w:pBdr>
        <w:bottom w:val="single" w:sz="6" w:space="0" w:color="auto"/>
      </w:pBdr>
      <w:tabs>
        <w:tab w:val="clear" w:pos="4536"/>
        <w:tab w:val="left" w:pos="6237"/>
      </w:tabs>
    </w:pPr>
  </w:p>
  <w:p w14:paraId="7D83A8DF"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EF26FEB" w14:textId="77777777" w:rsidR="006D4AB3" w:rsidRDefault="006D4AB3">
    <w:pPr>
      <w:pStyle w:val="Stopka"/>
      <w:tabs>
        <w:tab w:val="clear" w:pos="4536"/>
        <w:tab w:val="left" w:pos="6237"/>
      </w:tabs>
    </w:pPr>
  </w:p>
  <w:p w14:paraId="75BC5C6A"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2F1A4" w14:textId="77777777" w:rsidR="00A95CBD" w:rsidRDefault="00A95CBD">
      <w:r>
        <w:separator/>
      </w:r>
    </w:p>
  </w:footnote>
  <w:footnote w:type="continuationSeparator" w:id="0">
    <w:p w14:paraId="4E3D835D" w14:textId="77777777" w:rsidR="00A95CBD" w:rsidRDefault="00A95C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8D57B" w14:textId="77777777" w:rsidR="00E71A9E" w:rsidRDefault="00E71A9E" w:rsidP="00E71A9E">
    <w:pPr>
      <w:pStyle w:val="Nagwek"/>
    </w:pPr>
    <w:r w:rsidRPr="00A32471">
      <w:rPr>
        <w:noProof/>
        <w:sz w:val="16"/>
        <w:szCs w:val="16"/>
      </w:rPr>
      <w:drawing>
        <wp:inline distT="0" distB="0" distL="0" distR="0" wp14:anchorId="1912B07E" wp14:editId="7D099F52">
          <wp:extent cx="5819775" cy="58102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19775" cy="5810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D4968"/>
    <w:multiLevelType w:val="hybridMultilevel"/>
    <w:tmpl w:val="DCD8C8D4"/>
    <w:lvl w:ilvl="0" w:tplc="E7F41AE2">
      <w:start w:val="1"/>
      <w:numFmt w:val="bullet"/>
      <w:lvlText w:val=""/>
      <w:lvlJc w:val="left"/>
      <w:pPr>
        <w:ind w:left="720" w:hanging="360"/>
      </w:pPr>
      <w:rPr>
        <w:rFonts w:ascii="Symbol" w:hAnsi="Symbol" w:hint="default"/>
        <w:color w:val="auto"/>
        <w:u w:color="008000"/>
      </w:rPr>
    </w:lvl>
    <w:lvl w:ilvl="1" w:tplc="03DC6804">
      <w:start w:val="11"/>
      <w:numFmt w:val="bullet"/>
      <w:lvlText w:val="-"/>
      <w:lvlJc w:val="left"/>
      <w:pPr>
        <w:ind w:left="1440" w:hanging="360"/>
      </w:pPr>
      <w:rPr>
        <w:rFonts w:ascii="Arial" w:eastAsia="Times New Roman" w:hAnsi="Arial" w:cs="Aria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1617479"/>
    <w:multiLevelType w:val="hybridMultilevel"/>
    <w:tmpl w:val="8D68471E"/>
    <w:lvl w:ilvl="0" w:tplc="ACFA8DEE">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27594811"/>
    <w:multiLevelType w:val="hybridMultilevel"/>
    <w:tmpl w:val="56CEA69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2EA81768"/>
    <w:multiLevelType w:val="hybridMultilevel"/>
    <w:tmpl w:val="BC3CF8A0"/>
    <w:lvl w:ilvl="0" w:tplc="FFFFFFF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3A825DFB"/>
    <w:multiLevelType w:val="hybridMultilevel"/>
    <w:tmpl w:val="63CAD75A"/>
    <w:lvl w:ilvl="0" w:tplc="E7F41AE2">
      <w:start w:val="1"/>
      <w:numFmt w:val="bullet"/>
      <w:lvlText w:val=""/>
      <w:lvlJc w:val="left"/>
      <w:pPr>
        <w:ind w:left="720" w:hanging="360"/>
      </w:pPr>
      <w:rPr>
        <w:rFonts w:ascii="Symbol" w:hAnsi="Symbol" w:hint="default"/>
        <w:color w:val="auto"/>
        <w:u w:color="00800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8" w15:restartNumberingAfterBreak="0">
    <w:nsid w:val="4556324C"/>
    <w:multiLevelType w:val="hybridMultilevel"/>
    <w:tmpl w:val="56CEA69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5A901EA6"/>
    <w:multiLevelType w:val="hybridMultilevel"/>
    <w:tmpl w:val="56CEA69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2" w15:restartNumberingAfterBreak="0">
    <w:nsid w:val="68F248E8"/>
    <w:multiLevelType w:val="hybridMultilevel"/>
    <w:tmpl w:val="56CEA69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795A5334"/>
    <w:multiLevelType w:val="hybridMultilevel"/>
    <w:tmpl w:val="35AEA39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16cid:durableId="988632859">
    <w:abstractNumId w:val="9"/>
  </w:num>
  <w:num w:numId="2" w16cid:durableId="1543248711">
    <w:abstractNumId w:val="14"/>
  </w:num>
  <w:num w:numId="3" w16cid:durableId="860320140">
    <w:abstractNumId w:val="7"/>
  </w:num>
  <w:num w:numId="4" w16cid:durableId="1266843518">
    <w:abstractNumId w:val="13"/>
  </w:num>
  <w:num w:numId="5" w16cid:durableId="1704594382">
    <w:abstractNumId w:val="2"/>
  </w:num>
  <w:num w:numId="6" w16cid:durableId="82118642">
    <w:abstractNumId w:val="5"/>
  </w:num>
  <w:num w:numId="7" w16cid:durableId="107815214">
    <w:abstractNumId w:val="11"/>
  </w:num>
  <w:num w:numId="8" w16cid:durableId="695959072">
    <w:abstractNumId w:val="4"/>
  </w:num>
  <w:num w:numId="9" w16cid:durableId="2070758640">
    <w:abstractNumId w:val="15"/>
  </w:num>
  <w:num w:numId="10" w16cid:durableId="1841768350">
    <w:abstractNumId w:val="6"/>
  </w:num>
  <w:num w:numId="11" w16cid:durableId="211160205">
    <w:abstractNumId w:val="0"/>
  </w:num>
  <w:num w:numId="12" w16cid:durableId="805512165">
    <w:abstractNumId w:val="12"/>
  </w:num>
  <w:num w:numId="13" w16cid:durableId="26104760">
    <w:abstractNumId w:val="10"/>
  </w:num>
  <w:num w:numId="14" w16cid:durableId="91558151">
    <w:abstractNumId w:val="3"/>
  </w:num>
  <w:num w:numId="15" w16cid:durableId="1202938468">
    <w:abstractNumId w:val="1"/>
  </w:num>
  <w:num w:numId="16" w16cid:durableId="114419946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B6C"/>
    <w:rsid w:val="00031374"/>
    <w:rsid w:val="00035DEC"/>
    <w:rsid w:val="000A1097"/>
    <w:rsid w:val="000E2A8F"/>
    <w:rsid w:val="000E5902"/>
    <w:rsid w:val="000E6CFC"/>
    <w:rsid w:val="0012774F"/>
    <w:rsid w:val="00144B7A"/>
    <w:rsid w:val="00180C6E"/>
    <w:rsid w:val="002258A4"/>
    <w:rsid w:val="0029606A"/>
    <w:rsid w:val="003957B5"/>
    <w:rsid w:val="004848F3"/>
    <w:rsid w:val="004A75F2"/>
    <w:rsid w:val="004E438D"/>
    <w:rsid w:val="005144A9"/>
    <w:rsid w:val="00520165"/>
    <w:rsid w:val="00523B6C"/>
    <w:rsid w:val="0058373B"/>
    <w:rsid w:val="005B1B08"/>
    <w:rsid w:val="0062214F"/>
    <w:rsid w:val="00632C3C"/>
    <w:rsid w:val="0064036D"/>
    <w:rsid w:val="00662BDB"/>
    <w:rsid w:val="006757FE"/>
    <w:rsid w:val="006A5DF1"/>
    <w:rsid w:val="006B7198"/>
    <w:rsid w:val="006D4AB3"/>
    <w:rsid w:val="006E5CDE"/>
    <w:rsid w:val="006F3B81"/>
    <w:rsid w:val="007D7198"/>
    <w:rsid w:val="00870F9F"/>
    <w:rsid w:val="008804B6"/>
    <w:rsid w:val="0088265B"/>
    <w:rsid w:val="00897AB0"/>
    <w:rsid w:val="008A3553"/>
    <w:rsid w:val="008A6BC8"/>
    <w:rsid w:val="009003D1"/>
    <w:rsid w:val="00947A50"/>
    <w:rsid w:val="009F1A6C"/>
    <w:rsid w:val="00A044A5"/>
    <w:rsid w:val="00A905AC"/>
    <w:rsid w:val="00A95CBD"/>
    <w:rsid w:val="00AC38CB"/>
    <w:rsid w:val="00B1255C"/>
    <w:rsid w:val="00B32FF9"/>
    <w:rsid w:val="00BA6584"/>
    <w:rsid w:val="00BE7BFD"/>
    <w:rsid w:val="00C26CC4"/>
    <w:rsid w:val="00C370F2"/>
    <w:rsid w:val="00C434BD"/>
    <w:rsid w:val="00C44EEC"/>
    <w:rsid w:val="00C7329E"/>
    <w:rsid w:val="00C92F80"/>
    <w:rsid w:val="00D22FFA"/>
    <w:rsid w:val="00D34019"/>
    <w:rsid w:val="00D8461B"/>
    <w:rsid w:val="00D9049C"/>
    <w:rsid w:val="00D915F2"/>
    <w:rsid w:val="00DF32E8"/>
    <w:rsid w:val="00E21B49"/>
    <w:rsid w:val="00E26B66"/>
    <w:rsid w:val="00E2789F"/>
    <w:rsid w:val="00E61A78"/>
    <w:rsid w:val="00E71A9E"/>
    <w:rsid w:val="00E72428"/>
    <w:rsid w:val="00EA14B3"/>
    <w:rsid w:val="00EA416E"/>
    <w:rsid w:val="00F61518"/>
    <w:rsid w:val="00FC5957"/>
    <w:rsid w:val="00FD265E"/>
    <w:rsid w:val="00FF2F35"/>
    <w:rsid w:val="00FF69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692E30"/>
  <w15:chartTrackingRefBased/>
  <w15:docId w15:val="{D170AA2B-5D30-4039-AC38-0F1C214A2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A044A5"/>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A044A5"/>
    <w:pPr>
      <w:ind w:left="720"/>
      <w:contextualSpacing/>
    </w:pPr>
  </w:style>
  <w:style w:type="paragraph" w:customStyle="1" w:styleId="ListParagraph1">
    <w:name w:val="List Paragraph1"/>
    <w:basedOn w:val="Normalny"/>
    <w:rsid w:val="00E26B66"/>
    <w:pPr>
      <w:spacing w:after="200" w:line="276" w:lineRule="auto"/>
      <w:ind w:left="720"/>
    </w:pPr>
    <w:rPr>
      <w:rFonts w:ascii="Calibri" w:hAnsi="Calibri"/>
      <w:sz w:val="22"/>
      <w:szCs w:val="22"/>
      <w:lang w:eastAsia="en-US"/>
    </w:rPr>
  </w:style>
  <w:style w:type="character" w:customStyle="1" w:styleId="NagwekZnak">
    <w:name w:val="Nagłówek Znak"/>
    <w:basedOn w:val="Domylnaczcionkaakapitu"/>
    <w:link w:val="Nagwek"/>
    <w:rsid w:val="00E71A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L~1.BOR\AppData\Local\Temp\2\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template.dot</Template>
  <TotalTime>13</TotalTime>
  <Pages>28</Pages>
  <Words>8061</Words>
  <Characters>48370</Characters>
  <Application>Microsoft Office Word</Application>
  <DocSecurity>0</DocSecurity>
  <Lines>403</Lines>
  <Paragraphs>112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56319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Michał Borys</dc:creator>
  <cp:keywords/>
  <cp:lastModifiedBy>Michał Borys</cp:lastModifiedBy>
  <cp:revision>4</cp:revision>
  <cp:lastPrinted>2001-02-10T14:28:00Z</cp:lastPrinted>
  <dcterms:created xsi:type="dcterms:W3CDTF">2026-03-26T15:30:00Z</dcterms:created>
  <dcterms:modified xsi:type="dcterms:W3CDTF">2026-03-26T15:46:00Z</dcterms:modified>
</cp:coreProperties>
</file>