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E62BF" w14:textId="77777777" w:rsidR="003F2A27" w:rsidRPr="003F2A27" w:rsidRDefault="003F2A27" w:rsidP="003F2A2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333EE393" w14:textId="77777777" w:rsidR="003F2A27" w:rsidRPr="003F2A27" w:rsidRDefault="003F2A27" w:rsidP="003F2A27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</w:t>
      </w:r>
    </w:p>
    <w:p w14:paraId="0EAD3BFF" w14:textId="77777777" w:rsidR="003F2A27" w:rsidRPr="003F2A27" w:rsidRDefault="003F2A27" w:rsidP="003F2A27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</w:pPr>
      <w:r w:rsidRPr="003F2A27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 xml:space="preserve">Załącznik. 9 </w:t>
      </w:r>
    </w:p>
    <w:p w14:paraId="26E364F4" w14:textId="77777777" w:rsidR="003F2A27" w:rsidRPr="003F2A27" w:rsidRDefault="003F2A27" w:rsidP="003F2A2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Eap.2412/11/2026</w:t>
      </w:r>
    </w:p>
    <w:p w14:paraId="7CA4AAC5" w14:textId="77777777" w:rsidR="003F2A27" w:rsidRPr="003F2A27" w:rsidRDefault="003F2A27" w:rsidP="003F2A2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5438485E" w14:textId="77777777" w:rsidR="003F2A27" w:rsidRPr="003F2A27" w:rsidRDefault="003F2A27" w:rsidP="003F2A27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0E3D2148" w14:textId="77777777" w:rsidR="003F2A27" w:rsidRPr="003F2A27" w:rsidRDefault="003F2A27" w:rsidP="003F2A27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3F2A2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            </w:t>
      </w:r>
      <w:bookmarkStart w:id="0" w:name="_Hlk104544209"/>
      <w:bookmarkStart w:id="1" w:name="_Hlk104361972"/>
      <w:r w:rsidRPr="003F2A27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Pakiet 1 – Sterylizator parowy – przelotowy z wytwornicą pary </w:t>
      </w:r>
      <w:bookmarkEnd w:id="0"/>
      <w:bookmarkEnd w:id="1"/>
    </w:p>
    <w:p w14:paraId="5A32868B" w14:textId="77777777" w:rsidR="003F2A27" w:rsidRPr="003F2A27" w:rsidRDefault="003F2A27" w:rsidP="003F2A27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3F2A2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             Zestawienie oferowanych warunków technicznych </w:t>
      </w:r>
    </w:p>
    <w:p w14:paraId="5F6075F6" w14:textId="77777777" w:rsidR="003F2A27" w:rsidRPr="003F2A27" w:rsidRDefault="003F2A27" w:rsidP="003F2A27">
      <w:pPr>
        <w:spacing w:after="240" w:line="276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129A34B0" w14:textId="77777777" w:rsidR="003F2A27" w:rsidRPr="003F2A27" w:rsidRDefault="003F2A27" w:rsidP="003F2A27">
      <w:pPr>
        <w:spacing w:after="240" w:line="276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3F2A27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Sterylizator parowy – przelotowy z wytwornicą pary  - 1 kpt.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"/>
        <w:gridCol w:w="2188"/>
        <w:gridCol w:w="6306"/>
      </w:tblGrid>
      <w:tr w:rsidR="003F2A27" w:rsidRPr="003F2A27" w14:paraId="3E71FAA0" w14:textId="77777777" w:rsidTr="003F2A27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E40101" w14:textId="77777777" w:rsidR="003F2A27" w:rsidRPr="003F2A27" w:rsidRDefault="003F2A27" w:rsidP="003F2A27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075EA1" w14:textId="77777777" w:rsidR="003F2A27" w:rsidRPr="003F2A27" w:rsidRDefault="003F2A27" w:rsidP="003F2A27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Dane podstawowe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C6031A" w14:textId="77777777" w:rsidR="003F2A27" w:rsidRPr="003F2A27" w:rsidRDefault="003F2A27" w:rsidP="003F2A27">
            <w:pPr>
              <w:spacing w:after="20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Wpisać</w:t>
            </w:r>
          </w:p>
        </w:tc>
      </w:tr>
      <w:tr w:rsidR="003F2A27" w:rsidRPr="003F2A27" w14:paraId="3CD3A542" w14:textId="77777777" w:rsidTr="00D746D1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A178" w14:textId="77777777" w:rsidR="003F2A27" w:rsidRPr="003F2A27" w:rsidRDefault="003F2A27" w:rsidP="003F2A27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4E2A" w14:textId="77777777" w:rsidR="003F2A27" w:rsidRPr="003F2A27" w:rsidRDefault="003F2A27" w:rsidP="003F2A27">
            <w:pPr>
              <w:spacing w:after="20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Producent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655E" w14:textId="77777777" w:rsidR="003F2A27" w:rsidRPr="003F2A27" w:rsidRDefault="003F2A27" w:rsidP="003F2A27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F2A27" w:rsidRPr="003F2A27" w14:paraId="3ED07C5B" w14:textId="77777777" w:rsidTr="00D746D1">
        <w:trPr>
          <w:trHeight w:val="44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7B436" w14:textId="77777777" w:rsidR="003F2A27" w:rsidRPr="003F2A27" w:rsidRDefault="003F2A27" w:rsidP="003F2A27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5049" w14:textId="77777777" w:rsidR="003F2A27" w:rsidRPr="003F2A27" w:rsidRDefault="003F2A27" w:rsidP="003F2A27">
            <w:pPr>
              <w:spacing w:after="20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Kraj produkcji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E41A" w14:textId="77777777" w:rsidR="003F2A27" w:rsidRPr="003F2A27" w:rsidRDefault="003F2A27" w:rsidP="003F2A27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F2A27" w:rsidRPr="003F2A27" w14:paraId="4D3D7D62" w14:textId="77777777" w:rsidTr="00D746D1">
        <w:trPr>
          <w:trHeight w:val="44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F90C3" w14:textId="77777777" w:rsidR="003F2A27" w:rsidRPr="003F2A27" w:rsidRDefault="003F2A27" w:rsidP="003F2A27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183A6" w14:textId="77777777" w:rsidR="003F2A27" w:rsidRPr="003F2A27" w:rsidRDefault="003F2A27" w:rsidP="003F2A27">
            <w:pPr>
              <w:spacing w:after="20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Nazwa, model, typ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45FA" w14:textId="77777777" w:rsidR="003F2A27" w:rsidRPr="003F2A27" w:rsidRDefault="003F2A27" w:rsidP="003F2A27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4AFFF237" w14:textId="77777777" w:rsidR="003F2A27" w:rsidRPr="003F2A27" w:rsidRDefault="003F2A27" w:rsidP="003F2A27">
      <w:pPr>
        <w:spacing w:after="240" w:line="240" w:lineRule="auto"/>
        <w:ind w:left="720"/>
        <w:contextualSpacing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tbl>
      <w:tblPr>
        <w:tblW w:w="1034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4677"/>
        <w:gridCol w:w="1559"/>
        <w:gridCol w:w="1278"/>
        <w:gridCol w:w="2268"/>
      </w:tblGrid>
      <w:tr w:rsidR="003F2A27" w:rsidRPr="003F2A27" w14:paraId="4364BB9E" w14:textId="77777777" w:rsidTr="003F2A27">
        <w:trPr>
          <w:trHeight w:val="288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BFBFBF"/>
            <w:noWrap/>
            <w:hideMark/>
          </w:tcPr>
          <w:p w14:paraId="57FC0B1C" w14:textId="77777777" w:rsidR="003F2A27" w:rsidRPr="003F2A27" w:rsidRDefault="003F2A27" w:rsidP="003F2A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 Lp.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hideMark/>
          </w:tcPr>
          <w:p w14:paraId="7B4316EC" w14:textId="77777777" w:rsidR="003F2A27" w:rsidRPr="003F2A27" w:rsidRDefault="003F2A27" w:rsidP="003F2A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Parametry: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57D34F33" w14:textId="77777777" w:rsidR="003F2A27" w:rsidRPr="003F2A27" w:rsidRDefault="003F2A27" w:rsidP="003F2A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 Wymagane wartości graniczne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60922DEB" w14:textId="77777777" w:rsidR="003F2A27" w:rsidRPr="003F2A27" w:rsidRDefault="003F2A27" w:rsidP="003F2A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Punktacja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2F87AC4" w14:textId="77777777" w:rsidR="003F2A27" w:rsidRPr="003F2A27" w:rsidRDefault="003F2A27" w:rsidP="003F2A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Parametry, wartości ,  dane techniczne</w:t>
            </w:r>
          </w:p>
          <w:p w14:paraId="718AAEB5" w14:textId="77777777" w:rsidR="003F2A27" w:rsidRPr="003F2A27" w:rsidRDefault="003F2A27" w:rsidP="003F2A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(wypełnia Wykonawca</w:t>
            </w:r>
          </w:p>
          <w:p w14:paraId="705D391B" w14:textId="77777777" w:rsidR="003F2A27" w:rsidRPr="003F2A27" w:rsidRDefault="003F2A27" w:rsidP="003F2A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2A2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poprzez wpisanie słowa „TAK”/„ NIE”  lub podaje wymaganą informację)</w:t>
            </w:r>
          </w:p>
        </w:tc>
      </w:tr>
    </w:tbl>
    <w:tbl>
      <w:tblPr>
        <w:tblW w:w="104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726"/>
        <w:gridCol w:w="1575"/>
        <w:gridCol w:w="1289"/>
        <w:gridCol w:w="2291"/>
      </w:tblGrid>
      <w:tr w:rsidR="003F2A27" w:rsidRPr="003F2A27" w14:paraId="729B8952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A7E6B27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E166F9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dostęp serwisowy lewej strony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83833F4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2DD4C8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C48DEE3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5A1775BB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3F00D58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B3CBADE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pojemność: 4–6 koszy sterylizacyjnych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3D99E95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57BFD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D928C26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344B3445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10C5E4D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28A81DE" w14:textId="4EE90AE6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wykonanie: stal </w:t>
            </w:r>
            <w:r w:rsidR="004E14EA" w:rsidRPr="004E14EA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nierdzewna</w:t>
            </w:r>
            <w:r w:rsidR="004E14E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i </w:t>
            </w: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kwasoodporna</w:t>
            </w:r>
            <w:r w:rsidR="004E14E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76A50FF1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6178C7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763373E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6C5F993B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4210086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11DFD21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komora i drzwi: stal 316L wg AISI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684BCC5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AACFB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4DAE3BC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11C13E1B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A8668E4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172C16F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rama i obudowa: stal 304L wg AISI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A736132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4728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38AE007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1D8AB85B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D784D9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B45E4D6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dotykowy wyświetlacz po stronie załadowczej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368C20E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E96488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C2A041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4AF684A1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DCF2D42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0831A4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Drzwi sterylizatora przesuwne w płaszczyźnie pionowej, zamykane i ryglowane automatycznie, napęd pneumatyczny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5653360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0B8B3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D6A882B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746ECA65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E4AF85D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8.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D270CDB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wbudowana drukarka parametrów procesu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E251E2C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37E6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  <w:r w:rsidRPr="003F2A27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Dowolna drukarka – 0 pkt.</w:t>
            </w:r>
          </w:p>
          <w:p w14:paraId="1E1568E0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6650DF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Drukarka igłowa – 10 pkt.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DD5F6ED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384C17DD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9577EE6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CAC214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system próżniowy  z pompą  z pierścieniem wodnym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285BE4B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215BF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F68F357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36DFA713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A3C4928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10.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5CF757F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archiwizacja cykli na wbudowanej pamięci lub komputerowo na dedykowanym systemie rejestracji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2DB6D8B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63043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37627C0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0C4FB7C8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D1951D4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11.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F650843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dostęp przez sieć Ethernet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1FAA870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CB011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F9B8524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1D239B5A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94A3750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12.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F38F916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port USB w panelu czołowym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7B8B8F4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C3B0F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892A729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309F99A7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A0B7BCC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13.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599327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sterownik z 3-stopniowym systemem kodów zabezpieczających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132456C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DDE36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36263E8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2CF16700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5D66924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14.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8C833D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pneumatyczne sterowanie zaworami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2938A0F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24458F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8D25D6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196974F4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4092B4A" w14:textId="77777777" w:rsidR="003F2A27" w:rsidRPr="004E14EA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E14EA">
              <w:rPr>
                <w:rFonts w:ascii="Calibri" w:eastAsia="Times New Roman" w:hAnsi="Calibri" w:cs="Calibri"/>
                <w:strike/>
                <w:color w:val="FF0000"/>
                <w:kern w:val="0"/>
                <w:lang w:eastAsia="pl-PL"/>
                <w14:ligatures w14:val="none"/>
              </w:rPr>
              <w:t>15.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CE89E1" w14:textId="77777777" w:rsidR="003F2A27" w:rsidRPr="004E14EA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E14EA">
              <w:rPr>
                <w:rFonts w:ascii="Calibri" w:eastAsia="Times New Roman" w:hAnsi="Calibri" w:cs="Calibri"/>
                <w:strike/>
                <w:color w:val="FF0000"/>
                <w:kern w:val="0"/>
                <w:lang w:eastAsia="pl-PL"/>
                <w14:ligatures w14:val="none"/>
              </w:rPr>
              <w:t>funkcja automatycznego startu o zaprogramowanej godzinie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48C47F7" w14:textId="77777777" w:rsidR="003F2A27" w:rsidRPr="004E14EA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E14EA">
              <w:rPr>
                <w:rFonts w:ascii="Calibri" w:eastAsia="Times New Roman" w:hAnsi="Calibri" w:cs="Calibri"/>
                <w:strike/>
                <w:color w:val="FF0000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1B6A8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B92266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48480A70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DB87C91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16.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98FD544" w14:textId="33E97C48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niezależny nadzór i zapis parametrów cyklu</w:t>
            </w:r>
            <w:r w:rsidR="004E14E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</w:t>
            </w:r>
            <w:r w:rsidR="004E14EA" w:rsidRPr="004E14EA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 xml:space="preserve">lub </w:t>
            </w:r>
            <w:r w:rsidR="004E14EA" w:rsidRPr="004E14EA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możliwości zastosowania oprogramowania dedykowanego do zapisu, nadzoru, i archiwizacji parametrów cykli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DF55EA8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D1B6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85176D1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5959FDC6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EC554B7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17.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99EB07F" w14:textId="77777777" w:rsid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dodatkowy czujnik temperatury w komorze</w:t>
            </w:r>
          </w:p>
          <w:p w14:paraId="434FA4C8" w14:textId="7B60C82D" w:rsidR="004E14EA" w:rsidRPr="004E14EA" w:rsidRDefault="004E14EA" w:rsidP="003F2A27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E14EA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(2 czujniki temperatury w komorze)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1715E40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9B609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09499E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3C9BEC65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C698AC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18.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7FE5CDF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sygnał zakończenia cyklu sterylizacji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43DA9A8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A27949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013A488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15B0717C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4C8A340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19.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02BAFCE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niezależny przetwornik ciśnienia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7045EB6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21CAC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502C0EF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4369E0E7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CFE61A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5F57267" w14:textId="56E45C4E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pobór mocy: 39 kW (3 kW bez korzystania z wytwornicy)</w:t>
            </w:r>
            <w:r w:rsidR="004E14E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lub </w:t>
            </w:r>
            <w:r w:rsidR="004E14EA" w:rsidRPr="004E14EA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38,5 kW oraz 2,5 kW bez korzystania z wytwornicy pary.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432A360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25811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5E954DF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1A9FB71E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FE5DB5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21.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1CF8F1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system załadunkowy: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28708F2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F0C20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C30E3CC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22A0CDDC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C40CD1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22.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D0966C7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wózek wsadowy 2-półkowy na kosze/pakiety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CB8B9FB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C3BC48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11AF7C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3F2A27" w:rsidRPr="003F2A27" w14:paraId="3613CE54" w14:textId="77777777" w:rsidTr="00D746D1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0E0643B9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23.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60B8AC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 wózki transportowe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95543" w14:textId="77777777" w:rsidR="003F2A27" w:rsidRPr="003F2A27" w:rsidRDefault="003F2A27" w:rsidP="003F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8965A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E5CB836" w14:textId="77777777" w:rsidR="003F2A27" w:rsidRPr="003F2A27" w:rsidRDefault="003F2A27" w:rsidP="003F2A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F2A27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</w:tbl>
    <w:tbl>
      <w:tblPr>
        <w:tblStyle w:val="Tabela-Siatka"/>
        <w:tblW w:w="10418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613"/>
        <w:gridCol w:w="4604"/>
        <w:gridCol w:w="1516"/>
        <w:gridCol w:w="1485"/>
        <w:gridCol w:w="2200"/>
      </w:tblGrid>
      <w:tr w:rsidR="003F2A27" w:rsidRPr="003F2A27" w14:paraId="6E820748" w14:textId="77777777" w:rsidTr="00D746D1">
        <w:tc>
          <w:tcPr>
            <w:tcW w:w="613" w:type="dxa"/>
          </w:tcPr>
          <w:p w14:paraId="30DF36C5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4604" w:type="dxa"/>
          </w:tcPr>
          <w:p w14:paraId="7E44FDA0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>Obecność programów sterylizacyjnych</w:t>
            </w:r>
          </w:p>
        </w:tc>
        <w:tc>
          <w:tcPr>
            <w:tcW w:w="1516" w:type="dxa"/>
          </w:tcPr>
          <w:p w14:paraId="37C2F011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 xml:space="preserve">        Tak</w:t>
            </w:r>
          </w:p>
        </w:tc>
        <w:tc>
          <w:tcPr>
            <w:tcW w:w="1485" w:type="dxa"/>
          </w:tcPr>
          <w:p w14:paraId="4C808947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  <w:t>Od 5 – 9 programów sterylizacyjnych – 0 pkt.</w:t>
            </w:r>
          </w:p>
          <w:p w14:paraId="7A1F3F1B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  <w:t>Od 10 – 15 programów sterylizacyjnych – 10 pkt</w:t>
            </w: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00" w:type="dxa"/>
          </w:tcPr>
          <w:p w14:paraId="1BC4F89B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</w:tr>
      <w:tr w:rsidR="003F2A27" w:rsidRPr="003F2A27" w14:paraId="14881652" w14:textId="77777777" w:rsidTr="00D746D1">
        <w:tc>
          <w:tcPr>
            <w:tcW w:w="613" w:type="dxa"/>
          </w:tcPr>
          <w:p w14:paraId="0D5E3F1C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>25.</w:t>
            </w:r>
          </w:p>
        </w:tc>
        <w:tc>
          <w:tcPr>
            <w:tcW w:w="4604" w:type="dxa"/>
          </w:tcPr>
          <w:p w14:paraId="73A7C2A7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>Możliwość modyfikacji parametrów sterylizacji</w:t>
            </w:r>
          </w:p>
        </w:tc>
        <w:tc>
          <w:tcPr>
            <w:tcW w:w="1516" w:type="dxa"/>
          </w:tcPr>
          <w:p w14:paraId="05E36454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 xml:space="preserve">    </w:t>
            </w:r>
          </w:p>
        </w:tc>
        <w:tc>
          <w:tcPr>
            <w:tcW w:w="1485" w:type="dxa"/>
          </w:tcPr>
          <w:p w14:paraId="7F8C8E1A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  <w:t>Brak możliwości modyfikacji parametrów sterylizacji – 0 pkt.</w:t>
            </w:r>
          </w:p>
          <w:p w14:paraId="4E34865D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  <w:t>Zabezpieczona kodem możliwość modyfikacji parametrów na potrzeby Użytkownika celem sterylizacji np. systemów robotyki – 10 pkt.</w:t>
            </w:r>
          </w:p>
        </w:tc>
        <w:tc>
          <w:tcPr>
            <w:tcW w:w="2200" w:type="dxa"/>
          </w:tcPr>
          <w:p w14:paraId="50136EA2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</w:tr>
      <w:tr w:rsidR="003F2A27" w:rsidRPr="003F2A27" w14:paraId="2E200E80" w14:textId="77777777" w:rsidTr="00D746D1">
        <w:tc>
          <w:tcPr>
            <w:tcW w:w="613" w:type="dxa"/>
          </w:tcPr>
          <w:p w14:paraId="43CCF69F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lastRenderedPageBreak/>
              <w:t>26.</w:t>
            </w:r>
          </w:p>
        </w:tc>
        <w:tc>
          <w:tcPr>
            <w:tcW w:w="4604" w:type="dxa"/>
          </w:tcPr>
          <w:p w14:paraId="291DF965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>Drzwi sterylizatora uszczelniane za pomocą uszczelki dociskowej sprężonym powietrzem</w:t>
            </w:r>
          </w:p>
        </w:tc>
        <w:tc>
          <w:tcPr>
            <w:tcW w:w="1516" w:type="dxa"/>
          </w:tcPr>
          <w:p w14:paraId="7DF5640A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85" w:type="dxa"/>
          </w:tcPr>
          <w:p w14:paraId="4A0BD75B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00" w:type="dxa"/>
          </w:tcPr>
          <w:p w14:paraId="4351A47C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</w:tr>
      <w:tr w:rsidR="003F2A27" w:rsidRPr="003F2A27" w14:paraId="18CB185B" w14:textId="77777777" w:rsidTr="00D746D1">
        <w:tc>
          <w:tcPr>
            <w:tcW w:w="613" w:type="dxa"/>
          </w:tcPr>
          <w:p w14:paraId="1ED91C18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>27.</w:t>
            </w:r>
          </w:p>
        </w:tc>
        <w:tc>
          <w:tcPr>
            <w:tcW w:w="4604" w:type="dxa"/>
          </w:tcPr>
          <w:p w14:paraId="0A178529" w14:textId="50817C18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4E14EA">
              <w:rPr>
                <w:rFonts w:ascii="Arial" w:eastAsia="Calibri" w:hAnsi="Arial" w:cs="Arial"/>
                <w:color w:val="FF0000"/>
                <w:sz w:val="20"/>
                <w:szCs w:val="20"/>
                <w:lang w:eastAsia="pl-PL"/>
              </w:rPr>
              <w:t>Maksymalne wymiary urządzenia (szer. x wys. x gł. w cm. ) 1 200 x</w:t>
            </w:r>
            <w:r w:rsidR="004E14EA" w:rsidRPr="004E14EA">
              <w:rPr>
                <w:rFonts w:ascii="Arial" w:eastAsia="Calibri" w:hAnsi="Arial" w:cs="Arial"/>
                <w:color w:val="FF0000"/>
                <w:sz w:val="20"/>
                <w:szCs w:val="20"/>
                <w:lang w:eastAsia="pl-PL"/>
              </w:rPr>
              <w:t xml:space="preserve"> 1</w:t>
            </w:r>
            <w:r w:rsidRPr="004E14EA">
              <w:rPr>
                <w:rFonts w:ascii="Arial" w:eastAsia="Calibri" w:hAnsi="Arial" w:cs="Arial"/>
                <w:color w:val="FF0000"/>
                <w:sz w:val="20"/>
                <w:szCs w:val="20"/>
                <w:lang w:eastAsia="pl-PL"/>
              </w:rPr>
              <w:t xml:space="preserve"> 900 x 970 , celem</w:t>
            </w: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 xml:space="preserve"> estetycznego wkomponowania w istniejącą zabudowę , bądź wykonanie nowej zabudowy sterylizatorów parowych w standardzie nie gorszym niż istniejący (stal nierdzewna)</w:t>
            </w:r>
          </w:p>
        </w:tc>
        <w:tc>
          <w:tcPr>
            <w:tcW w:w="1516" w:type="dxa"/>
          </w:tcPr>
          <w:p w14:paraId="435C3176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F2A27">
              <w:rPr>
                <w:rFonts w:ascii="Arial" w:eastAsia="Calibri" w:hAnsi="Arial" w:cs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85" w:type="dxa"/>
          </w:tcPr>
          <w:p w14:paraId="42E26537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00" w:type="dxa"/>
          </w:tcPr>
          <w:p w14:paraId="0251D7A9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</w:tr>
    </w:tbl>
    <w:tbl>
      <w:tblPr>
        <w:tblStyle w:val="Tabela-Siatka1"/>
        <w:tblW w:w="10201" w:type="dxa"/>
        <w:tblInd w:w="113" w:type="dxa"/>
        <w:tblLook w:val="04A0" w:firstRow="1" w:lastRow="0" w:firstColumn="1" w:lastColumn="0" w:noHBand="0" w:noVBand="1"/>
      </w:tblPr>
      <w:tblGrid>
        <w:gridCol w:w="634"/>
        <w:gridCol w:w="4464"/>
        <w:gridCol w:w="1560"/>
        <w:gridCol w:w="1559"/>
        <w:gridCol w:w="1984"/>
      </w:tblGrid>
      <w:tr w:rsidR="003F2A27" w:rsidRPr="003F2A27" w14:paraId="53A079B0" w14:textId="77777777" w:rsidTr="00D746D1">
        <w:tc>
          <w:tcPr>
            <w:tcW w:w="633" w:type="dxa"/>
          </w:tcPr>
          <w:p w14:paraId="42722A1C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A27"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465" w:type="dxa"/>
          </w:tcPr>
          <w:p w14:paraId="30C656DB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A27">
              <w:rPr>
                <w:rFonts w:ascii="Verdana" w:eastAsia="Aptos" w:hAnsi="Verdana" w:cs="Calibri"/>
                <w:sz w:val="20"/>
                <w:szCs w:val="20"/>
              </w:rPr>
              <w:t>Gwarancja i rękojmia: min. 24 miesięcy</w:t>
            </w:r>
          </w:p>
        </w:tc>
        <w:tc>
          <w:tcPr>
            <w:tcW w:w="1560" w:type="dxa"/>
          </w:tcPr>
          <w:p w14:paraId="43FECB80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A27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59" w:type="dxa"/>
          </w:tcPr>
          <w:p w14:paraId="20D1D354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A27">
              <w:rPr>
                <w:rFonts w:ascii="Verdana" w:eastAsia="Aptos" w:hAnsi="Verdana" w:cs="Calibri"/>
                <w:b/>
                <w:bCs/>
                <w:sz w:val="20"/>
                <w:szCs w:val="20"/>
              </w:rPr>
              <w:t>Podanie dłuższego okresu gwarancji stanowi III Kryterium wyboru oferty</w:t>
            </w:r>
          </w:p>
        </w:tc>
        <w:tc>
          <w:tcPr>
            <w:tcW w:w="1984" w:type="dxa"/>
          </w:tcPr>
          <w:p w14:paraId="2CA51196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F2A27" w:rsidRPr="003F2A27" w14:paraId="227929CB" w14:textId="77777777" w:rsidTr="00D746D1">
        <w:tc>
          <w:tcPr>
            <w:tcW w:w="633" w:type="dxa"/>
          </w:tcPr>
          <w:p w14:paraId="4E6938BE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A27">
              <w:rPr>
                <w:rFonts w:ascii="Times New Roman" w:eastAsia="Calibri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465" w:type="dxa"/>
          </w:tcPr>
          <w:p w14:paraId="35B2A8C4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A27">
              <w:rPr>
                <w:rFonts w:ascii="Verdana" w:eastAsia="Aptos" w:hAnsi="Verdana" w:cs="Calibri"/>
                <w:sz w:val="20"/>
                <w:szCs w:val="20"/>
              </w:rPr>
              <w:t>Serwis gwarancyjny i pogwarancyjny</w:t>
            </w:r>
          </w:p>
        </w:tc>
        <w:tc>
          <w:tcPr>
            <w:tcW w:w="1560" w:type="dxa"/>
          </w:tcPr>
          <w:p w14:paraId="22013595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A27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59" w:type="dxa"/>
          </w:tcPr>
          <w:p w14:paraId="23714875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BF5743D" w14:textId="77777777" w:rsidR="003F2A27" w:rsidRPr="003F2A27" w:rsidRDefault="003F2A27" w:rsidP="003F2A27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D451E39" w14:textId="77777777" w:rsidR="003F2A27" w:rsidRPr="003F2A27" w:rsidRDefault="003F2A27" w:rsidP="003F2A27">
      <w:pPr>
        <w:spacing w:before="240" w:line="256" w:lineRule="auto"/>
        <w:ind w:right="117"/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</w:pPr>
    </w:p>
    <w:p w14:paraId="7FA54380" w14:textId="77777777" w:rsidR="003F2A27" w:rsidRPr="003F2A27" w:rsidRDefault="003F2A27" w:rsidP="003F2A27">
      <w:pPr>
        <w:spacing w:before="240" w:line="256" w:lineRule="auto"/>
        <w:ind w:right="117"/>
        <w:rPr>
          <w:rFonts w:ascii="Arial" w:eastAsia="Calibri" w:hAnsi="Arial" w:cs="Arial"/>
          <w:b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3F2A27">
        <w:rPr>
          <w:rFonts w:ascii="Arial" w:eastAsia="Calibri" w:hAnsi="Arial" w:cs="Arial"/>
          <w:b/>
          <w:bCs/>
          <w:kern w:val="0"/>
          <w:sz w:val="20"/>
          <w:szCs w:val="20"/>
          <w:u w:val="single"/>
          <w:lang w:eastAsia="pl-PL"/>
          <w14:ligatures w14:val="none"/>
        </w:rPr>
        <w:t>UWAGA !</w:t>
      </w:r>
    </w:p>
    <w:p w14:paraId="021B7AB1" w14:textId="77777777" w:rsidR="003F2A27" w:rsidRPr="003F2A27" w:rsidRDefault="003F2A27" w:rsidP="003F2A27">
      <w:pPr>
        <w:spacing w:before="240" w:line="256" w:lineRule="auto"/>
        <w:ind w:right="117"/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</w:pPr>
      <w:r w:rsidRPr="003F2A27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Parametry określone przez Zamawiającego w kolumnie „Parametr wymagany” słowem </w:t>
      </w:r>
      <w:r w:rsidRPr="003F2A27">
        <w:rPr>
          <w:rFonts w:ascii="Arial" w:eastAsia="Calibri" w:hAnsi="Arial" w:cs="Arial"/>
          <w:b/>
          <w:kern w:val="0"/>
          <w:sz w:val="20"/>
          <w:szCs w:val="20"/>
          <w:lang w:eastAsia="pl-PL"/>
          <w14:ligatures w14:val="none"/>
        </w:rPr>
        <w:t>Tak</w:t>
      </w:r>
      <w:r w:rsidRPr="003F2A27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 są bezwzględnie wymagane. </w:t>
      </w:r>
    </w:p>
    <w:p w14:paraId="733E8F12" w14:textId="77777777" w:rsidR="003F2A27" w:rsidRPr="003F2A27" w:rsidRDefault="003F2A27" w:rsidP="003F2A27">
      <w:pPr>
        <w:spacing w:line="256" w:lineRule="auto"/>
        <w:ind w:right="117"/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</w:pPr>
      <w:r w:rsidRPr="003F2A27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Parametry określone przez Zamawiającego w kolumnie „Parametr wymagany” słowem </w:t>
      </w:r>
      <w:r w:rsidRPr="003F2A27">
        <w:rPr>
          <w:rFonts w:ascii="Arial" w:eastAsia="Calibri" w:hAnsi="Arial" w:cs="Arial"/>
          <w:b/>
          <w:kern w:val="0"/>
          <w:sz w:val="20"/>
          <w:szCs w:val="20"/>
          <w:lang w:eastAsia="pl-PL"/>
          <w14:ligatures w14:val="none"/>
        </w:rPr>
        <w:t>Tak,</w:t>
      </w:r>
      <w:r w:rsidRPr="003F2A27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  </w:t>
      </w:r>
      <w:r w:rsidRPr="003F2A27">
        <w:rPr>
          <w:rFonts w:ascii="Arial" w:eastAsia="Calibri" w:hAnsi="Arial" w:cs="Arial"/>
          <w:b/>
          <w:kern w:val="0"/>
          <w:sz w:val="20"/>
          <w:szCs w:val="20"/>
          <w:lang w:eastAsia="pl-PL"/>
          <w14:ligatures w14:val="none"/>
        </w:rPr>
        <w:t xml:space="preserve">podać </w:t>
      </w:r>
      <w:r w:rsidRPr="003F2A27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>są bezwzględnie wymagane i wymagają dodatkowego opisu.</w:t>
      </w:r>
    </w:p>
    <w:p w14:paraId="42039D47" w14:textId="77777777" w:rsidR="003F2A27" w:rsidRPr="003F2A27" w:rsidRDefault="003F2A27" w:rsidP="003F2A27">
      <w:pPr>
        <w:autoSpaceDE w:val="0"/>
        <w:spacing w:after="200" w:line="276" w:lineRule="auto"/>
        <w:rPr>
          <w:rFonts w:ascii="Arial" w:eastAsia="Arial" w:hAnsi="Arial" w:cs="Arial"/>
          <w:b/>
          <w:kern w:val="0"/>
          <w:sz w:val="20"/>
          <w:szCs w:val="20"/>
          <w:lang w:eastAsia="pl-PL"/>
          <w14:ligatures w14:val="none"/>
        </w:rPr>
      </w:pPr>
      <w:r w:rsidRPr="003F2A27">
        <w:rPr>
          <w:rFonts w:ascii="Arial" w:eastAsia="Arial" w:hAnsi="Arial" w:cs="Arial"/>
          <w:b/>
          <w:kern w:val="0"/>
          <w:sz w:val="20"/>
          <w:szCs w:val="20"/>
          <w:lang w:eastAsia="pl-PL"/>
          <w14:ligatures w14:val="none"/>
        </w:rPr>
        <w:t>Nie wypełnienie tabeli parametrów wymagalnych lub jej nie dołączenie do oferty spowoduje odrzucenie oferty.</w:t>
      </w:r>
    </w:p>
    <w:p w14:paraId="1FB58164" w14:textId="77777777" w:rsidR="003F2A27" w:rsidRPr="003F2A27" w:rsidRDefault="003F2A27" w:rsidP="003F2A27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bookmarkStart w:id="2" w:name="_Hlk104369212"/>
      <w:r w:rsidRPr="003F2A27">
        <w:rPr>
          <w:rFonts w:ascii="Times New Roman" w:eastAsia="Calibri" w:hAnsi="Times New Roman" w:cs="Times New Roman"/>
          <w:kern w:val="0"/>
          <w14:ligatures w14:val="none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11318F94" w14:textId="77777777" w:rsidR="003F2A27" w:rsidRPr="003F2A27" w:rsidRDefault="003F2A27" w:rsidP="003F2A27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3F2A27">
        <w:rPr>
          <w:rFonts w:ascii="Times New Roman" w:eastAsia="Calibri" w:hAnsi="Times New Roman" w:cs="Times New Roman"/>
          <w:kern w:val="0"/>
          <w14:ligatures w14:val="none"/>
        </w:rPr>
        <w:t xml:space="preserve">Do oferty    należy dołączyć materiały informacyjne zawierające pełne dane techniczne, w których winny być zaznaczone informacje potwierdzające spełnienie wymagań parametrów granicznych i ocenianych. </w:t>
      </w:r>
    </w:p>
    <w:p w14:paraId="355DE7B9" w14:textId="77777777" w:rsidR="003F2A27" w:rsidRPr="003F2A27" w:rsidRDefault="003F2A27" w:rsidP="003F2A27">
      <w:pPr>
        <w:suppressAutoHyphens/>
        <w:spacing w:after="0" w:line="300" w:lineRule="auto"/>
        <w:ind w:left="1701" w:right="-709" w:hanging="1701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F2A2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Treść oświadczenia Wykonawcy: </w:t>
      </w:r>
    </w:p>
    <w:p w14:paraId="6E8F7E91" w14:textId="77777777" w:rsidR="003F2A27" w:rsidRPr="003F2A27" w:rsidRDefault="003F2A27" w:rsidP="003F2A27">
      <w:pPr>
        <w:widowControl w:val="0"/>
        <w:numPr>
          <w:ilvl w:val="0"/>
          <w:numId w:val="1"/>
        </w:numPr>
        <w:suppressAutoHyphens/>
        <w:autoSpaceDN w:val="0"/>
        <w:spacing w:after="200" w:line="300" w:lineRule="auto"/>
        <w:ind w:left="1701" w:right="118" w:hanging="1701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F2A2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Oświadczamy, że przedstawione powyżej dane są prawdziwe oraz zobowiązujemy się w przypadku wybrania naszej oferty  do dostarczenia sprzętu spełniającego wyspecyfikowane parametry.</w:t>
      </w:r>
    </w:p>
    <w:p w14:paraId="11F78321" w14:textId="77777777" w:rsidR="003F2A27" w:rsidRPr="003F2A27" w:rsidRDefault="003F2A27" w:rsidP="003F2A27">
      <w:pPr>
        <w:widowControl w:val="0"/>
        <w:numPr>
          <w:ilvl w:val="0"/>
          <w:numId w:val="1"/>
        </w:numPr>
        <w:suppressAutoHyphens/>
        <w:autoSpaceDN w:val="0"/>
        <w:spacing w:after="200" w:line="300" w:lineRule="auto"/>
        <w:ind w:left="1701" w:right="118" w:hanging="1701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F2A2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Oświadczamy, że oferowany, powyżej wyspecyfikowane urządzenia i sprzęt  są kompletne i po zainstalowaniu będą gotowe do eksploatacji, bez żadnych dodatkowych zakupów i inwestycji.</w:t>
      </w:r>
    </w:p>
    <w:bookmarkEnd w:id="2"/>
    <w:p w14:paraId="5F6E459B" w14:textId="77777777" w:rsidR="003F2A27" w:rsidRPr="003F2A27" w:rsidRDefault="003F2A27" w:rsidP="003F2A2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spacing w:val="-2"/>
          <w:kern w:val="3"/>
          <w:sz w:val="24"/>
          <w:szCs w:val="21"/>
          <w:lang w:eastAsia="zh-CN" w:bidi="hi-IN"/>
          <w14:ligatures w14:val="none"/>
        </w:rPr>
      </w:pPr>
      <w:r w:rsidRPr="003F2A27">
        <w:rPr>
          <w:rFonts w:ascii="Times New Roman" w:eastAsia="SimSun" w:hAnsi="Times New Roman" w:cs="Times New Roman"/>
          <w:kern w:val="3"/>
          <w:sz w:val="24"/>
          <w:szCs w:val="21"/>
          <w:lang w:eastAsia="zh-CN" w:bidi="hi-IN"/>
          <w14:ligatures w14:val="none"/>
        </w:rPr>
        <w:lastRenderedPageBreak/>
        <w:t xml:space="preserve">                                                                                                    ……………………… ………………………………………………….</w:t>
      </w:r>
    </w:p>
    <w:p w14:paraId="24712320" w14:textId="77777777" w:rsidR="003F2A27" w:rsidRPr="003F2A27" w:rsidRDefault="003F2A27" w:rsidP="003F2A2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/ miejscowość, data /</w:t>
      </w: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 xml:space="preserve">                                                   Czytelne podpisy osób uprawnionych </w:t>
      </w:r>
    </w:p>
    <w:p w14:paraId="235D57F8" w14:textId="77777777" w:rsidR="003F2A27" w:rsidRPr="003F2A27" w:rsidRDefault="003F2A27" w:rsidP="003F2A2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 xml:space="preserve"> </w:t>
      </w: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3F2A2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>do reprezentowania wykonawcy</w:t>
      </w:r>
    </w:p>
    <w:p w14:paraId="4F049AA9" w14:textId="77777777" w:rsidR="003F2A27" w:rsidRPr="003F2A27" w:rsidRDefault="003F2A27" w:rsidP="003F2A2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62D1F17B" w14:textId="77777777" w:rsidR="00BC20D3" w:rsidRDefault="00BC20D3"/>
    <w:sectPr w:rsidR="00BC20D3" w:rsidSect="003F2A27">
      <w:headerReference w:type="default" r:id="rId5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E2FDD" w14:textId="77777777" w:rsidR="003F2A27" w:rsidRDefault="003F2A27">
    <w:pPr>
      <w:pStyle w:val="Nagwek"/>
    </w:pPr>
    <w:r>
      <w:rPr>
        <w:noProof/>
      </w:rPr>
      <w:drawing>
        <wp:inline distT="0" distB="0" distL="0" distR="0" wp14:anchorId="746E32B5" wp14:editId="429C44DC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61146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A27"/>
    <w:rsid w:val="000E33A5"/>
    <w:rsid w:val="003F2A27"/>
    <w:rsid w:val="0040040D"/>
    <w:rsid w:val="004E14EA"/>
    <w:rsid w:val="0071317F"/>
    <w:rsid w:val="00842297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11A2"/>
  <w15:chartTrackingRefBased/>
  <w15:docId w15:val="{60C4EE11-5658-4812-AACB-FBF00C574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F2A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A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2A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2A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2A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2A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2A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2A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2A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2A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A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2A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2A2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2A2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2A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2A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2A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2A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2A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F2A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2A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F2A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2A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F2A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2A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F2A2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2A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2A2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2A27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3F2A2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F2A27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3F2A27"/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customStyle="1" w:styleId="Tabela-Siatka1">
    <w:name w:val="Tabela - Siatka1"/>
    <w:basedOn w:val="Standardowy"/>
    <w:next w:val="Tabela-Siatka"/>
    <w:uiPriority w:val="59"/>
    <w:rsid w:val="003F2A27"/>
    <w:pPr>
      <w:spacing w:after="0" w:line="240" w:lineRule="auto"/>
    </w:pPr>
    <w:rPr>
      <w:rFonts w:eastAsia="Times New Roman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663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2026-05-14T10:54:00Z</dcterms:created>
  <dcterms:modified xsi:type="dcterms:W3CDTF">2026-05-14T11:49:00Z</dcterms:modified>
</cp:coreProperties>
</file>