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AE8D1" w14:textId="536B097B" w:rsidR="00EF29E4" w:rsidRPr="00EF29E4" w:rsidRDefault="00EF29E4" w:rsidP="00EF29E4">
      <w:pPr>
        <w:pStyle w:val="Nagwek"/>
        <w:spacing w:line="259" w:lineRule="auto"/>
        <w:jc w:val="right"/>
        <w:rPr>
          <w:rFonts w:asciiTheme="majorHAnsi" w:hAnsiTheme="majorHAnsi" w:cstheme="majorHAnsi"/>
          <w:b/>
          <w:bCs/>
          <w:i/>
          <w:color w:val="365F91" w:themeColor="accent1" w:themeShade="BF"/>
        </w:rPr>
      </w:pPr>
      <w:r w:rsidRPr="00EF29E4">
        <w:rPr>
          <w:rFonts w:asciiTheme="majorHAnsi" w:hAnsiTheme="majorHAnsi" w:cstheme="majorHAnsi"/>
          <w:b/>
          <w:bCs/>
          <w:i/>
          <w:color w:val="365F91" w:themeColor="accent1" w:themeShade="BF"/>
        </w:rPr>
        <w:t xml:space="preserve">Załącznik nr </w:t>
      </w:r>
      <w:r w:rsidR="00FF7DBC">
        <w:rPr>
          <w:rFonts w:asciiTheme="majorHAnsi" w:hAnsiTheme="majorHAnsi" w:cstheme="majorHAnsi"/>
          <w:b/>
          <w:bCs/>
          <w:i/>
          <w:color w:val="365F91" w:themeColor="accent1" w:themeShade="BF"/>
        </w:rPr>
        <w:t>4</w:t>
      </w:r>
      <w:r w:rsidRPr="00EF29E4">
        <w:rPr>
          <w:rFonts w:asciiTheme="majorHAnsi" w:hAnsiTheme="majorHAnsi" w:cstheme="majorHAnsi"/>
          <w:b/>
          <w:bCs/>
          <w:i/>
          <w:color w:val="365F91" w:themeColor="accent1" w:themeShade="BF"/>
        </w:rPr>
        <w:t xml:space="preserve"> do SWZ</w:t>
      </w:r>
    </w:p>
    <w:p w14:paraId="69525498" w14:textId="77777777" w:rsidR="00EF29E4" w:rsidRPr="00EF29E4" w:rsidRDefault="00EF29E4" w:rsidP="00EF29E4">
      <w:pPr>
        <w:pStyle w:val="Nagwek"/>
        <w:spacing w:line="259" w:lineRule="auto"/>
        <w:jc w:val="right"/>
        <w:rPr>
          <w:rFonts w:asciiTheme="majorHAnsi" w:hAnsiTheme="majorHAnsi" w:cstheme="majorHAnsi"/>
          <w:b/>
          <w:bCs/>
          <w:i/>
          <w:color w:val="365F91" w:themeColor="accent1" w:themeShade="BF"/>
        </w:rPr>
      </w:pPr>
      <w:r w:rsidRPr="00EF29E4">
        <w:rPr>
          <w:rFonts w:asciiTheme="majorHAnsi" w:hAnsiTheme="majorHAnsi" w:cstheme="majorHAnsi"/>
          <w:b/>
          <w:bCs/>
          <w:i/>
          <w:color w:val="365F91" w:themeColor="accent1" w:themeShade="BF"/>
        </w:rPr>
        <w:t>AZP/12/P/2026</w:t>
      </w:r>
    </w:p>
    <w:p w14:paraId="2D7BD0FE" w14:textId="55F5FC69" w:rsidR="00B93370" w:rsidRPr="00EF29E4" w:rsidRDefault="00B93370" w:rsidP="00B93370">
      <w:pPr>
        <w:spacing w:after="0"/>
        <w:jc w:val="right"/>
        <w:rPr>
          <w:rFonts w:asciiTheme="majorHAnsi" w:hAnsiTheme="majorHAnsi" w:cstheme="majorHAnsi"/>
          <w:color w:val="365F91" w:themeColor="accent1" w:themeShade="BF"/>
          <w:lang w:val="pl-PL"/>
        </w:rPr>
      </w:pPr>
      <w:r w:rsidRPr="00EF29E4">
        <w:rPr>
          <w:rFonts w:asciiTheme="majorHAnsi" w:hAnsiTheme="majorHAnsi" w:cstheme="majorHAnsi"/>
          <w:b/>
          <w:bCs/>
          <w:i/>
          <w:iCs/>
          <w:color w:val="365F91" w:themeColor="accent1" w:themeShade="BF"/>
        </w:rPr>
        <w:t>(składany z ofertą</w:t>
      </w:r>
      <w:r w:rsidR="00EF29E4" w:rsidRPr="00EF29E4">
        <w:rPr>
          <w:rFonts w:asciiTheme="majorHAnsi" w:hAnsiTheme="majorHAnsi" w:cstheme="majorHAnsi"/>
          <w:color w:val="365F91" w:themeColor="accent1" w:themeShade="BF"/>
          <w:lang w:val="pl-PL"/>
        </w:rPr>
        <w:t>)</w:t>
      </w:r>
    </w:p>
    <w:p w14:paraId="58634F9B" w14:textId="77777777" w:rsidR="00B93370" w:rsidRPr="00EB1C38" w:rsidRDefault="00B93370" w:rsidP="00B93370">
      <w:pPr>
        <w:rPr>
          <w:rFonts w:asciiTheme="majorHAnsi" w:hAnsiTheme="majorHAnsi" w:cstheme="majorHAnsi"/>
          <w:lang w:val="pl-PL"/>
        </w:rPr>
      </w:pPr>
    </w:p>
    <w:p w14:paraId="24CE144D" w14:textId="020D6EE1" w:rsidR="00B87F5D" w:rsidRPr="00EB1C38" w:rsidRDefault="00646582" w:rsidP="00B93370">
      <w:pPr>
        <w:jc w:val="center"/>
        <w:rPr>
          <w:rFonts w:asciiTheme="majorHAnsi" w:hAnsiTheme="majorHAnsi" w:cstheme="majorHAnsi"/>
          <w:b/>
          <w:bCs/>
          <w:lang w:val="pl-PL"/>
        </w:rPr>
      </w:pPr>
      <w:r w:rsidRPr="00EB1C38">
        <w:rPr>
          <w:rFonts w:asciiTheme="majorHAnsi" w:hAnsiTheme="majorHAnsi" w:cstheme="majorHAnsi"/>
          <w:b/>
          <w:bCs/>
          <w:lang w:val="pl-PL"/>
        </w:rPr>
        <w:t xml:space="preserve">OŚWIADCZENIE </w:t>
      </w:r>
      <w:r w:rsidR="007F1CC5" w:rsidRPr="00EB1C38">
        <w:rPr>
          <w:rFonts w:asciiTheme="majorHAnsi" w:hAnsiTheme="majorHAnsi" w:cstheme="majorHAnsi"/>
          <w:b/>
          <w:bCs/>
          <w:lang w:val="pl-PL"/>
        </w:rPr>
        <w:t>PRODUCENTA</w:t>
      </w:r>
      <w:r w:rsidR="00DF2818" w:rsidRPr="00EB1C38">
        <w:rPr>
          <w:rFonts w:asciiTheme="majorHAnsi" w:hAnsiTheme="majorHAnsi" w:cstheme="majorHAnsi"/>
          <w:b/>
          <w:bCs/>
          <w:lang w:val="pl-PL"/>
        </w:rPr>
        <w:t>/PRZEDSTAWICIELA PRODUCENTA</w:t>
      </w:r>
      <w:r w:rsidR="002851BF" w:rsidRPr="00EB1C38">
        <w:rPr>
          <w:rFonts w:asciiTheme="majorHAnsi" w:hAnsiTheme="majorHAnsi" w:cstheme="majorHAnsi"/>
          <w:b/>
          <w:bCs/>
          <w:lang w:val="pl-PL"/>
        </w:rPr>
        <w:t>/WYKONAWCY</w:t>
      </w:r>
      <w:r w:rsidR="007F1CC5" w:rsidRPr="00EB1C38">
        <w:rPr>
          <w:rFonts w:asciiTheme="majorHAnsi" w:hAnsiTheme="majorHAnsi" w:cstheme="majorHAnsi"/>
          <w:b/>
          <w:bCs/>
          <w:lang w:val="pl-PL"/>
        </w:rPr>
        <w:t xml:space="preserve"> </w:t>
      </w:r>
      <w:r w:rsidRPr="00EB1C38">
        <w:rPr>
          <w:rFonts w:asciiTheme="majorHAnsi" w:hAnsiTheme="majorHAnsi" w:cstheme="majorHAnsi"/>
          <w:b/>
          <w:bCs/>
          <w:lang w:val="pl-PL"/>
        </w:rPr>
        <w:t>O ZGODNOŚCI OFEROWANEGO SPRZĘTU Z ZASADĄ DNSH</w:t>
      </w:r>
    </w:p>
    <w:p w14:paraId="3B7A341E" w14:textId="77777777" w:rsidR="00B93370" w:rsidRPr="00EB1C38" w:rsidRDefault="00B93370" w:rsidP="00B93370">
      <w:pPr>
        <w:pStyle w:val="Tekstpodstawowy"/>
        <w:jc w:val="both"/>
        <w:rPr>
          <w:rFonts w:asciiTheme="majorHAnsi" w:hAnsiTheme="majorHAnsi" w:cstheme="majorHAnsi"/>
        </w:rPr>
      </w:pPr>
      <w:r w:rsidRPr="00EB1C38">
        <w:rPr>
          <w:rFonts w:asciiTheme="majorHAnsi" w:hAnsiTheme="majorHAnsi" w:cstheme="majorHAnsi"/>
        </w:rPr>
        <w:t>W</w:t>
      </w:r>
      <w:r w:rsidRPr="00EB1C38">
        <w:rPr>
          <w:rFonts w:asciiTheme="majorHAnsi" w:hAnsiTheme="majorHAnsi" w:cstheme="majorHAnsi"/>
          <w:spacing w:val="-7"/>
        </w:rPr>
        <w:t xml:space="preserve"> </w:t>
      </w:r>
      <w:r w:rsidRPr="00EB1C38">
        <w:rPr>
          <w:rFonts w:asciiTheme="majorHAnsi" w:hAnsiTheme="majorHAnsi" w:cstheme="majorHAnsi"/>
        </w:rPr>
        <w:t>związku</w:t>
      </w:r>
      <w:r w:rsidRPr="00EB1C38">
        <w:rPr>
          <w:rFonts w:asciiTheme="majorHAnsi" w:hAnsiTheme="majorHAnsi" w:cstheme="majorHAnsi"/>
          <w:spacing w:val="-6"/>
        </w:rPr>
        <w:t xml:space="preserve"> </w:t>
      </w:r>
      <w:r w:rsidRPr="00EB1C38">
        <w:rPr>
          <w:rFonts w:asciiTheme="majorHAnsi" w:hAnsiTheme="majorHAnsi" w:cstheme="majorHAnsi"/>
        </w:rPr>
        <w:t>z</w:t>
      </w:r>
      <w:r w:rsidRPr="00EB1C38">
        <w:rPr>
          <w:rFonts w:asciiTheme="majorHAnsi" w:hAnsiTheme="majorHAnsi" w:cstheme="majorHAnsi"/>
          <w:spacing w:val="-6"/>
        </w:rPr>
        <w:t xml:space="preserve"> </w:t>
      </w:r>
      <w:r w:rsidRPr="00EB1C38">
        <w:rPr>
          <w:rFonts w:asciiTheme="majorHAnsi" w:hAnsiTheme="majorHAnsi" w:cstheme="majorHAnsi"/>
        </w:rPr>
        <w:t>ubieganiem</w:t>
      </w:r>
      <w:r w:rsidRPr="00EB1C38">
        <w:rPr>
          <w:rFonts w:asciiTheme="majorHAnsi" w:hAnsiTheme="majorHAnsi" w:cstheme="majorHAnsi"/>
          <w:spacing w:val="-6"/>
        </w:rPr>
        <w:t xml:space="preserve"> </w:t>
      </w:r>
      <w:r w:rsidRPr="00EB1C38">
        <w:rPr>
          <w:rFonts w:asciiTheme="majorHAnsi" w:hAnsiTheme="majorHAnsi" w:cstheme="majorHAnsi"/>
        </w:rPr>
        <w:t>się</w:t>
      </w:r>
      <w:r w:rsidRPr="00EB1C38">
        <w:rPr>
          <w:rFonts w:asciiTheme="majorHAnsi" w:hAnsiTheme="majorHAnsi" w:cstheme="majorHAnsi"/>
          <w:spacing w:val="-6"/>
        </w:rPr>
        <w:t xml:space="preserve"> </w:t>
      </w:r>
      <w:r w:rsidRPr="00EB1C38">
        <w:rPr>
          <w:rFonts w:asciiTheme="majorHAnsi" w:hAnsiTheme="majorHAnsi" w:cstheme="majorHAnsi"/>
        </w:rPr>
        <w:t>o</w:t>
      </w:r>
      <w:r w:rsidRPr="00EB1C38">
        <w:rPr>
          <w:rFonts w:asciiTheme="majorHAnsi" w:hAnsiTheme="majorHAnsi" w:cstheme="majorHAnsi"/>
          <w:spacing w:val="-6"/>
        </w:rPr>
        <w:t xml:space="preserve"> </w:t>
      </w:r>
      <w:r w:rsidRPr="00EB1C38">
        <w:rPr>
          <w:rFonts w:asciiTheme="majorHAnsi" w:hAnsiTheme="majorHAnsi" w:cstheme="majorHAnsi"/>
        </w:rPr>
        <w:t>udzielenie</w:t>
      </w:r>
      <w:r w:rsidRPr="00EB1C38">
        <w:rPr>
          <w:rFonts w:asciiTheme="majorHAnsi" w:hAnsiTheme="majorHAnsi" w:cstheme="majorHAnsi"/>
          <w:spacing w:val="-6"/>
        </w:rPr>
        <w:t xml:space="preserve"> </w:t>
      </w:r>
      <w:r w:rsidRPr="00EB1C38">
        <w:rPr>
          <w:rFonts w:asciiTheme="majorHAnsi" w:hAnsiTheme="majorHAnsi" w:cstheme="majorHAnsi"/>
        </w:rPr>
        <w:t>zamówienia</w:t>
      </w:r>
      <w:r w:rsidRPr="00EB1C38">
        <w:rPr>
          <w:rFonts w:asciiTheme="majorHAnsi" w:hAnsiTheme="majorHAnsi" w:cstheme="majorHAnsi"/>
          <w:spacing w:val="-6"/>
        </w:rPr>
        <w:t xml:space="preserve"> </w:t>
      </w:r>
      <w:r w:rsidRPr="00EB1C38">
        <w:rPr>
          <w:rFonts w:asciiTheme="majorHAnsi" w:hAnsiTheme="majorHAnsi" w:cstheme="majorHAnsi"/>
        </w:rPr>
        <w:t>publicznego</w:t>
      </w:r>
      <w:r w:rsidRPr="00EB1C38">
        <w:rPr>
          <w:rFonts w:asciiTheme="majorHAnsi" w:hAnsiTheme="majorHAnsi" w:cstheme="majorHAnsi"/>
          <w:spacing w:val="-6"/>
        </w:rPr>
        <w:t xml:space="preserve"> </w:t>
      </w:r>
      <w:r w:rsidRPr="00EB1C38">
        <w:rPr>
          <w:rFonts w:asciiTheme="majorHAnsi" w:hAnsiTheme="majorHAnsi" w:cstheme="majorHAnsi"/>
        </w:rPr>
        <w:t>pod</w:t>
      </w:r>
      <w:r w:rsidRPr="00EB1C38">
        <w:rPr>
          <w:rFonts w:asciiTheme="majorHAnsi" w:hAnsiTheme="majorHAnsi" w:cstheme="majorHAnsi"/>
          <w:spacing w:val="-6"/>
        </w:rPr>
        <w:t xml:space="preserve"> </w:t>
      </w:r>
      <w:r w:rsidRPr="00EB1C38">
        <w:rPr>
          <w:rFonts w:asciiTheme="majorHAnsi" w:hAnsiTheme="majorHAnsi" w:cstheme="majorHAnsi"/>
          <w:spacing w:val="-2"/>
        </w:rPr>
        <w:t>nazwą:</w:t>
      </w:r>
    </w:p>
    <w:p w14:paraId="5A2E32D8" w14:textId="77777777" w:rsidR="00B93370" w:rsidRPr="00EB1C38" w:rsidRDefault="00B93370" w:rsidP="00B93370">
      <w:pPr>
        <w:suppressAutoHyphens/>
        <w:jc w:val="center"/>
        <w:textAlignment w:val="baseline"/>
        <w:rPr>
          <w:rFonts w:asciiTheme="majorHAnsi" w:eastAsia="Lucida Sans Unicode" w:hAnsiTheme="majorHAnsi" w:cstheme="majorHAnsi"/>
          <w:b/>
          <w:bCs/>
          <w:kern w:val="3"/>
          <w:lang w:eastAsia="hi-IN" w:bidi="hi-IN"/>
        </w:rPr>
      </w:pPr>
    </w:p>
    <w:p w14:paraId="39618167" w14:textId="34FC195B" w:rsidR="00B93370" w:rsidRPr="00EB1C38" w:rsidRDefault="00B93370" w:rsidP="00B93370">
      <w:pPr>
        <w:spacing w:line="259" w:lineRule="auto"/>
        <w:jc w:val="center"/>
        <w:rPr>
          <w:rFonts w:asciiTheme="majorHAnsi" w:hAnsiTheme="majorHAnsi" w:cstheme="majorHAnsi"/>
          <w:b/>
          <w:bCs/>
        </w:rPr>
      </w:pPr>
      <w:r w:rsidRPr="00EB1C38">
        <w:rPr>
          <w:rFonts w:asciiTheme="majorHAnsi" w:hAnsiTheme="majorHAnsi" w:cstheme="majorHAnsi"/>
          <w:b/>
          <w:bCs/>
        </w:rPr>
        <w:t>„</w:t>
      </w:r>
      <w:r w:rsidR="00C21CBD" w:rsidRPr="00EB1C38">
        <w:rPr>
          <w:rFonts w:asciiTheme="majorHAnsi" w:hAnsiTheme="majorHAnsi" w:cstheme="majorHAnsi"/>
          <w:b/>
          <w:bCs/>
        </w:rPr>
        <w:t>Rozbudowa i integracja systemów informatycznych Okręgowego Szpitala Kolejowego w Katowicach – uzupełnienie</w:t>
      </w:r>
      <w:r w:rsidRPr="00EB1C38">
        <w:rPr>
          <w:rFonts w:asciiTheme="majorHAnsi" w:hAnsiTheme="majorHAnsi" w:cstheme="majorHAnsi"/>
          <w:b/>
          <w:bCs/>
        </w:rPr>
        <w:t>”</w:t>
      </w:r>
    </w:p>
    <w:p w14:paraId="6CAE2CB3" w14:textId="77777777" w:rsidR="00B93370" w:rsidRPr="00EB1C38" w:rsidRDefault="00B93370" w:rsidP="00B93370">
      <w:pPr>
        <w:spacing w:line="259" w:lineRule="auto"/>
        <w:jc w:val="center"/>
        <w:rPr>
          <w:rFonts w:asciiTheme="majorHAnsi" w:hAnsiTheme="majorHAnsi" w:cstheme="majorHAnsi"/>
          <w:b/>
          <w:bCs/>
        </w:rPr>
      </w:pPr>
    </w:p>
    <w:p w14:paraId="70F5B886" w14:textId="2BADE07A" w:rsidR="00B93370" w:rsidRPr="00EB1C38" w:rsidRDefault="00B93370" w:rsidP="00B93370">
      <w:pPr>
        <w:tabs>
          <w:tab w:val="center" w:pos="4536"/>
          <w:tab w:val="right" w:pos="9072"/>
        </w:tabs>
        <w:suppressAutoHyphens/>
        <w:jc w:val="center"/>
        <w:textAlignment w:val="baseline"/>
        <w:rPr>
          <w:rFonts w:asciiTheme="majorHAnsi" w:hAnsiTheme="majorHAnsi" w:cstheme="majorHAnsi"/>
          <w:b/>
          <w:bCs/>
        </w:rPr>
      </w:pPr>
      <w:r w:rsidRPr="00EB1C38">
        <w:rPr>
          <w:rFonts w:asciiTheme="majorHAnsi" w:hAnsiTheme="majorHAnsi" w:cstheme="majorHAnsi"/>
          <w:b/>
          <w:bCs/>
        </w:rPr>
        <w:t>w ramach przedsięwzięcia pn. „</w:t>
      </w:r>
      <w:r w:rsidR="00895A92" w:rsidRPr="00EB1C38">
        <w:rPr>
          <w:rFonts w:asciiTheme="majorHAnsi" w:hAnsiTheme="majorHAnsi" w:cstheme="majorHAnsi"/>
          <w:b/>
          <w:bCs/>
        </w:rPr>
        <w:t>Rozbudowa i integracja systemów informatycznych Okręgowego Szpitala Kolejowego w Katowicach – uzupełnienie</w:t>
      </w:r>
      <w:r w:rsidRPr="00EB1C38">
        <w:rPr>
          <w:rFonts w:asciiTheme="majorHAnsi" w:hAnsiTheme="majorHAnsi" w:cstheme="majorHAnsi"/>
          <w:b/>
          <w:bCs/>
        </w:rPr>
        <w:t xml:space="preserve">” objętego wsparciem z Krajowego Planu Odbudowy i Zwiększania Odporności (KPO), w ramach Inwestycji D1.1.2 „Przyspieszenie procesów transformacji cyfrowej ochrony zdrowia poprzez dalszy rozwój usług cyfrowych w ochronie zdrowia”, </w:t>
      </w:r>
      <w:r w:rsidRPr="00EB1C38">
        <w:rPr>
          <w:rFonts w:asciiTheme="majorHAnsi" w:hAnsiTheme="majorHAnsi" w:cstheme="majorHAnsi"/>
          <w:b/>
          <w:bCs/>
          <w:iCs/>
        </w:rPr>
        <w:t>będącej elementem komponentu D „Efektywność, dostępność i jakość systemu ochrony zdrowia”., nabór  konkurencyjny nr KPOD.07.03-IP.10-001/25</w:t>
      </w:r>
      <w:r w:rsidRPr="00EB1C38">
        <w:rPr>
          <w:rFonts w:asciiTheme="majorHAnsi" w:hAnsiTheme="majorHAnsi" w:cstheme="majorHAnsi"/>
          <w:b/>
          <w:bCs/>
        </w:rPr>
        <w:t>”</w:t>
      </w:r>
    </w:p>
    <w:p w14:paraId="191A4DB8" w14:textId="77777777" w:rsidR="000E5BB1" w:rsidRPr="00EB1C38" w:rsidRDefault="000E5BB1" w:rsidP="000E5BB1">
      <w:pPr>
        <w:rPr>
          <w:rFonts w:asciiTheme="majorHAnsi" w:hAnsiTheme="majorHAnsi" w:cstheme="majorHAnsi"/>
          <w:lang w:val="pl-PL"/>
        </w:rPr>
      </w:pPr>
    </w:p>
    <w:p w14:paraId="10ED8978" w14:textId="77777777" w:rsidR="00B87F5D" w:rsidRPr="00EB1C38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zgodnie z art. 17 rozporządzenia (UE) 2020/852 oraz wytycznymi dotyczącymi realizacji Krajowego Planu Odbudowy i Zwiększania Odporności</w:t>
      </w:r>
    </w:p>
    <w:p w14:paraId="03BF7C9E" w14:textId="77777777" w:rsidR="00B87F5D" w:rsidRPr="00EB1C38" w:rsidRDefault="00646582">
      <w:pPr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Ja, niżej podpisany/a:</w:t>
      </w:r>
    </w:p>
    <w:p w14:paraId="641C5977" w14:textId="77777777" w:rsidR="00B87F5D" w:rsidRPr="00EB1C38" w:rsidRDefault="00646582">
      <w:pPr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Imię i nazwisko: .........................................................</w:t>
      </w:r>
    </w:p>
    <w:p w14:paraId="2EA1208B" w14:textId="77777777" w:rsidR="00B87F5D" w:rsidRPr="00EB1C38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Stanowisko: .........................................................</w:t>
      </w:r>
    </w:p>
    <w:p w14:paraId="766A4710" w14:textId="119CF901" w:rsidR="00B87F5D" w:rsidRPr="00EB1C38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 xml:space="preserve">Działający/a w imieniu i na rzecz (nazwa </w:t>
      </w:r>
      <w:r w:rsidR="007F1CC5" w:rsidRPr="00EB1C38">
        <w:rPr>
          <w:rFonts w:asciiTheme="majorHAnsi" w:hAnsiTheme="majorHAnsi" w:cstheme="majorHAnsi"/>
          <w:lang w:val="pl-PL"/>
        </w:rPr>
        <w:t>producenta</w:t>
      </w:r>
      <w:r w:rsidRPr="00EB1C38">
        <w:rPr>
          <w:rFonts w:asciiTheme="majorHAnsi" w:hAnsiTheme="majorHAnsi" w:cstheme="majorHAnsi"/>
          <w:lang w:val="pl-PL"/>
        </w:rPr>
        <w:t>): .........................................................</w:t>
      </w:r>
    </w:p>
    <w:p w14:paraId="66353775" w14:textId="77777777" w:rsidR="00B87F5D" w:rsidRPr="00EB1C38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Adres siedziby: .........................................................</w:t>
      </w:r>
    </w:p>
    <w:p w14:paraId="229D6D14" w14:textId="77777777" w:rsidR="00B87F5D" w:rsidRPr="00EB1C38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lastRenderedPageBreak/>
        <w:t>Numer NIP/REGON: .........................................................</w:t>
      </w:r>
    </w:p>
    <w:p w14:paraId="52F10588" w14:textId="410D81FC" w:rsidR="00646582" w:rsidRPr="00EB1C38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 xml:space="preserve">oświadczam, że oferowany sprzęt </w:t>
      </w:r>
      <w:r w:rsidR="00A357FD" w:rsidRPr="00EB1C38">
        <w:rPr>
          <w:rFonts w:asciiTheme="majorHAnsi" w:hAnsiTheme="majorHAnsi" w:cstheme="majorHAnsi"/>
          <w:lang w:val="pl-PL"/>
        </w:rPr>
        <w:t>przedmiot umowy</w:t>
      </w:r>
      <w:r w:rsidRPr="00EB1C38">
        <w:rPr>
          <w:rFonts w:asciiTheme="majorHAnsi" w:hAnsiTheme="majorHAnsi" w:cstheme="majorHAnsi"/>
          <w:lang w:val="pl-PL"/>
        </w:rPr>
        <w:t>:</w:t>
      </w:r>
    </w:p>
    <w:p w14:paraId="3D1E328E" w14:textId="0BD08CB5" w:rsidR="00646582" w:rsidRPr="00EB1C38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……………………………………………………………………………………………………………………………………………………………….</w:t>
      </w:r>
    </w:p>
    <w:p w14:paraId="73460A75" w14:textId="21670415" w:rsidR="00646582" w:rsidRPr="00EB1C38" w:rsidRDefault="00646582" w:rsidP="00646582">
      <w:pPr>
        <w:jc w:val="center"/>
        <w:rPr>
          <w:rFonts w:asciiTheme="majorHAnsi" w:hAnsiTheme="majorHAnsi" w:cstheme="majorHAnsi"/>
          <w:u w:val="single"/>
          <w:lang w:val="pl-PL"/>
        </w:rPr>
      </w:pPr>
      <w:r w:rsidRPr="00EB1C38">
        <w:rPr>
          <w:rFonts w:asciiTheme="majorHAnsi" w:hAnsiTheme="majorHAnsi" w:cstheme="majorHAnsi"/>
          <w:u w:val="single"/>
          <w:lang w:val="pl-PL"/>
        </w:rPr>
        <w:t xml:space="preserve">[należy podać </w:t>
      </w:r>
      <w:r w:rsidR="00821B34" w:rsidRPr="00EB1C38">
        <w:rPr>
          <w:rFonts w:asciiTheme="majorHAnsi" w:hAnsiTheme="majorHAnsi" w:cstheme="majorHAnsi"/>
          <w:u w:val="single"/>
          <w:lang w:val="pl-PL"/>
        </w:rPr>
        <w:t>nazwę</w:t>
      </w:r>
      <w:r w:rsidRPr="00EB1C38">
        <w:rPr>
          <w:rFonts w:asciiTheme="majorHAnsi" w:hAnsiTheme="majorHAnsi" w:cstheme="majorHAnsi"/>
          <w:u w:val="single"/>
          <w:lang w:val="pl-PL"/>
        </w:rPr>
        <w:t>, typ, producent</w:t>
      </w:r>
      <w:r w:rsidR="00A357FD" w:rsidRPr="00EB1C38">
        <w:rPr>
          <w:rFonts w:asciiTheme="majorHAnsi" w:hAnsiTheme="majorHAnsi" w:cstheme="majorHAnsi"/>
          <w:u w:val="single"/>
          <w:lang w:val="pl-PL"/>
        </w:rPr>
        <w:t>a</w:t>
      </w:r>
    </w:p>
    <w:p w14:paraId="0C6E6F7C" w14:textId="5ABF00C7" w:rsidR="00B87F5D" w:rsidRPr="00EB1C38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jest zgodny z zasadą „nieczynienia poważnych szkód” dla środowiska (DNSH – Do No Significant Harm), zgodnie z art. 17 rozporządzenia Parlamentu Europejskiego i Rady (UE) 2020/852 z dnia 18 czerwca 2020 r., ustanawiającego ramy ułatwiające zrównoważone inwestycje, oraz spełnia następujące warunki:</w:t>
      </w:r>
    </w:p>
    <w:p w14:paraId="03B7AC03" w14:textId="35253F1E" w:rsidR="00B87F5D" w:rsidRPr="00EB1C38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Nie powoduje znacznych emisji gazów cieplarnianych i działa w sposób energooszczędny – urządzenie wyposażone jest w tryby ograniczania zużycia energii (stand-by, automatyczne wyłączanie) i nie przekracza dopuszczalnych progów zużycia energii dla danego typu aparatury.</w:t>
      </w:r>
    </w:p>
    <w:p w14:paraId="384E98E7" w14:textId="7D4A4090" w:rsidR="00B87F5D" w:rsidRPr="00EB1C38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Nie powoduje istotnych szkód w zakresie adaptacji do zmian klimatu – sprzęt jest odporny na warunki środowiskowe w zakresie wymaganym przez normy techniczne, w tym na zmiany temperatury i wilgotności.</w:t>
      </w:r>
    </w:p>
    <w:p w14:paraId="3A4C9708" w14:textId="4E1E11BF" w:rsidR="00B87F5D" w:rsidRPr="00EB1C38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Nie wywiera negatywnego wpływu na zasoby wodne i morskie – urządzenie nie wymaga podłączenia do systemu wodnego i nie generuje ścieków technologicznych.</w:t>
      </w:r>
    </w:p>
    <w:p w14:paraId="274AE1D4" w14:textId="68FBC8D1" w:rsidR="00B87F5D" w:rsidRPr="00EB1C38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Wspiera gospodarkę o obiegu zamkniętym – sprzęt jest zgodny z dyrektywą WEEE (2012/19/UE) oraz RoHS (2011/65/UE), zawiera modułową konstrukcję ułatwiającą demontaż, naprawy oraz recykling; producent zapewnia odbiór zużytego sprzętu.</w:t>
      </w:r>
    </w:p>
    <w:p w14:paraId="7EC64646" w14:textId="4229B0C2" w:rsidR="00B87F5D" w:rsidRPr="00EB1C38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Nie prowadzi do znacznego zanieczyszczenia powietrza, gleby ani wód – urządzenie nie emituje substancji niebezpiecznych w trakcie użytkowania, nie zawiera freonów ani innych związków z listy HFC/CFC, a promieniowanie jonizujące jest zgodne z normami ochrony radiologicznej.</w:t>
      </w:r>
    </w:p>
    <w:p w14:paraId="1782D77B" w14:textId="0E5D7F5A" w:rsidR="00B87F5D" w:rsidRPr="00EB1C38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Nie szkodzi bioróżnorodności i ekosystemom – produkcja i użytkowanie sprzętu nie prowadzi do degradacji ekosystemów, a zastosowane materiały pochodzą z legalnych i zrównoważonych źródeł.</w:t>
      </w:r>
    </w:p>
    <w:p w14:paraId="11913A77" w14:textId="77777777" w:rsidR="00B87F5D" w:rsidRPr="00EB1C38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B1C38">
        <w:rPr>
          <w:rFonts w:asciiTheme="majorHAnsi" w:hAnsiTheme="majorHAnsi" w:cstheme="majorHAnsi"/>
          <w:lang w:val="pl-PL"/>
        </w:rPr>
        <w:t>Oświadczam, że powyższe informacje są zgodne z aktualnym stanem wiedzy, informacjami przekazanymi przez producenta oraz obowiązującym stanem prawnym.</w:t>
      </w:r>
    </w:p>
    <w:p w14:paraId="368E1937" w14:textId="77777777" w:rsidR="00EB1C38" w:rsidRPr="00EF29E4" w:rsidRDefault="00EB1C38" w:rsidP="00EB1C38">
      <w:pPr>
        <w:tabs>
          <w:tab w:val="left" w:pos="1978"/>
          <w:tab w:val="left" w:pos="4820"/>
          <w:tab w:val="left" w:pos="5387"/>
          <w:tab w:val="left" w:pos="8931"/>
        </w:tabs>
        <w:spacing w:after="0" w:line="256" w:lineRule="auto"/>
        <w:jc w:val="center"/>
        <w:rPr>
          <w:rFonts w:asciiTheme="majorHAnsi" w:eastAsia="Times New Roman" w:hAnsiTheme="majorHAnsi" w:cstheme="majorHAnsi"/>
          <w:b/>
          <w:i/>
          <w:color w:val="365F91" w:themeColor="accent1" w:themeShade="BF"/>
        </w:rPr>
      </w:pPr>
      <w:r w:rsidRPr="00EF29E4">
        <w:rPr>
          <w:rFonts w:asciiTheme="majorHAnsi" w:eastAsia="Times New Roman" w:hAnsiTheme="majorHAnsi" w:cstheme="majorHAnsi"/>
          <w:b/>
          <w:i/>
          <w:color w:val="365F91" w:themeColor="accent1" w:themeShade="BF"/>
        </w:rPr>
        <w:t>Oświadczenie należy wypełnić i podpisać kwalifikowanym podpisem elektronicznym lub podpisem zaufanym lub podpisem osobistym.</w:t>
      </w:r>
    </w:p>
    <w:p w14:paraId="046A35AA" w14:textId="77777777" w:rsidR="00EB1C38" w:rsidRPr="00EF29E4" w:rsidRDefault="00EB1C38" w:rsidP="00EB1C38">
      <w:pPr>
        <w:tabs>
          <w:tab w:val="left" w:pos="1978"/>
          <w:tab w:val="left" w:pos="4820"/>
          <w:tab w:val="left" w:pos="5387"/>
          <w:tab w:val="left" w:pos="8931"/>
        </w:tabs>
        <w:spacing w:after="0" w:line="256" w:lineRule="auto"/>
        <w:jc w:val="center"/>
        <w:rPr>
          <w:rFonts w:asciiTheme="majorHAnsi" w:eastAsiaTheme="minorHAnsi" w:hAnsiTheme="majorHAnsi" w:cstheme="majorHAnsi"/>
          <w:b/>
          <w:bCs/>
          <w:i/>
          <w:color w:val="365F91" w:themeColor="accent1" w:themeShade="BF"/>
          <w:lang w:eastAsia="ar-SA"/>
        </w:rPr>
      </w:pPr>
      <w:r w:rsidRPr="00EF29E4">
        <w:rPr>
          <w:rFonts w:asciiTheme="majorHAnsi" w:eastAsia="Times New Roman" w:hAnsiTheme="majorHAnsi" w:cstheme="majorHAnsi"/>
          <w:b/>
          <w:i/>
          <w:color w:val="365F91" w:themeColor="accent1" w:themeShade="BF"/>
        </w:rPr>
        <w:t>Zamawiający zaleca przed podpisaniem zapisanie dokumentu w formacie PDF.</w:t>
      </w:r>
    </w:p>
    <w:p w14:paraId="0B7CA43A" w14:textId="3125807B" w:rsidR="00646582" w:rsidRPr="00EB1C38" w:rsidRDefault="00646582" w:rsidP="00646582">
      <w:pPr>
        <w:rPr>
          <w:rFonts w:asciiTheme="majorHAnsi" w:hAnsiTheme="majorHAnsi" w:cstheme="majorHAnsi"/>
          <w:lang w:val="pl-PL"/>
        </w:rPr>
      </w:pPr>
    </w:p>
    <w:sectPr w:rsidR="00646582" w:rsidRPr="00EB1C38" w:rsidSect="00B93370">
      <w:headerReference w:type="default" r:id="rId8"/>
      <w:pgSz w:w="12240" w:h="15840"/>
      <w:pgMar w:top="4111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84622" w14:textId="77777777" w:rsidR="00C53391" w:rsidRDefault="00C53391" w:rsidP="007E4E31">
      <w:pPr>
        <w:spacing w:after="0" w:line="240" w:lineRule="auto"/>
      </w:pPr>
      <w:r>
        <w:separator/>
      </w:r>
    </w:p>
  </w:endnote>
  <w:endnote w:type="continuationSeparator" w:id="0">
    <w:p w14:paraId="7E2B371D" w14:textId="77777777" w:rsidR="00C53391" w:rsidRDefault="00C53391" w:rsidP="007E4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7839" w14:textId="77777777" w:rsidR="00C53391" w:rsidRDefault="00C53391" w:rsidP="007E4E31">
      <w:pPr>
        <w:spacing w:after="0" w:line="240" w:lineRule="auto"/>
      </w:pPr>
      <w:r>
        <w:separator/>
      </w:r>
    </w:p>
  </w:footnote>
  <w:footnote w:type="continuationSeparator" w:id="0">
    <w:p w14:paraId="4CFC2CDA" w14:textId="77777777" w:rsidR="00C53391" w:rsidRDefault="00C53391" w:rsidP="007E4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13770" w14:textId="3244E3F4" w:rsidR="007E4E31" w:rsidRPr="00B93370" w:rsidRDefault="00B93370" w:rsidP="00B93370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0" wp14:anchorId="17E9E049" wp14:editId="439B042B">
          <wp:simplePos x="0" y="0"/>
          <wp:positionH relativeFrom="margin">
            <wp:align>center</wp:align>
          </wp:positionH>
          <wp:positionV relativeFrom="page">
            <wp:posOffset>1341120</wp:posOffset>
          </wp:positionV>
          <wp:extent cx="6390000" cy="1267200"/>
          <wp:effectExtent l="0" t="0" r="0" b="9525"/>
          <wp:wrapNone/>
          <wp:docPr id="1145734927" name="Obraz 1" descr="logo OSK w Katowicach  i województwa ślą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5734927" name="Obraz 1" descr="logo OSK w Katowicach  i województwa śląskie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0" cy="126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5A6B">
      <w:rPr>
        <w:noProof/>
      </w:rPr>
      <w:drawing>
        <wp:inline distT="0" distB="0" distL="0" distR="0" wp14:anchorId="75C733C6" wp14:editId="297EF3E3">
          <wp:extent cx="5972810" cy="768913"/>
          <wp:effectExtent l="0" t="0" r="0" b="0"/>
          <wp:docPr id="18326448" name="Obraz 1" descr="Loga Funduszy europejskich, flaga RP i UE logo KP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26448" name="Obraz 1" descr="Loga Funduszy europejskich, flaga RP i UE logo KP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68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A4E5347"/>
    <w:multiLevelType w:val="hybridMultilevel"/>
    <w:tmpl w:val="7616BC4A"/>
    <w:lvl w:ilvl="0" w:tplc="CA9C45F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2227"/>
    <w:rsid w:val="0006063C"/>
    <w:rsid w:val="000866F1"/>
    <w:rsid w:val="000E5BB1"/>
    <w:rsid w:val="00140757"/>
    <w:rsid w:val="0015074B"/>
    <w:rsid w:val="001F6D43"/>
    <w:rsid w:val="00201084"/>
    <w:rsid w:val="0021796A"/>
    <w:rsid w:val="00226F45"/>
    <w:rsid w:val="002851BF"/>
    <w:rsid w:val="0029639D"/>
    <w:rsid w:val="0032401F"/>
    <w:rsid w:val="00326F90"/>
    <w:rsid w:val="003A2DB0"/>
    <w:rsid w:val="00422654"/>
    <w:rsid w:val="00437BBF"/>
    <w:rsid w:val="004D19EC"/>
    <w:rsid w:val="005B039A"/>
    <w:rsid w:val="00617B6B"/>
    <w:rsid w:val="00646582"/>
    <w:rsid w:val="0064704B"/>
    <w:rsid w:val="006656CC"/>
    <w:rsid w:val="00793EA1"/>
    <w:rsid w:val="007E4E31"/>
    <w:rsid w:val="007F1CC5"/>
    <w:rsid w:val="00821B34"/>
    <w:rsid w:val="00895A92"/>
    <w:rsid w:val="00895C2D"/>
    <w:rsid w:val="00910EE5"/>
    <w:rsid w:val="0092151B"/>
    <w:rsid w:val="00972814"/>
    <w:rsid w:val="009A19B2"/>
    <w:rsid w:val="00A04ED7"/>
    <w:rsid w:val="00A357FD"/>
    <w:rsid w:val="00AA1D8D"/>
    <w:rsid w:val="00AC6EB3"/>
    <w:rsid w:val="00B04BA1"/>
    <w:rsid w:val="00B3791F"/>
    <w:rsid w:val="00B43DC6"/>
    <w:rsid w:val="00B47730"/>
    <w:rsid w:val="00B814CF"/>
    <w:rsid w:val="00B87F5D"/>
    <w:rsid w:val="00B93370"/>
    <w:rsid w:val="00C21CBD"/>
    <w:rsid w:val="00C53391"/>
    <w:rsid w:val="00CB0664"/>
    <w:rsid w:val="00D51DFD"/>
    <w:rsid w:val="00D71F0A"/>
    <w:rsid w:val="00DE5315"/>
    <w:rsid w:val="00DF2818"/>
    <w:rsid w:val="00E6186D"/>
    <w:rsid w:val="00E6297E"/>
    <w:rsid w:val="00E82239"/>
    <w:rsid w:val="00EB1C38"/>
    <w:rsid w:val="00EF29E4"/>
    <w:rsid w:val="00F218B5"/>
    <w:rsid w:val="00F23206"/>
    <w:rsid w:val="00F334AE"/>
    <w:rsid w:val="00FC693F"/>
    <w:rsid w:val="00FF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154BB1"/>
  <w14:defaultImageDpi w14:val="330"/>
  <w15:docId w15:val="{F170985E-C045-42DD-A568-76F23061A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B3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791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F29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29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29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29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29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46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10A7FD-7D5A-4994-A4A3-10B10ACA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504</Words>
  <Characters>3030</Characters>
  <Application>Microsoft Office Word</Application>
  <DocSecurity>4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Klaudia Mendelowska</dc:creator>
  <cp:lastModifiedBy>Klaudia Mendelowska</cp:lastModifiedBy>
  <cp:revision>2</cp:revision>
  <dcterms:created xsi:type="dcterms:W3CDTF">2026-05-21T09:09:00Z</dcterms:created>
  <dcterms:modified xsi:type="dcterms:W3CDTF">2026-05-21T09:09:00Z</dcterms:modified>
</cp:coreProperties>
</file>